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9943" w:type="dxa"/>
        <w:jc w:val="center"/>
        <w:tblLook w:val="0000" w:firstRow="0" w:lastRow="0" w:firstColumn="0" w:lastColumn="0" w:noHBand="0" w:noVBand="0"/>
      </w:tblPr>
      <w:tblGrid>
        <w:gridCol w:w="459"/>
        <w:gridCol w:w="5097"/>
        <w:gridCol w:w="3965"/>
        <w:gridCol w:w="422"/>
      </w:tblGrid>
      <w:tr w:rsidR="007C6470" w:rsidRPr="007B24A6" w14:paraId="13990904" w14:textId="77777777" w:rsidTr="0012759E">
        <w:trPr>
          <w:gridBefore w:val="1"/>
          <w:wBefore w:w="459" w:type="dxa"/>
          <w:trHeight w:hRule="exact" w:val="583"/>
          <w:jc w:val="center"/>
        </w:trPr>
        <w:tc>
          <w:tcPr>
            <w:tcW w:w="9484" w:type="dxa"/>
            <w:gridSpan w:val="3"/>
          </w:tcPr>
          <w:p w14:paraId="0BA6A873" w14:textId="77777777" w:rsidR="007C6470" w:rsidRPr="007B24A6" w:rsidRDefault="007C6470" w:rsidP="0012759E">
            <w:pPr>
              <w:pStyle w:val="a3"/>
              <w:jc w:val="center"/>
              <w:rPr>
                <w:rFonts w:ascii="Tahoma" w:hAnsi="Tahoma" w:cs="Tahoma"/>
                <w:color w:val="000080"/>
                <w:rtl/>
              </w:rPr>
            </w:pPr>
            <w:bookmarkStart w:id="0" w:name="LastJudge"/>
            <w:r w:rsidRPr="007B24A6">
              <w:rPr>
                <w:rFonts w:ascii="Tahoma" w:hAnsi="Tahoma" w:cs="Tahoma"/>
                <w:b/>
                <w:bCs/>
                <w:color w:val="000080"/>
                <w:rtl/>
              </w:rPr>
              <w:t>בית משפט השלום ברמלה</w:t>
            </w:r>
          </w:p>
        </w:tc>
      </w:tr>
      <w:tr w:rsidR="007C6470" w:rsidRPr="007B24A6" w14:paraId="49F63CA9" w14:textId="77777777" w:rsidTr="0012759E">
        <w:trPr>
          <w:gridAfter w:val="1"/>
          <w:wAfter w:w="422" w:type="dxa"/>
          <w:trHeight w:val="470"/>
          <w:jc w:val="center"/>
        </w:trPr>
        <w:tc>
          <w:tcPr>
            <w:tcW w:w="5556" w:type="dxa"/>
            <w:gridSpan w:val="2"/>
          </w:tcPr>
          <w:p w14:paraId="70FB8BA2" w14:textId="77777777" w:rsidR="007C6470" w:rsidRPr="007B24A6" w:rsidRDefault="007C6470" w:rsidP="0012759E">
            <w:pPr>
              <w:spacing w:line="276" w:lineRule="auto"/>
              <w:rPr>
                <w:rFonts w:ascii="David" w:hAnsi="David"/>
                <w:b/>
                <w:bCs/>
                <w:sz w:val="26"/>
                <w:szCs w:val="26"/>
                <w:rtl/>
              </w:rPr>
            </w:pPr>
            <w:r w:rsidRPr="007B24A6">
              <w:rPr>
                <w:rFonts w:ascii="David" w:hAnsi="David"/>
                <w:b/>
                <w:bCs/>
                <w:sz w:val="26"/>
                <w:szCs w:val="26"/>
                <w:rtl/>
              </w:rPr>
              <w:t>ת"פ 59274-02-22 מדינת ישראל נ' שנאעה(עציר)</w:t>
            </w:r>
          </w:p>
          <w:p w14:paraId="7D28B3FE" w14:textId="77777777" w:rsidR="007C6470" w:rsidRPr="007B24A6" w:rsidRDefault="007C6470" w:rsidP="0012759E">
            <w:pPr>
              <w:spacing w:line="276" w:lineRule="auto"/>
              <w:rPr>
                <w:rFonts w:ascii="David" w:hAnsi="David"/>
                <w:b/>
                <w:bCs/>
                <w:sz w:val="26"/>
                <w:szCs w:val="26"/>
                <w:rtl/>
              </w:rPr>
            </w:pPr>
            <w:r w:rsidRPr="007B24A6">
              <w:rPr>
                <w:rFonts w:ascii="David" w:hAnsi="David"/>
                <w:b/>
                <w:bCs/>
                <w:sz w:val="26"/>
                <w:szCs w:val="26"/>
                <w:rtl/>
              </w:rPr>
              <w:t>ת"פ 25019-01-21 מדינת ישראל נ' שנאעה(עציר)</w:t>
            </w:r>
          </w:p>
          <w:p w14:paraId="1D8E1814" w14:textId="77777777" w:rsidR="007C6470" w:rsidRPr="007B24A6" w:rsidRDefault="007C6470" w:rsidP="0012759E">
            <w:pPr>
              <w:pStyle w:val="a3"/>
              <w:spacing w:line="276" w:lineRule="auto"/>
              <w:rPr>
                <w:rFonts w:ascii="David" w:hAnsi="David"/>
                <w:sz w:val="26"/>
                <w:szCs w:val="26"/>
                <w:rtl/>
              </w:rPr>
            </w:pPr>
          </w:p>
        </w:tc>
        <w:tc>
          <w:tcPr>
            <w:tcW w:w="3965" w:type="dxa"/>
          </w:tcPr>
          <w:p w14:paraId="6F3E7408" w14:textId="77777777" w:rsidR="007C6470" w:rsidRPr="007B24A6" w:rsidRDefault="007C6470" w:rsidP="0012759E">
            <w:pPr>
              <w:pStyle w:val="a3"/>
              <w:spacing w:line="276" w:lineRule="auto"/>
              <w:jc w:val="right"/>
              <w:rPr>
                <w:rFonts w:ascii="David" w:hAnsi="David"/>
                <w:b/>
                <w:bCs/>
                <w:sz w:val="26"/>
                <w:szCs w:val="26"/>
                <w:rtl/>
              </w:rPr>
            </w:pPr>
            <w:r w:rsidRPr="007B24A6">
              <w:rPr>
                <w:rFonts w:ascii="David" w:hAnsi="David" w:hint="cs"/>
                <w:b/>
                <w:bCs/>
                <w:sz w:val="26"/>
                <w:szCs w:val="26"/>
                <w:rtl/>
              </w:rPr>
              <w:t>25 ינואר 2023</w:t>
            </w:r>
          </w:p>
        </w:tc>
      </w:tr>
    </w:tbl>
    <w:p w14:paraId="0681ECA6" w14:textId="77777777" w:rsidR="007C6470" w:rsidRPr="007B24A6" w:rsidRDefault="007C6470" w:rsidP="007C6470">
      <w:pPr>
        <w:pStyle w:val="a3"/>
        <w:rPr>
          <w:rtl/>
        </w:rPr>
      </w:pPr>
      <w:r w:rsidRPr="007B24A6">
        <w:rPr>
          <w:rFonts w:hint="cs"/>
          <w:rtl/>
        </w:rPr>
        <w:t xml:space="preserve"> </w:t>
      </w:r>
    </w:p>
    <w:p w14:paraId="41605A32" w14:textId="77777777" w:rsidR="007C6470" w:rsidRPr="007B24A6" w:rsidRDefault="007C6470" w:rsidP="007C6470">
      <w:pPr>
        <w:rPr>
          <w:sz w:val="26"/>
          <w:szCs w:val="26"/>
          <w:rtl/>
        </w:rPr>
      </w:pPr>
    </w:p>
    <w:p w14:paraId="28710B5B" w14:textId="77777777" w:rsidR="007C6470" w:rsidRPr="007B24A6" w:rsidRDefault="007C6470" w:rsidP="007C6470">
      <w:pPr>
        <w:rPr>
          <w:sz w:val="26"/>
          <w:szCs w:val="26"/>
          <w:rtl/>
        </w:rPr>
      </w:pPr>
    </w:p>
    <w:tbl>
      <w:tblPr>
        <w:bidiVisual/>
        <w:tblW w:w="95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6"/>
        <w:gridCol w:w="3477"/>
        <w:gridCol w:w="5056"/>
      </w:tblGrid>
      <w:tr w:rsidR="007C6470" w:rsidRPr="007B24A6" w14:paraId="7639A851" w14:textId="77777777" w:rsidTr="007C6470">
        <w:trPr>
          <w:trHeight w:val="302"/>
          <w:jc w:val="center"/>
        </w:trPr>
        <w:tc>
          <w:tcPr>
            <w:tcW w:w="996" w:type="dxa"/>
            <w:tcBorders>
              <w:top w:val="nil"/>
              <w:left w:val="nil"/>
              <w:bottom w:val="nil"/>
              <w:right w:val="nil"/>
            </w:tcBorders>
            <w:shd w:val="clear" w:color="auto" w:fill="auto"/>
          </w:tcPr>
          <w:p w14:paraId="13CD57B6" w14:textId="77777777" w:rsidR="007C6470" w:rsidRPr="007B24A6" w:rsidRDefault="007C6470" w:rsidP="007C6470">
            <w:pPr>
              <w:jc w:val="both"/>
              <w:rPr>
                <w:rFonts w:ascii="David" w:hAnsi="David"/>
                <w:b/>
                <w:bCs/>
                <w:sz w:val="26"/>
                <w:szCs w:val="26"/>
              </w:rPr>
            </w:pPr>
            <w:r w:rsidRPr="007B24A6">
              <w:rPr>
                <w:rFonts w:ascii="David" w:hAnsi="David" w:hint="cs"/>
                <w:b/>
                <w:bCs/>
                <w:sz w:val="26"/>
                <w:szCs w:val="26"/>
                <w:rtl/>
              </w:rPr>
              <w:t xml:space="preserve">     ל</w:t>
            </w:r>
            <w:r w:rsidRPr="007B24A6">
              <w:rPr>
                <w:rFonts w:ascii="David" w:hAnsi="David"/>
                <w:b/>
                <w:bCs/>
                <w:sz w:val="26"/>
                <w:szCs w:val="26"/>
                <w:rtl/>
              </w:rPr>
              <w:t xml:space="preserve">פני </w:t>
            </w:r>
          </w:p>
        </w:tc>
        <w:tc>
          <w:tcPr>
            <w:tcW w:w="8533" w:type="dxa"/>
            <w:gridSpan w:val="2"/>
            <w:tcBorders>
              <w:top w:val="nil"/>
              <w:left w:val="nil"/>
              <w:bottom w:val="nil"/>
              <w:right w:val="nil"/>
            </w:tcBorders>
            <w:shd w:val="clear" w:color="auto" w:fill="auto"/>
          </w:tcPr>
          <w:p w14:paraId="47AA96B1" w14:textId="77777777" w:rsidR="007C6470" w:rsidRPr="007B24A6" w:rsidRDefault="007C6470" w:rsidP="0012759E">
            <w:pPr>
              <w:rPr>
                <w:rFonts w:ascii="David" w:hAnsi="David"/>
                <w:b/>
                <w:bCs/>
                <w:sz w:val="26"/>
                <w:szCs w:val="26"/>
                <w:rtl/>
              </w:rPr>
            </w:pPr>
            <w:r w:rsidRPr="007B24A6">
              <w:rPr>
                <w:rFonts w:ascii="David" w:hAnsi="David"/>
                <w:b/>
                <w:bCs/>
                <w:sz w:val="26"/>
                <w:szCs w:val="26"/>
                <w:rtl/>
              </w:rPr>
              <w:t>כבוד השופטת  אילה אורן</w:t>
            </w:r>
          </w:p>
          <w:p w14:paraId="7663D944" w14:textId="77777777" w:rsidR="007C6470" w:rsidRPr="007B24A6" w:rsidRDefault="007C6470" w:rsidP="0012759E">
            <w:pPr>
              <w:rPr>
                <w:rFonts w:ascii="David" w:hAnsi="David"/>
                <w:sz w:val="26"/>
                <w:szCs w:val="26"/>
                <w:rtl/>
              </w:rPr>
            </w:pPr>
          </w:p>
          <w:p w14:paraId="6F930527" w14:textId="77777777" w:rsidR="007C6470" w:rsidRPr="007B24A6" w:rsidRDefault="007C6470" w:rsidP="007C6470">
            <w:pPr>
              <w:jc w:val="both"/>
              <w:rPr>
                <w:rFonts w:ascii="David" w:hAnsi="David"/>
                <w:sz w:val="26"/>
                <w:szCs w:val="26"/>
              </w:rPr>
            </w:pPr>
          </w:p>
        </w:tc>
      </w:tr>
      <w:tr w:rsidR="007C6470" w:rsidRPr="007B24A6" w14:paraId="57543A81" w14:textId="77777777" w:rsidTr="00AA331A">
        <w:trPr>
          <w:trHeight w:val="364"/>
          <w:jc w:val="center"/>
        </w:trPr>
        <w:tc>
          <w:tcPr>
            <w:tcW w:w="996" w:type="dxa"/>
            <w:tcBorders>
              <w:top w:val="nil"/>
              <w:left w:val="nil"/>
              <w:bottom w:val="nil"/>
              <w:right w:val="nil"/>
            </w:tcBorders>
            <w:shd w:val="clear" w:color="auto" w:fill="auto"/>
          </w:tcPr>
          <w:p w14:paraId="1CFB3512" w14:textId="77777777" w:rsidR="007C6470" w:rsidRPr="007B24A6" w:rsidRDefault="007C6470" w:rsidP="007C6470">
            <w:pPr>
              <w:jc w:val="both"/>
              <w:rPr>
                <w:rFonts w:ascii="David" w:hAnsi="David"/>
                <w:sz w:val="26"/>
                <w:szCs w:val="26"/>
              </w:rPr>
            </w:pPr>
            <w:bookmarkStart w:id="1" w:name="FirstAppellant"/>
          </w:p>
        </w:tc>
        <w:tc>
          <w:tcPr>
            <w:tcW w:w="3477" w:type="dxa"/>
            <w:tcBorders>
              <w:top w:val="nil"/>
              <w:left w:val="nil"/>
              <w:bottom w:val="nil"/>
              <w:right w:val="nil"/>
            </w:tcBorders>
            <w:shd w:val="clear" w:color="auto" w:fill="auto"/>
          </w:tcPr>
          <w:p w14:paraId="6C2FC0F0" w14:textId="77777777" w:rsidR="007C6470" w:rsidRPr="007B24A6" w:rsidRDefault="007C6470" w:rsidP="007C6470">
            <w:pPr>
              <w:suppressLineNumbers/>
            </w:pPr>
            <w:r w:rsidRPr="007B24A6">
              <w:rPr>
                <w:rFonts w:ascii="Arial" w:hAnsi="Arial" w:hint="cs"/>
                <w:b/>
                <w:bCs/>
                <w:sz w:val="26"/>
                <w:szCs w:val="26"/>
                <w:rtl/>
              </w:rPr>
              <w:t>ה</w:t>
            </w:r>
            <w:r w:rsidRPr="007B24A6">
              <w:rPr>
                <w:rFonts w:ascii="Arial" w:hAnsi="Arial"/>
                <w:b/>
                <w:bCs/>
                <w:sz w:val="26"/>
                <w:szCs w:val="26"/>
                <w:rtl/>
              </w:rPr>
              <w:t>מאשימה</w:t>
            </w:r>
          </w:p>
          <w:p w14:paraId="7F09A960" w14:textId="77777777" w:rsidR="007C6470" w:rsidRPr="007B24A6" w:rsidRDefault="007C6470" w:rsidP="0012759E">
            <w:pPr>
              <w:rPr>
                <w:rFonts w:ascii="David" w:hAnsi="David"/>
                <w:sz w:val="26"/>
                <w:szCs w:val="26"/>
              </w:rPr>
            </w:pPr>
          </w:p>
        </w:tc>
        <w:tc>
          <w:tcPr>
            <w:tcW w:w="5056" w:type="dxa"/>
            <w:tcBorders>
              <w:top w:val="nil"/>
              <w:left w:val="nil"/>
              <w:bottom w:val="nil"/>
              <w:right w:val="nil"/>
            </w:tcBorders>
            <w:shd w:val="clear" w:color="auto" w:fill="auto"/>
            <w:vAlign w:val="center"/>
          </w:tcPr>
          <w:p w14:paraId="30B3C12F" w14:textId="77777777" w:rsidR="007C6470" w:rsidRPr="007B24A6" w:rsidRDefault="007C6470" w:rsidP="007C6470">
            <w:pPr>
              <w:suppressLineNumbers/>
            </w:pPr>
            <w:r w:rsidRPr="007B24A6">
              <w:rPr>
                <w:rFonts w:ascii="Arial" w:hAnsi="Arial"/>
                <w:b/>
                <w:bCs/>
                <w:sz w:val="26"/>
                <w:szCs w:val="26"/>
                <w:rtl/>
              </w:rPr>
              <w:t>מדינת ישראל</w:t>
            </w:r>
            <w:r w:rsidRPr="007B24A6">
              <w:rPr>
                <w:rFonts w:ascii="Arial" w:hAnsi="Arial" w:hint="cs"/>
                <w:b/>
                <w:bCs/>
                <w:sz w:val="26"/>
                <w:szCs w:val="26"/>
                <w:rtl/>
              </w:rPr>
              <w:t xml:space="preserve"> </w:t>
            </w:r>
          </w:p>
          <w:p w14:paraId="7B0704E8" w14:textId="77777777" w:rsidR="007C6470" w:rsidRPr="007B24A6" w:rsidRDefault="007C6470" w:rsidP="0012759E">
            <w:pPr>
              <w:rPr>
                <w:rFonts w:ascii="David" w:hAnsi="David"/>
                <w:sz w:val="26"/>
                <w:szCs w:val="26"/>
              </w:rPr>
            </w:pPr>
          </w:p>
        </w:tc>
      </w:tr>
      <w:bookmarkEnd w:id="1"/>
      <w:tr w:rsidR="007C6470" w:rsidRPr="007B24A6" w14:paraId="75DFA74C" w14:textId="77777777" w:rsidTr="007C6470">
        <w:trPr>
          <w:trHeight w:val="364"/>
          <w:jc w:val="center"/>
        </w:trPr>
        <w:tc>
          <w:tcPr>
            <w:tcW w:w="996" w:type="dxa"/>
            <w:tcBorders>
              <w:top w:val="nil"/>
              <w:left w:val="nil"/>
              <w:bottom w:val="nil"/>
              <w:right w:val="nil"/>
            </w:tcBorders>
            <w:shd w:val="clear" w:color="auto" w:fill="auto"/>
          </w:tcPr>
          <w:p w14:paraId="55555B60" w14:textId="77777777" w:rsidR="007C6470" w:rsidRPr="007B24A6" w:rsidRDefault="007C6470" w:rsidP="007C6470">
            <w:pPr>
              <w:jc w:val="both"/>
              <w:rPr>
                <w:rFonts w:ascii="David" w:hAnsi="David"/>
                <w:sz w:val="26"/>
                <w:szCs w:val="26"/>
                <w:rtl/>
              </w:rPr>
            </w:pPr>
          </w:p>
        </w:tc>
        <w:tc>
          <w:tcPr>
            <w:tcW w:w="8533" w:type="dxa"/>
            <w:gridSpan w:val="2"/>
            <w:tcBorders>
              <w:top w:val="nil"/>
              <w:left w:val="nil"/>
              <w:bottom w:val="nil"/>
              <w:right w:val="nil"/>
            </w:tcBorders>
            <w:shd w:val="clear" w:color="auto" w:fill="auto"/>
          </w:tcPr>
          <w:p w14:paraId="469F5D06" w14:textId="77777777" w:rsidR="007C6470" w:rsidRPr="007B24A6" w:rsidRDefault="007C6470" w:rsidP="007C6470">
            <w:pPr>
              <w:jc w:val="center"/>
              <w:rPr>
                <w:rFonts w:ascii="David" w:hAnsi="David"/>
                <w:b/>
                <w:bCs/>
                <w:sz w:val="26"/>
                <w:szCs w:val="26"/>
                <w:rtl/>
              </w:rPr>
            </w:pPr>
            <w:r w:rsidRPr="007B24A6">
              <w:rPr>
                <w:rFonts w:ascii="David" w:hAnsi="David"/>
                <w:b/>
                <w:bCs/>
                <w:sz w:val="26"/>
                <w:szCs w:val="26"/>
                <w:rtl/>
              </w:rPr>
              <w:t>נגד</w:t>
            </w:r>
          </w:p>
          <w:p w14:paraId="6AC07F47" w14:textId="77777777" w:rsidR="007C6470" w:rsidRPr="007B24A6" w:rsidRDefault="007C6470" w:rsidP="007C6470">
            <w:pPr>
              <w:jc w:val="both"/>
              <w:rPr>
                <w:rFonts w:ascii="David" w:hAnsi="David"/>
                <w:sz w:val="26"/>
                <w:szCs w:val="26"/>
              </w:rPr>
            </w:pPr>
          </w:p>
        </w:tc>
      </w:tr>
      <w:tr w:rsidR="007C6470" w:rsidRPr="007B24A6" w14:paraId="365035EF" w14:textId="77777777" w:rsidTr="00AA331A">
        <w:trPr>
          <w:trHeight w:val="364"/>
          <w:jc w:val="center"/>
        </w:trPr>
        <w:tc>
          <w:tcPr>
            <w:tcW w:w="996" w:type="dxa"/>
            <w:tcBorders>
              <w:top w:val="nil"/>
              <w:left w:val="nil"/>
              <w:bottom w:val="nil"/>
              <w:right w:val="nil"/>
            </w:tcBorders>
            <w:shd w:val="clear" w:color="auto" w:fill="auto"/>
          </w:tcPr>
          <w:p w14:paraId="20220D04" w14:textId="77777777" w:rsidR="007C6470" w:rsidRPr="007B24A6" w:rsidRDefault="007C6470" w:rsidP="0012759E">
            <w:pPr>
              <w:rPr>
                <w:rFonts w:ascii="David" w:hAnsi="David"/>
                <w:sz w:val="26"/>
                <w:szCs w:val="26"/>
                <w:rtl/>
              </w:rPr>
            </w:pPr>
          </w:p>
        </w:tc>
        <w:tc>
          <w:tcPr>
            <w:tcW w:w="3477" w:type="dxa"/>
            <w:tcBorders>
              <w:top w:val="nil"/>
              <w:left w:val="nil"/>
              <w:bottom w:val="nil"/>
              <w:right w:val="nil"/>
            </w:tcBorders>
            <w:shd w:val="clear" w:color="auto" w:fill="auto"/>
          </w:tcPr>
          <w:p w14:paraId="555A166A" w14:textId="77777777" w:rsidR="007C6470" w:rsidRPr="007B24A6" w:rsidRDefault="007C6470" w:rsidP="0012759E">
            <w:pPr>
              <w:rPr>
                <w:rFonts w:ascii="Arial" w:hAnsi="Arial"/>
                <w:b/>
                <w:bCs/>
                <w:sz w:val="26"/>
                <w:szCs w:val="26"/>
                <w:rtl/>
              </w:rPr>
            </w:pPr>
            <w:r w:rsidRPr="007B24A6">
              <w:rPr>
                <w:rFonts w:ascii="Arial" w:hAnsi="Arial"/>
                <w:b/>
                <w:bCs/>
                <w:sz w:val="26"/>
                <w:szCs w:val="26"/>
                <w:rtl/>
              </w:rPr>
              <w:t>הנאשם</w:t>
            </w:r>
          </w:p>
        </w:tc>
        <w:tc>
          <w:tcPr>
            <w:tcW w:w="5056" w:type="dxa"/>
            <w:tcBorders>
              <w:top w:val="nil"/>
              <w:left w:val="nil"/>
              <w:bottom w:val="nil"/>
              <w:right w:val="nil"/>
            </w:tcBorders>
            <w:shd w:val="clear" w:color="auto" w:fill="auto"/>
            <w:vAlign w:val="center"/>
          </w:tcPr>
          <w:p w14:paraId="7C1AB0AE" w14:textId="77777777" w:rsidR="007C6470" w:rsidRPr="007B24A6" w:rsidRDefault="007C6470" w:rsidP="007C6470">
            <w:pPr>
              <w:suppressLineNumbers/>
            </w:pPr>
            <w:r w:rsidRPr="007B24A6">
              <w:rPr>
                <w:rFonts w:ascii="Arial" w:hAnsi="Arial"/>
                <w:b/>
                <w:bCs/>
                <w:sz w:val="26"/>
                <w:szCs w:val="26"/>
                <w:rtl/>
              </w:rPr>
              <w:t>יוסף שנאעה (עציר)</w:t>
            </w:r>
          </w:p>
          <w:p w14:paraId="26F8EAB0" w14:textId="77777777" w:rsidR="007C6470" w:rsidRPr="007B24A6" w:rsidRDefault="007C6470" w:rsidP="0012759E">
            <w:pPr>
              <w:rPr>
                <w:rFonts w:ascii="David" w:hAnsi="David"/>
                <w:sz w:val="26"/>
                <w:szCs w:val="26"/>
              </w:rPr>
            </w:pPr>
          </w:p>
        </w:tc>
      </w:tr>
    </w:tbl>
    <w:p w14:paraId="3E31DD0D" w14:textId="77777777" w:rsidR="007B24A6" w:rsidRPr="007B24A6" w:rsidRDefault="007B24A6" w:rsidP="007B24A6">
      <w:pPr>
        <w:spacing w:before="120" w:after="120" w:line="240" w:lineRule="exact"/>
        <w:ind w:left="283" w:hanging="283"/>
        <w:jc w:val="both"/>
        <w:rPr>
          <w:rFonts w:ascii="FrankRuehl" w:hAnsi="FrankRuehl" w:cs="FrankRuehl"/>
          <w:rtl/>
        </w:rPr>
      </w:pPr>
    </w:p>
    <w:p w14:paraId="19FA23A7" w14:textId="77777777" w:rsidR="00A409AB" w:rsidRPr="00A409AB" w:rsidRDefault="00A409AB" w:rsidP="00A409AB">
      <w:pPr>
        <w:spacing w:before="120" w:after="120" w:line="240" w:lineRule="exact"/>
        <w:ind w:left="283" w:hanging="283"/>
        <w:jc w:val="both"/>
        <w:rPr>
          <w:rFonts w:ascii="FrankRuehl" w:hAnsi="FrankRuehl" w:cs="FrankRuehl"/>
          <w:rtl/>
        </w:rPr>
      </w:pPr>
    </w:p>
    <w:p w14:paraId="2C366EAC" w14:textId="77777777" w:rsidR="00833416" w:rsidRDefault="00833416" w:rsidP="00833416">
      <w:pPr>
        <w:rPr>
          <w:rFonts w:ascii="Arial" w:hAnsi="Arial"/>
          <w:sz w:val="26"/>
          <w:szCs w:val="26"/>
          <w:rtl/>
        </w:rPr>
      </w:pPr>
      <w:bookmarkStart w:id="2" w:name="LawTable"/>
      <w:bookmarkEnd w:id="2"/>
    </w:p>
    <w:p w14:paraId="3F408E62" w14:textId="77777777" w:rsidR="00833416" w:rsidRPr="00833416" w:rsidRDefault="00833416" w:rsidP="00833416">
      <w:pPr>
        <w:spacing w:before="120" w:after="120" w:line="240" w:lineRule="exact"/>
        <w:ind w:left="283" w:hanging="283"/>
        <w:jc w:val="both"/>
        <w:rPr>
          <w:rFonts w:ascii="FrankRuehl" w:hAnsi="FrankRuehl" w:cs="FrankRuehl"/>
          <w:rtl/>
        </w:rPr>
      </w:pPr>
    </w:p>
    <w:p w14:paraId="2AA30D89" w14:textId="77777777" w:rsidR="00833416" w:rsidRPr="00833416" w:rsidRDefault="00833416" w:rsidP="00833416">
      <w:pPr>
        <w:spacing w:before="120" w:after="120" w:line="240" w:lineRule="exact"/>
        <w:ind w:left="283" w:hanging="283"/>
        <w:jc w:val="both"/>
        <w:rPr>
          <w:rFonts w:ascii="FrankRuehl" w:hAnsi="FrankRuehl" w:cs="FrankRuehl"/>
          <w:rtl/>
        </w:rPr>
      </w:pPr>
    </w:p>
    <w:p w14:paraId="4C4B02A2" w14:textId="77777777" w:rsidR="00833416" w:rsidRPr="00833416" w:rsidRDefault="00833416" w:rsidP="00833416">
      <w:pPr>
        <w:spacing w:before="120" w:after="120" w:line="240" w:lineRule="exact"/>
        <w:ind w:left="283" w:hanging="283"/>
        <w:jc w:val="both"/>
        <w:rPr>
          <w:rFonts w:ascii="FrankRuehl" w:hAnsi="FrankRuehl" w:cs="FrankRuehl"/>
          <w:rtl/>
        </w:rPr>
      </w:pPr>
      <w:r w:rsidRPr="00833416">
        <w:rPr>
          <w:rFonts w:ascii="FrankRuehl" w:hAnsi="FrankRuehl" w:cs="FrankRuehl"/>
          <w:rtl/>
        </w:rPr>
        <w:t xml:space="preserve">חקיקה שאוזכרה: </w:t>
      </w:r>
    </w:p>
    <w:p w14:paraId="74B0CDBA" w14:textId="77777777" w:rsidR="00833416" w:rsidRPr="00833416" w:rsidRDefault="00833416" w:rsidP="00833416">
      <w:pPr>
        <w:spacing w:before="120" w:after="120" w:line="240" w:lineRule="exact"/>
        <w:ind w:left="283" w:hanging="283"/>
        <w:jc w:val="both"/>
        <w:rPr>
          <w:rFonts w:ascii="FrankRuehl" w:hAnsi="FrankRuehl" w:cs="FrankRuehl"/>
          <w:rtl/>
        </w:rPr>
      </w:pPr>
      <w:hyperlink r:id="rId7" w:history="1">
        <w:r w:rsidRPr="00833416">
          <w:rPr>
            <w:rFonts w:ascii="FrankRuehl" w:hAnsi="FrankRuehl" w:cs="FrankRuehl"/>
            <w:color w:val="0000FF"/>
            <w:rtl/>
          </w:rPr>
          <w:t>פקודת הסמים המסוכנים [נוסח חדש], תשל"ג-1973</w:t>
        </w:r>
      </w:hyperlink>
      <w:r w:rsidRPr="00833416">
        <w:rPr>
          <w:rFonts w:ascii="FrankRuehl" w:hAnsi="FrankRuehl" w:cs="FrankRuehl"/>
          <w:rtl/>
        </w:rPr>
        <w:t xml:space="preserve">: סע'  </w:t>
      </w:r>
      <w:hyperlink r:id="rId8" w:history="1">
        <w:r w:rsidRPr="00833416">
          <w:rPr>
            <w:rFonts w:ascii="FrankRuehl" w:hAnsi="FrankRuehl" w:cs="FrankRuehl"/>
            <w:color w:val="0000FF"/>
            <w:rtl/>
          </w:rPr>
          <w:t>7(א)</w:t>
        </w:r>
      </w:hyperlink>
      <w:r w:rsidRPr="00833416">
        <w:rPr>
          <w:rFonts w:ascii="FrankRuehl" w:hAnsi="FrankRuehl" w:cs="FrankRuehl"/>
          <w:rtl/>
        </w:rPr>
        <w:t xml:space="preserve">, </w:t>
      </w:r>
      <w:hyperlink r:id="rId9" w:history="1">
        <w:r w:rsidRPr="00833416">
          <w:rPr>
            <w:rFonts w:ascii="FrankRuehl" w:hAnsi="FrankRuehl" w:cs="FrankRuehl"/>
            <w:color w:val="0000FF"/>
            <w:rtl/>
          </w:rPr>
          <w:t>(ג)</w:t>
        </w:r>
      </w:hyperlink>
      <w:r w:rsidRPr="00833416">
        <w:rPr>
          <w:rFonts w:ascii="FrankRuehl" w:hAnsi="FrankRuehl" w:cs="FrankRuehl"/>
          <w:rtl/>
        </w:rPr>
        <w:t xml:space="preserve">, </w:t>
      </w:r>
      <w:hyperlink r:id="rId10" w:history="1">
        <w:r w:rsidRPr="00833416">
          <w:rPr>
            <w:rFonts w:ascii="FrankRuehl" w:hAnsi="FrankRuehl" w:cs="FrankRuehl"/>
            <w:color w:val="0000FF"/>
            <w:rtl/>
          </w:rPr>
          <w:t>36א(ב)</w:t>
        </w:r>
      </w:hyperlink>
    </w:p>
    <w:p w14:paraId="3DD14059" w14:textId="77777777" w:rsidR="00833416" w:rsidRPr="00833416" w:rsidRDefault="00833416" w:rsidP="00833416">
      <w:pPr>
        <w:rPr>
          <w:rFonts w:ascii="Arial" w:hAnsi="Arial"/>
          <w:sz w:val="26"/>
          <w:szCs w:val="26"/>
          <w:rtl/>
        </w:rPr>
      </w:pPr>
      <w:bookmarkStart w:id="3" w:name="LawTable_End"/>
      <w:bookmarkEnd w:id="3"/>
    </w:p>
    <w:p w14:paraId="1F9E5FD7" w14:textId="77777777" w:rsidR="007C6470" w:rsidRPr="00A409AB" w:rsidRDefault="007C6470" w:rsidP="00A409AB">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C6470" w14:paraId="712F8041" w14:textId="77777777" w:rsidTr="007C6470">
        <w:trPr>
          <w:trHeight w:val="355"/>
          <w:jc w:val="center"/>
        </w:trPr>
        <w:tc>
          <w:tcPr>
            <w:tcW w:w="8820" w:type="dxa"/>
            <w:tcBorders>
              <w:top w:val="nil"/>
              <w:left w:val="nil"/>
              <w:bottom w:val="nil"/>
              <w:right w:val="nil"/>
            </w:tcBorders>
            <w:shd w:val="clear" w:color="auto" w:fill="auto"/>
          </w:tcPr>
          <w:p w14:paraId="19CF75DA" w14:textId="77777777" w:rsidR="007B24A6" w:rsidRPr="007B24A6" w:rsidRDefault="007B24A6" w:rsidP="007B24A6">
            <w:pPr>
              <w:jc w:val="center"/>
              <w:rPr>
                <w:rFonts w:ascii="David" w:hAnsi="David"/>
                <w:b/>
                <w:bCs/>
                <w:sz w:val="32"/>
                <w:szCs w:val="32"/>
                <w:u w:val="single"/>
                <w:rtl/>
              </w:rPr>
            </w:pPr>
            <w:bookmarkStart w:id="4" w:name="PsakDin" w:colFirst="0" w:colLast="0"/>
            <w:bookmarkEnd w:id="0"/>
            <w:r w:rsidRPr="007B24A6">
              <w:rPr>
                <w:rFonts w:ascii="David" w:hAnsi="David"/>
                <w:b/>
                <w:bCs/>
                <w:sz w:val="32"/>
                <w:szCs w:val="32"/>
                <w:u w:val="single"/>
                <w:rtl/>
              </w:rPr>
              <w:t>גזר דין</w:t>
            </w:r>
          </w:p>
          <w:p w14:paraId="46E8EF42" w14:textId="77777777" w:rsidR="007C6470" w:rsidRPr="007B24A6" w:rsidRDefault="007C6470" w:rsidP="007B24A6">
            <w:pPr>
              <w:jc w:val="center"/>
              <w:rPr>
                <w:rFonts w:ascii="David" w:hAnsi="David"/>
                <w:bCs/>
                <w:sz w:val="32"/>
                <w:szCs w:val="32"/>
                <w:u w:val="single"/>
                <w:rtl/>
              </w:rPr>
            </w:pPr>
          </w:p>
        </w:tc>
      </w:tr>
      <w:bookmarkEnd w:id="4"/>
    </w:tbl>
    <w:p w14:paraId="4658302E" w14:textId="77777777" w:rsidR="007C6470" w:rsidRPr="000F2247" w:rsidRDefault="007C6470" w:rsidP="007C6470">
      <w:pPr>
        <w:rPr>
          <w:rFonts w:ascii="Arial" w:hAnsi="Arial"/>
          <w:b/>
          <w:bCs/>
          <w:sz w:val="26"/>
          <w:szCs w:val="26"/>
          <w:rtl/>
        </w:rPr>
      </w:pPr>
    </w:p>
    <w:p w14:paraId="403D2436" w14:textId="77777777" w:rsidR="007C6470" w:rsidRDefault="007C6470" w:rsidP="007C6470">
      <w:pPr>
        <w:pStyle w:val="a9"/>
        <w:numPr>
          <w:ilvl w:val="0"/>
          <w:numId w:val="2"/>
        </w:numPr>
        <w:spacing w:after="0" w:line="360" w:lineRule="auto"/>
        <w:ind w:left="360"/>
        <w:jc w:val="both"/>
        <w:rPr>
          <w:rFonts w:ascii="David" w:hAnsi="David" w:cs="David"/>
          <w:sz w:val="24"/>
          <w:szCs w:val="24"/>
        </w:rPr>
      </w:pPr>
      <w:bookmarkStart w:id="5" w:name="ABSTRACT_START"/>
      <w:bookmarkEnd w:id="5"/>
      <w:r>
        <w:rPr>
          <w:rFonts w:ascii="David" w:hAnsi="David" w:cs="David"/>
          <w:sz w:val="24"/>
          <w:szCs w:val="24"/>
          <w:rtl/>
        </w:rPr>
        <w:t xml:space="preserve">הנאשם הודה בעובדות כתב אישום מתוקן שהוגש במסגרת הסדר טיעון דיוני, והורשע בביצוע עבירות של החזקת סמים שלא לצריכה עצמית, והחזקת סם לצריכה עצמית, לפי </w:t>
      </w:r>
      <w:hyperlink r:id="rId11" w:history="1">
        <w:r w:rsidR="00AA331A" w:rsidRPr="00AA331A">
          <w:rPr>
            <w:rStyle w:val="Hyperlink"/>
            <w:rFonts w:ascii="David" w:hAnsi="David" w:cs="David"/>
            <w:sz w:val="24"/>
            <w:szCs w:val="24"/>
            <w:rtl/>
          </w:rPr>
          <w:t>סעיפים 7(א)</w:t>
        </w:r>
      </w:hyperlink>
      <w:r>
        <w:rPr>
          <w:rFonts w:ascii="David" w:hAnsi="David" w:cs="David"/>
          <w:sz w:val="24"/>
          <w:szCs w:val="24"/>
          <w:rtl/>
        </w:rPr>
        <w:t xml:space="preserve"> ו-</w:t>
      </w:r>
      <w:hyperlink r:id="rId12" w:history="1">
        <w:r w:rsidR="00AA331A" w:rsidRPr="00AA331A">
          <w:rPr>
            <w:rStyle w:val="Hyperlink"/>
            <w:rFonts w:ascii="David" w:hAnsi="David" w:cs="David"/>
            <w:sz w:val="24"/>
            <w:szCs w:val="24"/>
            <w:rtl/>
          </w:rPr>
          <w:t>(ג)</w:t>
        </w:r>
      </w:hyperlink>
      <w:r>
        <w:rPr>
          <w:rFonts w:ascii="David" w:hAnsi="David" w:cs="David"/>
          <w:sz w:val="24"/>
          <w:szCs w:val="24"/>
          <w:rtl/>
        </w:rPr>
        <w:t xml:space="preserve"> רישא וסיפא ל</w:t>
      </w:r>
      <w:hyperlink r:id="rId13" w:history="1">
        <w:r w:rsidR="007B24A6" w:rsidRPr="007B24A6">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התשל"ג – 1973 </w:t>
      </w:r>
      <w:bookmarkStart w:id="6" w:name="ABSTRACT_END"/>
      <w:bookmarkEnd w:id="6"/>
      <w:r>
        <w:rPr>
          <w:rFonts w:ascii="David" w:hAnsi="David" w:cs="David"/>
          <w:sz w:val="24"/>
          <w:szCs w:val="24"/>
          <w:rtl/>
        </w:rPr>
        <w:t>(להלן: "פקודת הסמים").</w:t>
      </w:r>
    </w:p>
    <w:p w14:paraId="04A2FABF" w14:textId="77777777" w:rsidR="007C6470" w:rsidRDefault="007C6470" w:rsidP="007C6470">
      <w:pPr>
        <w:pStyle w:val="a9"/>
        <w:spacing w:after="0" w:line="240" w:lineRule="auto"/>
        <w:ind w:left="360"/>
        <w:jc w:val="both"/>
        <w:rPr>
          <w:rFonts w:ascii="David" w:hAnsi="David" w:cs="David"/>
          <w:sz w:val="24"/>
          <w:szCs w:val="24"/>
        </w:rPr>
      </w:pPr>
    </w:p>
    <w:p w14:paraId="7B7A1DAB" w14:textId="77777777" w:rsidR="007C6470" w:rsidRDefault="007C6470" w:rsidP="007C6470">
      <w:pPr>
        <w:pStyle w:val="a9"/>
        <w:numPr>
          <w:ilvl w:val="0"/>
          <w:numId w:val="2"/>
        </w:numPr>
        <w:spacing w:after="0" w:line="360" w:lineRule="auto"/>
        <w:ind w:left="360"/>
        <w:jc w:val="both"/>
        <w:rPr>
          <w:rFonts w:ascii="David" w:hAnsi="David" w:cs="David"/>
          <w:sz w:val="24"/>
          <w:szCs w:val="24"/>
        </w:rPr>
      </w:pPr>
      <w:r>
        <w:rPr>
          <w:rFonts w:ascii="David" w:hAnsi="David" w:cs="David"/>
          <w:sz w:val="24"/>
          <w:szCs w:val="24"/>
          <w:rtl/>
        </w:rPr>
        <w:t xml:space="preserve">מכתב האישום עולה כי ביום 8.2.2022 בשעה 06:30 החזיק הנאשם בדירתו בלוד, סם מסוג </w:t>
      </w:r>
      <w:r>
        <w:rPr>
          <w:rFonts w:ascii="David" w:hAnsi="David" w:cs="David"/>
          <w:b/>
          <w:bCs/>
          <w:sz w:val="24"/>
          <w:szCs w:val="24"/>
          <w:rtl/>
        </w:rPr>
        <w:t>קנבוס במשל 40.05 גרם</w:t>
      </w:r>
      <w:r>
        <w:rPr>
          <w:rFonts w:ascii="David" w:hAnsi="David" w:cs="David"/>
          <w:sz w:val="24"/>
          <w:szCs w:val="24"/>
          <w:rtl/>
        </w:rPr>
        <w:t xml:space="preserve">. עוד החזיק הנאשם ברכבו מסוג סקודה, במרווח שבין ההגה ללוח השעונים, </w:t>
      </w:r>
      <w:r>
        <w:rPr>
          <w:rFonts w:ascii="David" w:hAnsi="David" w:cs="David"/>
          <w:b/>
          <w:bCs/>
          <w:sz w:val="24"/>
          <w:szCs w:val="24"/>
          <w:rtl/>
        </w:rPr>
        <w:t>סמים מסוכנים</w:t>
      </w:r>
      <w:r>
        <w:rPr>
          <w:rFonts w:ascii="David" w:hAnsi="David" w:cs="David"/>
          <w:sz w:val="24"/>
          <w:szCs w:val="24"/>
          <w:rtl/>
        </w:rPr>
        <w:t xml:space="preserve"> </w:t>
      </w:r>
      <w:r>
        <w:rPr>
          <w:rFonts w:ascii="David" w:hAnsi="David" w:cs="David"/>
          <w:b/>
          <w:bCs/>
          <w:sz w:val="24"/>
          <w:szCs w:val="24"/>
          <w:rtl/>
        </w:rPr>
        <w:t>מסוג הרואין במשקל 44.32 גרם,</w:t>
      </w:r>
      <w:r>
        <w:rPr>
          <w:rFonts w:ascii="David" w:hAnsi="David" w:cs="David"/>
          <w:sz w:val="24"/>
          <w:szCs w:val="24"/>
          <w:rtl/>
        </w:rPr>
        <w:t xml:space="preserve"> ו</w:t>
      </w:r>
      <w:r>
        <w:rPr>
          <w:rFonts w:ascii="David" w:hAnsi="David" w:cs="David"/>
          <w:b/>
          <w:bCs/>
          <w:sz w:val="24"/>
          <w:szCs w:val="24"/>
          <w:rtl/>
        </w:rPr>
        <w:t>קוקאין במשקל 8.75 גרם נטו</w:t>
      </w:r>
      <w:r>
        <w:rPr>
          <w:rFonts w:ascii="David" w:hAnsi="David" w:cs="David"/>
          <w:sz w:val="24"/>
          <w:szCs w:val="24"/>
          <w:rtl/>
        </w:rPr>
        <w:t xml:space="preserve"> שלא לצריכתו העצמית, וסם מסוג </w:t>
      </w:r>
      <w:r>
        <w:rPr>
          <w:rFonts w:ascii="David" w:hAnsi="David" w:cs="David"/>
          <w:b/>
          <w:bCs/>
          <w:sz w:val="24"/>
          <w:szCs w:val="24"/>
        </w:rPr>
        <w:t>MDMA</w:t>
      </w:r>
      <w:r>
        <w:rPr>
          <w:rFonts w:ascii="David" w:hAnsi="David" w:cs="David"/>
          <w:b/>
          <w:bCs/>
          <w:sz w:val="24"/>
          <w:szCs w:val="24"/>
          <w:rtl/>
        </w:rPr>
        <w:t xml:space="preserve"> במשקל 0.0657</w:t>
      </w:r>
      <w:r>
        <w:rPr>
          <w:rFonts w:ascii="David" w:hAnsi="David" w:cs="David"/>
          <w:sz w:val="24"/>
          <w:szCs w:val="24"/>
          <w:rtl/>
        </w:rPr>
        <w:t xml:space="preserve"> גרם נטו לצריכתו העצמית. </w:t>
      </w:r>
    </w:p>
    <w:p w14:paraId="16D11060" w14:textId="77777777" w:rsidR="007C6470" w:rsidRDefault="007C6470" w:rsidP="007C6470">
      <w:pPr>
        <w:pStyle w:val="a9"/>
        <w:spacing w:after="0"/>
        <w:rPr>
          <w:rFonts w:ascii="David" w:hAnsi="David" w:cs="David"/>
          <w:sz w:val="24"/>
          <w:szCs w:val="24"/>
        </w:rPr>
      </w:pPr>
    </w:p>
    <w:p w14:paraId="6D6DF209" w14:textId="77777777" w:rsidR="007C6470" w:rsidRDefault="007C6470" w:rsidP="007C6470">
      <w:pPr>
        <w:pStyle w:val="a9"/>
        <w:numPr>
          <w:ilvl w:val="0"/>
          <w:numId w:val="2"/>
        </w:numPr>
        <w:spacing w:after="0" w:line="360" w:lineRule="auto"/>
        <w:ind w:left="360"/>
        <w:jc w:val="both"/>
        <w:rPr>
          <w:rFonts w:ascii="David" w:hAnsi="David" w:cs="David"/>
          <w:sz w:val="24"/>
          <w:szCs w:val="24"/>
          <w:rtl/>
        </w:rPr>
      </w:pPr>
      <w:r>
        <w:rPr>
          <w:rFonts w:ascii="David" w:hAnsi="David" w:cs="David"/>
          <w:sz w:val="24"/>
          <w:szCs w:val="24"/>
          <w:rtl/>
        </w:rPr>
        <w:t xml:space="preserve">הנאשם צירף את </w:t>
      </w:r>
      <w:hyperlink r:id="rId14" w:history="1">
        <w:r w:rsidR="007B24A6" w:rsidRPr="007B24A6">
          <w:rPr>
            <w:rFonts w:ascii="David" w:hAnsi="David" w:cs="David"/>
            <w:b/>
            <w:bCs/>
            <w:color w:val="0000FF"/>
            <w:sz w:val="24"/>
            <w:szCs w:val="24"/>
            <w:u w:val="single"/>
            <w:rtl/>
          </w:rPr>
          <w:t>ת"פ 25019-01-21</w:t>
        </w:r>
      </w:hyperlink>
      <w:r>
        <w:rPr>
          <w:rFonts w:ascii="David" w:hAnsi="David" w:cs="David"/>
          <w:sz w:val="24"/>
          <w:szCs w:val="24"/>
          <w:rtl/>
        </w:rPr>
        <w:t xml:space="preserve"> (להלן: "התיק המצורף") בו הודה בעובדות כתב אישום מתוקן והורשע בעבירה של החזקת סם שלא לצריכה עצמית, לפי </w:t>
      </w:r>
      <w:hyperlink r:id="rId15" w:history="1">
        <w:r w:rsidR="00AA331A" w:rsidRPr="00AA331A">
          <w:rPr>
            <w:rStyle w:val="Hyperlink"/>
            <w:rFonts w:ascii="David" w:hAnsi="David" w:cs="David"/>
            <w:sz w:val="24"/>
            <w:szCs w:val="24"/>
            <w:rtl/>
          </w:rPr>
          <w:t>סעיפים 7(א)</w:t>
        </w:r>
      </w:hyperlink>
      <w:r>
        <w:rPr>
          <w:rFonts w:ascii="David" w:hAnsi="David" w:cs="David"/>
          <w:sz w:val="24"/>
          <w:szCs w:val="24"/>
          <w:rtl/>
        </w:rPr>
        <w:t xml:space="preserve"> ו- </w:t>
      </w:r>
      <w:hyperlink r:id="rId16" w:history="1">
        <w:r w:rsidR="00AA331A" w:rsidRPr="00AA331A">
          <w:rPr>
            <w:rStyle w:val="Hyperlink"/>
            <w:rFonts w:ascii="David" w:hAnsi="David" w:cs="David"/>
            <w:sz w:val="24"/>
            <w:szCs w:val="24"/>
            <w:rtl/>
          </w:rPr>
          <w:t>(ג)</w:t>
        </w:r>
      </w:hyperlink>
      <w:r>
        <w:rPr>
          <w:rFonts w:ascii="David" w:hAnsi="David" w:cs="David"/>
          <w:sz w:val="24"/>
          <w:szCs w:val="24"/>
          <w:rtl/>
        </w:rPr>
        <w:t xml:space="preserve"> רישא, </w:t>
      </w:r>
      <w:r>
        <w:rPr>
          <w:rFonts w:ascii="David" w:hAnsi="David" w:cs="David"/>
          <w:sz w:val="24"/>
          <w:szCs w:val="24"/>
          <w:rtl/>
        </w:rPr>
        <w:lastRenderedPageBreak/>
        <w:t xml:space="preserve">לפקודת הסמים, בכך שביום 20.12.2019 בשעה 10:15 בהיותו ברכב בלוד, החזיק סמים מסוכן </w:t>
      </w:r>
      <w:r>
        <w:rPr>
          <w:rFonts w:ascii="David" w:hAnsi="David" w:cs="David"/>
          <w:b/>
          <w:bCs/>
          <w:sz w:val="24"/>
          <w:szCs w:val="24"/>
          <w:rtl/>
        </w:rPr>
        <w:t>מסוג חשיש במשקל 115.0281 גרם נטו</w:t>
      </w:r>
      <w:r>
        <w:rPr>
          <w:rFonts w:ascii="David" w:hAnsi="David" w:cs="David"/>
          <w:sz w:val="24"/>
          <w:szCs w:val="24"/>
          <w:rtl/>
        </w:rPr>
        <w:t>. הנאשם השליך את הסמים אל מתחת לרכב שחנה בסמוך, לאחר שהבחין בניידת משטרה. בגין הרשעתו בתיק המצורף עתרו הצדדים במשותף בהתאם להסדר טיעון שכלל הסכמה לעונש, כי יושתו על הנאשם חודשיים מאסר בפועל, מתוכם חודש במצטבר לעונש שיוטל בתיק העיקרי, מאסר על תנאי וקנס.</w:t>
      </w:r>
    </w:p>
    <w:p w14:paraId="2DEB4832" w14:textId="77777777" w:rsidR="007C6470" w:rsidRDefault="007C6470" w:rsidP="007C6470">
      <w:pPr>
        <w:pStyle w:val="a9"/>
        <w:spacing w:after="0" w:line="480" w:lineRule="auto"/>
        <w:rPr>
          <w:rFonts w:ascii="David" w:hAnsi="David" w:cs="David"/>
          <w:sz w:val="24"/>
          <w:szCs w:val="24"/>
        </w:rPr>
      </w:pPr>
    </w:p>
    <w:p w14:paraId="363D62A2" w14:textId="77777777" w:rsidR="007C6470" w:rsidRDefault="007C6470" w:rsidP="007C6470">
      <w:pPr>
        <w:spacing w:line="480" w:lineRule="auto"/>
        <w:jc w:val="both"/>
        <w:rPr>
          <w:rFonts w:ascii="David" w:hAnsi="David"/>
          <w:b/>
          <w:bCs/>
          <w:u w:val="single"/>
          <w:rtl/>
        </w:rPr>
      </w:pPr>
      <w:r>
        <w:rPr>
          <w:rFonts w:ascii="David" w:hAnsi="David"/>
          <w:b/>
          <w:bCs/>
          <w:u w:val="single"/>
          <w:rtl/>
        </w:rPr>
        <w:t>טיעוני הצדדים לעונש</w:t>
      </w:r>
    </w:p>
    <w:p w14:paraId="6BFDAABA" w14:textId="77777777" w:rsidR="007C6470" w:rsidRDefault="007C6470" w:rsidP="007C6470">
      <w:pPr>
        <w:pStyle w:val="a9"/>
        <w:numPr>
          <w:ilvl w:val="0"/>
          <w:numId w:val="2"/>
        </w:numPr>
        <w:spacing w:after="0" w:line="360" w:lineRule="auto"/>
        <w:ind w:left="360"/>
        <w:jc w:val="both"/>
        <w:rPr>
          <w:rFonts w:ascii="David" w:hAnsi="David" w:cs="David"/>
          <w:sz w:val="24"/>
          <w:szCs w:val="24"/>
        </w:rPr>
      </w:pPr>
      <w:r>
        <w:rPr>
          <w:rFonts w:ascii="David" w:hAnsi="David" w:cs="David"/>
          <w:sz w:val="24"/>
          <w:szCs w:val="24"/>
          <w:rtl/>
        </w:rPr>
        <w:t xml:space="preserve">ב"כ המאשימה עוה"ד שיר וטורי, הצביעה על הערכים המוגנים בהם פגע הנאשם, משהחזיק בסמים קשים ומגוונים, ובכמויות גדולות שמעידות על כוונתו לסחור בהם. נטען, כי מדובר בעבירות שדורשות תכנון והערכות לפני ביצוען, ושהנאשם הוא מבצען היחיד. ב"כ המאשימה טענה כי הפצת הסמים עלולה הייתה לגרום לנזק רב, ושהרווח הכלכלי, שהיה צפוי מכך, גבוה. </w:t>
      </w:r>
    </w:p>
    <w:p w14:paraId="7D8BA584" w14:textId="77777777" w:rsidR="007C6470" w:rsidRDefault="007C6470" w:rsidP="007C6470">
      <w:pPr>
        <w:pStyle w:val="a9"/>
        <w:spacing w:after="0" w:line="240" w:lineRule="auto"/>
        <w:ind w:left="360"/>
        <w:jc w:val="both"/>
        <w:rPr>
          <w:rFonts w:ascii="David" w:hAnsi="David" w:cs="David"/>
          <w:sz w:val="24"/>
          <w:szCs w:val="24"/>
        </w:rPr>
      </w:pPr>
    </w:p>
    <w:p w14:paraId="7159B435" w14:textId="77777777" w:rsidR="007C6470" w:rsidRDefault="007C6470" w:rsidP="007C6470">
      <w:pPr>
        <w:pStyle w:val="a9"/>
        <w:numPr>
          <w:ilvl w:val="0"/>
          <w:numId w:val="2"/>
        </w:numPr>
        <w:spacing w:after="0" w:line="360" w:lineRule="auto"/>
        <w:ind w:left="360"/>
        <w:jc w:val="both"/>
        <w:rPr>
          <w:rFonts w:ascii="David" w:hAnsi="David" w:cs="David"/>
          <w:sz w:val="24"/>
          <w:szCs w:val="24"/>
        </w:rPr>
      </w:pPr>
      <w:r>
        <w:rPr>
          <w:rFonts w:ascii="David" w:hAnsi="David" w:cs="David"/>
          <w:sz w:val="24"/>
          <w:szCs w:val="24"/>
          <w:rtl/>
        </w:rPr>
        <w:t xml:space="preserve">ב"כ המאשימה הפנתה לפסיקה (אליה אתייחס בהמשך), וטענה כי לנוכח כמויות הסמים וסוגיהם, והעובדה שהנאשם ביצע אותן בעת שהיה תלוי ועומד נגדו תיק סמים אחר (המצורף), מתחם העונש נע בין 3 שנים ל- 5 שנים. אשר לגזירת העונש, בהיות הנאשם צעיר נעדר עבר פלילי, שהודה במיוחס לו ונטל אחריות על מעשיו, נטען שיש לגזור עונשו בתחתית המתחם, לצד ענישה נלוות בדמות מאסר מותנה וקנס משמעותי, פסילה בפועל ופסילה על תנאי. </w:t>
      </w:r>
    </w:p>
    <w:p w14:paraId="19634DD1" w14:textId="77777777" w:rsidR="007C6470" w:rsidRDefault="007C6470" w:rsidP="007C6470">
      <w:pPr>
        <w:pStyle w:val="a9"/>
        <w:rPr>
          <w:rFonts w:ascii="David" w:hAnsi="David" w:cs="David"/>
          <w:sz w:val="24"/>
          <w:szCs w:val="24"/>
        </w:rPr>
      </w:pPr>
    </w:p>
    <w:p w14:paraId="11AD0872" w14:textId="77777777" w:rsidR="007C6470" w:rsidRDefault="007C6470" w:rsidP="007C6470">
      <w:pPr>
        <w:pStyle w:val="a9"/>
        <w:numPr>
          <w:ilvl w:val="0"/>
          <w:numId w:val="2"/>
        </w:numPr>
        <w:spacing w:after="0" w:line="360" w:lineRule="auto"/>
        <w:ind w:left="360"/>
        <w:jc w:val="both"/>
        <w:rPr>
          <w:rFonts w:ascii="David" w:hAnsi="David" w:cs="David"/>
          <w:sz w:val="24"/>
          <w:szCs w:val="24"/>
          <w:rtl/>
        </w:rPr>
      </w:pPr>
      <w:r>
        <w:rPr>
          <w:rFonts w:ascii="David" w:hAnsi="David" w:cs="David"/>
          <w:sz w:val="24"/>
          <w:szCs w:val="24"/>
          <w:rtl/>
        </w:rPr>
        <w:t xml:space="preserve">הוסיפה ועתרה המאשימה להכריז על הנאשם כעל "סוחר סמים", ולחלט את הכסף והטלפון שנתפסו בדירה. </w:t>
      </w:r>
    </w:p>
    <w:p w14:paraId="3629B5C3" w14:textId="77777777" w:rsidR="007C6470" w:rsidRDefault="007C6470" w:rsidP="007C6470">
      <w:pPr>
        <w:pStyle w:val="a9"/>
        <w:spacing w:after="0" w:line="240" w:lineRule="auto"/>
        <w:rPr>
          <w:rFonts w:ascii="David" w:hAnsi="David" w:cs="David"/>
          <w:sz w:val="24"/>
          <w:szCs w:val="24"/>
        </w:rPr>
      </w:pPr>
    </w:p>
    <w:p w14:paraId="792EC417" w14:textId="77777777" w:rsidR="007C6470" w:rsidRDefault="007C6470" w:rsidP="007C6470">
      <w:pPr>
        <w:pStyle w:val="a9"/>
        <w:numPr>
          <w:ilvl w:val="0"/>
          <w:numId w:val="2"/>
        </w:numPr>
        <w:spacing w:after="0" w:line="360" w:lineRule="auto"/>
        <w:ind w:left="360"/>
        <w:jc w:val="both"/>
        <w:rPr>
          <w:rFonts w:ascii="David" w:hAnsi="David" w:cs="David"/>
          <w:sz w:val="24"/>
          <w:szCs w:val="24"/>
          <w:rtl/>
        </w:rPr>
      </w:pPr>
      <w:r>
        <w:rPr>
          <w:rFonts w:ascii="David" w:hAnsi="David" w:cs="David"/>
          <w:sz w:val="24"/>
          <w:szCs w:val="24"/>
          <w:rtl/>
        </w:rPr>
        <w:t>ב"כ הנאשם עוה"ד חי אוזן, לא הקל ראש בחומרת מעשיי הנאשם, אך ציין כנסיבה לקולה, שהסמים הקשים לא הוחזקו בבית אלא ברכב, ושהם לא היו מחולקים למנות. משכך, ובהתאם לפסיקה אליה הפנה, טען הסניגור כי מתחם העונש ההולם נע בין 18 ל- 24 חודשי מאסר.</w:t>
      </w:r>
    </w:p>
    <w:p w14:paraId="1225A6C9" w14:textId="77777777" w:rsidR="007C6470" w:rsidRDefault="007C6470" w:rsidP="007C6470">
      <w:pPr>
        <w:pStyle w:val="a9"/>
        <w:spacing w:after="0" w:line="240" w:lineRule="auto"/>
        <w:rPr>
          <w:rFonts w:ascii="David" w:hAnsi="David" w:cs="David"/>
          <w:sz w:val="24"/>
          <w:szCs w:val="24"/>
        </w:rPr>
      </w:pPr>
    </w:p>
    <w:p w14:paraId="497C2D62" w14:textId="77777777" w:rsidR="007C6470" w:rsidRDefault="007C6470" w:rsidP="007C6470">
      <w:pPr>
        <w:pStyle w:val="a9"/>
        <w:numPr>
          <w:ilvl w:val="0"/>
          <w:numId w:val="2"/>
        </w:numPr>
        <w:spacing w:after="0" w:line="360" w:lineRule="auto"/>
        <w:ind w:left="360"/>
        <w:jc w:val="both"/>
        <w:rPr>
          <w:rFonts w:ascii="David" w:eastAsia="Times New Roman" w:hAnsi="David" w:cs="David"/>
          <w:b/>
          <w:bCs/>
          <w:sz w:val="24"/>
          <w:szCs w:val="24"/>
          <w:u w:val="single"/>
          <w:rtl/>
        </w:rPr>
      </w:pPr>
      <w:r>
        <w:rPr>
          <w:rFonts w:ascii="David" w:hAnsi="David" w:cs="David"/>
          <w:sz w:val="24"/>
          <w:szCs w:val="24"/>
          <w:rtl/>
        </w:rPr>
        <w:t xml:space="preserve">הוסיף וטען ב"כ הנאשם, כי בנוגע לגזירת העונש יש לתת משקל רב לנסיבותיו האישיות לקולה של הנאשם הן מחמת גילו והעדר עבר פלילי, והן משום שנטל אחריות על מעשיו, חרף קושי ראייתי, בהמשך להליך גישור שנערך בבית המשפט, ואף בשל היותו עצור תקופה ארוכה. </w:t>
      </w:r>
      <w:r>
        <w:rPr>
          <w:rFonts w:ascii="David" w:eastAsia="Times New Roman" w:hAnsi="David" w:cs="David"/>
          <w:sz w:val="24"/>
          <w:szCs w:val="24"/>
          <w:rtl/>
        </w:rPr>
        <w:t xml:space="preserve">לפיכך עתרה ההגנה להשית על הנאשם עונש מאסר בפועל למשך 18 חודשים. </w:t>
      </w:r>
    </w:p>
    <w:p w14:paraId="3BE5E391" w14:textId="77777777" w:rsidR="007C6470" w:rsidRDefault="007C6470" w:rsidP="007C6470">
      <w:pPr>
        <w:pStyle w:val="a9"/>
        <w:spacing w:after="0" w:line="240" w:lineRule="auto"/>
        <w:rPr>
          <w:rFonts w:ascii="David" w:eastAsia="Times New Roman" w:hAnsi="David" w:cs="David"/>
          <w:b/>
          <w:bCs/>
          <w:sz w:val="24"/>
          <w:szCs w:val="24"/>
          <w:u w:val="single"/>
        </w:rPr>
      </w:pPr>
    </w:p>
    <w:p w14:paraId="7D57F8C8" w14:textId="77777777" w:rsidR="007C6470" w:rsidRDefault="007C6470" w:rsidP="007C6470">
      <w:pPr>
        <w:pStyle w:val="a9"/>
        <w:numPr>
          <w:ilvl w:val="0"/>
          <w:numId w:val="2"/>
        </w:numPr>
        <w:spacing w:after="0" w:line="360" w:lineRule="auto"/>
        <w:ind w:left="360"/>
        <w:jc w:val="both"/>
        <w:rPr>
          <w:rFonts w:ascii="David" w:eastAsia="Times New Roman" w:hAnsi="David" w:cs="David"/>
          <w:b/>
          <w:bCs/>
          <w:sz w:val="24"/>
          <w:szCs w:val="24"/>
          <w:u w:val="single"/>
          <w:rtl/>
        </w:rPr>
      </w:pPr>
      <w:r>
        <w:rPr>
          <w:rFonts w:ascii="David" w:eastAsia="Times New Roman" w:hAnsi="David" w:cs="David"/>
          <w:sz w:val="24"/>
          <w:szCs w:val="24"/>
          <w:rtl/>
        </w:rPr>
        <w:t>הנאשם ניצל את זכות המילה האחרונה, סיפר שבנו נולד בהיותו במעצר, וכי העובדה שהוא לא רואה אותו</w:t>
      </w:r>
      <w:r>
        <w:rPr>
          <w:rFonts w:ascii="David" w:eastAsia="Times New Roman" w:hAnsi="David" w:cs="David" w:hint="cs"/>
          <w:sz w:val="24"/>
          <w:szCs w:val="24"/>
          <w:rtl/>
        </w:rPr>
        <w:t>,</w:t>
      </w:r>
      <w:r>
        <w:rPr>
          <w:rFonts w:ascii="David" w:eastAsia="Times New Roman" w:hAnsi="David" w:cs="David"/>
          <w:sz w:val="24"/>
          <w:szCs w:val="24"/>
          <w:rtl/>
        </w:rPr>
        <w:t xml:space="preserve"> </w:t>
      </w:r>
      <w:r>
        <w:rPr>
          <w:rFonts w:ascii="David" w:eastAsia="Times New Roman" w:hAnsi="David" w:cs="David" w:hint="cs"/>
          <w:sz w:val="24"/>
          <w:szCs w:val="24"/>
          <w:rtl/>
        </w:rPr>
        <w:t>ש</w:t>
      </w:r>
      <w:r>
        <w:rPr>
          <w:rFonts w:ascii="David" w:eastAsia="Times New Roman" w:hAnsi="David" w:cs="David"/>
          <w:sz w:val="24"/>
          <w:szCs w:val="24"/>
          <w:rtl/>
        </w:rPr>
        <w:t>קשה לו במיוחד. עוד מסר שהוא מצטער על מעשיו ומעוניין להקים משפחה טובה, ובית חם, לחזור ולחדש את הקשר שלו עם הוריו ואחיו.</w:t>
      </w:r>
    </w:p>
    <w:p w14:paraId="32EFF8F5" w14:textId="77777777" w:rsidR="007C6470" w:rsidRDefault="007C6470" w:rsidP="007C6470">
      <w:pPr>
        <w:pStyle w:val="a9"/>
        <w:spacing w:after="0" w:line="240" w:lineRule="auto"/>
        <w:rPr>
          <w:rFonts w:ascii="David" w:eastAsia="Times New Roman" w:hAnsi="David" w:cs="David"/>
          <w:b/>
          <w:bCs/>
          <w:sz w:val="24"/>
          <w:szCs w:val="24"/>
          <w:u w:val="single"/>
        </w:rPr>
      </w:pPr>
    </w:p>
    <w:p w14:paraId="3B2EA2D9" w14:textId="77777777" w:rsidR="007C6470" w:rsidRDefault="007C6470" w:rsidP="007C6470">
      <w:pPr>
        <w:pStyle w:val="a9"/>
        <w:numPr>
          <w:ilvl w:val="0"/>
          <w:numId w:val="2"/>
        </w:numPr>
        <w:spacing w:after="0" w:line="360" w:lineRule="auto"/>
        <w:ind w:left="360"/>
        <w:jc w:val="both"/>
        <w:rPr>
          <w:rFonts w:ascii="David" w:eastAsia="Times New Roman" w:hAnsi="David" w:cs="David"/>
          <w:sz w:val="24"/>
          <w:szCs w:val="24"/>
          <w:rtl/>
        </w:rPr>
      </w:pPr>
      <w:r>
        <w:rPr>
          <w:rFonts w:ascii="David" w:eastAsia="Times New Roman" w:hAnsi="David" w:cs="David"/>
          <w:sz w:val="24"/>
          <w:szCs w:val="24"/>
          <w:rtl/>
        </w:rPr>
        <w:t xml:space="preserve">אחיו הבכור של הנאשם, סיפר כי הוא ומשפחתו דואגים לנאשם, אף שהם כועסים עליו על ביצוע העבירות, ולמעשה לא דיברו איתו תקופה ארוכה של כ- 5 חודשים לפני המעצר. האח הביע דאגה לאשת הנאשם, שהיא בת 18 ומגדלת לבד את בנם המשותף, ועוד הוסיף וסיפר </w:t>
      </w:r>
      <w:r>
        <w:rPr>
          <w:rFonts w:ascii="David" w:eastAsia="Times New Roman" w:hAnsi="David" w:cs="David"/>
          <w:sz w:val="24"/>
          <w:szCs w:val="24"/>
          <w:rtl/>
        </w:rPr>
        <w:lastRenderedPageBreak/>
        <w:t xml:space="preserve">שהמשפחה תומכת בה ובנאשם, וכי הם דאגו לעסק לכלי בית, שממתין לשחרורו של הנאשם מהמאסר. </w:t>
      </w:r>
    </w:p>
    <w:p w14:paraId="072A427E" w14:textId="77777777" w:rsidR="007C6470" w:rsidRDefault="007C6470" w:rsidP="007C6470">
      <w:pPr>
        <w:spacing w:line="360" w:lineRule="auto"/>
        <w:jc w:val="both"/>
        <w:rPr>
          <w:rFonts w:ascii="David" w:hAnsi="David"/>
          <w:b/>
          <w:bCs/>
          <w:u w:val="single"/>
          <w:rtl/>
        </w:rPr>
      </w:pPr>
    </w:p>
    <w:p w14:paraId="7B457F36" w14:textId="77777777" w:rsidR="007C6470" w:rsidRDefault="007C6470" w:rsidP="007C6470">
      <w:pPr>
        <w:spacing w:line="360" w:lineRule="auto"/>
        <w:jc w:val="both"/>
        <w:rPr>
          <w:rFonts w:ascii="David" w:hAnsi="David"/>
          <w:b/>
          <w:bCs/>
          <w:u w:val="single"/>
          <w:rtl/>
        </w:rPr>
      </w:pPr>
      <w:r>
        <w:rPr>
          <w:rFonts w:ascii="David" w:hAnsi="David"/>
          <w:b/>
          <w:bCs/>
          <w:u w:val="single"/>
          <w:rtl/>
        </w:rPr>
        <w:t xml:space="preserve">גזירת העונש </w:t>
      </w:r>
    </w:p>
    <w:p w14:paraId="342E3799" w14:textId="77777777" w:rsidR="007C6470" w:rsidRDefault="007C6470" w:rsidP="007C6470">
      <w:pPr>
        <w:spacing w:line="360" w:lineRule="auto"/>
        <w:jc w:val="both"/>
        <w:rPr>
          <w:rFonts w:ascii="David" w:hAnsi="David"/>
          <w:u w:val="single"/>
        </w:rPr>
      </w:pPr>
      <w:r>
        <w:rPr>
          <w:rFonts w:ascii="David" w:hAnsi="David"/>
          <w:u w:val="single"/>
          <w:rtl/>
        </w:rPr>
        <w:t>מתחם העונש ההולם</w:t>
      </w:r>
    </w:p>
    <w:p w14:paraId="6C17C185" w14:textId="77777777" w:rsidR="007C6470" w:rsidRDefault="007C6470" w:rsidP="007C6470">
      <w:pPr>
        <w:numPr>
          <w:ilvl w:val="0"/>
          <w:numId w:val="2"/>
        </w:numPr>
        <w:spacing w:line="360" w:lineRule="auto"/>
        <w:ind w:left="360"/>
        <w:contextualSpacing/>
        <w:jc w:val="both"/>
        <w:rPr>
          <w:rFonts w:ascii="David" w:hAnsi="David"/>
          <w:rtl/>
        </w:rPr>
      </w:pPr>
      <w:r>
        <w:rPr>
          <w:rFonts w:ascii="David" w:hAnsi="David"/>
          <w:rtl/>
        </w:rPr>
        <w:t>עבירות סמים פוגעות בבריאות הציבור, בביטחונו ורכושו. בפסיקה רחבה עמד בית המשפט העליון על פגיעתם הקשה של עבירות הסמים בבריאות הציבור, ועל השפעתם ההרסנית על הגוף והנפש. כן קיים סיכון הטמון בעבירות סמים, לביצוע עבירות נלוות כדוגמת רכוש ואלימות, בשל הצורך לממן את צריכתם (</w:t>
      </w:r>
      <w:hyperlink r:id="rId17" w:history="1">
        <w:r w:rsidR="007B24A6" w:rsidRPr="007B24A6">
          <w:rPr>
            <w:rFonts w:ascii="David" w:hAnsi="David"/>
            <w:color w:val="0000FF"/>
            <w:u w:val="single"/>
            <w:rtl/>
          </w:rPr>
          <w:t>ע"פ 7952/15</w:t>
        </w:r>
      </w:hyperlink>
      <w:r>
        <w:rPr>
          <w:rFonts w:ascii="David" w:hAnsi="David"/>
          <w:rtl/>
        </w:rPr>
        <w:t xml:space="preserve"> </w:t>
      </w:r>
      <w:r>
        <w:rPr>
          <w:rFonts w:ascii="David" w:hAnsi="David"/>
          <w:b/>
          <w:bCs/>
          <w:rtl/>
        </w:rPr>
        <w:t>מדינת ישראל נ' שץ</w:t>
      </w:r>
      <w:r>
        <w:rPr>
          <w:rFonts w:ascii="David" w:hAnsi="David"/>
          <w:rtl/>
        </w:rPr>
        <w:t xml:space="preserve"> (15.2.2016); </w:t>
      </w:r>
      <w:hyperlink r:id="rId18" w:history="1">
        <w:r w:rsidR="007B24A6" w:rsidRPr="007B24A6">
          <w:rPr>
            <w:rFonts w:ascii="David" w:hAnsi="David"/>
            <w:color w:val="0000FF"/>
            <w:u w:val="single"/>
            <w:rtl/>
          </w:rPr>
          <w:t>ע"פ 1274/16</w:t>
        </w:r>
      </w:hyperlink>
      <w:r>
        <w:rPr>
          <w:rFonts w:ascii="David" w:hAnsi="David"/>
          <w:rtl/>
        </w:rPr>
        <w:t xml:space="preserve"> </w:t>
      </w:r>
      <w:r>
        <w:rPr>
          <w:rFonts w:ascii="David" w:hAnsi="David"/>
          <w:b/>
          <w:bCs/>
          <w:rtl/>
        </w:rPr>
        <w:t>עווד נ' מדינת ישראל</w:t>
      </w:r>
      <w:r>
        <w:rPr>
          <w:rFonts w:ascii="David" w:hAnsi="David"/>
          <w:rtl/>
        </w:rPr>
        <w:t xml:space="preserve"> (6.10.2016); </w:t>
      </w:r>
      <w:hyperlink r:id="rId19" w:history="1">
        <w:r w:rsidR="007B24A6" w:rsidRPr="007B24A6">
          <w:rPr>
            <w:rFonts w:ascii="David" w:hAnsi="David"/>
            <w:color w:val="0000FF"/>
            <w:u w:val="single"/>
            <w:rtl/>
          </w:rPr>
          <w:t>ע"פ 4522/18</w:t>
        </w:r>
      </w:hyperlink>
      <w:r>
        <w:rPr>
          <w:rFonts w:ascii="David" w:hAnsi="David"/>
          <w:rtl/>
        </w:rPr>
        <w:t xml:space="preserve"> </w:t>
      </w:r>
      <w:r>
        <w:rPr>
          <w:rFonts w:ascii="David" w:hAnsi="David"/>
          <w:b/>
          <w:bCs/>
          <w:rtl/>
        </w:rPr>
        <w:t>אסאבן נ' מדינת ישראל</w:t>
      </w:r>
      <w:r>
        <w:rPr>
          <w:rFonts w:ascii="David" w:hAnsi="David"/>
          <w:rtl/>
        </w:rPr>
        <w:t xml:space="preserve"> (11.11.2018)).</w:t>
      </w:r>
    </w:p>
    <w:p w14:paraId="6667FC75" w14:textId="77777777" w:rsidR="007C6470" w:rsidRDefault="007C6470" w:rsidP="007C6470">
      <w:pPr>
        <w:ind w:left="360"/>
        <w:contextualSpacing/>
        <w:jc w:val="both"/>
        <w:rPr>
          <w:rFonts w:ascii="David" w:hAnsi="David"/>
        </w:rPr>
      </w:pPr>
    </w:p>
    <w:p w14:paraId="3E4CF922" w14:textId="77777777" w:rsidR="007C6470" w:rsidRDefault="007C6470" w:rsidP="007C6470">
      <w:pPr>
        <w:numPr>
          <w:ilvl w:val="0"/>
          <w:numId w:val="2"/>
        </w:numPr>
        <w:spacing w:line="360" w:lineRule="auto"/>
        <w:ind w:left="360"/>
        <w:contextualSpacing/>
        <w:jc w:val="both"/>
        <w:rPr>
          <w:rFonts w:ascii="David" w:hAnsi="David"/>
        </w:rPr>
      </w:pPr>
      <w:r>
        <w:rPr>
          <w:rFonts w:ascii="David" w:hAnsi="David"/>
          <w:rtl/>
        </w:rPr>
        <w:t>בית המשפט העליון עמד על חומרת עבירות החזקת הסמים שלא לצריכה עצמית, למשל, מפי כב' השופטת א' פורקצ'יה ב</w:t>
      </w:r>
      <w:hyperlink r:id="rId20" w:history="1">
        <w:r w:rsidR="007B24A6" w:rsidRPr="007B24A6">
          <w:rPr>
            <w:rFonts w:ascii="David" w:hAnsi="David"/>
            <w:color w:val="0000FF"/>
            <w:u w:val="single"/>
            <w:rtl/>
          </w:rPr>
          <w:t>ע"פ 211/09</w:t>
        </w:r>
      </w:hyperlink>
      <w:r>
        <w:rPr>
          <w:rFonts w:ascii="David" w:hAnsi="David"/>
          <w:rtl/>
        </w:rPr>
        <w:t xml:space="preserve"> </w:t>
      </w:r>
      <w:r>
        <w:rPr>
          <w:rFonts w:ascii="David" w:hAnsi="David"/>
          <w:b/>
          <w:bCs/>
          <w:rtl/>
        </w:rPr>
        <w:t>אזולאי נ' מדינת ישראל</w:t>
      </w:r>
      <w:r>
        <w:rPr>
          <w:rFonts w:ascii="David" w:hAnsi="David"/>
          <w:rtl/>
        </w:rPr>
        <w:t xml:space="preserve"> (22.6.2010): </w:t>
      </w:r>
    </w:p>
    <w:p w14:paraId="29FE6505" w14:textId="77777777" w:rsidR="007C6470" w:rsidRDefault="007C6470" w:rsidP="007C6470">
      <w:pPr>
        <w:pStyle w:val="a9"/>
        <w:spacing w:after="0" w:line="240" w:lineRule="auto"/>
      </w:pPr>
    </w:p>
    <w:p w14:paraId="1F76383A" w14:textId="77777777" w:rsidR="007C6470" w:rsidRDefault="007C6470" w:rsidP="007C6470">
      <w:pPr>
        <w:spacing w:line="360" w:lineRule="auto"/>
        <w:ind w:left="1077" w:right="794"/>
        <w:contextualSpacing/>
        <w:jc w:val="both"/>
        <w:rPr>
          <w:rFonts w:ascii="David" w:hAnsi="David"/>
          <w:b/>
          <w:bCs/>
          <w:rtl/>
        </w:rPr>
      </w:pPr>
      <w:r>
        <w:rPr>
          <w:rFonts w:ascii="David" w:hAnsi="David"/>
          <w:b/>
          <w:bCs/>
          <w:rtl/>
        </w:rPr>
        <w:t>"על חומרתה המופלגת של עבירת החזקת סמים מסוכנים שלא לצריכה עצמית אין צורך להכביר מילים, ולא כל שכן כך הוא כאשר מדובר בכמות כה גדולה של סמים מסוג זה.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r>
        <w:rPr>
          <w:rFonts w:ascii="David" w:hAnsi="David"/>
          <w:rtl/>
        </w:rPr>
        <w:t>.</w:t>
      </w:r>
    </w:p>
    <w:p w14:paraId="1557C085" w14:textId="77777777" w:rsidR="007C6470" w:rsidRDefault="007C6470" w:rsidP="007C6470">
      <w:pPr>
        <w:ind w:left="360"/>
        <w:contextualSpacing/>
        <w:jc w:val="both"/>
        <w:rPr>
          <w:rFonts w:ascii="David" w:hAnsi="David"/>
          <w:rtl/>
        </w:rPr>
      </w:pPr>
    </w:p>
    <w:p w14:paraId="628171AD" w14:textId="77777777" w:rsidR="007C6470" w:rsidRDefault="007C6470" w:rsidP="007C6470">
      <w:pPr>
        <w:spacing w:line="360" w:lineRule="auto"/>
        <w:ind w:left="360"/>
        <w:contextualSpacing/>
        <w:jc w:val="both"/>
        <w:rPr>
          <w:rFonts w:ascii="David" w:hAnsi="David"/>
        </w:rPr>
      </w:pPr>
      <w:r>
        <w:rPr>
          <w:rFonts w:ascii="David" w:hAnsi="David"/>
          <w:rtl/>
        </w:rPr>
        <w:t>וכך נאמר ב</w:t>
      </w:r>
      <w:hyperlink r:id="rId21" w:history="1">
        <w:r w:rsidR="007B24A6" w:rsidRPr="007B24A6">
          <w:rPr>
            <w:rFonts w:ascii="David" w:hAnsi="David"/>
            <w:color w:val="0000FF"/>
            <w:u w:val="single"/>
            <w:rtl/>
          </w:rPr>
          <w:t>ע"פ 8283/17</w:t>
        </w:r>
      </w:hyperlink>
      <w:r>
        <w:rPr>
          <w:rFonts w:ascii="David" w:hAnsi="David"/>
          <w:rtl/>
        </w:rPr>
        <w:t xml:space="preserve"> </w:t>
      </w:r>
      <w:r>
        <w:rPr>
          <w:rFonts w:ascii="David" w:hAnsi="David"/>
          <w:b/>
          <w:bCs/>
          <w:rtl/>
        </w:rPr>
        <w:t>עובאסי נ' מדינת ישראל</w:t>
      </w:r>
      <w:r>
        <w:rPr>
          <w:rFonts w:ascii="David" w:hAnsi="David"/>
          <w:rtl/>
        </w:rPr>
        <w:t xml:space="preserve"> (10.6.2018):</w:t>
      </w:r>
    </w:p>
    <w:p w14:paraId="1AF2DF01" w14:textId="77777777" w:rsidR="007C6470" w:rsidRDefault="007C6470" w:rsidP="007C6470">
      <w:pPr>
        <w:pStyle w:val="a9"/>
        <w:spacing w:after="0" w:line="240" w:lineRule="auto"/>
        <w:rPr>
          <w:rtl/>
        </w:rPr>
      </w:pPr>
    </w:p>
    <w:p w14:paraId="7261E514" w14:textId="77777777" w:rsidR="007C6470" w:rsidRDefault="007C6470" w:rsidP="007C6470">
      <w:pPr>
        <w:pStyle w:val="a9"/>
        <w:spacing w:after="0" w:line="360" w:lineRule="auto"/>
        <w:ind w:left="1077" w:right="794"/>
        <w:jc w:val="both"/>
        <w:rPr>
          <w:rFonts w:ascii="David" w:eastAsia="Times New Roman" w:hAnsi="David" w:cs="David"/>
          <w:b/>
          <w:bCs/>
          <w:sz w:val="24"/>
          <w:szCs w:val="24"/>
          <w:rtl/>
        </w:rPr>
      </w:pPr>
      <w:r>
        <w:rPr>
          <w:rFonts w:ascii="David" w:hAnsi="David" w:cs="David"/>
          <w:b/>
          <w:bCs/>
          <w:sz w:val="24"/>
          <w:szCs w:val="24"/>
          <w:rtl/>
        </w:rPr>
        <w:t>"אין מנוס מהכבדת היד על המחזיקים סמים שלא לצריכה עצמית, שכל בר דעת מבין כי נועדו לצריכת הזולת, קרי, להוספת שמן על מדורת הסמים אשר להבותיה אופפות רבים וטובים, או רבים שהיו טובים. עבירה זו היא תאומתה הסטטוטורית של עבירת הסחר בסמים [...] יידעו המעורבים בסמים שלא לצריכה עצמית, כי יד המשפט תכבד עליהם"</w:t>
      </w:r>
      <w:r w:rsidRPr="00DD5812">
        <w:rPr>
          <w:rFonts w:ascii="David" w:hAnsi="David" w:cs="David"/>
          <w:sz w:val="24"/>
          <w:szCs w:val="24"/>
          <w:rtl/>
        </w:rPr>
        <w:t>.</w:t>
      </w:r>
    </w:p>
    <w:p w14:paraId="309E278D" w14:textId="77777777" w:rsidR="007C6470" w:rsidRDefault="007C6470" w:rsidP="007C6470">
      <w:pPr>
        <w:ind w:right="794"/>
        <w:jc w:val="both"/>
        <w:rPr>
          <w:rFonts w:ascii="David" w:hAnsi="David"/>
          <w:b/>
          <w:bCs/>
          <w:rtl/>
        </w:rPr>
      </w:pPr>
    </w:p>
    <w:p w14:paraId="3E602CA8" w14:textId="77777777" w:rsidR="007C6470" w:rsidRDefault="007C6470" w:rsidP="007C6470">
      <w:pPr>
        <w:pStyle w:val="a9"/>
        <w:numPr>
          <w:ilvl w:val="0"/>
          <w:numId w:val="2"/>
        </w:numPr>
        <w:spacing w:after="0" w:line="360" w:lineRule="auto"/>
        <w:ind w:left="360"/>
        <w:jc w:val="both"/>
        <w:rPr>
          <w:rFonts w:ascii="David" w:eastAsia="Times New Roman" w:hAnsi="David" w:cs="David"/>
          <w:b/>
          <w:bCs/>
          <w:sz w:val="24"/>
          <w:szCs w:val="24"/>
          <w:rtl/>
        </w:rPr>
      </w:pPr>
      <w:r>
        <w:rPr>
          <w:rFonts w:ascii="David" w:eastAsia="Times New Roman" w:hAnsi="David" w:cs="David"/>
          <w:sz w:val="24"/>
          <w:szCs w:val="24"/>
          <w:rtl/>
        </w:rPr>
        <w:t xml:space="preserve">הענישה הנוהגת בעבירות החזקת סמים קשים </w:t>
      </w:r>
      <w:r>
        <w:rPr>
          <w:rFonts w:ascii="David" w:eastAsia="Times New Roman" w:hAnsi="David" w:cs="David"/>
          <w:b/>
          <w:bCs/>
          <w:sz w:val="24"/>
          <w:szCs w:val="24"/>
          <w:rtl/>
        </w:rPr>
        <w:t>במשקלים של עשרות גרמים</w:t>
      </w:r>
      <w:r>
        <w:rPr>
          <w:rFonts w:ascii="David" w:eastAsia="Times New Roman" w:hAnsi="David" w:cs="David"/>
          <w:sz w:val="24"/>
          <w:szCs w:val="24"/>
          <w:rtl/>
        </w:rPr>
        <w:t>, נסובה על עונשי מאסר ממושכים, וממנה ניתן ללמוד לענייננו בשינויים המחוייבים, כדלקמן:</w:t>
      </w:r>
    </w:p>
    <w:p w14:paraId="0A9DFA1B" w14:textId="77777777" w:rsidR="007C6470" w:rsidRDefault="007C6470" w:rsidP="007C6470">
      <w:pPr>
        <w:pStyle w:val="a9"/>
        <w:spacing w:after="0"/>
        <w:rPr>
          <w:rFonts w:ascii="David" w:eastAsia="Times New Roman" w:hAnsi="David" w:cs="David"/>
          <w:sz w:val="24"/>
          <w:szCs w:val="24"/>
          <w:rtl/>
        </w:rPr>
      </w:pPr>
    </w:p>
    <w:p w14:paraId="6990A5D0" w14:textId="77777777" w:rsidR="007C6470" w:rsidRDefault="007C6470" w:rsidP="007C6470">
      <w:pPr>
        <w:pStyle w:val="a9"/>
        <w:numPr>
          <w:ilvl w:val="0"/>
          <w:numId w:val="3"/>
        </w:numPr>
        <w:spacing w:after="0" w:line="360" w:lineRule="auto"/>
        <w:jc w:val="both"/>
        <w:rPr>
          <w:rFonts w:ascii="David" w:hAnsi="David" w:cs="David"/>
          <w:sz w:val="24"/>
          <w:szCs w:val="24"/>
          <w:rtl/>
        </w:rPr>
      </w:pPr>
      <w:r>
        <w:rPr>
          <w:rFonts w:ascii="David" w:hAnsi="David" w:cs="David"/>
          <w:sz w:val="24"/>
          <w:szCs w:val="24"/>
          <w:rtl/>
        </w:rPr>
        <w:t>ב</w:t>
      </w:r>
      <w:hyperlink r:id="rId22" w:history="1">
        <w:r w:rsidR="007B24A6" w:rsidRPr="007B24A6">
          <w:rPr>
            <w:rFonts w:ascii="David" w:hAnsi="David" w:cs="David"/>
            <w:color w:val="0000FF"/>
            <w:sz w:val="24"/>
            <w:szCs w:val="24"/>
            <w:u w:val="single"/>
            <w:rtl/>
          </w:rPr>
          <w:t>רע"פ 1807/22</w:t>
        </w:r>
      </w:hyperlink>
      <w:r>
        <w:rPr>
          <w:rFonts w:ascii="David" w:hAnsi="David" w:cs="David"/>
          <w:sz w:val="24"/>
          <w:szCs w:val="24"/>
          <w:rtl/>
        </w:rPr>
        <w:t xml:space="preserve"> </w:t>
      </w:r>
      <w:r>
        <w:rPr>
          <w:rFonts w:ascii="David" w:hAnsi="David" w:cs="David"/>
          <w:b/>
          <w:bCs/>
          <w:sz w:val="24"/>
          <w:szCs w:val="24"/>
          <w:rtl/>
        </w:rPr>
        <w:t>פלוני נ' מדינת ישראל</w:t>
      </w:r>
      <w:r>
        <w:rPr>
          <w:rFonts w:ascii="David" w:hAnsi="David" w:cs="David"/>
          <w:sz w:val="24"/>
          <w:szCs w:val="24"/>
          <w:rtl/>
        </w:rPr>
        <w:t xml:space="preserve"> (16.3.2022) נדון עניינו של נאשם שהודה בכך שהחזיק 49.3 גרם קוקאין, השליכם מחלון הרכב וניסה להימלט כשהוא נוהג ללא רישיון נהיגה. בהיותו צעיר נעדר עבר פלילי, שעבר הליך שיקומי, בית משפט השלום השית עליו 9 חודשי מאסר בעבודות שירות. ערעור המדינה על קולת העונש התקבל, ובית המשפט החמיר את העונש והעמידו על 18 חודשי מאסר, לאחר  שנקבע כי ערכאת הערעור אינה ממצה עמו את הדין. בקשת רשות ערעור שהגיש הנאשם נדחתה, וכך קבע בית המשפט העליון מפי כ' השופט י' אלרון:</w:t>
      </w:r>
    </w:p>
    <w:p w14:paraId="6D360BC1" w14:textId="77777777" w:rsidR="007C6470" w:rsidRDefault="007C6470" w:rsidP="007C6470">
      <w:pPr>
        <w:pStyle w:val="a9"/>
        <w:spacing w:after="0" w:line="240" w:lineRule="auto"/>
        <w:jc w:val="both"/>
        <w:rPr>
          <w:rFonts w:ascii="David" w:hAnsi="David" w:cs="David"/>
          <w:sz w:val="24"/>
          <w:szCs w:val="24"/>
        </w:rPr>
      </w:pPr>
    </w:p>
    <w:p w14:paraId="4D6DDA3B" w14:textId="77777777" w:rsidR="007C6470" w:rsidRDefault="007C6470" w:rsidP="007C6470">
      <w:pPr>
        <w:pStyle w:val="Ruller4"/>
        <w:numPr>
          <w:ilvl w:val="0"/>
          <w:numId w:val="0"/>
        </w:numPr>
        <w:ind w:left="1077" w:right="794"/>
        <w:rPr>
          <w:rFonts w:ascii="David" w:hAnsi="David" w:cs="David"/>
          <w:b/>
          <w:bCs/>
          <w:szCs w:val="24"/>
        </w:rPr>
      </w:pPr>
      <w:r>
        <w:rPr>
          <w:rFonts w:ascii="David" w:hAnsi="David" w:cs="David"/>
          <w:b/>
          <w:bCs/>
          <w:szCs w:val="24"/>
          <w:rtl/>
        </w:rPr>
        <w:t>"בענייננו, המבקש הורשע בהחזקת סם מסוכן מסוג קוקאין בכמות משמעותית שניתן להפיק ממנה מאות "מנות" אשר היו עלולות להגיע לרחובות ישראל ולהסב נזק רב, אלמלא פעילות גורמי האכיפה. לא אחת התרעתי מפני חומרתן הרבה של עבירות הסמים, ועל הצורך בענישה מרתיעה ויעילה בעבירות אלו בכדי למנוע אותן בטרם יסבו נזק לחברה [...]"</w:t>
      </w:r>
      <w:r>
        <w:rPr>
          <w:rFonts w:ascii="David" w:hAnsi="David" w:cs="David"/>
          <w:szCs w:val="24"/>
          <w:rtl/>
        </w:rPr>
        <w:t>.</w:t>
      </w:r>
    </w:p>
    <w:p w14:paraId="0A59F1AA" w14:textId="77777777" w:rsidR="007C6470" w:rsidRDefault="007C6470" w:rsidP="007C6470">
      <w:pPr>
        <w:pStyle w:val="a9"/>
        <w:spacing w:after="0" w:line="240" w:lineRule="auto"/>
        <w:jc w:val="both"/>
        <w:rPr>
          <w:rFonts w:ascii="David" w:eastAsia="Times New Roman" w:hAnsi="David" w:cs="David"/>
          <w:sz w:val="24"/>
          <w:szCs w:val="24"/>
          <w:rtl/>
        </w:rPr>
      </w:pPr>
    </w:p>
    <w:p w14:paraId="3798AD46" w14:textId="77777777" w:rsidR="007C6470" w:rsidRDefault="007C6470" w:rsidP="007C6470">
      <w:pPr>
        <w:pStyle w:val="a9"/>
        <w:numPr>
          <w:ilvl w:val="0"/>
          <w:numId w:val="3"/>
        </w:numPr>
        <w:spacing w:after="0" w:line="360" w:lineRule="auto"/>
        <w:jc w:val="both"/>
        <w:rPr>
          <w:rFonts w:ascii="David" w:eastAsia="Times New Roman" w:hAnsi="David" w:cs="David"/>
          <w:sz w:val="24"/>
          <w:szCs w:val="24"/>
          <w:rtl/>
        </w:rPr>
      </w:pPr>
      <w:r>
        <w:rPr>
          <w:rFonts w:ascii="David" w:eastAsia="Times New Roman" w:hAnsi="David" w:cs="David"/>
          <w:sz w:val="24"/>
          <w:szCs w:val="24"/>
          <w:rtl/>
        </w:rPr>
        <w:t>ב</w:t>
      </w:r>
      <w:hyperlink r:id="rId23" w:history="1">
        <w:r w:rsidR="007B24A6" w:rsidRPr="007B24A6">
          <w:rPr>
            <w:rFonts w:ascii="David" w:eastAsia="Times New Roman" w:hAnsi="David" w:cs="David"/>
            <w:color w:val="0000FF"/>
            <w:sz w:val="24"/>
            <w:szCs w:val="24"/>
            <w:u w:val="single"/>
            <w:rtl/>
          </w:rPr>
          <w:t>ע"פ 482/20</w:t>
        </w:r>
      </w:hyperlink>
      <w:r>
        <w:rPr>
          <w:rFonts w:ascii="David" w:eastAsia="Times New Roman" w:hAnsi="David" w:cs="David"/>
          <w:sz w:val="24"/>
          <w:szCs w:val="24"/>
          <w:rtl/>
        </w:rPr>
        <w:t xml:space="preserve"> </w:t>
      </w:r>
      <w:r>
        <w:rPr>
          <w:rFonts w:ascii="David" w:eastAsia="Times New Roman" w:hAnsi="David" w:cs="David"/>
          <w:b/>
          <w:bCs/>
          <w:sz w:val="24"/>
          <w:szCs w:val="24"/>
          <w:rtl/>
        </w:rPr>
        <w:t>מטר נ' מדינת ישראל</w:t>
      </w:r>
      <w:r>
        <w:rPr>
          <w:rFonts w:ascii="David" w:eastAsia="Times New Roman" w:hAnsi="David" w:cs="David"/>
          <w:sz w:val="24"/>
          <w:szCs w:val="24"/>
          <w:rtl/>
        </w:rPr>
        <w:t xml:space="preserve"> (4.6.2020), נדון עניינו של נאשם שהורשע לאחר שמיעת ראיות בהחזקת סם מסוג הרואין במשל 65.26 גרם נטו שלא לצריכתו העצמית, בביתו, ובעבירה של איומים על שוטר. נקבע מתחם שנע בין 3 עד 5 שנות מאסר, ונגזר על הנאשם, שהרשעות קודמות בעברו, מאסר בפועל למשך 4 שנים, וכן חילוט המזומן שנתפס בביתו בסך 15,000 ₪. בערעור הוקל עונשו, מחמת פגם בחיפוש משלא בוצע בנוכחות שני עדים, והוא הועמד על 3.5 שנות מאסר. </w:t>
      </w:r>
    </w:p>
    <w:p w14:paraId="773C17D7" w14:textId="77777777" w:rsidR="007C6470" w:rsidRDefault="007C6470" w:rsidP="007C6470">
      <w:pPr>
        <w:pStyle w:val="a9"/>
        <w:spacing w:after="0" w:line="240" w:lineRule="auto"/>
        <w:jc w:val="both"/>
        <w:rPr>
          <w:rFonts w:ascii="David" w:eastAsia="Times New Roman" w:hAnsi="David" w:cs="David"/>
          <w:sz w:val="24"/>
          <w:szCs w:val="24"/>
        </w:rPr>
      </w:pPr>
    </w:p>
    <w:p w14:paraId="576B82E6" w14:textId="77777777" w:rsidR="007C6470" w:rsidRDefault="007C6470" w:rsidP="007C6470">
      <w:pPr>
        <w:pStyle w:val="a9"/>
        <w:numPr>
          <w:ilvl w:val="0"/>
          <w:numId w:val="3"/>
        </w:numPr>
        <w:spacing w:after="0" w:line="360" w:lineRule="auto"/>
        <w:jc w:val="both"/>
        <w:rPr>
          <w:rFonts w:ascii="David" w:eastAsia="Times New Roman" w:hAnsi="David" w:cs="David"/>
          <w:sz w:val="24"/>
          <w:szCs w:val="24"/>
        </w:rPr>
      </w:pPr>
      <w:r>
        <w:rPr>
          <w:rFonts w:ascii="David" w:eastAsia="Times New Roman" w:hAnsi="David" w:cs="David"/>
          <w:sz w:val="24"/>
          <w:szCs w:val="24"/>
          <w:rtl/>
        </w:rPr>
        <w:t>ב</w:t>
      </w:r>
      <w:hyperlink r:id="rId24" w:history="1">
        <w:r w:rsidR="007B24A6" w:rsidRPr="007B24A6">
          <w:rPr>
            <w:rFonts w:ascii="David" w:eastAsia="Times New Roman" w:hAnsi="David" w:cs="David"/>
            <w:color w:val="0000FF"/>
            <w:sz w:val="24"/>
            <w:szCs w:val="24"/>
            <w:u w:val="single"/>
            <w:rtl/>
          </w:rPr>
          <w:t>עפ"ג (מרכז-לוד) 65932-01-20</w:t>
        </w:r>
      </w:hyperlink>
      <w:r>
        <w:rPr>
          <w:rFonts w:ascii="David" w:eastAsia="Times New Roman" w:hAnsi="David" w:cs="David"/>
          <w:sz w:val="24"/>
          <w:szCs w:val="24"/>
          <w:rtl/>
        </w:rPr>
        <w:t xml:space="preserve"> </w:t>
      </w:r>
      <w:r>
        <w:rPr>
          <w:rFonts w:ascii="David" w:eastAsia="Times New Roman" w:hAnsi="David" w:cs="David"/>
          <w:b/>
          <w:bCs/>
          <w:sz w:val="24"/>
          <w:szCs w:val="24"/>
          <w:rtl/>
        </w:rPr>
        <w:t>מדינת ישראל נ' לולו</w:t>
      </w:r>
      <w:r>
        <w:rPr>
          <w:rFonts w:ascii="David" w:eastAsia="Times New Roman" w:hAnsi="David" w:cs="David"/>
          <w:sz w:val="24"/>
          <w:szCs w:val="24"/>
          <w:rtl/>
        </w:rPr>
        <w:t xml:space="preserve"> (16.6.2020), התקבל ערעור המדינה על קולת העונש, שהושת על נאשם שהורשע בשני כתבי אישום בגין החזקת קוקאין במשקל 15.8 גרם ובהזדמנות נוספת החזיק קוקאין במשקל של כ- 34 גרם. בית המשפט המחוזי החמיר בעונשו של הנאשם, בהתחשב בעברו הפלילי המכביד, והעמידו על 32 חודשים – חלף 26 חודשים, תוך שציין שערכאת הערעור אינה ממצה עמו את הדין.</w:t>
      </w:r>
    </w:p>
    <w:p w14:paraId="52898BB1" w14:textId="77777777" w:rsidR="007C6470" w:rsidRDefault="007C6470" w:rsidP="007C6470">
      <w:pPr>
        <w:pStyle w:val="a9"/>
        <w:spacing w:after="0" w:line="240" w:lineRule="auto"/>
        <w:rPr>
          <w:rFonts w:ascii="David" w:eastAsia="Times New Roman" w:hAnsi="David" w:cs="David"/>
          <w:sz w:val="24"/>
          <w:szCs w:val="24"/>
        </w:rPr>
      </w:pPr>
    </w:p>
    <w:p w14:paraId="01C0F2DA" w14:textId="77777777" w:rsidR="007C6470" w:rsidRDefault="007C6470" w:rsidP="007C6470">
      <w:pPr>
        <w:pStyle w:val="a9"/>
        <w:numPr>
          <w:ilvl w:val="0"/>
          <w:numId w:val="3"/>
        </w:numPr>
        <w:spacing w:after="0" w:line="360" w:lineRule="auto"/>
        <w:jc w:val="both"/>
        <w:rPr>
          <w:rFonts w:ascii="David" w:eastAsia="Times New Roman" w:hAnsi="David" w:cs="David"/>
          <w:sz w:val="24"/>
          <w:szCs w:val="24"/>
          <w:rtl/>
        </w:rPr>
      </w:pPr>
      <w:r>
        <w:rPr>
          <w:rFonts w:ascii="David" w:eastAsia="Times New Roman" w:hAnsi="David" w:cs="David"/>
          <w:sz w:val="24"/>
          <w:szCs w:val="24"/>
          <w:rtl/>
        </w:rPr>
        <w:t>ב</w:t>
      </w:r>
      <w:hyperlink r:id="rId25" w:history="1">
        <w:r w:rsidR="007B24A6" w:rsidRPr="007B24A6">
          <w:rPr>
            <w:rFonts w:ascii="David" w:eastAsia="Times New Roman" w:hAnsi="David" w:cs="David"/>
            <w:color w:val="0000FF"/>
            <w:sz w:val="24"/>
            <w:szCs w:val="24"/>
            <w:u w:val="single"/>
            <w:rtl/>
          </w:rPr>
          <w:t>ע"פ 8048/19</w:t>
        </w:r>
      </w:hyperlink>
      <w:r>
        <w:rPr>
          <w:rFonts w:ascii="David" w:eastAsia="Times New Roman" w:hAnsi="David" w:cs="David"/>
          <w:sz w:val="24"/>
          <w:szCs w:val="24"/>
          <w:rtl/>
        </w:rPr>
        <w:t xml:space="preserve"> </w:t>
      </w:r>
      <w:r>
        <w:rPr>
          <w:rFonts w:ascii="David" w:eastAsia="Times New Roman" w:hAnsi="David" w:cs="David"/>
          <w:b/>
          <w:bCs/>
          <w:sz w:val="24"/>
          <w:szCs w:val="24"/>
          <w:rtl/>
        </w:rPr>
        <w:t>פיצ'חדזה נ' מדינת ישראל</w:t>
      </w:r>
      <w:r>
        <w:rPr>
          <w:rFonts w:ascii="David" w:eastAsia="Times New Roman" w:hAnsi="David" w:cs="David"/>
          <w:sz w:val="24"/>
          <w:szCs w:val="24"/>
          <w:rtl/>
        </w:rPr>
        <w:t xml:space="preserve"> (4.6.2020), נדון נאשם שהורשע בהחזקת קוקאין במשקל 55 גרם נטו, שהיה מחולק ל- 38 מנות, משקל אלקטרוני וכסף מזומן בסך 4,250 ₪, למאסר בפועל למשך 18 חודשים, לאחר שנקבע מתחם שנע בין 24 ועד 42 חודשים, ובשל הליך שיקולי שיקום משמעותי שעבר הנאשם, חרג בית המשפט ממתחם העונש הראוי לקולה. </w:t>
      </w:r>
    </w:p>
    <w:p w14:paraId="623137BC" w14:textId="77777777" w:rsidR="007C6470" w:rsidRDefault="007C6470" w:rsidP="007C6470">
      <w:pPr>
        <w:pStyle w:val="a9"/>
        <w:spacing w:after="0" w:line="240" w:lineRule="auto"/>
        <w:rPr>
          <w:rFonts w:ascii="David" w:eastAsia="Times New Roman" w:hAnsi="David" w:cs="David"/>
          <w:sz w:val="24"/>
          <w:szCs w:val="24"/>
        </w:rPr>
      </w:pPr>
    </w:p>
    <w:p w14:paraId="15341D64" w14:textId="77777777" w:rsidR="007C6470" w:rsidRDefault="007C6470" w:rsidP="007C6470">
      <w:pPr>
        <w:pStyle w:val="a9"/>
        <w:numPr>
          <w:ilvl w:val="0"/>
          <w:numId w:val="3"/>
        </w:numPr>
        <w:spacing w:after="0" w:line="360" w:lineRule="auto"/>
        <w:jc w:val="both"/>
        <w:rPr>
          <w:rFonts w:ascii="David" w:eastAsia="Times New Roman" w:hAnsi="David" w:cs="David"/>
          <w:sz w:val="24"/>
          <w:szCs w:val="24"/>
          <w:rtl/>
        </w:rPr>
      </w:pPr>
      <w:r>
        <w:rPr>
          <w:rFonts w:ascii="David" w:eastAsia="Times New Roman" w:hAnsi="David" w:cs="David"/>
          <w:sz w:val="24"/>
          <w:szCs w:val="24"/>
          <w:rtl/>
        </w:rPr>
        <w:t>ב</w:t>
      </w:r>
      <w:hyperlink r:id="rId26" w:history="1">
        <w:r w:rsidR="007B24A6" w:rsidRPr="007B24A6">
          <w:rPr>
            <w:rFonts w:ascii="David" w:eastAsia="Times New Roman" w:hAnsi="David" w:cs="David"/>
            <w:color w:val="0000FF"/>
            <w:sz w:val="24"/>
            <w:szCs w:val="24"/>
            <w:u w:val="single"/>
            <w:rtl/>
          </w:rPr>
          <w:t>ע"פ 1932/15</w:t>
        </w:r>
      </w:hyperlink>
      <w:r>
        <w:rPr>
          <w:rFonts w:ascii="David" w:eastAsia="Times New Roman" w:hAnsi="David" w:cs="David"/>
          <w:sz w:val="24"/>
          <w:szCs w:val="24"/>
          <w:rtl/>
        </w:rPr>
        <w:t xml:space="preserve"> </w:t>
      </w:r>
      <w:r>
        <w:rPr>
          <w:rFonts w:ascii="David" w:eastAsia="Times New Roman" w:hAnsi="David" w:cs="David"/>
          <w:b/>
          <w:bCs/>
          <w:sz w:val="24"/>
          <w:szCs w:val="24"/>
          <w:rtl/>
        </w:rPr>
        <w:t>בן סעדון נ' מדינת ישראל</w:t>
      </w:r>
      <w:r>
        <w:rPr>
          <w:rFonts w:ascii="David" w:eastAsia="Times New Roman" w:hAnsi="David" w:cs="David"/>
          <w:sz w:val="24"/>
          <w:szCs w:val="24"/>
          <w:rtl/>
        </w:rPr>
        <w:t xml:space="preserve"> (17.4.2016) נדון נאשם שהורשע לפי הודאתו בהחזקת סמים מסוג קוקאין במשקל 26.4 גרם, חשיש במשקל 406.71 גרם ו- 446 כדורי </w:t>
      </w:r>
      <w:r>
        <w:rPr>
          <w:rFonts w:ascii="David" w:eastAsia="Times New Roman" w:hAnsi="David" w:cs="David"/>
          <w:sz w:val="24"/>
          <w:szCs w:val="24"/>
        </w:rPr>
        <w:t>MDMA</w:t>
      </w:r>
      <w:r>
        <w:rPr>
          <w:rFonts w:ascii="David" w:eastAsia="Times New Roman" w:hAnsi="David" w:cs="David"/>
          <w:sz w:val="24"/>
          <w:szCs w:val="24"/>
          <w:rtl/>
        </w:rPr>
        <w:t xml:space="preserve"> שלא לצריכה עצמית, נקבע מתחם שנע בין 18 ועד 60 חודשים, ונגזר דינו, בהתחשב בעברו הפלילי, למאסר בפועל למשך 42 חודשים. ערעור שהגיש הנאשם נדחה, ובתוך כך קבע בית המשפט העליון:</w:t>
      </w:r>
    </w:p>
    <w:p w14:paraId="0B5833A3" w14:textId="77777777" w:rsidR="007C6470" w:rsidRDefault="007C6470" w:rsidP="007C6470">
      <w:pPr>
        <w:pStyle w:val="a9"/>
        <w:spacing w:after="0" w:line="240" w:lineRule="auto"/>
        <w:rPr>
          <w:rFonts w:ascii="David" w:eastAsia="Times New Roman" w:hAnsi="David" w:cs="David"/>
          <w:sz w:val="24"/>
          <w:szCs w:val="24"/>
        </w:rPr>
      </w:pPr>
    </w:p>
    <w:p w14:paraId="51C1B16E" w14:textId="77777777" w:rsidR="007C6470" w:rsidRDefault="007C6470" w:rsidP="007C6470">
      <w:pPr>
        <w:pStyle w:val="a9"/>
        <w:spacing w:after="0" w:line="360" w:lineRule="auto"/>
        <w:ind w:left="1077" w:right="794"/>
        <w:jc w:val="both"/>
        <w:rPr>
          <w:rFonts w:ascii="David" w:eastAsia="Times New Roman" w:hAnsi="David" w:cs="David"/>
          <w:sz w:val="24"/>
          <w:szCs w:val="24"/>
          <w:rtl/>
        </w:rPr>
      </w:pPr>
      <w:r>
        <w:rPr>
          <w:rFonts w:ascii="David" w:eastAsia="Times New Roman" w:hAnsi="David" w:cs="David"/>
          <w:sz w:val="24"/>
          <w:szCs w:val="24"/>
          <w:rtl/>
        </w:rPr>
        <w:t xml:space="preserve"> </w:t>
      </w:r>
      <w:r>
        <w:rPr>
          <w:rFonts w:ascii="David" w:eastAsia="Times New Roman" w:hAnsi="David" w:cs="David"/>
          <w:b/>
          <w:bCs/>
          <w:sz w:val="24"/>
          <w:szCs w:val="24"/>
          <w:rtl/>
        </w:rPr>
        <w:t>"רמת הענישה שנקבעה בפסקי הדין שאוזכרו לעיל ובפסקי דין אחרים, כשמדובר בהחזקת סמים מסוכנים, שלא לצריכה עצמית, בכמות של עשרות גרמים, נעה בין 3 ל- 5 שנות מאסר [...]"</w:t>
      </w:r>
      <w:r>
        <w:rPr>
          <w:rFonts w:ascii="David" w:eastAsia="Times New Roman" w:hAnsi="David" w:cs="David"/>
          <w:sz w:val="24"/>
          <w:szCs w:val="24"/>
          <w:rtl/>
        </w:rPr>
        <w:t>.</w:t>
      </w:r>
    </w:p>
    <w:p w14:paraId="0EC0B22A" w14:textId="77777777" w:rsidR="007C6470" w:rsidRDefault="007C6470" w:rsidP="007C6470">
      <w:pPr>
        <w:pStyle w:val="a9"/>
        <w:spacing w:after="0" w:line="240" w:lineRule="auto"/>
        <w:rPr>
          <w:rFonts w:ascii="David" w:eastAsia="Times New Roman" w:hAnsi="David" w:cs="David"/>
          <w:sz w:val="24"/>
          <w:szCs w:val="24"/>
        </w:rPr>
      </w:pPr>
    </w:p>
    <w:p w14:paraId="117FA9A3" w14:textId="77777777" w:rsidR="007C6470" w:rsidRDefault="007C6470" w:rsidP="007C6470">
      <w:pPr>
        <w:pStyle w:val="a9"/>
        <w:numPr>
          <w:ilvl w:val="0"/>
          <w:numId w:val="3"/>
        </w:numPr>
        <w:spacing w:after="0" w:line="360" w:lineRule="auto"/>
        <w:jc w:val="both"/>
        <w:rPr>
          <w:rFonts w:ascii="David" w:eastAsia="Times New Roman" w:hAnsi="David" w:cs="David"/>
          <w:sz w:val="24"/>
          <w:szCs w:val="24"/>
          <w:rtl/>
        </w:rPr>
      </w:pPr>
      <w:r>
        <w:rPr>
          <w:rFonts w:ascii="David" w:eastAsia="Times New Roman" w:hAnsi="David" w:cs="David"/>
          <w:sz w:val="24"/>
          <w:szCs w:val="24"/>
          <w:rtl/>
        </w:rPr>
        <w:t>ב</w:t>
      </w:r>
      <w:hyperlink r:id="rId27" w:history="1">
        <w:r w:rsidR="007B24A6" w:rsidRPr="007B24A6">
          <w:rPr>
            <w:rFonts w:ascii="David" w:eastAsia="Times New Roman" w:hAnsi="David" w:cs="David"/>
            <w:color w:val="0000FF"/>
            <w:sz w:val="24"/>
            <w:szCs w:val="24"/>
            <w:u w:val="single"/>
            <w:rtl/>
          </w:rPr>
          <w:t>ע"פ 1313/14</w:t>
        </w:r>
      </w:hyperlink>
      <w:r>
        <w:rPr>
          <w:rFonts w:ascii="David" w:eastAsia="Times New Roman" w:hAnsi="David" w:cs="David"/>
          <w:sz w:val="24"/>
          <w:szCs w:val="24"/>
          <w:rtl/>
        </w:rPr>
        <w:t xml:space="preserve"> </w:t>
      </w:r>
      <w:r>
        <w:rPr>
          <w:rFonts w:ascii="David" w:eastAsia="Times New Roman" w:hAnsi="David" w:cs="David"/>
          <w:b/>
          <w:bCs/>
          <w:sz w:val="24"/>
          <w:szCs w:val="24"/>
          <w:rtl/>
        </w:rPr>
        <w:t>בהתימי נ' מדינת ישראל</w:t>
      </w:r>
      <w:r>
        <w:rPr>
          <w:rFonts w:ascii="David" w:eastAsia="Times New Roman" w:hAnsi="David" w:cs="David"/>
          <w:sz w:val="24"/>
          <w:szCs w:val="24"/>
          <w:rtl/>
        </w:rPr>
        <w:t xml:space="preserve"> (9.6.2015), הורשע נאשם בעל עבר פלילי עשיר, לאחר שמיעת ראיות, בהחזקת כ- 50 גרם קוקאין, אותם השליך בהיותו ברחוב לאחר שהבחין בשוטרים. הנאשם נדון לעונש של 42 חודשים, עונש מאסר על תנאי למשך 10 חודשים הופעל במצטבר, כך שסה"כ נדון הנאשם ל- 52 חודשי מאסר בפועל. ערעור שהגיש על הכרעת הדין וחומרת העונש נדחה.</w:t>
      </w:r>
    </w:p>
    <w:p w14:paraId="699B846A" w14:textId="77777777" w:rsidR="007C6470" w:rsidRDefault="007C6470" w:rsidP="007C6470">
      <w:pPr>
        <w:pStyle w:val="a9"/>
        <w:spacing w:after="0" w:line="240" w:lineRule="auto"/>
        <w:jc w:val="both"/>
        <w:rPr>
          <w:rFonts w:ascii="David" w:eastAsia="Times New Roman" w:hAnsi="David" w:cs="David"/>
          <w:sz w:val="24"/>
          <w:szCs w:val="24"/>
        </w:rPr>
      </w:pPr>
    </w:p>
    <w:p w14:paraId="0E33CB2D" w14:textId="77777777" w:rsidR="007C6470" w:rsidRDefault="007C6470" w:rsidP="007C6470">
      <w:pPr>
        <w:pStyle w:val="a9"/>
        <w:numPr>
          <w:ilvl w:val="0"/>
          <w:numId w:val="3"/>
        </w:numPr>
        <w:spacing w:after="0" w:line="360" w:lineRule="auto"/>
        <w:jc w:val="both"/>
        <w:rPr>
          <w:rFonts w:ascii="David" w:eastAsia="Times New Roman" w:hAnsi="David" w:cs="David"/>
          <w:sz w:val="24"/>
          <w:szCs w:val="24"/>
        </w:rPr>
      </w:pPr>
      <w:r>
        <w:rPr>
          <w:rFonts w:ascii="David" w:eastAsia="Times New Roman" w:hAnsi="David" w:cs="David"/>
          <w:sz w:val="24"/>
          <w:szCs w:val="24"/>
          <w:rtl/>
        </w:rPr>
        <w:t>ב</w:t>
      </w:r>
      <w:hyperlink r:id="rId28" w:history="1">
        <w:r w:rsidR="007B24A6" w:rsidRPr="007B24A6">
          <w:rPr>
            <w:rFonts w:ascii="David" w:eastAsia="Times New Roman" w:hAnsi="David" w:cs="David"/>
            <w:color w:val="0000FF"/>
            <w:sz w:val="24"/>
            <w:szCs w:val="24"/>
            <w:u w:val="single"/>
            <w:rtl/>
          </w:rPr>
          <w:t>ע"פ 5374/12</w:t>
        </w:r>
      </w:hyperlink>
      <w:r>
        <w:rPr>
          <w:rFonts w:ascii="David" w:eastAsia="Times New Roman" w:hAnsi="David" w:cs="David"/>
          <w:sz w:val="24"/>
          <w:szCs w:val="24"/>
          <w:rtl/>
        </w:rPr>
        <w:t xml:space="preserve"> </w:t>
      </w:r>
      <w:r>
        <w:rPr>
          <w:rFonts w:ascii="David" w:eastAsia="Times New Roman" w:hAnsi="David" w:cs="David"/>
          <w:b/>
          <w:bCs/>
          <w:sz w:val="24"/>
          <w:szCs w:val="24"/>
          <w:rtl/>
        </w:rPr>
        <w:t>אברג'יל נ' מדינת ישראל</w:t>
      </w:r>
      <w:r>
        <w:rPr>
          <w:rFonts w:ascii="David" w:eastAsia="Times New Roman" w:hAnsi="David" w:cs="David"/>
          <w:sz w:val="24"/>
          <w:szCs w:val="24"/>
          <w:rtl/>
        </w:rPr>
        <w:t xml:space="preserve"> (9.1.2013), נדון נאשם שהורשע בהתאם להודאתו בהחזקת סמים שלא לצריכה עצמית, בגין החזקת 43 גרם קוקאין, שהיה מחולק ל- 60 אריזות, לעונש מאסר בפועל למשך 36 חודשים, בהתחשב בעברו הפלילי שאינו רלוונטי.</w:t>
      </w:r>
    </w:p>
    <w:p w14:paraId="740629B4" w14:textId="77777777" w:rsidR="007C6470" w:rsidRDefault="007C6470" w:rsidP="007C6470">
      <w:pPr>
        <w:pStyle w:val="a9"/>
        <w:spacing w:after="0"/>
        <w:rPr>
          <w:rFonts w:ascii="David" w:eastAsia="Times New Roman" w:hAnsi="David" w:cs="David"/>
          <w:sz w:val="24"/>
          <w:szCs w:val="24"/>
        </w:rPr>
      </w:pPr>
    </w:p>
    <w:p w14:paraId="2B7ACC9D" w14:textId="77777777" w:rsidR="007C6470" w:rsidRDefault="007C6470" w:rsidP="007C6470">
      <w:pPr>
        <w:pStyle w:val="a9"/>
        <w:numPr>
          <w:ilvl w:val="0"/>
          <w:numId w:val="2"/>
        </w:numPr>
        <w:spacing w:after="0" w:line="360" w:lineRule="auto"/>
        <w:ind w:left="360"/>
        <w:jc w:val="both"/>
        <w:rPr>
          <w:rFonts w:ascii="David" w:eastAsia="Times New Roman" w:hAnsi="David" w:cs="David"/>
          <w:b/>
          <w:bCs/>
          <w:sz w:val="24"/>
          <w:szCs w:val="24"/>
          <w:rtl/>
        </w:rPr>
      </w:pPr>
      <w:r>
        <w:rPr>
          <w:rFonts w:ascii="David" w:eastAsia="Times New Roman" w:hAnsi="David" w:cs="David"/>
          <w:sz w:val="24"/>
          <w:szCs w:val="24"/>
          <w:rtl/>
        </w:rPr>
        <w:t xml:space="preserve">ובענייננו, החזיק הנאשם ארבעה סוגי סמים מסוכנים: שניים מתוכם לצריכה עצמית – קנבוס ו- </w:t>
      </w:r>
      <w:r>
        <w:rPr>
          <w:rFonts w:ascii="David" w:eastAsia="Times New Roman" w:hAnsi="David" w:cs="David"/>
          <w:sz w:val="24"/>
          <w:szCs w:val="24"/>
        </w:rPr>
        <w:t>MDMA</w:t>
      </w:r>
      <w:r>
        <w:rPr>
          <w:rFonts w:ascii="David" w:eastAsia="Times New Roman" w:hAnsi="David" w:cs="David"/>
          <w:sz w:val="24"/>
          <w:szCs w:val="24"/>
          <w:rtl/>
        </w:rPr>
        <w:t xml:space="preserve"> במשקלים נמוכים יחסית, ושניים מתוכם סמים קשים </w:t>
      </w:r>
      <w:r>
        <w:rPr>
          <w:rFonts w:ascii="David" w:hAnsi="David" w:cs="David"/>
          <w:b/>
          <w:bCs/>
          <w:sz w:val="24"/>
          <w:szCs w:val="24"/>
          <w:rtl/>
        </w:rPr>
        <w:t>הרואין במשקל 44.32 גרם</w:t>
      </w:r>
      <w:r>
        <w:rPr>
          <w:rFonts w:ascii="David" w:hAnsi="David" w:cs="David"/>
          <w:sz w:val="24"/>
          <w:szCs w:val="24"/>
          <w:rtl/>
        </w:rPr>
        <w:t xml:space="preserve"> </w:t>
      </w:r>
      <w:r>
        <w:rPr>
          <w:rFonts w:ascii="David" w:hAnsi="David" w:cs="David"/>
          <w:b/>
          <w:bCs/>
          <w:sz w:val="24"/>
          <w:szCs w:val="24"/>
          <w:rtl/>
        </w:rPr>
        <w:t>וקוקאין במשקל 8.75 גרם נטו</w:t>
      </w:r>
      <w:r>
        <w:rPr>
          <w:rFonts w:ascii="David" w:eastAsia="Times New Roman" w:hAnsi="David" w:cs="David"/>
          <w:sz w:val="24"/>
          <w:szCs w:val="24"/>
          <w:rtl/>
        </w:rPr>
        <w:t xml:space="preserve">. לנוכח מגוון הסמים, הכמות הגדולה שלהם, והעובדה שהוטמנו באופן נסתר בתוך ההגה ברכבו של הנאשם, ולאחר שהתחשבתי בענישה הנוהגת, </w:t>
      </w:r>
      <w:r>
        <w:rPr>
          <w:rFonts w:ascii="David" w:eastAsia="Times New Roman" w:hAnsi="David" w:cs="David"/>
          <w:b/>
          <w:bCs/>
          <w:sz w:val="24"/>
          <w:szCs w:val="24"/>
          <w:rtl/>
        </w:rPr>
        <w:t>אני קובעת כי מתחם העונש ההולם נע בין 30 חודשי מאסר ועד 50 חודשים</w:t>
      </w:r>
      <w:r>
        <w:rPr>
          <w:rFonts w:ascii="David" w:eastAsia="Times New Roman" w:hAnsi="David" w:cs="David"/>
          <w:sz w:val="24"/>
          <w:szCs w:val="24"/>
          <w:rtl/>
        </w:rPr>
        <w:t>.</w:t>
      </w:r>
      <w:r>
        <w:rPr>
          <w:rFonts w:ascii="David" w:eastAsia="Times New Roman" w:hAnsi="David" w:cs="David"/>
          <w:b/>
          <w:bCs/>
          <w:sz w:val="24"/>
          <w:szCs w:val="24"/>
          <w:rtl/>
        </w:rPr>
        <w:t xml:space="preserve"> </w:t>
      </w:r>
    </w:p>
    <w:p w14:paraId="21085E02" w14:textId="77777777" w:rsidR="007C6470" w:rsidRDefault="007C6470" w:rsidP="007C6470">
      <w:pPr>
        <w:spacing w:line="480" w:lineRule="auto"/>
        <w:jc w:val="both"/>
        <w:rPr>
          <w:rFonts w:ascii="David" w:hAnsi="David"/>
        </w:rPr>
      </w:pPr>
      <w:r>
        <w:rPr>
          <w:rFonts w:ascii="David" w:hAnsi="David"/>
          <w:rtl/>
        </w:rPr>
        <w:t xml:space="preserve"> </w:t>
      </w:r>
    </w:p>
    <w:p w14:paraId="590B2454" w14:textId="77777777" w:rsidR="007C6470" w:rsidRDefault="007C6470" w:rsidP="007C6470">
      <w:pPr>
        <w:spacing w:line="480" w:lineRule="auto"/>
        <w:jc w:val="both"/>
        <w:rPr>
          <w:rFonts w:ascii="David" w:hAnsi="David"/>
          <w:u w:val="single"/>
          <w:rtl/>
        </w:rPr>
      </w:pPr>
      <w:r>
        <w:rPr>
          <w:rFonts w:ascii="David" w:hAnsi="David"/>
          <w:u w:val="single"/>
          <w:rtl/>
        </w:rPr>
        <w:t>גזירת העונש בתוך המתחם</w:t>
      </w:r>
    </w:p>
    <w:p w14:paraId="1B7D8DCC" w14:textId="77777777" w:rsidR="007C6470" w:rsidRDefault="007C6470" w:rsidP="007C6470">
      <w:pPr>
        <w:pStyle w:val="a9"/>
        <w:numPr>
          <w:ilvl w:val="0"/>
          <w:numId w:val="2"/>
        </w:numPr>
        <w:spacing w:after="0" w:line="360" w:lineRule="auto"/>
        <w:ind w:left="417"/>
        <w:jc w:val="both"/>
        <w:rPr>
          <w:rFonts w:ascii="David" w:eastAsia="Times New Roman" w:hAnsi="David" w:cs="David"/>
          <w:sz w:val="24"/>
          <w:szCs w:val="24"/>
          <w:rtl/>
        </w:rPr>
      </w:pPr>
      <w:r>
        <w:rPr>
          <w:rFonts w:ascii="David" w:eastAsia="Times New Roman" w:hAnsi="David" w:cs="David"/>
          <w:sz w:val="24"/>
          <w:szCs w:val="24"/>
          <w:rtl/>
        </w:rPr>
        <w:t xml:space="preserve">לקולה נתתי דעתי לנסיבותיו האישיות של הנאשם שהוא צעיר יליד 1999, נעדר עבר פלילי, ומשקל רב לכך שהודה במיוחס לו, נטל אחריות על מעשיו וחסך מזמנו של בית המשפט. </w:t>
      </w:r>
    </w:p>
    <w:p w14:paraId="3AB59870" w14:textId="77777777" w:rsidR="007C6470" w:rsidRDefault="007C6470" w:rsidP="007C6470">
      <w:pPr>
        <w:pStyle w:val="a9"/>
        <w:spacing w:after="0" w:line="240" w:lineRule="auto"/>
        <w:ind w:left="417"/>
        <w:jc w:val="both"/>
        <w:rPr>
          <w:rFonts w:ascii="David" w:eastAsia="Times New Roman" w:hAnsi="David" w:cs="David"/>
          <w:sz w:val="24"/>
          <w:szCs w:val="24"/>
        </w:rPr>
      </w:pPr>
    </w:p>
    <w:p w14:paraId="63A5C58B" w14:textId="77777777" w:rsidR="007C6470" w:rsidRDefault="007C6470" w:rsidP="007C6470">
      <w:pPr>
        <w:pStyle w:val="a9"/>
        <w:numPr>
          <w:ilvl w:val="0"/>
          <w:numId w:val="2"/>
        </w:numPr>
        <w:spacing w:after="0" w:line="360" w:lineRule="auto"/>
        <w:ind w:left="417"/>
        <w:jc w:val="both"/>
        <w:rPr>
          <w:rFonts w:ascii="David" w:eastAsia="Times New Roman" w:hAnsi="David" w:cs="David"/>
          <w:sz w:val="24"/>
          <w:szCs w:val="24"/>
        </w:rPr>
      </w:pPr>
      <w:r>
        <w:rPr>
          <w:rFonts w:ascii="David" w:eastAsia="Times New Roman" w:hAnsi="David" w:cs="David"/>
          <w:sz w:val="24"/>
          <w:szCs w:val="24"/>
          <w:rtl/>
        </w:rPr>
        <w:t xml:space="preserve">הנאשם נשוי ואב לתינוק שנולד בהיותו במעצר, </w:t>
      </w:r>
      <w:r>
        <w:rPr>
          <w:rFonts w:ascii="David" w:eastAsia="Times New Roman" w:hAnsi="David" w:cs="David" w:hint="cs"/>
          <w:sz w:val="24"/>
          <w:szCs w:val="24"/>
          <w:rtl/>
        </w:rPr>
        <w:t xml:space="preserve">מעצר </w:t>
      </w:r>
      <w:r>
        <w:rPr>
          <w:rFonts w:ascii="David" w:eastAsia="Times New Roman" w:hAnsi="David" w:cs="David"/>
          <w:sz w:val="24"/>
          <w:szCs w:val="24"/>
          <w:rtl/>
        </w:rPr>
        <w:t>בו הוא שוהה מזה תקופה ארוכה. התרשמתי שהמעצר נותן בו את אותותיו והוא מעוניין לשנות את דרכיו, ולשם כך זוכה לסיוע משפחתו, שמוקיעה את מעשיו.</w:t>
      </w:r>
    </w:p>
    <w:p w14:paraId="699862ED" w14:textId="77777777" w:rsidR="007C6470" w:rsidRDefault="007C6470" w:rsidP="007C6470">
      <w:pPr>
        <w:pStyle w:val="a9"/>
        <w:spacing w:after="0" w:line="240" w:lineRule="auto"/>
        <w:rPr>
          <w:rFonts w:ascii="David" w:eastAsia="Times New Roman" w:hAnsi="David" w:cs="David"/>
          <w:sz w:val="24"/>
          <w:szCs w:val="24"/>
        </w:rPr>
      </w:pPr>
    </w:p>
    <w:p w14:paraId="1617FA7D" w14:textId="77777777" w:rsidR="007C6470" w:rsidRDefault="007C6470" w:rsidP="007C6470">
      <w:pPr>
        <w:pStyle w:val="a9"/>
        <w:numPr>
          <w:ilvl w:val="0"/>
          <w:numId w:val="2"/>
        </w:numPr>
        <w:spacing w:after="0" w:line="360" w:lineRule="auto"/>
        <w:ind w:left="417"/>
        <w:jc w:val="both"/>
        <w:rPr>
          <w:rFonts w:ascii="David" w:eastAsia="Times New Roman" w:hAnsi="David" w:cs="David"/>
          <w:sz w:val="24"/>
          <w:szCs w:val="24"/>
          <w:rtl/>
        </w:rPr>
      </w:pPr>
      <w:r>
        <w:rPr>
          <w:rFonts w:ascii="David" w:eastAsia="Times New Roman" w:hAnsi="David" w:cs="David"/>
          <w:sz w:val="24"/>
          <w:szCs w:val="24"/>
          <w:rtl/>
        </w:rPr>
        <w:t xml:space="preserve">מטעמים אלו מצאתי לגזור את עונשו של הנאשם בתחתית מתחם הענישה. </w:t>
      </w:r>
    </w:p>
    <w:p w14:paraId="30F13F77" w14:textId="77777777" w:rsidR="007C6470" w:rsidRDefault="007C6470" w:rsidP="007C6470">
      <w:pPr>
        <w:spacing w:line="480" w:lineRule="auto"/>
        <w:jc w:val="both"/>
        <w:rPr>
          <w:rFonts w:ascii="David" w:hAnsi="David"/>
          <w:b/>
          <w:bCs/>
          <w:u w:val="single"/>
          <w:rtl/>
        </w:rPr>
      </w:pPr>
    </w:p>
    <w:p w14:paraId="321C7898" w14:textId="77777777" w:rsidR="007C6470" w:rsidRDefault="007C6470" w:rsidP="007C6470">
      <w:pPr>
        <w:spacing w:line="480" w:lineRule="auto"/>
        <w:jc w:val="both"/>
        <w:rPr>
          <w:rFonts w:ascii="David" w:hAnsi="David"/>
          <w:b/>
          <w:bCs/>
          <w:u w:val="single"/>
          <w:rtl/>
        </w:rPr>
      </w:pPr>
      <w:r>
        <w:rPr>
          <w:rFonts w:ascii="David" w:hAnsi="David"/>
          <w:b/>
          <w:bCs/>
          <w:u w:val="single"/>
          <w:rtl/>
        </w:rPr>
        <w:t>אשר על כן, החלטתי לגזור על הנאשם את העונשים הבאים:</w:t>
      </w:r>
    </w:p>
    <w:p w14:paraId="094B3A2F" w14:textId="77777777" w:rsidR="007C6470" w:rsidRDefault="007C6470" w:rsidP="007C6470">
      <w:pPr>
        <w:pStyle w:val="a9"/>
        <w:numPr>
          <w:ilvl w:val="0"/>
          <w:numId w:val="4"/>
        </w:numPr>
        <w:spacing w:after="0" w:line="360" w:lineRule="auto"/>
        <w:jc w:val="both"/>
        <w:rPr>
          <w:rFonts w:ascii="David" w:hAnsi="David" w:cs="David"/>
          <w:sz w:val="24"/>
          <w:szCs w:val="24"/>
        </w:rPr>
      </w:pPr>
      <w:r>
        <w:rPr>
          <w:rFonts w:ascii="David" w:hAnsi="David" w:cs="David"/>
          <w:sz w:val="24"/>
          <w:szCs w:val="24"/>
          <w:rtl/>
        </w:rPr>
        <w:t xml:space="preserve">מאסר בפועל למשך 30 חודשים, החל מיום מעצרו 8.2.2022. </w:t>
      </w:r>
    </w:p>
    <w:p w14:paraId="2603E42F" w14:textId="77777777" w:rsidR="007C6470" w:rsidRDefault="007C6470" w:rsidP="007C6470">
      <w:pPr>
        <w:pStyle w:val="a9"/>
        <w:spacing w:after="0" w:line="240" w:lineRule="auto"/>
        <w:ind w:left="360"/>
        <w:jc w:val="both"/>
        <w:rPr>
          <w:rFonts w:ascii="David" w:hAnsi="David" w:cs="David"/>
          <w:sz w:val="24"/>
          <w:szCs w:val="24"/>
          <w:rtl/>
        </w:rPr>
      </w:pPr>
    </w:p>
    <w:p w14:paraId="7E55A102" w14:textId="77777777" w:rsidR="007C6470" w:rsidRDefault="007C6470" w:rsidP="007C6470">
      <w:pPr>
        <w:pStyle w:val="a9"/>
        <w:spacing w:after="0" w:line="360" w:lineRule="auto"/>
        <w:ind w:left="360"/>
        <w:jc w:val="both"/>
        <w:rPr>
          <w:rFonts w:ascii="David" w:hAnsi="David" w:cs="David"/>
          <w:b/>
          <w:bCs/>
          <w:sz w:val="24"/>
          <w:szCs w:val="24"/>
        </w:rPr>
      </w:pPr>
      <w:r>
        <w:rPr>
          <w:rFonts w:ascii="David" w:hAnsi="David" w:cs="David"/>
          <w:sz w:val="24"/>
          <w:szCs w:val="24"/>
          <w:rtl/>
        </w:rPr>
        <w:t xml:space="preserve">בגין </w:t>
      </w:r>
      <w:hyperlink r:id="rId29" w:history="1">
        <w:r w:rsidR="007B24A6" w:rsidRPr="007B24A6">
          <w:rPr>
            <w:rFonts w:ascii="David" w:hAnsi="David" w:cs="David"/>
            <w:color w:val="0000FF"/>
            <w:sz w:val="24"/>
            <w:szCs w:val="24"/>
            <w:u w:val="single"/>
            <w:rtl/>
          </w:rPr>
          <w:t>ת"פ 25019-01-21</w:t>
        </w:r>
      </w:hyperlink>
      <w:r>
        <w:rPr>
          <w:rFonts w:ascii="David" w:hAnsi="David" w:cs="David"/>
          <w:sz w:val="24"/>
          <w:szCs w:val="24"/>
          <w:rtl/>
        </w:rPr>
        <w:t xml:space="preserve">, כמוסכם על הצדדים, מורה על השתת עונש מאסר בפועל למשך חודשיים, מתוכם ירצה הנאשם חודש מאסר במצטבר, וחודש בחופף. </w:t>
      </w:r>
      <w:r>
        <w:rPr>
          <w:rFonts w:ascii="David" w:hAnsi="David" w:cs="David"/>
          <w:b/>
          <w:bCs/>
          <w:sz w:val="24"/>
          <w:szCs w:val="24"/>
          <w:rtl/>
        </w:rPr>
        <w:t xml:space="preserve">כך שסה"כ יישא הנאשם מאסר בפועל למשך 31 חודשים. </w:t>
      </w:r>
    </w:p>
    <w:p w14:paraId="360EC3EF" w14:textId="77777777" w:rsidR="007C6470" w:rsidRDefault="007C6470" w:rsidP="007C6470">
      <w:pPr>
        <w:ind w:left="720"/>
        <w:contextualSpacing/>
        <w:jc w:val="both"/>
        <w:rPr>
          <w:rFonts w:ascii="David" w:hAnsi="David"/>
        </w:rPr>
      </w:pPr>
    </w:p>
    <w:p w14:paraId="6F7F8B8D" w14:textId="77777777" w:rsidR="007C6470" w:rsidRDefault="007C6470" w:rsidP="007C6470">
      <w:pPr>
        <w:numPr>
          <w:ilvl w:val="0"/>
          <w:numId w:val="4"/>
        </w:numPr>
        <w:spacing w:line="360" w:lineRule="auto"/>
        <w:jc w:val="both"/>
        <w:rPr>
          <w:rFonts w:ascii="David" w:hAnsi="David"/>
        </w:rPr>
      </w:pPr>
      <w:r>
        <w:rPr>
          <w:rFonts w:ascii="David" w:hAnsi="David"/>
          <w:rtl/>
        </w:rPr>
        <w:t xml:space="preserve">מאסר מותנה למשך 7 חודשים, והתנאי הוא כי הנאשם לא יעבור עבירת סמים מסוג פשע למשך 3 שנים, מיום שחרורו ממאסר.  </w:t>
      </w:r>
    </w:p>
    <w:p w14:paraId="0B19975D" w14:textId="77777777" w:rsidR="007C6470" w:rsidRDefault="007C6470" w:rsidP="007C6470">
      <w:pPr>
        <w:pStyle w:val="a9"/>
        <w:spacing w:after="0" w:line="240" w:lineRule="auto"/>
        <w:rPr>
          <w:rFonts w:ascii="David" w:hAnsi="David" w:cs="David"/>
          <w:sz w:val="24"/>
          <w:szCs w:val="24"/>
        </w:rPr>
      </w:pPr>
    </w:p>
    <w:p w14:paraId="6FD07711" w14:textId="77777777" w:rsidR="007C6470" w:rsidRDefault="007C6470" w:rsidP="007C6470">
      <w:pPr>
        <w:numPr>
          <w:ilvl w:val="0"/>
          <w:numId w:val="4"/>
        </w:numPr>
        <w:spacing w:line="360" w:lineRule="auto"/>
        <w:jc w:val="both"/>
        <w:rPr>
          <w:rFonts w:ascii="David" w:hAnsi="David"/>
          <w:rtl/>
        </w:rPr>
      </w:pPr>
      <w:r>
        <w:rPr>
          <w:rFonts w:ascii="David" w:hAnsi="David"/>
          <w:rtl/>
        </w:rPr>
        <w:t xml:space="preserve">מאסר מותנה למשך חודשיים, והתנאי הוא כי הנאשם לא יעבור עבירת סמים מסוג עוון למשך 3 שנים, מיום שחרורו ממאסר.  </w:t>
      </w:r>
    </w:p>
    <w:p w14:paraId="2B74AE6E" w14:textId="77777777" w:rsidR="007C6470" w:rsidRDefault="007C6470" w:rsidP="007C6470">
      <w:pPr>
        <w:ind w:left="360"/>
        <w:contextualSpacing/>
        <w:jc w:val="both"/>
        <w:rPr>
          <w:rFonts w:ascii="David" w:hAnsi="David"/>
        </w:rPr>
      </w:pPr>
    </w:p>
    <w:p w14:paraId="36547120" w14:textId="77777777" w:rsidR="007C6470" w:rsidRDefault="007C6470" w:rsidP="007C6470">
      <w:pPr>
        <w:numPr>
          <w:ilvl w:val="0"/>
          <w:numId w:val="4"/>
        </w:numPr>
        <w:spacing w:line="360" w:lineRule="auto"/>
        <w:contextualSpacing/>
        <w:jc w:val="both"/>
        <w:rPr>
          <w:rFonts w:ascii="David" w:hAnsi="David"/>
        </w:rPr>
      </w:pPr>
      <w:r>
        <w:rPr>
          <w:rFonts w:ascii="David" w:hAnsi="David"/>
          <w:rtl/>
        </w:rPr>
        <w:t>קנס בסך 7,500 ₪, שישולם ב</w:t>
      </w:r>
      <w:r>
        <w:rPr>
          <w:rFonts w:ascii="David" w:hAnsi="David" w:hint="cs"/>
          <w:rtl/>
        </w:rPr>
        <w:t>- 10 ת</w:t>
      </w:r>
      <w:r>
        <w:rPr>
          <w:rFonts w:ascii="David" w:hAnsi="David"/>
          <w:rtl/>
        </w:rPr>
        <w:t>שלומים או 50 ימי מאסר תמורתו</w:t>
      </w:r>
      <w:r>
        <w:rPr>
          <w:rFonts w:ascii="David" w:hAnsi="David" w:hint="cs"/>
          <w:rtl/>
        </w:rPr>
        <w:t>, שישולם החל מיום 2.4.203 (ככל שקיים פיקדון בתיקים שבכותרת או בתיקים קשורים להם, יקוזז בהסכמת הנאשם והיתרה תוחזר לו, כפוף לכל מניעה חוקית).</w:t>
      </w:r>
    </w:p>
    <w:p w14:paraId="6084B72F" w14:textId="77777777" w:rsidR="007C6470" w:rsidRPr="0052245E" w:rsidRDefault="007C6470" w:rsidP="007C6470">
      <w:pPr>
        <w:ind w:left="720"/>
        <w:contextualSpacing/>
        <w:jc w:val="both"/>
        <w:rPr>
          <w:rFonts w:ascii="David" w:hAnsi="David"/>
        </w:rPr>
      </w:pPr>
    </w:p>
    <w:p w14:paraId="5E7468C1" w14:textId="77777777" w:rsidR="007C6470" w:rsidRDefault="007C6470" w:rsidP="007C6470">
      <w:pPr>
        <w:numPr>
          <w:ilvl w:val="0"/>
          <w:numId w:val="4"/>
        </w:numPr>
        <w:spacing w:line="360" w:lineRule="auto"/>
        <w:jc w:val="both"/>
        <w:rPr>
          <w:rFonts w:ascii="David" w:hAnsi="David"/>
          <w:u w:val="single"/>
        </w:rPr>
      </w:pPr>
      <w:r>
        <w:rPr>
          <w:rFonts w:ascii="David" w:hAnsi="David"/>
          <w:rtl/>
        </w:rPr>
        <w:t xml:space="preserve">פסילה מותנית מלהחזיק או לקבל רישיון הנהיגה למשך 6 חודשים, והתנאי הוא שלא יעבור הנאשם כל עבירה לפי </w:t>
      </w:r>
      <w:hyperlink r:id="rId30" w:history="1">
        <w:r w:rsidR="007B24A6" w:rsidRPr="007B24A6">
          <w:rPr>
            <w:rFonts w:ascii="David" w:hAnsi="David"/>
            <w:color w:val="0000FF"/>
            <w:u w:val="single"/>
            <w:rtl/>
          </w:rPr>
          <w:t>פקודת הסמים המסוכנים</w:t>
        </w:r>
      </w:hyperlink>
      <w:r>
        <w:rPr>
          <w:rFonts w:ascii="David" w:hAnsi="David"/>
          <w:rtl/>
        </w:rPr>
        <w:t xml:space="preserve">, בתוך שנתיים מיום שחרורו ממאסר.  </w:t>
      </w:r>
    </w:p>
    <w:p w14:paraId="32E3966C" w14:textId="77777777" w:rsidR="007C6470" w:rsidRDefault="007C6470" w:rsidP="007C6470">
      <w:pPr>
        <w:pStyle w:val="a9"/>
        <w:spacing w:after="0" w:line="240" w:lineRule="auto"/>
        <w:rPr>
          <w:rFonts w:ascii="David" w:hAnsi="David" w:cs="David"/>
          <w:sz w:val="24"/>
          <w:szCs w:val="24"/>
          <w:u w:val="single"/>
        </w:rPr>
      </w:pPr>
    </w:p>
    <w:p w14:paraId="600E6CB2" w14:textId="77777777" w:rsidR="007C6470" w:rsidRDefault="007C6470" w:rsidP="007C6470">
      <w:pPr>
        <w:pStyle w:val="a9"/>
        <w:spacing w:after="0" w:line="240" w:lineRule="auto"/>
        <w:ind w:left="0"/>
        <w:rPr>
          <w:rFonts w:ascii="David" w:hAnsi="David" w:cs="David"/>
          <w:sz w:val="24"/>
          <w:szCs w:val="24"/>
          <w:u w:val="single"/>
          <w:rtl/>
        </w:rPr>
      </w:pPr>
      <w:r>
        <w:rPr>
          <w:rFonts w:ascii="David" w:hAnsi="David" w:cs="David"/>
          <w:sz w:val="24"/>
          <w:szCs w:val="24"/>
          <w:u w:val="single"/>
          <w:rtl/>
        </w:rPr>
        <w:t xml:space="preserve">חילוט </w:t>
      </w:r>
    </w:p>
    <w:p w14:paraId="246CE319" w14:textId="77777777" w:rsidR="007C6470" w:rsidRDefault="007C6470" w:rsidP="007C6470">
      <w:pPr>
        <w:pStyle w:val="a9"/>
        <w:spacing w:after="0" w:line="240" w:lineRule="auto"/>
        <w:ind w:left="0"/>
        <w:rPr>
          <w:rFonts w:ascii="David" w:hAnsi="David" w:cs="David"/>
          <w:sz w:val="24"/>
          <w:szCs w:val="24"/>
          <w:u w:val="single"/>
          <w:rtl/>
        </w:rPr>
      </w:pPr>
    </w:p>
    <w:p w14:paraId="00510848" w14:textId="77777777" w:rsidR="007C6470" w:rsidRDefault="007C6470" w:rsidP="007C6470">
      <w:pPr>
        <w:pStyle w:val="a9"/>
        <w:numPr>
          <w:ilvl w:val="0"/>
          <w:numId w:val="4"/>
        </w:numPr>
        <w:spacing w:after="0" w:line="360" w:lineRule="auto"/>
        <w:jc w:val="both"/>
        <w:rPr>
          <w:rFonts w:ascii="David" w:hAnsi="David" w:cs="David"/>
          <w:sz w:val="24"/>
          <w:szCs w:val="24"/>
          <w:rtl/>
        </w:rPr>
      </w:pPr>
      <w:r>
        <w:rPr>
          <w:rFonts w:ascii="David" w:hAnsi="David" w:cs="David"/>
          <w:sz w:val="24"/>
          <w:szCs w:val="24"/>
          <w:rtl/>
        </w:rPr>
        <w:t xml:space="preserve">בהתאם להוראת </w:t>
      </w:r>
      <w:hyperlink r:id="rId31" w:history="1">
        <w:r w:rsidR="00AA331A" w:rsidRPr="00AA331A">
          <w:rPr>
            <w:rStyle w:val="Hyperlink"/>
            <w:rFonts w:ascii="David" w:hAnsi="David" w:cs="David"/>
            <w:sz w:val="24"/>
            <w:szCs w:val="24"/>
            <w:rtl/>
          </w:rPr>
          <w:t>סעיף 36א(ב)</w:t>
        </w:r>
      </w:hyperlink>
      <w:r>
        <w:rPr>
          <w:rFonts w:ascii="David" w:hAnsi="David" w:cs="David"/>
          <w:sz w:val="24"/>
          <w:szCs w:val="24"/>
          <w:rtl/>
        </w:rPr>
        <w:t xml:space="preserve"> ל</w:t>
      </w:r>
      <w:hyperlink r:id="rId32" w:history="1">
        <w:r w:rsidR="007B24A6" w:rsidRPr="007B24A6">
          <w:rPr>
            <w:rFonts w:ascii="David" w:hAnsi="David" w:cs="David"/>
            <w:color w:val="0000FF"/>
            <w:sz w:val="24"/>
            <w:szCs w:val="24"/>
            <w:u w:val="single"/>
            <w:rtl/>
          </w:rPr>
          <w:t>פקודת הסמים המסוכנים</w:t>
        </w:r>
      </w:hyperlink>
      <w:r>
        <w:rPr>
          <w:rFonts w:ascii="David" w:hAnsi="David" w:cs="David"/>
          <w:sz w:val="24"/>
          <w:szCs w:val="24"/>
          <w:rtl/>
        </w:rPr>
        <w:t xml:space="preserve">, לנוכח העבירות בהן הורשע הנאשם, אני מכריזה עליו כעל "סוחר סמים", ומורה על חילוט הטלפון והכסף שנתפס. </w:t>
      </w:r>
    </w:p>
    <w:p w14:paraId="3FB76F99" w14:textId="77777777" w:rsidR="007C6470" w:rsidRDefault="007C6470" w:rsidP="007C6470">
      <w:pPr>
        <w:pStyle w:val="a9"/>
        <w:spacing w:after="0" w:line="360" w:lineRule="auto"/>
        <w:jc w:val="both"/>
        <w:rPr>
          <w:rFonts w:ascii="David" w:hAnsi="David" w:cs="David"/>
          <w:sz w:val="24"/>
          <w:szCs w:val="24"/>
          <w:u w:val="single"/>
          <w:rtl/>
        </w:rPr>
      </w:pPr>
    </w:p>
    <w:p w14:paraId="7B411852" w14:textId="77777777" w:rsidR="007C6470" w:rsidRDefault="007C6470" w:rsidP="007C6470">
      <w:pPr>
        <w:spacing w:line="360" w:lineRule="auto"/>
        <w:jc w:val="both"/>
        <w:rPr>
          <w:rFonts w:ascii="David" w:hAnsi="David"/>
          <w:u w:val="single"/>
          <w:rtl/>
        </w:rPr>
      </w:pPr>
      <w:r>
        <w:rPr>
          <w:rFonts w:ascii="David" w:hAnsi="David"/>
          <w:u w:val="single"/>
          <w:rtl/>
        </w:rPr>
        <w:t>ניתן צו כללי להשמדת מוצגים.</w:t>
      </w:r>
    </w:p>
    <w:p w14:paraId="0B4F04EB" w14:textId="77777777" w:rsidR="007C6470" w:rsidRDefault="007C6470" w:rsidP="007C6470">
      <w:pPr>
        <w:rPr>
          <w:rFonts w:ascii="David" w:hAnsi="David"/>
          <w:b/>
          <w:bCs/>
          <w:u w:val="single"/>
          <w:rtl/>
        </w:rPr>
      </w:pPr>
    </w:p>
    <w:p w14:paraId="717C5A0C" w14:textId="77777777" w:rsidR="007C6470" w:rsidRDefault="007B24A6" w:rsidP="007C6470">
      <w:pPr>
        <w:spacing w:line="360" w:lineRule="auto"/>
        <w:rPr>
          <w:rFonts w:ascii="David" w:hAnsi="David"/>
          <w:b/>
          <w:bCs/>
          <w:u w:val="single"/>
          <w:rtl/>
        </w:rPr>
      </w:pPr>
      <w:r w:rsidRPr="007B24A6">
        <w:rPr>
          <w:rFonts w:ascii="David" w:hAnsi="David"/>
          <w:b/>
          <w:bCs/>
          <w:color w:val="FFFFFF"/>
          <w:sz w:val="2"/>
          <w:szCs w:val="2"/>
          <w:u w:val="single"/>
          <w:rtl/>
        </w:rPr>
        <w:t>5129371</w:t>
      </w:r>
      <w:r w:rsidR="007C6470">
        <w:rPr>
          <w:rFonts w:ascii="David" w:hAnsi="David"/>
          <w:b/>
          <w:bCs/>
          <w:u w:val="single"/>
          <w:rtl/>
        </w:rPr>
        <w:t>זכות ערעור לבית המשפט המחוזי מרכז-לוד בתוך 45 ימים.</w:t>
      </w:r>
    </w:p>
    <w:p w14:paraId="4A9784C8" w14:textId="77777777" w:rsidR="007C6470" w:rsidRPr="007B24A6" w:rsidRDefault="007B24A6" w:rsidP="007C6470">
      <w:pPr>
        <w:spacing w:line="360" w:lineRule="auto"/>
        <w:jc w:val="both"/>
        <w:rPr>
          <w:rFonts w:ascii="David" w:eastAsia="Calibri" w:hAnsi="David"/>
          <w:color w:val="FFFFFF"/>
          <w:sz w:val="2"/>
          <w:szCs w:val="2"/>
          <w:rtl/>
        </w:rPr>
      </w:pPr>
      <w:r w:rsidRPr="007B24A6">
        <w:rPr>
          <w:rFonts w:ascii="David" w:eastAsia="Calibri" w:hAnsi="David"/>
          <w:color w:val="FFFFFF"/>
          <w:sz w:val="2"/>
          <w:szCs w:val="2"/>
          <w:rtl/>
        </w:rPr>
        <w:t>54678313</w:t>
      </w:r>
    </w:p>
    <w:p w14:paraId="31CDC167" w14:textId="77777777" w:rsidR="007C6470" w:rsidRPr="00DB3B2F" w:rsidRDefault="007B24A6" w:rsidP="007C6470">
      <w:pPr>
        <w:spacing w:line="360" w:lineRule="auto"/>
        <w:jc w:val="both"/>
        <w:rPr>
          <w:rFonts w:ascii="Arial" w:hAnsi="Arial"/>
          <w:b/>
          <w:bCs/>
        </w:rPr>
      </w:pPr>
      <w:bookmarkStart w:id="7" w:name="Nitan"/>
      <w:r>
        <w:rPr>
          <w:rFonts w:ascii="Arial" w:hAnsi="Arial"/>
          <w:b/>
          <w:bCs/>
          <w:rtl/>
        </w:rPr>
        <w:t xml:space="preserve">ניתן היום,  ג' שבט תשפ"ג, 25 ינואר 2023, בנוכחות ב"כ המאשימה עוה"ד נעמי לוינוב, הנאשם </w:t>
      </w:r>
      <w:bookmarkEnd w:id="7"/>
      <w:r w:rsidR="007C6470" w:rsidRPr="00DB3B2F">
        <w:rPr>
          <w:rFonts w:ascii="Arial" w:hAnsi="Arial" w:hint="cs"/>
          <w:b/>
          <w:bCs/>
          <w:rtl/>
        </w:rPr>
        <w:t>הוב</w:t>
      </w:r>
      <w:r w:rsidR="007C6470">
        <w:rPr>
          <w:rFonts w:ascii="Arial" w:hAnsi="Arial" w:hint="cs"/>
          <w:b/>
          <w:bCs/>
          <w:rtl/>
        </w:rPr>
        <w:t xml:space="preserve">א ע"י שב"ס, וב"כ עוה"ד </w:t>
      </w:r>
      <w:r w:rsidR="007C6470" w:rsidRPr="00DB3B2F">
        <w:rPr>
          <w:rFonts w:ascii="Arial" w:hAnsi="Arial" w:hint="cs"/>
          <w:b/>
          <w:bCs/>
          <w:rtl/>
        </w:rPr>
        <w:t xml:space="preserve">שוקרי אבו טביק. </w:t>
      </w:r>
    </w:p>
    <w:p w14:paraId="3D81509A" w14:textId="77777777" w:rsidR="007C6470" w:rsidRPr="0052245E" w:rsidRDefault="007C6470" w:rsidP="007C6470">
      <w:pPr>
        <w:rPr>
          <w:rFonts w:ascii="Arial" w:hAnsi="Arial"/>
          <w:b/>
          <w:bCs/>
          <w:rtl/>
        </w:rPr>
      </w:pPr>
    </w:p>
    <w:p w14:paraId="24FE0907" w14:textId="77777777" w:rsidR="007C6470" w:rsidRPr="000F2247" w:rsidRDefault="007C6470" w:rsidP="007B24A6">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0AD064B" w14:textId="77777777" w:rsidR="007C6470" w:rsidRPr="000F2247" w:rsidRDefault="007C6470" w:rsidP="007C6470">
      <w:pPr>
        <w:jc w:val="center"/>
        <w:rPr>
          <w:rFonts w:ascii="Arial" w:hAnsi="Arial"/>
          <w:b/>
          <w:bCs/>
          <w:sz w:val="26"/>
          <w:szCs w:val="26"/>
          <w:rtl/>
        </w:rPr>
      </w:pPr>
    </w:p>
    <w:p w14:paraId="48D7404A" w14:textId="77777777" w:rsidR="0025062A" w:rsidRPr="007B24A6" w:rsidRDefault="0025062A" w:rsidP="007B24A6">
      <w:pPr>
        <w:keepNext/>
        <w:rPr>
          <w:rFonts w:ascii="David" w:hAnsi="David"/>
          <w:color w:val="000000"/>
          <w:sz w:val="22"/>
          <w:szCs w:val="22"/>
          <w:rtl/>
        </w:rPr>
      </w:pPr>
    </w:p>
    <w:p w14:paraId="04CA36F2" w14:textId="77777777" w:rsidR="007B24A6" w:rsidRPr="007B24A6" w:rsidRDefault="007B24A6" w:rsidP="007B24A6">
      <w:pPr>
        <w:keepNext/>
        <w:rPr>
          <w:rFonts w:ascii="David" w:hAnsi="David"/>
          <w:color w:val="000000"/>
          <w:sz w:val="22"/>
          <w:szCs w:val="22"/>
          <w:rtl/>
        </w:rPr>
      </w:pPr>
      <w:r w:rsidRPr="007B24A6">
        <w:rPr>
          <w:rFonts w:ascii="David" w:hAnsi="David"/>
          <w:color w:val="000000"/>
          <w:sz w:val="22"/>
          <w:szCs w:val="22"/>
          <w:rtl/>
        </w:rPr>
        <w:t>אילה אורן 54678313</w:t>
      </w:r>
    </w:p>
    <w:p w14:paraId="5CAA9025" w14:textId="77777777" w:rsidR="007B24A6" w:rsidRDefault="007B24A6" w:rsidP="007B24A6">
      <w:r w:rsidRPr="007B24A6">
        <w:rPr>
          <w:color w:val="000000"/>
          <w:rtl/>
        </w:rPr>
        <w:t>נוסח מסמך זה כפוף לשינויי ניסוח ועריכה</w:t>
      </w:r>
    </w:p>
    <w:p w14:paraId="1668B80E" w14:textId="77777777" w:rsidR="007B24A6" w:rsidRDefault="007B24A6" w:rsidP="007B24A6">
      <w:pPr>
        <w:rPr>
          <w:rtl/>
        </w:rPr>
      </w:pPr>
    </w:p>
    <w:p w14:paraId="4A69B80B" w14:textId="77777777" w:rsidR="007B24A6" w:rsidRDefault="007B24A6" w:rsidP="007B24A6">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54C6585C" w14:textId="77777777" w:rsidR="007B24A6" w:rsidRPr="007B24A6" w:rsidRDefault="007B24A6" w:rsidP="007B24A6">
      <w:pPr>
        <w:jc w:val="center"/>
        <w:rPr>
          <w:color w:val="0000FF"/>
          <w:u w:val="single"/>
        </w:rPr>
      </w:pPr>
    </w:p>
    <w:sectPr w:rsidR="007B24A6" w:rsidRPr="007B24A6" w:rsidSect="007B24A6">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547CF8" w14:textId="77777777" w:rsidR="004370DD" w:rsidRDefault="004370DD" w:rsidP="00E2544C">
      <w:r>
        <w:separator/>
      </w:r>
    </w:p>
  </w:endnote>
  <w:endnote w:type="continuationSeparator" w:id="0">
    <w:p w14:paraId="3D6D7B00" w14:textId="77777777" w:rsidR="004370DD" w:rsidRDefault="004370DD" w:rsidP="00E25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15950" w14:textId="77777777" w:rsidR="007B24A6" w:rsidRDefault="007B24A6" w:rsidP="007B24A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28C2083" w14:textId="77777777" w:rsidR="0012759E" w:rsidRPr="007B24A6" w:rsidRDefault="007B24A6" w:rsidP="007B24A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D6B0DD" w14:textId="77777777" w:rsidR="007B24A6" w:rsidRDefault="007B24A6" w:rsidP="007B24A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74FBC">
      <w:rPr>
        <w:rFonts w:ascii="FrankRuehl" w:hAnsi="FrankRuehl" w:cs="FrankRuehl"/>
        <w:noProof/>
        <w:rtl/>
      </w:rPr>
      <w:t>1</w:t>
    </w:r>
    <w:r>
      <w:rPr>
        <w:rFonts w:ascii="FrankRuehl" w:hAnsi="FrankRuehl" w:cs="FrankRuehl"/>
        <w:rtl/>
      </w:rPr>
      <w:fldChar w:fldCharType="end"/>
    </w:r>
  </w:p>
  <w:p w14:paraId="634BF04A" w14:textId="77777777" w:rsidR="0012759E" w:rsidRPr="007B24A6" w:rsidRDefault="007B24A6" w:rsidP="007B24A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DDFEA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FF6723" w14:textId="77777777" w:rsidR="004370DD" w:rsidRDefault="004370DD" w:rsidP="00E2544C">
      <w:r>
        <w:separator/>
      </w:r>
    </w:p>
  </w:footnote>
  <w:footnote w:type="continuationSeparator" w:id="0">
    <w:p w14:paraId="47BF01FE" w14:textId="77777777" w:rsidR="004370DD" w:rsidRDefault="004370DD" w:rsidP="00E254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A16878" w14:textId="77777777" w:rsidR="007B24A6" w:rsidRPr="007B24A6" w:rsidRDefault="007B24A6" w:rsidP="007B24A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59274-02-22</w:t>
    </w:r>
    <w:r>
      <w:rPr>
        <w:rFonts w:ascii="David" w:hAnsi="David"/>
        <w:color w:val="000000"/>
        <w:sz w:val="22"/>
        <w:szCs w:val="22"/>
        <w:rtl/>
      </w:rPr>
      <w:tab/>
      <w:t xml:space="preserve"> מדינת ישראל נ' יוסף שנאעה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76E67" w14:textId="77777777" w:rsidR="007B24A6" w:rsidRPr="007B24A6" w:rsidRDefault="007B24A6" w:rsidP="007B24A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59274-02-22</w:t>
    </w:r>
    <w:r>
      <w:rPr>
        <w:rFonts w:ascii="David" w:hAnsi="David"/>
        <w:color w:val="000000"/>
        <w:sz w:val="22"/>
        <w:szCs w:val="22"/>
        <w:rtl/>
      </w:rPr>
      <w:tab/>
      <w:t xml:space="preserve"> מדינת ישראל נ' יוסף שנאעה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D5792"/>
    <w:multiLevelType w:val="hybridMultilevel"/>
    <w:tmpl w:val="328A4518"/>
    <w:lvl w:ilvl="0" w:tplc="61AECCAA">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8A6001B"/>
    <w:multiLevelType w:val="hybridMultilevel"/>
    <w:tmpl w:val="B2C4B5E4"/>
    <w:lvl w:ilvl="0" w:tplc="5F9C772A">
      <w:start w:val="1"/>
      <w:numFmt w:val="decimal"/>
      <w:pStyle w:val="Ruller4"/>
      <w:lvlText w:val="%1."/>
      <w:lvlJc w:val="left"/>
      <w:pPr>
        <w:tabs>
          <w:tab w:val="num" w:pos="907"/>
        </w:tabs>
        <w:ind w:left="0" w:firstLine="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206448BC"/>
    <w:multiLevelType w:val="hybridMultilevel"/>
    <w:tmpl w:val="B52C1060"/>
    <w:lvl w:ilvl="0" w:tplc="7BFAC0B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8E52DC4"/>
    <w:multiLevelType w:val="hybridMultilevel"/>
    <w:tmpl w:val="F66C2DAC"/>
    <w:lvl w:ilvl="0" w:tplc="88D6DB0C">
      <w:start w:val="1"/>
      <w:numFmt w:val="hebrew1"/>
      <w:lvlText w:val="%1."/>
      <w:lvlJc w:val="left"/>
      <w:pPr>
        <w:ind w:left="360" w:hanging="360"/>
      </w:pPr>
      <w:rPr>
        <w:rFonts w:cs="David"/>
        <w:b w:val="0"/>
        <w:strike w:val="0"/>
        <w:dstrike w:val="0"/>
        <w:u w:val="none"/>
        <w:effect w:val="none"/>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16cid:durableId="3393085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628621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901455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384811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C6470"/>
    <w:rsid w:val="00074FBC"/>
    <w:rsid w:val="0012759E"/>
    <w:rsid w:val="001B5A3B"/>
    <w:rsid w:val="0025062A"/>
    <w:rsid w:val="003E0663"/>
    <w:rsid w:val="004370DD"/>
    <w:rsid w:val="00441D92"/>
    <w:rsid w:val="006816AA"/>
    <w:rsid w:val="007B24A6"/>
    <w:rsid w:val="007C6470"/>
    <w:rsid w:val="00833416"/>
    <w:rsid w:val="00A409AB"/>
    <w:rsid w:val="00AA331A"/>
    <w:rsid w:val="00AD2F7D"/>
    <w:rsid w:val="00BC503E"/>
    <w:rsid w:val="00BD44FD"/>
    <w:rsid w:val="00E254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EF0AB37"/>
  <w15:chartTrackingRefBased/>
  <w15:docId w15:val="{63B8F000-CB56-48A5-8FC7-934D8449D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C647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C6470"/>
    <w:pPr>
      <w:tabs>
        <w:tab w:val="center" w:pos="4153"/>
        <w:tab w:val="right" w:pos="8306"/>
      </w:tabs>
    </w:pPr>
  </w:style>
  <w:style w:type="character" w:customStyle="1" w:styleId="a4">
    <w:name w:val="כותרת עליונה תו"/>
    <w:link w:val="a3"/>
    <w:rsid w:val="007C6470"/>
    <w:rPr>
      <w:rFonts w:ascii="Times New Roman" w:eastAsia="Times New Roman" w:hAnsi="Times New Roman" w:cs="David"/>
      <w:sz w:val="24"/>
      <w:szCs w:val="24"/>
    </w:rPr>
  </w:style>
  <w:style w:type="paragraph" w:styleId="a5">
    <w:name w:val="footer"/>
    <w:basedOn w:val="a"/>
    <w:link w:val="a6"/>
    <w:rsid w:val="007C6470"/>
    <w:pPr>
      <w:tabs>
        <w:tab w:val="center" w:pos="4153"/>
        <w:tab w:val="right" w:pos="8306"/>
      </w:tabs>
    </w:pPr>
  </w:style>
  <w:style w:type="character" w:customStyle="1" w:styleId="a6">
    <w:name w:val="כותרת תחתונה תו"/>
    <w:link w:val="a5"/>
    <w:rsid w:val="007C6470"/>
    <w:rPr>
      <w:rFonts w:ascii="Times New Roman" w:eastAsia="Times New Roman" w:hAnsi="Times New Roman" w:cs="David"/>
      <w:sz w:val="24"/>
      <w:szCs w:val="24"/>
    </w:rPr>
  </w:style>
  <w:style w:type="table" w:styleId="a7">
    <w:name w:val="Table Grid"/>
    <w:basedOn w:val="a1"/>
    <w:rsid w:val="007C647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C6470"/>
  </w:style>
  <w:style w:type="paragraph" w:styleId="a9">
    <w:name w:val="List Paragraph"/>
    <w:basedOn w:val="a"/>
    <w:qFormat/>
    <w:rsid w:val="007C6470"/>
    <w:pPr>
      <w:spacing w:after="160" w:line="256" w:lineRule="auto"/>
      <w:ind w:left="720"/>
      <w:contextualSpacing/>
    </w:pPr>
    <w:rPr>
      <w:rFonts w:ascii="Calibri" w:eastAsia="Calibri" w:hAnsi="Calibri" w:cs="Arial"/>
      <w:sz w:val="22"/>
      <w:szCs w:val="22"/>
    </w:rPr>
  </w:style>
  <w:style w:type="paragraph" w:customStyle="1" w:styleId="Ruller4">
    <w:name w:val="Ruller 4 ממוספר"/>
    <w:basedOn w:val="a"/>
    <w:next w:val="a"/>
    <w:rsid w:val="007C6470"/>
    <w:pPr>
      <w:numPr>
        <w:numId w:val="1"/>
      </w:numPr>
      <w:tabs>
        <w:tab w:val="left" w:pos="800"/>
      </w:tabs>
      <w:overflowPunct w:val="0"/>
      <w:autoSpaceDE w:val="0"/>
      <w:autoSpaceDN w:val="0"/>
      <w:adjustRightInd w:val="0"/>
      <w:spacing w:line="360" w:lineRule="auto"/>
      <w:jc w:val="both"/>
    </w:pPr>
    <w:rPr>
      <w:rFonts w:ascii="Garamond" w:hAnsi="Garamond" w:cs="FrankRuehl"/>
      <w:spacing w:val="10"/>
      <w:szCs w:val="28"/>
    </w:rPr>
  </w:style>
  <w:style w:type="character" w:styleId="Hyperlink">
    <w:name w:val="Hyperlink"/>
    <w:rsid w:val="007B24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21472796" TargetMode="External"/><Relationship Id="rId26" Type="http://schemas.openxmlformats.org/officeDocument/2006/relationships/hyperlink" Target="http://www.nevo.co.il/case/20118363" TargetMode="External"/><Relationship Id="rId39" Type="http://schemas.openxmlformats.org/officeDocument/2006/relationships/theme" Target="theme/theme1.xml"/><Relationship Id="rId21" Type="http://schemas.openxmlformats.org/officeDocument/2006/relationships/hyperlink" Target="http://www.nevo.co.il/case/23237993" TargetMode="External"/><Relationship Id="rId34"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4216/7.c" TargetMode="External"/><Relationship Id="rId17" Type="http://schemas.openxmlformats.org/officeDocument/2006/relationships/hyperlink" Target="http://www.nevo.co.il/case/20683594" TargetMode="External"/><Relationship Id="rId25" Type="http://schemas.openxmlformats.org/officeDocument/2006/relationships/hyperlink" Target="http://www.nevo.co.il/case/26246488"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7.c" TargetMode="External"/><Relationship Id="rId20" Type="http://schemas.openxmlformats.org/officeDocument/2006/relationships/hyperlink" Target="http://www.nevo.co.il/case/5698919" TargetMode="External"/><Relationship Id="rId29" Type="http://schemas.openxmlformats.org/officeDocument/2006/relationships/hyperlink" Target="http://www.nevo.co.il/case/2732246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 TargetMode="External"/><Relationship Id="rId24" Type="http://schemas.openxmlformats.org/officeDocument/2006/relationships/hyperlink" Target="http://www.nevo.co.il/case/26402047" TargetMode="External"/><Relationship Id="rId32" Type="http://schemas.openxmlformats.org/officeDocument/2006/relationships/hyperlink" Target="http://www.nevo.co.il/law/4216"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7.a" TargetMode="External"/><Relationship Id="rId23" Type="http://schemas.openxmlformats.org/officeDocument/2006/relationships/hyperlink" Target="http://www.nevo.co.il/case/26375569" TargetMode="External"/><Relationship Id="rId28" Type="http://schemas.openxmlformats.org/officeDocument/2006/relationships/hyperlink" Target="http://www.nevo.co.il/case/5590128" TargetMode="External"/><Relationship Id="rId36" Type="http://schemas.openxmlformats.org/officeDocument/2006/relationships/footer" Target="footer1.xml"/><Relationship Id="rId10" Type="http://schemas.openxmlformats.org/officeDocument/2006/relationships/hyperlink" Target="http://www.nevo.co.il/law/4216/36a.b" TargetMode="External"/><Relationship Id="rId19" Type="http://schemas.openxmlformats.org/officeDocument/2006/relationships/hyperlink" Target="http://www.nevo.co.il/case/24287803" TargetMode="External"/><Relationship Id="rId31" Type="http://schemas.openxmlformats.org/officeDocument/2006/relationships/hyperlink" Target="http://www.nevo.co.il/law/4216/36a.b"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27322464" TargetMode="External"/><Relationship Id="rId22" Type="http://schemas.openxmlformats.org/officeDocument/2006/relationships/hyperlink" Target="http://www.nevo.co.il/case/28400049" TargetMode="External"/><Relationship Id="rId27" Type="http://schemas.openxmlformats.org/officeDocument/2006/relationships/hyperlink" Target="http://www.nevo.co.il/case/12063973" TargetMode="External"/><Relationship Id="rId30" Type="http://schemas.openxmlformats.org/officeDocument/2006/relationships/hyperlink" Target="http://www.nevo.co.il/law/4216" TargetMode="External"/><Relationship Id="rId35" Type="http://schemas.openxmlformats.org/officeDocument/2006/relationships/header" Target="header2.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1942</Words>
  <Characters>9713</Characters>
  <Application>Microsoft Office Word</Application>
  <DocSecurity>0</DocSecurity>
  <Lines>80</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11632</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8257637</vt:i4>
      </vt:variant>
      <vt:variant>
        <vt:i4>75</vt:i4>
      </vt:variant>
      <vt:variant>
        <vt:i4>0</vt:i4>
      </vt:variant>
      <vt:variant>
        <vt:i4>5</vt:i4>
      </vt:variant>
      <vt:variant>
        <vt:lpwstr>http://www.nevo.co.il/law/4216</vt:lpwstr>
      </vt:variant>
      <vt:variant>
        <vt:lpwstr/>
      </vt:variant>
      <vt:variant>
        <vt:i4>5111890</vt:i4>
      </vt:variant>
      <vt:variant>
        <vt:i4>72</vt:i4>
      </vt:variant>
      <vt:variant>
        <vt:i4>0</vt:i4>
      </vt:variant>
      <vt:variant>
        <vt:i4>5</vt:i4>
      </vt:variant>
      <vt:variant>
        <vt:lpwstr>http://www.nevo.co.il/law/4216/36a.b</vt:lpwstr>
      </vt:variant>
      <vt:variant>
        <vt:lpwstr/>
      </vt:variant>
      <vt:variant>
        <vt:i4>8257637</vt:i4>
      </vt:variant>
      <vt:variant>
        <vt:i4>69</vt:i4>
      </vt:variant>
      <vt:variant>
        <vt:i4>0</vt:i4>
      </vt:variant>
      <vt:variant>
        <vt:i4>5</vt:i4>
      </vt:variant>
      <vt:variant>
        <vt:lpwstr>http://www.nevo.co.il/law/4216</vt:lpwstr>
      </vt:variant>
      <vt:variant>
        <vt:lpwstr/>
      </vt:variant>
      <vt:variant>
        <vt:i4>3473525</vt:i4>
      </vt:variant>
      <vt:variant>
        <vt:i4>66</vt:i4>
      </vt:variant>
      <vt:variant>
        <vt:i4>0</vt:i4>
      </vt:variant>
      <vt:variant>
        <vt:i4>5</vt:i4>
      </vt:variant>
      <vt:variant>
        <vt:lpwstr>http://www.nevo.co.il/case/27322464</vt:lpwstr>
      </vt:variant>
      <vt:variant>
        <vt:lpwstr/>
      </vt:variant>
      <vt:variant>
        <vt:i4>3473523</vt:i4>
      </vt:variant>
      <vt:variant>
        <vt:i4>63</vt:i4>
      </vt:variant>
      <vt:variant>
        <vt:i4>0</vt:i4>
      </vt:variant>
      <vt:variant>
        <vt:i4>5</vt:i4>
      </vt:variant>
      <vt:variant>
        <vt:lpwstr>http://www.nevo.co.il/case/5590128</vt:lpwstr>
      </vt:variant>
      <vt:variant>
        <vt:lpwstr/>
      </vt:variant>
      <vt:variant>
        <vt:i4>3473529</vt:i4>
      </vt:variant>
      <vt:variant>
        <vt:i4>60</vt:i4>
      </vt:variant>
      <vt:variant>
        <vt:i4>0</vt:i4>
      </vt:variant>
      <vt:variant>
        <vt:i4>5</vt:i4>
      </vt:variant>
      <vt:variant>
        <vt:lpwstr>http://www.nevo.co.il/case/12063973</vt:lpwstr>
      </vt:variant>
      <vt:variant>
        <vt:lpwstr/>
      </vt:variant>
      <vt:variant>
        <vt:i4>3997814</vt:i4>
      </vt:variant>
      <vt:variant>
        <vt:i4>57</vt:i4>
      </vt:variant>
      <vt:variant>
        <vt:i4>0</vt:i4>
      </vt:variant>
      <vt:variant>
        <vt:i4>5</vt:i4>
      </vt:variant>
      <vt:variant>
        <vt:lpwstr>http://www.nevo.co.il/case/20118363</vt:lpwstr>
      </vt:variant>
      <vt:variant>
        <vt:lpwstr/>
      </vt:variant>
      <vt:variant>
        <vt:i4>4063346</vt:i4>
      </vt:variant>
      <vt:variant>
        <vt:i4>54</vt:i4>
      </vt:variant>
      <vt:variant>
        <vt:i4>0</vt:i4>
      </vt:variant>
      <vt:variant>
        <vt:i4>5</vt:i4>
      </vt:variant>
      <vt:variant>
        <vt:lpwstr>http://www.nevo.co.il/case/26246488</vt:lpwstr>
      </vt:variant>
      <vt:variant>
        <vt:lpwstr/>
      </vt:variant>
      <vt:variant>
        <vt:i4>3145842</vt:i4>
      </vt:variant>
      <vt:variant>
        <vt:i4>51</vt:i4>
      </vt:variant>
      <vt:variant>
        <vt:i4>0</vt:i4>
      </vt:variant>
      <vt:variant>
        <vt:i4>5</vt:i4>
      </vt:variant>
      <vt:variant>
        <vt:lpwstr>http://www.nevo.co.il/case/26402047</vt:lpwstr>
      </vt:variant>
      <vt:variant>
        <vt:lpwstr/>
      </vt:variant>
      <vt:variant>
        <vt:i4>3276912</vt:i4>
      </vt:variant>
      <vt:variant>
        <vt:i4>48</vt:i4>
      </vt:variant>
      <vt:variant>
        <vt:i4>0</vt:i4>
      </vt:variant>
      <vt:variant>
        <vt:i4>5</vt:i4>
      </vt:variant>
      <vt:variant>
        <vt:lpwstr>http://www.nevo.co.il/case/26375569</vt:lpwstr>
      </vt:variant>
      <vt:variant>
        <vt:lpwstr/>
      </vt:variant>
      <vt:variant>
        <vt:i4>3276924</vt:i4>
      </vt:variant>
      <vt:variant>
        <vt:i4>45</vt:i4>
      </vt:variant>
      <vt:variant>
        <vt:i4>0</vt:i4>
      </vt:variant>
      <vt:variant>
        <vt:i4>5</vt:i4>
      </vt:variant>
      <vt:variant>
        <vt:lpwstr>http://www.nevo.co.il/case/28400049</vt:lpwstr>
      </vt:variant>
      <vt:variant>
        <vt:lpwstr/>
      </vt:variant>
      <vt:variant>
        <vt:i4>4063357</vt:i4>
      </vt:variant>
      <vt:variant>
        <vt:i4>42</vt:i4>
      </vt:variant>
      <vt:variant>
        <vt:i4>0</vt:i4>
      </vt:variant>
      <vt:variant>
        <vt:i4>5</vt:i4>
      </vt:variant>
      <vt:variant>
        <vt:lpwstr>http://www.nevo.co.il/case/23237993</vt:lpwstr>
      </vt:variant>
      <vt:variant>
        <vt:lpwstr/>
      </vt:variant>
      <vt:variant>
        <vt:i4>3932283</vt:i4>
      </vt:variant>
      <vt:variant>
        <vt:i4>39</vt:i4>
      </vt:variant>
      <vt:variant>
        <vt:i4>0</vt:i4>
      </vt:variant>
      <vt:variant>
        <vt:i4>5</vt:i4>
      </vt:variant>
      <vt:variant>
        <vt:lpwstr>http://www.nevo.co.il/case/5698919</vt:lpwstr>
      </vt:variant>
      <vt:variant>
        <vt:lpwstr/>
      </vt:variant>
      <vt:variant>
        <vt:i4>3604592</vt:i4>
      </vt:variant>
      <vt:variant>
        <vt:i4>36</vt:i4>
      </vt:variant>
      <vt:variant>
        <vt:i4>0</vt:i4>
      </vt:variant>
      <vt:variant>
        <vt:i4>5</vt:i4>
      </vt:variant>
      <vt:variant>
        <vt:lpwstr>http://www.nevo.co.il/case/24287803</vt:lpwstr>
      </vt:variant>
      <vt:variant>
        <vt:lpwstr/>
      </vt:variant>
      <vt:variant>
        <vt:i4>3997813</vt:i4>
      </vt:variant>
      <vt:variant>
        <vt:i4>33</vt:i4>
      </vt:variant>
      <vt:variant>
        <vt:i4>0</vt:i4>
      </vt:variant>
      <vt:variant>
        <vt:i4>5</vt:i4>
      </vt:variant>
      <vt:variant>
        <vt:lpwstr>http://www.nevo.co.il/case/21472796</vt:lpwstr>
      </vt:variant>
      <vt:variant>
        <vt:lpwstr/>
      </vt:variant>
      <vt:variant>
        <vt:i4>4063353</vt:i4>
      </vt:variant>
      <vt:variant>
        <vt:i4>30</vt:i4>
      </vt:variant>
      <vt:variant>
        <vt:i4>0</vt:i4>
      </vt:variant>
      <vt:variant>
        <vt:i4>5</vt:i4>
      </vt:variant>
      <vt:variant>
        <vt:lpwstr>http://www.nevo.co.il/case/20683594</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3473525</vt:i4>
      </vt:variant>
      <vt:variant>
        <vt:i4>21</vt:i4>
      </vt:variant>
      <vt:variant>
        <vt:i4>0</vt:i4>
      </vt:variant>
      <vt:variant>
        <vt:i4>5</vt:i4>
      </vt:variant>
      <vt:variant>
        <vt:lpwstr>http://www.nevo.co.il/case/27322464</vt:lpwstr>
      </vt:variant>
      <vt:variant>
        <vt:lpwstr/>
      </vt:variant>
      <vt:variant>
        <vt:i4>8257637</vt:i4>
      </vt:variant>
      <vt:variant>
        <vt:i4>18</vt:i4>
      </vt:variant>
      <vt:variant>
        <vt:i4>0</vt:i4>
      </vt:variant>
      <vt:variant>
        <vt:i4>5</vt:i4>
      </vt:variant>
      <vt:variant>
        <vt:lpwstr>http://www.nevo.co.il/law/4216</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5111890</vt:i4>
      </vt:variant>
      <vt:variant>
        <vt:i4>9</vt:i4>
      </vt:variant>
      <vt:variant>
        <vt:i4>0</vt:i4>
      </vt:variant>
      <vt:variant>
        <vt:i4>5</vt:i4>
      </vt:variant>
      <vt:variant>
        <vt:lpwstr>http://www.nevo.co.il/law/4216/36a.b</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2025-04-23T01:22:00Z</dcterms:created>
  <dcterms:modified xsi:type="dcterms:W3CDTF">2025-04-23T01:22:00Z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59274;25019</vt:lpwstr>
  </property>
  <property fmtid="{D5CDD505-2E9C-101B-9397-08002B2CF9AE}" pid="6" name="NEWPARTB">
    <vt:lpwstr>02;01</vt:lpwstr>
  </property>
  <property fmtid="{D5CDD505-2E9C-101B-9397-08002B2CF9AE}" pid="7" name="NEWPARTC">
    <vt:lpwstr>22;21</vt:lpwstr>
  </property>
  <property fmtid="{D5CDD505-2E9C-101B-9397-08002B2CF9AE}" pid="8" name="APPELLANT">
    <vt:lpwstr>מדינת ישראל</vt:lpwstr>
  </property>
  <property fmtid="{D5CDD505-2E9C-101B-9397-08002B2CF9AE}" pid="9" name="APPELLEE">
    <vt:lpwstr>יוסף שנאעה</vt:lpwstr>
  </property>
  <property fmtid="{D5CDD505-2E9C-101B-9397-08002B2CF9AE}" pid="10" name="JUDGE">
    <vt:lpwstr>אילה אורן</vt:lpwstr>
  </property>
  <property fmtid="{D5CDD505-2E9C-101B-9397-08002B2CF9AE}" pid="11" name="CITY">
    <vt:lpwstr>רמ'</vt:lpwstr>
  </property>
  <property fmtid="{D5CDD505-2E9C-101B-9397-08002B2CF9AE}" pid="12" name="DATE">
    <vt:lpwstr>20230125</vt:lpwstr>
  </property>
  <property fmtid="{D5CDD505-2E9C-101B-9397-08002B2CF9AE}" pid="13" name="TYPE_N_DATE">
    <vt:lpwstr>38020230125</vt:lpwstr>
  </property>
  <property fmtid="{D5CDD505-2E9C-101B-9397-08002B2CF9AE}" pid="14" name="WORDNUMPAGES">
    <vt:lpwstr>6</vt:lpwstr>
  </property>
  <property fmtid="{D5CDD505-2E9C-101B-9397-08002B2CF9AE}" pid="15" name="TYPE_ABS_DATE">
    <vt:lpwstr>380020230125</vt:lpwstr>
  </property>
  <property fmtid="{D5CDD505-2E9C-101B-9397-08002B2CF9AE}" pid="16" name="ISABSTRACT">
    <vt:lpwstr>Y</vt:lpwstr>
  </property>
  <property fmtid="{D5CDD505-2E9C-101B-9397-08002B2CF9AE}" pid="17" name="CASESLISTTMP1">
    <vt:lpwstr>27322464:2;20683594;21472796;24287803;5698919;23237993;28400049;26375569;26402047;26246488;20118363;12063973;5590128</vt:lpwstr>
  </property>
  <property fmtid="{D5CDD505-2E9C-101B-9397-08002B2CF9AE}" pid="18" name="LAWLISTTMP1">
    <vt:lpwstr>4216/007.a:2;007.c:2;036a.b</vt:lpwstr>
  </property>
</Properties>
</file>