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E0C3C" w:rsidRPr="001259F5" w14:paraId="18828475" w14:textId="77777777" w:rsidTr="00A63F02">
        <w:trPr>
          <w:trHeight w:hRule="exact" w:val="418"/>
          <w:jc w:val="center"/>
        </w:trPr>
        <w:tc>
          <w:tcPr>
            <w:tcW w:w="8721" w:type="dxa"/>
            <w:gridSpan w:val="2"/>
          </w:tcPr>
          <w:p w14:paraId="12C7DD53" w14:textId="77777777" w:rsidR="00FE0C3C" w:rsidRPr="001259F5" w:rsidRDefault="00FE0C3C" w:rsidP="00C10DD0">
            <w:pPr>
              <w:pStyle w:val="a3"/>
              <w:jc w:val="center"/>
              <w:rPr>
                <w:rFonts w:ascii="Tahoma" w:hAnsi="Tahoma" w:cs="Tahoma"/>
                <w:color w:val="000080"/>
                <w:rtl/>
              </w:rPr>
            </w:pPr>
            <w:bookmarkStart w:id="0" w:name="LastJudge"/>
            <w:r w:rsidRPr="001259F5">
              <w:rPr>
                <w:rFonts w:ascii="Tahoma" w:hAnsi="Tahoma" w:cs="Tahoma"/>
                <w:b/>
                <w:bCs/>
                <w:color w:val="000080"/>
                <w:rtl/>
              </w:rPr>
              <w:t>בית משפט השלום בירושלים</w:t>
            </w:r>
          </w:p>
        </w:tc>
      </w:tr>
      <w:tr w:rsidR="00FE0C3C" w:rsidRPr="001259F5" w14:paraId="54EF4C7B" w14:textId="77777777" w:rsidTr="00A63F02">
        <w:trPr>
          <w:trHeight w:val="337"/>
          <w:jc w:val="center"/>
        </w:trPr>
        <w:tc>
          <w:tcPr>
            <w:tcW w:w="5054" w:type="dxa"/>
          </w:tcPr>
          <w:p w14:paraId="62204508" w14:textId="77777777" w:rsidR="00FE0C3C" w:rsidRPr="001259F5" w:rsidRDefault="00FE0C3C" w:rsidP="00C10DD0">
            <w:pPr>
              <w:rPr>
                <w:rFonts w:ascii="David" w:hAnsi="David"/>
                <w:b/>
                <w:bCs/>
                <w:sz w:val="26"/>
                <w:szCs w:val="26"/>
                <w:rtl/>
              </w:rPr>
            </w:pPr>
            <w:r w:rsidRPr="001259F5">
              <w:rPr>
                <w:rFonts w:ascii="David" w:hAnsi="David"/>
                <w:b/>
                <w:bCs/>
                <w:sz w:val="26"/>
                <w:szCs w:val="26"/>
                <w:rtl/>
              </w:rPr>
              <w:t>ת"פ 6776-02-22 מדינת ישראל נ' לוי</w:t>
            </w:r>
          </w:p>
          <w:p w14:paraId="0B053D85" w14:textId="77777777" w:rsidR="00FE0C3C" w:rsidRPr="001259F5" w:rsidRDefault="00FE0C3C" w:rsidP="00C10DD0">
            <w:pPr>
              <w:pStyle w:val="a3"/>
              <w:rPr>
                <w:rFonts w:cs="FrankRuehl"/>
                <w:sz w:val="28"/>
                <w:szCs w:val="28"/>
                <w:rtl/>
              </w:rPr>
            </w:pPr>
          </w:p>
        </w:tc>
        <w:tc>
          <w:tcPr>
            <w:tcW w:w="3667" w:type="dxa"/>
          </w:tcPr>
          <w:p w14:paraId="6315C339" w14:textId="77777777" w:rsidR="00FE0C3C" w:rsidRPr="001259F5" w:rsidRDefault="00FE0C3C" w:rsidP="00C10DD0">
            <w:pPr>
              <w:pStyle w:val="a3"/>
              <w:jc w:val="right"/>
              <w:rPr>
                <w:rFonts w:cs="FrankRuehl"/>
                <w:sz w:val="28"/>
                <w:szCs w:val="28"/>
                <w:rtl/>
              </w:rPr>
            </w:pPr>
          </w:p>
        </w:tc>
      </w:tr>
    </w:tbl>
    <w:p w14:paraId="7B55DE4D" w14:textId="77777777" w:rsidR="00FE0C3C" w:rsidRPr="001259F5" w:rsidRDefault="00FE0C3C" w:rsidP="00FE0C3C">
      <w:pPr>
        <w:pStyle w:val="a3"/>
        <w:rPr>
          <w:rtl/>
        </w:rPr>
      </w:pPr>
      <w:r w:rsidRPr="001259F5">
        <w:rPr>
          <w:rFonts w:hint="cs"/>
          <w:rtl/>
        </w:rPr>
        <w:t xml:space="preserve"> </w:t>
      </w:r>
    </w:p>
    <w:p w14:paraId="283E2516" w14:textId="77777777" w:rsidR="00FE0C3C" w:rsidRPr="001259F5" w:rsidRDefault="00FE0C3C" w:rsidP="00FE0C3C">
      <w:pPr>
        <w:rPr>
          <w:rtl/>
        </w:rPr>
      </w:pPr>
    </w:p>
    <w:p w14:paraId="7321933B" w14:textId="77777777" w:rsidR="00FE0C3C" w:rsidRPr="001259F5" w:rsidRDefault="00FE0C3C" w:rsidP="00FE0C3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E0C3C" w:rsidRPr="001259F5" w14:paraId="2B6B1919" w14:textId="77777777" w:rsidTr="00FE0C3C">
        <w:trPr>
          <w:trHeight w:val="295"/>
          <w:jc w:val="center"/>
        </w:trPr>
        <w:tc>
          <w:tcPr>
            <w:tcW w:w="923" w:type="dxa"/>
            <w:tcBorders>
              <w:top w:val="nil"/>
              <w:left w:val="nil"/>
              <w:bottom w:val="nil"/>
              <w:right w:val="nil"/>
            </w:tcBorders>
            <w:shd w:val="clear" w:color="auto" w:fill="auto"/>
          </w:tcPr>
          <w:p w14:paraId="6A1A4142" w14:textId="77777777" w:rsidR="00FE0C3C" w:rsidRPr="001259F5" w:rsidRDefault="00FE0C3C" w:rsidP="00FE0C3C">
            <w:pPr>
              <w:jc w:val="both"/>
              <w:rPr>
                <w:rFonts w:ascii="David" w:hAnsi="David"/>
                <w:b/>
                <w:bCs/>
                <w:sz w:val="26"/>
                <w:szCs w:val="26"/>
              </w:rPr>
            </w:pPr>
            <w:r w:rsidRPr="001259F5">
              <w:rPr>
                <w:rFonts w:ascii="David" w:hAnsi="David" w:hint="cs"/>
                <w:b/>
                <w:bCs/>
                <w:sz w:val="26"/>
                <w:szCs w:val="26"/>
                <w:rtl/>
              </w:rPr>
              <w:t>ל</w:t>
            </w:r>
            <w:r w:rsidRPr="001259F5">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0C466083" w14:textId="77777777" w:rsidR="00FE0C3C" w:rsidRPr="001259F5" w:rsidRDefault="00FE0C3C" w:rsidP="00C10DD0">
            <w:pPr>
              <w:rPr>
                <w:rFonts w:ascii="David" w:hAnsi="David"/>
                <w:b/>
                <w:bCs/>
                <w:sz w:val="26"/>
                <w:szCs w:val="26"/>
                <w:rtl/>
              </w:rPr>
            </w:pPr>
            <w:r w:rsidRPr="001259F5">
              <w:rPr>
                <w:rFonts w:ascii="David" w:hAnsi="David"/>
                <w:b/>
                <w:bCs/>
                <w:sz w:val="26"/>
                <w:szCs w:val="26"/>
                <w:rtl/>
              </w:rPr>
              <w:t>כבוד השופט  דוד שאול גבאי ריכטר</w:t>
            </w:r>
          </w:p>
          <w:p w14:paraId="02F14BC6" w14:textId="77777777" w:rsidR="00FE0C3C" w:rsidRPr="001259F5" w:rsidRDefault="00FE0C3C" w:rsidP="00C10DD0">
            <w:pPr>
              <w:rPr>
                <w:rFonts w:ascii="David" w:hAnsi="David"/>
                <w:b/>
                <w:bCs/>
                <w:sz w:val="26"/>
                <w:szCs w:val="26"/>
                <w:rtl/>
              </w:rPr>
            </w:pPr>
          </w:p>
          <w:p w14:paraId="7DF497A9" w14:textId="77777777" w:rsidR="00FE0C3C" w:rsidRPr="001259F5" w:rsidRDefault="00FE0C3C" w:rsidP="00FE0C3C">
            <w:pPr>
              <w:jc w:val="both"/>
              <w:rPr>
                <w:rFonts w:ascii="David" w:hAnsi="David"/>
                <w:b/>
                <w:bCs/>
                <w:sz w:val="26"/>
                <w:szCs w:val="26"/>
              </w:rPr>
            </w:pPr>
          </w:p>
        </w:tc>
      </w:tr>
      <w:tr w:rsidR="00FE0C3C" w:rsidRPr="001259F5" w14:paraId="64AB96FC" w14:textId="77777777" w:rsidTr="00FE0C3C">
        <w:trPr>
          <w:trHeight w:val="355"/>
          <w:jc w:val="center"/>
        </w:trPr>
        <w:tc>
          <w:tcPr>
            <w:tcW w:w="923" w:type="dxa"/>
            <w:tcBorders>
              <w:top w:val="nil"/>
              <w:left w:val="nil"/>
              <w:bottom w:val="nil"/>
              <w:right w:val="nil"/>
            </w:tcBorders>
            <w:shd w:val="clear" w:color="auto" w:fill="auto"/>
          </w:tcPr>
          <w:p w14:paraId="46AE9173" w14:textId="77777777" w:rsidR="00FE0C3C" w:rsidRPr="001259F5" w:rsidRDefault="00FE0C3C" w:rsidP="00FE0C3C">
            <w:pPr>
              <w:jc w:val="both"/>
              <w:rPr>
                <w:rFonts w:ascii="David" w:hAnsi="David"/>
                <w:b/>
                <w:bCs/>
                <w:sz w:val="26"/>
                <w:szCs w:val="26"/>
              </w:rPr>
            </w:pPr>
            <w:bookmarkStart w:id="1" w:name="FirstAppellant"/>
            <w:bookmarkStart w:id="2" w:name="FirstLawyer"/>
            <w:r w:rsidRPr="001259F5">
              <w:rPr>
                <w:rFonts w:ascii="David" w:hAnsi="David"/>
                <w:b/>
                <w:bCs/>
                <w:sz w:val="26"/>
                <w:szCs w:val="26"/>
                <w:rtl/>
              </w:rPr>
              <w:t>בעניין:</w:t>
            </w:r>
          </w:p>
        </w:tc>
        <w:tc>
          <w:tcPr>
            <w:tcW w:w="3219" w:type="dxa"/>
            <w:tcBorders>
              <w:top w:val="nil"/>
              <w:left w:val="nil"/>
              <w:bottom w:val="nil"/>
              <w:right w:val="nil"/>
            </w:tcBorders>
            <w:shd w:val="clear" w:color="auto" w:fill="auto"/>
          </w:tcPr>
          <w:p w14:paraId="320EB98D" w14:textId="77777777" w:rsidR="00FE0C3C" w:rsidRPr="001259F5" w:rsidRDefault="00FE0C3C" w:rsidP="00FE0C3C">
            <w:pPr>
              <w:suppressLineNumbers/>
              <w:rPr>
                <w:b/>
                <w:bCs/>
                <w:sz w:val="26"/>
                <w:szCs w:val="26"/>
              </w:rPr>
            </w:pPr>
            <w:r w:rsidRPr="001259F5">
              <w:rPr>
                <w:rFonts w:ascii="Arial" w:hAnsi="Arial" w:hint="cs"/>
                <w:b/>
                <w:bCs/>
                <w:sz w:val="26"/>
                <w:szCs w:val="26"/>
                <w:rtl/>
              </w:rPr>
              <w:t>ה</w:t>
            </w:r>
            <w:r w:rsidRPr="001259F5">
              <w:rPr>
                <w:rFonts w:ascii="Arial" w:hAnsi="Arial"/>
                <w:b/>
                <w:bCs/>
                <w:sz w:val="26"/>
                <w:szCs w:val="26"/>
                <w:rtl/>
              </w:rPr>
              <w:t>מאשימה</w:t>
            </w:r>
          </w:p>
          <w:p w14:paraId="79F128B7" w14:textId="77777777" w:rsidR="00FE0C3C" w:rsidRPr="001259F5" w:rsidRDefault="00FE0C3C" w:rsidP="00C10DD0">
            <w:pPr>
              <w:rPr>
                <w:rFonts w:ascii="David" w:hAnsi="David"/>
                <w:b/>
                <w:bCs/>
                <w:sz w:val="26"/>
                <w:szCs w:val="26"/>
              </w:rPr>
            </w:pPr>
          </w:p>
        </w:tc>
        <w:tc>
          <w:tcPr>
            <w:tcW w:w="4678" w:type="dxa"/>
            <w:tcBorders>
              <w:top w:val="nil"/>
              <w:left w:val="nil"/>
              <w:bottom w:val="nil"/>
              <w:right w:val="nil"/>
            </w:tcBorders>
            <w:shd w:val="clear" w:color="auto" w:fill="auto"/>
            <w:vAlign w:val="center"/>
          </w:tcPr>
          <w:p w14:paraId="33B3F429" w14:textId="77777777" w:rsidR="00FE0C3C" w:rsidRPr="001259F5" w:rsidRDefault="00FE0C3C" w:rsidP="00FE0C3C">
            <w:pPr>
              <w:suppressLineNumbers/>
              <w:rPr>
                <w:rFonts w:ascii="Arial" w:hAnsi="Arial"/>
                <w:b/>
                <w:bCs/>
                <w:sz w:val="26"/>
                <w:szCs w:val="26"/>
                <w:rtl/>
              </w:rPr>
            </w:pPr>
            <w:r w:rsidRPr="001259F5">
              <w:rPr>
                <w:rFonts w:ascii="Arial" w:hAnsi="Arial"/>
                <w:b/>
                <w:bCs/>
                <w:sz w:val="26"/>
                <w:szCs w:val="26"/>
                <w:rtl/>
              </w:rPr>
              <w:t>מדינת ישראל</w:t>
            </w:r>
            <w:r w:rsidRPr="001259F5">
              <w:rPr>
                <w:rFonts w:ascii="Arial" w:hAnsi="Arial" w:hint="cs"/>
                <w:b/>
                <w:bCs/>
                <w:sz w:val="26"/>
                <w:szCs w:val="26"/>
                <w:rtl/>
              </w:rPr>
              <w:t xml:space="preserve"> </w:t>
            </w:r>
          </w:p>
          <w:p w14:paraId="19AA9027" w14:textId="77777777" w:rsidR="00FE0C3C" w:rsidRPr="001259F5" w:rsidRDefault="00FE0C3C" w:rsidP="00FE0C3C">
            <w:pPr>
              <w:suppressLineNumbers/>
              <w:rPr>
                <w:rFonts w:ascii="Arial" w:hAnsi="Arial"/>
                <w:b/>
                <w:bCs/>
                <w:sz w:val="26"/>
                <w:szCs w:val="26"/>
                <w:rtl/>
              </w:rPr>
            </w:pPr>
            <w:r w:rsidRPr="001259F5">
              <w:rPr>
                <w:rFonts w:ascii="Arial" w:hAnsi="Arial"/>
                <w:b/>
                <w:bCs/>
                <w:sz w:val="26"/>
                <w:szCs w:val="26"/>
                <w:rtl/>
              </w:rPr>
              <w:t>ע"י ב"כ עוה"ד</w:t>
            </w:r>
            <w:r w:rsidRPr="001259F5">
              <w:rPr>
                <w:rFonts w:ascii="Arial" w:hAnsi="Arial" w:hint="cs"/>
                <w:b/>
                <w:bCs/>
                <w:sz w:val="26"/>
                <w:szCs w:val="26"/>
                <w:rtl/>
              </w:rPr>
              <w:t xml:space="preserve"> אביה בניסטי</w:t>
            </w:r>
          </w:p>
          <w:p w14:paraId="3F68F80B" w14:textId="77777777" w:rsidR="00FE0C3C" w:rsidRPr="001259F5" w:rsidRDefault="00FE0C3C" w:rsidP="00FE0C3C">
            <w:pPr>
              <w:suppressLineNumbers/>
              <w:rPr>
                <w:b/>
                <w:bCs/>
                <w:sz w:val="26"/>
                <w:szCs w:val="26"/>
              </w:rPr>
            </w:pPr>
            <w:r w:rsidRPr="001259F5">
              <w:rPr>
                <w:rFonts w:hint="cs"/>
                <w:b/>
                <w:bCs/>
                <w:sz w:val="26"/>
                <w:szCs w:val="26"/>
                <w:rtl/>
              </w:rPr>
              <w:t>מטעם תביעות ירושלים</w:t>
            </w:r>
          </w:p>
          <w:p w14:paraId="39008999" w14:textId="77777777" w:rsidR="00FE0C3C" w:rsidRPr="001259F5" w:rsidRDefault="00FE0C3C" w:rsidP="00C10DD0">
            <w:pPr>
              <w:rPr>
                <w:rFonts w:ascii="David" w:hAnsi="David"/>
                <w:b/>
                <w:bCs/>
                <w:sz w:val="26"/>
                <w:szCs w:val="26"/>
              </w:rPr>
            </w:pPr>
          </w:p>
        </w:tc>
      </w:tr>
      <w:bookmarkEnd w:id="1"/>
      <w:bookmarkEnd w:id="2"/>
      <w:tr w:rsidR="00FE0C3C" w:rsidRPr="001259F5" w14:paraId="49071ECC" w14:textId="77777777" w:rsidTr="00FE0C3C">
        <w:trPr>
          <w:trHeight w:val="355"/>
          <w:jc w:val="center"/>
        </w:trPr>
        <w:tc>
          <w:tcPr>
            <w:tcW w:w="923" w:type="dxa"/>
            <w:tcBorders>
              <w:top w:val="nil"/>
              <w:left w:val="nil"/>
              <w:bottom w:val="nil"/>
              <w:right w:val="nil"/>
            </w:tcBorders>
            <w:shd w:val="clear" w:color="auto" w:fill="auto"/>
          </w:tcPr>
          <w:p w14:paraId="25CC2AAC" w14:textId="77777777" w:rsidR="00FE0C3C" w:rsidRPr="001259F5" w:rsidRDefault="00FE0C3C" w:rsidP="00FE0C3C">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48DDC42" w14:textId="77777777" w:rsidR="00FE0C3C" w:rsidRPr="001259F5" w:rsidRDefault="00FE0C3C" w:rsidP="00FE0C3C">
            <w:pPr>
              <w:jc w:val="center"/>
              <w:rPr>
                <w:rFonts w:ascii="David" w:hAnsi="David"/>
                <w:b/>
                <w:bCs/>
                <w:sz w:val="26"/>
                <w:szCs w:val="26"/>
                <w:rtl/>
              </w:rPr>
            </w:pPr>
          </w:p>
          <w:p w14:paraId="7147864C" w14:textId="77777777" w:rsidR="00FE0C3C" w:rsidRPr="001259F5" w:rsidRDefault="00FE0C3C" w:rsidP="00FE0C3C">
            <w:pPr>
              <w:jc w:val="center"/>
              <w:rPr>
                <w:rFonts w:ascii="David" w:hAnsi="David"/>
                <w:b/>
                <w:bCs/>
                <w:sz w:val="26"/>
                <w:szCs w:val="26"/>
                <w:rtl/>
              </w:rPr>
            </w:pPr>
            <w:r w:rsidRPr="001259F5">
              <w:rPr>
                <w:rFonts w:ascii="David" w:hAnsi="David"/>
                <w:b/>
                <w:bCs/>
                <w:sz w:val="26"/>
                <w:szCs w:val="26"/>
                <w:rtl/>
              </w:rPr>
              <w:t>נגד</w:t>
            </w:r>
          </w:p>
          <w:p w14:paraId="5FF805E5" w14:textId="77777777" w:rsidR="00FE0C3C" w:rsidRPr="001259F5" w:rsidRDefault="00FE0C3C" w:rsidP="00FE0C3C">
            <w:pPr>
              <w:jc w:val="both"/>
              <w:rPr>
                <w:rFonts w:ascii="David" w:hAnsi="David"/>
                <w:b/>
                <w:bCs/>
                <w:sz w:val="26"/>
                <w:szCs w:val="26"/>
              </w:rPr>
            </w:pPr>
          </w:p>
        </w:tc>
      </w:tr>
      <w:tr w:rsidR="00FE0C3C" w:rsidRPr="001259F5" w14:paraId="57B2BE62" w14:textId="77777777" w:rsidTr="00FE0C3C">
        <w:trPr>
          <w:trHeight w:val="355"/>
          <w:jc w:val="center"/>
        </w:trPr>
        <w:tc>
          <w:tcPr>
            <w:tcW w:w="923" w:type="dxa"/>
            <w:tcBorders>
              <w:top w:val="nil"/>
              <w:left w:val="nil"/>
              <w:bottom w:val="nil"/>
              <w:right w:val="nil"/>
            </w:tcBorders>
            <w:shd w:val="clear" w:color="auto" w:fill="auto"/>
          </w:tcPr>
          <w:p w14:paraId="31355492" w14:textId="77777777" w:rsidR="00FE0C3C" w:rsidRPr="001259F5" w:rsidRDefault="00FE0C3C" w:rsidP="00C10DD0">
            <w:pPr>
              <w:rPr>
                <w:rFonts w:ascii="David" w:hAnsi="David"/>
                <w:b/>
                <w:bCs/>
                <w:sz w:val="26"/>
                <w:szCs w:val="26"/>
                <w:rtl/>
              </w:rPr>
            </w:pPr>
          </w:p>
        </w:tc>
        <w:tc>
          <w:tcPr>
            <w:tcW w:w="3219" w:type="dxa"/>
            <w:tcBorders>
              <w:top w:val="nil"/>
              <w:left w:val="nil"/>
              <w:bottom w:val="nil"/>
              <w:right w:val="nil"/>
            </w:tcBorders>
            <w:shd w:val="clear" w:color="auto" w:fill="auto"/>
          </w:tcPr>
          <w:p w14:paraId="65FA446C" w14:textId="77777777" w:rsidR="00FE0C3C" w:rsidRPr="001259F5" w:rsidRDefault="00FE0C3C" w:rsidP="00C10DD0">
            <w:pPr>
              <w:rPr>
                <w:rFonts w:ascii="Arial" w:hAnsi="Arial"/>
                <w:b/>
                <w:bCs/>
                <w:sz w:val="26"/>
                <w:szCs w:val="26"/>
                <w:rtl/>
              </w:rPr>
            </w:pPr>
            <w:r w:rsidRPr="001259F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D1FC5D7" w14:textId="77777777" w:rsidR="00FE0C3C" w:rsidRPr="001259F5" w:rsidRDefault="00FE0C3C" w:rsidP="00FE0C3C">
            <w:pPr>
              <w:suppressLineNumbers/>
              <w:rPr>
                <w:rFonts w:ascii="Arial" w:hAnsi="Arial"/>
                <w:b/>
                <w:bCs/>
                <w:sz w:val="26"/>
                <w:szCs w:val="26"/>
                <w:rtl/>
              </w:rPr>
            </w:pPr>
            <w:r w:rsidRPr="001259F5">
              <w:rPr>
                <w:rFonts w:ascii="Arial" w:hAnsi="Arial"/>
                <w:b/>
                <w:bCs/>
                <w:sz w:val="26"/>
                <w:szCs w:val="26"/>
                <w:rtl/>
              </w:rPr>
              <w:t>שלום לוי</w:t>
            </w:r>
            <w:r w:rsidRPr="001259F5">
              <w:rPr>
                <w:rFonts w:ascii="Arial" w:hAnsi="Arial" w:hint="cs"/>
                <w:b/>
                <w:bCs/>
                <w:sz w:val="26"/>
                <w:szCs w:val="26"/>
                <w:rtl/>
              </w:rPr>
              <w:t xml:space="preserve"> </w:t>
            </w:r>
          </w:p>
          <w:p w14:paraId="56F5A471" w14:textId="77777777" w:rsidR="00FE0C3C" w:rsidRPr="001259F5" w:rsidRDefault="00FE0C3C" w:rsidP="00FE0C3C">
            <w:pPr>
              <w:suppressLineNumbers/>
              <w:rPr>
                <w:rFonts w:ascii="Arial" w:hAnsi="Arial"/>
                <w:b/>
                <w:bCs/>
                <w:sz w:val="26"/>
                <w:szCs w:val="26"/>
                <w:rtl/>
              </w:rPr>
            </w:pPr>
            <w:r w:rsidRPr="001259F5">
              <w:rPr>
                <w:rFonts w:ascii="Arial" w:hAnsi="Arial"/>
                <w:b/>
                <w:bCs/>
                <w:sz w:val="26"/>
                <w:szCs w:val="26"/>
                <w:rtl/>
              </w:rPr>
              <w:t>ע"י ב"כ עוה"ד</w:t>
            </w:r>
            <w:r w:rsidRPr="001259F5">
              <w:rPr>
                <w:rFonts w:ascii="Arial" w:hAnsi="Arial" w:hint="cs"/>
                <w:b/>
                <w:bCs/>
                <w:sz w:val="26"/>
                <w:szCs w:val="26"/>
                <w:rtl/>
              </w:rPr>
              <w:t xml:space="preserve"> דני בר דוד </w:t>
            </w:r>
          </w:p>
          <w:p w14:paraId="28B26D00" w14:textId="77777777" w:rsidR="00FE0C3C" w:rsidRPr="001259F5" w:rsidRDefault="00FE0C3C" w:rsidP="00FE0C3C">
            <w:pPr>
              <w:suppressLineNumbers/>
              <w:rPr>
                <w:b/>
                <w:bCs/>
                <w:sz w:val="26"/>
                <w:szCs w:val="26"/>
              </w:rPr>
            </w:pPr>
            <w:r w:rsidRPr="001259F5">
              <w:rPr>
                <w:rFonts w:hint="cs"/>
                <w:b/>
                <w:bCs/>
                <w:sz w:val="26"/>
                <w:szCs w:val="26"/>
                <w:rtl/>
              </w:rPr>
              <w:t>מטעם הסניגוריה הציבורית</w:t>
            </w:r>
          </w:p>
          <w:p w14:paraId="600C6CB1" w14:textId="77777777" w:rsidR="00FE0C3C" w:rsidRPr="001259F5" w:rsidRDefault="00FE0C3C" w:rsidP="00C10DD0">
            <w:pPr>
              <w:rPr>
                <w:rFonts w:ascii="David" w:hAnsi="David"/>
                <w:b/>
                <w:bCs/>
                <w:sz w:val="26"/>
                <w:szCs w:val="26"/>
              </w:rPr>
            </w:pPr>
          </w:p>
        </w:tc>
      </w:tr>
    </w:tbl>
    <w:p w14:paraId="7F3E87A5" w14:textId="77777777" w:rsidR="005E7B35" w:rsidRPr="005E7B35" w:rsidRDefault="005E7B35" w:rsidP="005E7B35">
      <w:pPr>
        <w:spacing w:before="120" w:after="120" w:line="240" w:lineRule="exact"/>
        <w:ind w:left="283" w:hanging="283"/>
        <w:jc w:val="both"/>
        <w:rPr>
          <w:rFonts w:ascii="FrankRuehl" w:hAnsi="FrankRuehl" w:cs="FrankRuehl"/>
          <w:rtl/>
        </w:rPr>
      </w:pPr>
    </w:p>
    <w:p w14:paraId="1CE6C12D" w14:textId="77777777" w:rsidR="00464527" w:rsidRDefault="00464527" w:rsidP="00464527">
      <w:pPr>
        <w:rPr>
          <w:sz w:val="26"/>
          <w:szCs w:val="26"/>
          <w:rtl/>
        </w:rPr>
      </w:pPr>
      <w:bookmarkStart w:id="3" w:name="LawTable"/>
      <w:bookmarkEnd w:id="3"/>
    </w:p>
    <w:p w14:paraId="5B8D951E" w14:textId="77777777" w:rsidR="00464527" w:rsidRPr="00464527" w:rsidRDefault="00464527" w:rsidP="00464527">
      <w:pPr>
        <w:spacing w:before="120" w:after="120" w:line="240" w:lineRule="exact"/>
        <w:ind w:left="283" w:hanging="283"/>
        <w:jc w:val="both"/>
        <w:rPr>
          <w:rFonts w:ascii="FrankRuehl" w:hAnsi="FrankRuehl" w:cs="FrankRuehl"/>
          <w:rtl/>
        </w:rPr>
      </w:pPr>
    </w:p>
    <w:p w14:paraId="619E7B76" w14:textId="77777777" w:rsidR="00464527" w:rsidRPr="00464527" w:rsidRDefault="00464527" w:rsidP="00464527">
      <w:pPr>
        <w:spacing w:before="120" w:after="120" w:line="240" w:lineRule="exact"/>
        <w:ind w:left="283" w:hanging="283"/>
        <w:jc w:val="both"/>
        <w:rPr>
          <w:rFonts w:ascii="FrankRuehl" w:hAnsi="FrankRuehl" w:cs="FrankRuehl"/>
          <w:rtl/>
        </w:rPr>
      </w:pPr>
    </w:p>
    <w:p w14:paraId="17F3365C" w14:textId="77777777" w:rsidR="00464527" w:rsidRPr="00464527" w:rsidRDefault="00464527" w:rsidP="00464527">
      <w:pPr>
        <w:spacing w:before="120" w:after="120" w:line="240" w:lineRule="exact"/>
        <w:ind w:left="283" w:hanging="283"/>
        <w:jc w:val="both"/>
        <w:rPr>
          <w:rFonts w:ascii="FrankRuehl" w:hAnsi="FrankRuehl" w:cs="FrankRuehl"/>
          <w:rtl/>
        </w:rPr>
      </w:pPr>
      <w:r w:rsidRPr="00464527">
        <w:rPr>
          <w:rFonts w:ascii="FrankRuehl" w:hAnsi="FrankRuehl" w:cs="FrankRuehl"/>
          <w:rtl/>
        </w:rPr>
        <w:t xml:space="preserve">חקיקה שאוזכרה: </w:t>
      </w:r>
    </w:p>
    <w:p w14:paraId="68792EC0" w14:textId="77777777" w:rsidR="00464527" w:rsidRPr="00464527" w:rsidRDefault="00464527" w:rsidP="00464527">
      <w:pPr>
        <w:spacing w:before="120" w:after="120" w:line="240" w:lineRule="exact"/>
        <w:ind w:left="283" w:hanging="283"/>
        <w:jc w:val="both"/>
        <w:rPr>
          <w:rFonts w:ascii="FrankRuehl" w:hAnsi="FrankRuehl" w:cs="FrankRuehl"/>
          <w:rtl/>
        </w:rPr>
      </w:pPr>
      <w:hyperlink r:id="rId7" w:history="1">
        <w:r w:rsidRPr="00464527">
          <w:rPr>
            <w:rFonts w:ascii="FrankRuehl" w:hAnsi="FrankRuehl" w:cs="FrankRuehl"/>
            <w:color w:val="0000FF"/>
            <w:rtl/>
          </w:rPr>
          <w:t>פקודת הסמים המסוכנים [נוסח חדש], תשל"ג-1973</w:t>
        </w:r>
      </w:hyperlink>
      <w:r w:rsidRPr="00464527">
        <w:rPr>
          <w:rFonts w:ascii="FrankRuehl" w:hAnsi="FrankRuehl" w:cs="FrankRuehl"/>
          <w:rtl/>
        </w:rPr>
        <w:t xml:space="preserve">: סע'  </w:t>
      </w:r>
      <w:hyperlink r:id="rId8" w:history="1">
        <w:r w:rsidRPr="00464527">
          <w:rPr>
            <w:rFonts w:ascii="FrankRuehl" w:hAnsi="FrankRuehl" w:cs="FrankRuehl"/>
            <w:color w:val="0000FF"/>
            <w:rtl/>
          </w:rPr>
          <w:t>7(א)(ג)</w:t>
        </w:r>
      </w:hyperlink>
    </w:p>
    <w:p w14:paraId="0C0378F5" w14:textId="77777777" w:rsidR="00464527" w:rsidRPr="00464527" w:rsidRDefault="00464527" w:rsidP="00464527">
      <w:pPr>
        <w:rPr>
          <w:sz w:val="26"/>
          <w:szCs w:val="26"/>
          <w:rtl/>
        </w:rPr>
      </w:pPr>
      <w:bookmarkStart w:id="4" w:name="LawTable_End"/>
      <w:bookmarkEnd w:id="4"/>
    </w:p>
    <w:p w14:paraId="7C44167B" w14:textId="77777777" w:rsidR="00FE0C3C" w:rsidRPr="005E7B35" w:rsidRDefault="00FE0C3C" w:rsidP="005E7B3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0C3C" w14:paraId="256CE604" w14:textId="77777777" w:rsidTr="00FE0C3C">
        <w:trPr>
          <w:trHeight w:val="355"/>
          <w:jc w:val="center"/>
        </w:trPr>
        <w:tc>
          <w:tcPr>
            <w:tcW w:w="8820" w:type="dxa"/>
            <w:tcBorders>
              <w:top w:val="nil"/>
              <w:left w:val="nil"/>
              <w:bottom w:val="nil"/>
              <w:right w:val="nil"/>
            </w:tcBorders>
            <w:shd w:val="clear" w:color="auto" w:fill="auto"/>
          </w:tcPr>
          <w:p w14:paraId="5B1F77D3" w14:textId="77777777" w:rsidR="001259F5" w:rsidRPr="001259F5" w:rsidRDefault="001259F5" w:rsidP="001259F5">
            <w:pPr>
              <w:jc w:val="center"/>
              <w:rPr>
                <w:rFonts w:ascii="David" w:hAnsi="David"/>
                <w:b/>
                <w:bCs/>
                <w:sz w:val="32"/>
                <w:szCs w:val="32"/>
                <w:u w:val="single"/>
                <w:rtl/>
              </w:rPr>
            </w:pPr>
            <w:bookmarkStart w:id="5" w:name="PsakDin" w:colFirst="0" w:colLast="0"/>
            <w:bookmarkEnd w:id="0"/>
            <w:r w:rsidRPr="001259F5">
              <w:rPr>
                <w:rFonts w:ascii="David" w:hAnsi="David"/>
                <w:b/>
                <w:bCs/>
                <w:sz w:val="32"/>
                <w:szCs w:val="32"/>
                <w:u w:val="single"/>
                <w:rtl/>
              </w:rPr>
              <w:t>גזר דין</w:t>
            </w:r>
          </w:p>
          <w:p w14:paraId="6144BF54" w14:textId="77777777" w:rsidR="00FE0C3C" w:rsidRPr="001259F5" w:rsidRDefault="00FE0C3C" w:rsidP="001259F5">
            <w:pPr>
              <w:jc w:val="center"/>
              <w:rPr>
                <w:rFonts w:ascii="David" w:hAnsi="David"/>
                <w:bCs/>
                <w:sz w:val="32"/>
                <w:szCs w:val="32"/>
                <w:u w:val="single"/>
                <w:rtl/>
              </w:rPr>
            </w:pPr>
          </w:p>
        </w:tc>
      </w:tr>
      <w:bookmarkEnd w:id="5"/>
    </w:tbl>
    <w:p w14:paraId="5DC0DB87" w14:textId="77777777" w:rsidR="00FE0C3C" w:rsidRPr="000F2247" w:rsidRDefault="00FE0C3C" w:rsidP="00FE0C3C">
      <w:pPr>
        <w:rPr>
          <w:rFonts w:ascii="Arial" w:hAnsi="Arial"/>
          <w:b/>
          <w:bCs/>
          <w:sz w:val="26"/>
          <w:szCs w:val="26"/>
          <w:rtl/>
        </w:rPr>
      </w:pPr>
    </w:p>
    <w:p w14:paraId="4AB2AD19" w14:textId="77777777" w:rsidR="00FE0C3C" w:rsidRPr="000F2247" w:rsidRDefault="00FE0C3C" w:rsidP="00FE0C3C">
      <w:pPr>
        <w:rPr>
          <w:rFonts w:ascii="Arial" w:hAnsi="Arial"/>
          <w:b/>
          <w:bCs/>
          <w:sz w:val="26"/>
          <w:szCs w:val="26"/>
          <w:rtl/>
        </w:rPr>
      </w:pPr>
    </w:p>
    <w:p w14:paraId="43A776DE" w14:textId="77777777" w:rsidR="00FE0C3C" w:rsidRDefault="00FE0C3C" w:rsidP="00FE0C3C">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0A87F3E0" w14:textId="77777777" w:rsidR="00FE0C3C" w:rsidRDefault="00FE0C3C" w:rsidP="00FE0C3C">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עבירה של </w:t>
      </w:r>
      <w:r w:rsidRPr="007D25F3">
        <w:rPr>
          <w:rFonts w:ascii="David" w:hAnsi="David" w:hint="cs"/>
          <w:b/>
          <w:bCs/>
          <w:sz w:val="26"/>
          <w:szCs w:val="26"/>
          <w:rtl/>
        </w:rPr>
        <w:t>החזקת סמים שלא לצריכה עצמית</w:t>
      </w:r>
      <w:r>
        <w:rPr>
          <w:rFonts w:ascii="David" w:hAnsi="David" w:hint="cs"/>
          <w:sz w:val="26"/>
          <w:szCs w:val="26"/>
          <w:rtl/>
        </w:rPr>
        <w:t xml:space="preserve">, לפי </w:t>
      </w:r>
      <w:hyperlink r:id="rId9" w:history="1">
        <w:r w:rsidR="00A63F02" w:rsidRPr="00A63F02">
          <w:rPr>
            <w:rStyle w:val="Hyperlink"/>
            <w:rFonts w:ascii="David" w:hAnsi="David" w:hint="eastAsia"/>
            <w:sz w:val="26"/>
            <w:szCs w:val="26"/>
            <w:rtl/>
          </w:rPr>
          <w:t>סעיפים</w:t>
        </w:r>
        <w:r w:rsidR="00A63F02" w:rsidRPr="00A63F02">
          <w:rPr>
            <w:rStyle w:val="Hyperlink"/>
            <w:rFonts w:ascii="David" w:hAnsi="David"/>
            <w:sz w:val="26"/>
            <w:szCs w:val="26"/>
            <w:rtl/>
          </w:rPr>
          <w:t xml:space="preserve"> 7(א)(ג)</w:t>
        </w:r>
      </w:hyperlink>
      <w:r>
        <w:rPr>
          <w:rFonts w:ascii="David" w:hAnsi="David" w:hint="cs"/>
          <w:sz w:val="26"/>
          <w:szCs w:val="26"/>
          <w:rtl/>
        </w:rPr>
        <w:t xml:space="preserve"> רישא ל</w:t>
      </w:r>
      <w:hyperlink r:id="rId10" w:history="1">
        <w:r w:rsidR="00A63F02" w:rsidRPr="00A63F02">
          <w:rPr>
            <w:rStyle w:val="Hyperlink"/>
            <w:rFonts w:ascii="David" w:hAnsi="David" w:hint="eastAsia"/>
            <w:sz w:val="26"/>
            <w:szCs w:val="26"/>
            <w:rtl/>
          </w:rPr>
          <w:t>פקודת</w:t>
        </w:r>
        <w:r w:rsidR="00A63F02" w:rsidRPr="00A63F02">
          <w:rPr>
            <w:rStyle w:val="Hyperlink"/>
            <w:rFonts w:ascii="David" w:hAnsi="David"/>
            <w:sz w:val="26"/>
            <w:szCs w:val="26"/>
            <w:rtl/>
          </w:rPr>
          <w:t xml:space="preserve"> הסמים</w:t>
        </w:r>
      </w:hyperlink>
      <w:r>
        <w:rPr>
          <w:rFonts w:ascii="David" w:hAnsi="David" w:hint="cs"/>
          <w:sz w:val="26"/>
          <w:szCs w:val="26"/>
          <w:rtl/>
        </w:rPr>
        <w:t xml:space="preserve"> בכך שהחזיק ביום 25.12.2020 ברכבו 200 גרם קנביס מחולק לשקיות.</w:t>
      </w:r>
    </w:p>
    <w:p w14:paraId="1CA387F5" w14:textId="77777777" w:rsidR="00FE0C3C" w:rsidRDefault="00FE0C3C" w:rsidP="00FE0C3C">
      <w:pPr>
        <w:spacing w:after="160" w:line="360" w:lineRule="auto"/>
        <w:jc w:val="both"/>
        <w:rPr>
          <w:rFonts w:ascii="David" w:hAnsi="David"/>
          <w:b/>
          <w:bCs/>
          <w:sz w:val="26"/>
          <w:szCs w:val="26"/>
          <w:u w:val="single"/>
        </w:rPr>
      </w:pPr>
      <w:bookmarkStart w:id="7" w:name="ABSTRACT_END"/>
      <w:bookmarkEnd w:id="7"/>
    </w:p>
    <w:p w14:paraId="48A38298" w14:textId="77777777" w:rsidR="00FE0C3C" w:rsidRDefault="00FE0C3C" w:rsidP="00FE0C3C">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43D5CAB9" w14:textId="77777777" w:rsidR="00FE0C3C" w:rsidRDefault="00FE0C3C" w:rsidP="00FE0C3C">
      <w:pPr>
        <w:pStyle w:val="a9"/>
        <w:numPr>
          <w:ilvl w:val="0"/>
          <w:numId w:val="2"/>
        </w:numPr>
        <w:spacing w:after="160" w:line="360" w:lineRule="auto"/>
        <w:jc w:val="both"/>
        <w:rPr>
          <w:rFonts w:ascii="David" w:hAnsi="David"/>
          <w:sz w:val="26"/>
          <w:szCs w:val="26"/>
        </w:rPr>
      </w:pPr>
      <w:r>
        <w:rPr>
          <w:rFonts w:ascii="David" w:hAnsi="David" w:hint="cs"/>
          <w:sz w:val="26"/>
          <w:szCs w:val="26"/>
          <w:rtl/>
        </w:rPr>
        <w:lastRenderedPageBreak/>
        <w:t>הצדדים הגיעו להסדר טיעון לאחר הליך גישור, במסגרתו תוקן כתב האישום והנאשם נשלח לשירות המבחן לקבלת תסקיר. המאשימה התחייבה שלא לעתור לעונש של יותר מחודשיים מאסר בעבודות שירות. הוסכם כי ההגנה חופשית בטיעוניה.</w:t>
      </w:r>
    </w:p>
    <w:p w14:paraId="7BCEFC50" w14:textId="77777777" w:rsidR="00FE0C3C" w:rsidRPr="00BB72B8" w:rsidRDefault="00FE0C3C" w:rsidP="00FE0C3C">
      <w:pPr>
        <w:spacing w:after="160" w:line="360" w:lineRule="auto"/>
        <w:jc w:val="both"/>
        <w:rPr>
          <w:rFonts w:ascii="David" w:hAnsi="David"/>
          <w:b/>
          <w:bCs/>
          <w:sz w:val="26"/>
          <w:szCs w:val="26"/>
          <w:u w:val="single"/>
        </w:rPr>
      </w:pPr>
    </w:p>
    <w:p w14:paraId="4EB2727C" w14:textId="77777777" w:rsidR="00FE0C3C" w:rsidRDefault="00FE0C3C" w:rsidP="00FE0C3C">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2EDEEEC4" w14:textId="77777777" w:rsidR="00FE0C3C" w:rsidRDefault="00FE0C3C" w:rsidP="00FE0C3C">
      <w:pPr>
        <w:pStyle w:val="a9"/>
        <w:numPr>
          <w:ilvl w:val="0"/>
          <w:numId w:val="2"/>
        </w:numPr>
        <w:spacing w:after="160" w:line="360" w:lineRule="auto"/>
        <w:jc w:val="both"/>
        <w:rPr>
          <w:rFonts w:ascii="David" w:hAnsi="David"/>
          <w:sz w:val="26"/>
          <w:szCs w:val="26"/>
        </w:rPr>
      </w:pPr>
      <w:r>
        <w:rPr>
          <w:rFonts w:ascii="David" w:hAnsi="David" w:hint="cs"/>
          <w:sz w:val="26"/>
          <w:szCs w:val="26"/>
          <w:rtl/>
        </w:rPr>
        <w:t>בעניינו של הנאשם הוגשו שני תסקירים. מהתסקירים עולה, כי הנאשם כבן 28, נשוי ואב לבן פעוט, כיום עובד כמפקח בתחבורה הציבורית לאחר תקופה ארוכה שעבד בבית חולים במגוון תפקידים. הוא בוגר 12 שנות לימוד ושירת שירות צבאי מלא ומיד לאחר מכן השתלב בשוק העבודה. עוד בנעוריו עבדו הוא ואחיו התאום וכלכלו את צרכיהם. הנאשם מגיע מרקע נורמטיבי ושירות המבחן עמד על היבטים מורכבים במשפחתו בשנות התבגרותו שאין מקום לפרטם מחמת צנעת הפרט, אך השפיעו ומשפיעים על התנהגות הנאשם. הנאשם קיבל אחריות מלאה למעשים, טען כי קנה עם חברים כמות סם גדולה בהנחה ולצריכה עצמית. הנאשם סיפר כי נחשף לקנביס בעת שירותו הצבאי. עם זאת מסר, כי מאז האירוע ומזה כשלוש שנים, אינו צורך יותר סמים, ואכן מסר לאורך תקופה מספר בדיקות, כולן העידו על ניקיון מסמים. נוכח נכונות שהביע הנאשם, הוא שולב בקבוצה טיפולית ולצורך כך אף נדחה הדיון. שירות המבחן העריך כי מדובר באדם נורמטיבי, וסבר שניתן להסתפק בשל"ץ בהיקף 300 שעות ובצו מבחן להבטחת המשך הטיפול.</w:t>
      </w:r>
    </w:p>
    <w:p w14:paraId="397AA860" w14:textId="77777777" w:rsidR="00FE0C3C" w:rsidRPr="00EC0C14" w:rsidRDefault="00FE0C3C" w:rsidP="00FE0C3C">
      <w:pPr>
        <w:spacing w:after="160" w:line="360" w:lineRule="auto"/>
        <w:jc w:val="both"/>
        <w:rPr>
          <w:rFonts w:ascii="David" w:hAnsi="David"/>
          <w:b/>
          <w:bCs/>
          <w:sz w:val="26"/>
          <w:szCs w:val="26"/>
          <w:u w:val="single"/>
        </w:rPr>
      </w:pPr>
    </w:p>
    <w:p w14:paraId="319A362E" w14:textId="77777777" w:rsidR="00FE0C3C" w:rsidRPr="00BB72B8" w:rsidRDefault="00FE0C3C" w:rsidP="00FE0C3C">
      <w:pPr>
        <w:spacing w:after="160" w:line="360" w:lineRule="auto"/>
        <w:jc w:val="both"/>
        <w:rPr>
          <w:rFonts w:ascii="David" w:hAnsi="David"/>
          <w:b/>
          <w:bCs/>
          <w:sz w:val="26"/>
          <w:szCs w:val="26"/>
          <w:u w:val="single"/>
          <w:rtl/>
        </w:rPr>
      </w:pPr>
      <w:r w:rsidRPr="00BB72B8">
        <w:rPr>
          <w:rFonts w:ascii="David" w:hAnsi="David" w:hint="cs"/>
          <w:b/>
          <w:bCs/>
          <w:sz w:val="26"/>
          <w:szCs w:val="26"/>
          <w:u w:val="single"/>
          <w:rtl/>
        </w:rPr>
        <w:t>רישום פלילי</w:t>
      </w:r>
    </w:p>
    <w:p w14:paraId="041D4B3F" w14:textId="77777777" w:rsidR="00FE0C3C" w:rsidRPr="00BB72B8" w:rsidRDefault="00FE0C3C" w:rsidP="00FE0C3C">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לנאשם 2 הרשעות קודמות בעבירות שאינן ממין העניין (האחרונה משנת 2020 בגין עבירת איומים משנת 2019) בגינן הוטלו עליו של"ץ וכן מאסר מותנה. </w:t>
      </w:r>
    </w:p>
    <w:p w14:paraId="72DC5CC4" w14:textId="77777777" w:rsidR="00FE0C3C" w:rsidRDefault="00FE0C3C" w:rsidP="00FE0C3C">
      <w:pPr>
        <w:spacing w:after="160" w:line="360" w:lineRule="auto"/>
        <w:jc w:val="both"/>
        <w:rPr>
          <w:rFonts w:ascii="David" w:hAnsi="David"/>
          <w:b/>
          <w:bCs/>
          <w:sz w:val="26"/>
          <w:szCs w:val="26"/>
          <w:u w:val="single"/>
          <w:rtl/>
        </w:rPr>
      </w:pPr>
    </w:p>
    <w:p w14:paraId="0ADFC3D7" w14:textId="77777777" w:rsidR="00FE0C3C" w:rsidRDefault="00FE0C3C" w:rsidP="00FE0C3C">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4568D3AA" w14:textId="77777777" w:rsidR="00FE0C3C" w:rsidRDefault="00FE0C3C" w:rsidP="00FE0C3C">
      <w:pPr>
        <w:pStyle w:val="a9"/>
        <w:numPr>
          <w:ilvl w:val="0"/>
          <w:numId w:val="2"/>
        </w:numPr>
        <w:spacing w:after="160" w:line="360" w:lineRule="auto"/>
        <w:jc w:val="both"/>
        <w:rPr>
          <w:rFonts w:ascii="David" w:hAnsi="David"/>
          <w:sz w:val="26"/>
          <w:szCs w:val="26"/>
          <w:rtl/>
        </w:rPr>
      </w:pPr>
      <w:r>
        <w:rPr>
          <w:rFonts w:ascii="David" w:hAnsi="David"/>
          <w:sz w:val="26"/>
          <w:szCs w:val="26"/>
          <w:rtl/>
        </w:rPr>
        <w:t>הצדדים לא הגיעו להסכמה עונשית.  מחד גיסא, ב"כ המאשימה</w:t>
      </w:r>
      <w:r>
        <w:rPr>
          <w:rFonts w:ascii="David" w:hAnsi="David" w:hint="cs"/>
          <w:sz w:val="26"/>
          <w:szCs w:val="26"/>
          <w:rtl/>
        </w:rPr>
        <w:t xml:space="preserve"> עתרה לעמדתה העונשית המקסימלית בתיק בהיעדר נסיבות שלטעמה מצדיקות עמדה פחותה מכך. </w:t>
      </w:r>
      <w:r>
        <w:rPr>
          <w:rFonts w:ascii="David" w:hAnsi="David"/>
          <w:sz w:val="26"/>
          <w:szCs w:val="26"/>
          <w:rtl/>
        </w:rPr>
        <w:t>מאידך גיסא, ב"כ הנאשם טען</w:t>
      </w:r>
      <w:r>
        <w:rPr>
          <w:rFonts w:ascii="David" w:hAnsi="David" w:hint="cs"/>
          <w:sz w:val="26"/>
          <w:szCs w:val="26"/>
          <w:rtl/>
        </w:rPr>
        <w:t>,</w:t>
      </w:r>
      <w:r>
        <w:rPr>
          <w:rFonts w:ascii="David" w:hAnsi="David"/>
          <w:sz w:val="26"/>
          <w:szCs w:val="26"/>
          <w:rtl/>
        </w:rPr>
        <w:t xml:space="preserve"> </w:t>
      </w:r>
      <w:r>
        <w:rPr>
          <w:rFonts w:ascii="David" w:hAnsi="David" w:hint="cs"/>
          <w:sz w:val="26"/>
          <w:szCs w:val="26"/>
          <w:rtl/>
        </w:rPr>
        <w:t xml:space="preserve">כי הנאשם עבר תהליך שיקום ארוך בכוחות עצמו לאורך השנים האחרונות, לא חזר לבצע עבירות, נישא וכיום הוא אב טרי ועובד לפרנסתו בעבודה משמעותית, וכן נכון לטיפול. הסניגור סבר שהטלת של"ץ תגביר את הלחץ על </w:t>
      </w:r>
      <w:r>
        <w:rPr>
          <w:rFonts w:ascii="David" w:hAnsi="David" w:hint="cs"/>
          <w:sz w:val="26"/>
          <w:szCs w:val="26"/>
          <w:rtl/>
        </w:rPr>
        <w:lastRenderedPageBreak/>
        <w:t xml:space="preserve">הנאשם ולכן סבר שיש להימנע מכך, נוכח נכונות הנאשם ללכת לטיפול במסגרת צו מבחן. </w:t>
      </w:r>
    </w:p>
    <w:p w14:paraId="618D0250" w14:textId="77777777" w:rsidR="00FE0C3C" w:rsidRDefault="00FE0C3C" w:rsidP="00FE0C3C">
      <w:pPr>
        <w:spacing w:after="160" w:line="360" w:lineRule="auto"/>
        <w:jc w:val="both"/>
        <w:rPr>
          <w:rFonts w:ascii="David" w:hAnsi="David"/>
          <w:b/>
          <w:bCs/>
          <w:sz w:val="26"/>
          <w:szCs w:val="26"/>
          <w:u w:val="single"/>
          <w:rtl/>
        </w:rPr>
      </w:pPr>
    </w:p>
    <w:p w14:paraId="799EA3EE" w14:textId="77777777" w:rsidR="00FE0C3C" w:rsidRDefault="00FE0C3C" w:rsidP="00FE0C3C">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5603DEBD" w14:textId="77777777" w:rsidR="00FE0C3C" w:rsidRDefault="00FE0C3C" w:rsidP="00FE0C3C">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6D84ED79" w14:textId="77777777" w:rsidR="00FE0C3C" w:rsidRDefault="00FE0C3C" w:rsidP="00FE0C3C">
      <w:pPr>
        <w:spacing w:after="160" w:line="360" w:lineRule="auto"/>
        <w:jc w:val="both"/>
        <w:rPr>
          <w:rFonts w:ascii="David" w:hAnsi="David"/>
          <w:b/>
          <w:bCs/>
          <w:sz w:val="26"/>
          <w:szCs w:val="26"/>
          <w:u w:val="single"/>
        </w:rPr>
      </w:pPr>
    </w:p>
    <w:p w14:paraId="1F971B9E" w14:textId="77777777" w:rsidR="00FE0C3C" w:rsidRDefault="00FE0C3C" w:rsidP="00FE0C3C">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sz w:val="26"/>
          <w:szCs w:val="26"/>
          <w:rtl/>
        </w:rPr>
        <w:t xml:space="preserve">במעשיו פגע הנאשם בערכים המוגנים של </w:t>
      </w:r>
      <w:r>
        <w:rPr>
          <w:rFonts w:ascii="David" w:hAnsi="David" w:hint="cs"/>
          <w:sz w:val="26"/>
          <w:szCs w:val="26"/>
          <w:rtl/>
        </w:rPr>
        <w:t xml:space="preserve">בריאות הציבור, במידה נמוכה. </w:t>
      </w:r>
    </w:p>
    <w:p w14:paraId="030B3C2B" w14:textId="77777777" w:rsidR="00FE0C3C" w:rsidRDefault="00FE0C3C" w:rsidP="00FE0C3C">
      <w:pPr>
        <w:pStyle w:val="a9"/>
        <w:rPr>
          <w:rFonts w:ascii="David" w:hAnsi="David"/>
          <w:sz w:val="26"/>
          <w:szCs w:val="26"/>
          <w:rtl/>
        </w:rPr>
      </w:pPr>
    </w:p>
    <w:p w14:paraId="610FE0D6" w14:textId="77777777" w:rsidR="00FE0C3C" w:rsidRDefault="00FE0C3C" w:rsidP="00FE0C3C">
      <w:pPr>
        <w:spacing w:after="160" w:line="360" w:lineRule="auto"/>
        <w:jc w:val="both"/>
        <w:rPr>
          <w:rFonts w:ascii="David" w:hAnsi="David"/>
          <w:sz w:val="26"/>
          <w:szCs w:val="26"/>
          <w:rtl/>
        </w:rPr>
      </w:pPr>
    </w:p>
    <w:p w14:paraId="393159D2" w14:textId="77777777" w:rsidR="00FE0C3C" w:rsidRDefault="00FE0C3C" w:rsidP="00FE0C3C">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לקולה סוג הסם שנחשב ל"סם קל". עם זאת עדיין מדובר בסם מסוכן כאשר כמותו אינה מבוטלת, אם כי ניתן לקבל את דברי הנאשם כי רכש סם בכמות גדולה יותר לצריכתו העצמית, שכן מלבד האריזות (שהן דבר שכיח) לא עלו אינדקציות לכוונה לסחור בסם. החזקת הסם ברכב בו נהג מהווה נסיבה לחומרה. הנאשם אחראי למעשיו, וככל שצפוי היה להיגרם נזק הרי שהוא לו עצמו. בפועל נגרם נזק מצומצם.</w:t>
      </w:r>
    </w:p>
    <w:p w14:paraId="354FA33C" w14:textId="77777777" w:rsidR="00FE0C3C" w:rsidRDefault="00FE0C3C" w:rsidP="00FE0C3C">
      <w:pPr>
        <w:spacing w:after="160" w:line="360" w:lineRule="auto"/>
        <w:jc w:val="both"/>
        <w:rPr>
          <w:rFonts w:ascii="David" w:hAnsi="David"/>
          <w:b/>
          <w:bCs/>
          <w:sz w:val="26"/>
          <w:szCs w:val="26"/>
          <w:u w:val="single"/>
        </w:rPr>
      </w:pPr>
    </w:p>
    <w:p w14:paraId="4B35F562" w14:textId="77777777" w:rsidR="00FE0C3C" w:rsidRDefault="00FE0C3C" w:rsidP="00FE0C3C">
      <w:pPr>
        <w:pStyle w:val="a9"/>
        <w:numPr>
          <w:ilvl w:val="0"/>
          <w:numId w:val="2"/>
        </w:numPr>
        <w:spacing w:after="160" w:line="360" w:lineRule="auto"/>
        <w:jc w:val="both"/>
        <w:rPr>
          <w:rFonts w:ascii="David" w:hAnsi="David"/>
          <w:b/>
          <w:bCs/>
          <w:sz w:val="26"/>
          <w:szCs w:val="26"/>
          <w:u w:val="single"/>
        </w:rPr>
      </w:pPr>
      <w:r w:rsidRPr="008F79DE">
        <w:rPr>
          <w:rFonts w:ascii="David" w:hAnsi="David"/>
          <w:b/>
          <w:bCs/>
          <w:sz w:val="26"/>
          <w:szCs w:val="26"/>
          <w:rtl/>
        </w:rPr>
        <w:t xml:space="preserve">אשר למדיניות הענישה הנוהגת, </w:t>
      </w:r>
      <w:r w:rsidRPr="008F79DE">
        <w:rPr>
          <w:rFonts w:ascii="David" w:hAnsi="David"/>
          <w:sz w:val="26"/>
          <w:szCs w:val="26"/>
          <w:rtl/>
        </w:rPr>
        <w:t xml:space="preserve">סקירת הפסיקה בנסיבות דומות מלמדת </w:t>
      </w:r>
      <w:r w:rsidRPr="008F79DE">
        <w:rPr>
          <w:rFonts w:ascii="David" w:hAnsi="David" w:hint="cs"/>
          <w:sz w:val="26"/>
          <w:szCs w:val="26"/>
          <w:rtl/>
        </w:rPr>
        <w:t xml:space="preserve">על מדיניות ענישה מתונה. </w:t>
      </w:r>
    </w:p>
    <w:p w14:paraId="7013A078" w14:textId="77777777" w:rsidR="00FE0C3C" w:rsidRPr="008F79DE" w:rsidRDefault="00FE0C3C" w:rsidP="00FE0C3C">
      <w:pPr>
        <w:pStyle w:val="a9"/>
        <w:rPr>
          <w:rFonts w:ascii="David" w:hAnsi="David"/>
          <w:b/>
          <w:bCs/>
          <w:sz w:val="26"/>
          <w:szCs w:val="26"/>
          <w:u w:val="single"/>
          <w:rtl/>
        </w:rPr>
      </w:pPr>
    </w:p>
    <w:p w14:paraId="3BFFFCB4" w14:textId="77777777" w:rsidR="00FE0C3C" w:rsidRDefault="001259F5" w:rsidP="00FE0C3C">
      <w:pPr>
        <w:pStyle w:val="a9"/>
        <w:numPr>
          <w:ilvl w:val="0"/>
          <w:numId w:val="4"/>
        </w:numPr>
        <w:spacing w:after="160" w:line="360" w:lineRule="auto"/>
        <w:jc w:val="both"/>
        <w:rPr>
          <w:rFonts w:ascii="David" w:hAnsi="David"/>
          <w:sz w:val="26"/>
          <w:szCs w:val="26"/>
          <w:rtl/>
        </w:rPr>
      </w:pPr>
      <w:hyperlink r:id="rId11" w:history="1">
        <w:r w:rsidRPr="001259F5">
          <w:rPr>
            <w:rFonts w:ascii="David" w:hAnsi="David"/>
            <w:color w:val="0000FF"/>
            <w:sz w:val="26"/>
            <w:szCs w:val="26"/>
            <w:u w:val="single"/>
            <w:rtl/>
          </w:rPr>
          <w:t>רע"פ 5243/23</w:t>
        </w:r>
      </w:hyperlink>
      <w:r w:rsidR="00FE0C3C">
        <w:rPr>
          <w:rFonts w:ascii="David" w:hAnsi="David" w:hint="cs"/>
          <w:sz w:val="26"/>
          <w:szCs w:val="26"/>
          <w:rtl/>
        </w:rPr>
        <w:t xml:space="preserve"> </w:t>
      </w:r>
      <w:r w:rsidR="00FE0C3C" w:rsidRPr="00796229">
        <w:rPr>
          <w:rFonts w:ascii="David" w:hAnsi="David" w:hint="cs"/>
          <w:b/>
          <w:bCs/>
          <w:sz w:val="26"/>
          <w:szCs w:val="26"/>
          <w:rtl/>
        </w:rPr>
        <w:t>שמאייב נ' מ"י</w:t>
      </w:r>
      <w:r w:rsidR="00FE0C3C">
        <w:rPr>
          <w:rFonts w:ascii="David" w:hAnsi="David" w:hint="cs"/>
          <w:sz w:val="26"/>
          <w:szCs w:val="26"/>
          <w:rtl/>
        </w:rPr>
        <w:t xml:space="preserve"> (מיום 17.7.2023) </w:t>
      </w:r>
      <w:r w:rsidR="00FE0C3C">
        <w:rPr>
          <w:rFonts w:ascii="David" w:hAnsi="David"/>
          <w:sz w:val="26"/>
          <w:szCs w:val="26"/>
          <w:rtl/>
        </w:rPr>
        <w:t>–</w:t>
      </w:r>
      <w:r w:rsidR="00FE0C3C">
        <w:rPr>
          <w:rFonts w:ascii="David" w:hAnsi="David" w:hint="cs"/>
          <w:sz w:val="26"/>
          <w:szCs w:val="26"/>
          <w:rtl/>
        </w:rPr>
        <w:t xml:space="preserve"> הנאשמת הורשעה בהחזקת כ-1.3 ק"ג קנביס שלא לצריכה עצמית. אושר מתחם שבין 5 ל-10 חודשים ועונש החורג לקולה ממתחם הענישה בשל נסיבות אישיות, של מאסר מותנה, מבחן וקנס.</w:t>
      </w:r>
    </w:p>
    <w:p w14:paraId="668E4873" w14:textId="77777777" w:rsidR="00FE0C3C" w:rsidRDefault="00FE0C3C" w:rsidP="00FE0C3C">
      <w:pPr>
        <w:pStyle w:val="a9"/>
        <w:spacing w:after="160" w:line="360" w:lineRule="auto"/>
        <w:ind w:left="360"/>
        <w:jc w:val="both"/>
        <w:rPr>
          <w:rFonts w:ascii="David" w:hAnsi="David"/>
          <w:sz w:val="26"/>
          <w:szCs w:val="26"/>
          <w:rtl/>
        </w:rPr>
      </w:pPr>
    </w:p>
    <w:p w14:paraId="7B7E536B" w14:textId="77777777" w:rsidR="00FE0C3C" w:rsidRDefault="001259F5" w:rsidP="00FE0C3C">
      <w:pPr>
        <w:pStyle w:val="a9"/>
        <w:numPr>
          <w:ilvl w:val="0"/>
          <w:numId w:val="4"/>
        </w:numPr>
        <w:spacing w:after="160" w:line="360" w:lineRule="auto"/>
        <w:jc w:val="both"/>
        <w:rPr>
          <w:rFonts w:ascii="David" w:hAnsi="David"/>
          <w:sz w:val="26"/>
          <w:szCs w:val="26"/>
          <w:rtl/>
        </w:rPr>
      </w:pPr>
      <w:hyperlink r:id="rId12" w:history="1">
        <w:r w:rsidRPr="001259F5">
          <w:rPr>
            <w:rFonts w:ascii="David" w:hAnsi="David"/>
            <w:color w:val="0000FF"/>
            <w:sz w:val="26"/>
            <w:szCs w:val="26"/>
            <w:u w:val="single"/>
            <w:rtl/>
          </w:rPr>
          <w:t>רע"פ 8388/22</w:t>
        </w:r>
      </w:hyperlink>
      <w:r w:rsidR="00FE0C3C">
        <w:rPr>
          <w:rFonts w:ascii="David" w:hAnsi="David" w:hint="cs"/>
          <w:sz w:val="26"/>
          <w:szCs w:val="26"/>
          <w:rtl/>
        </w:rPr>
        <w:t xml:space="preserve"> </w:t>
      </w:r>
      <w:r w:rsidR="00FE0C3C" w:rsidRPr="00796229">
        <w:rPr>
          <w:rFonts w:ascii="David" w:hAnsi="David" w:hint="cs"/>
          <w:b/>
          <w:bCs/>
          <w:sz w:val="26"/>
          <w:szCs w:val="26"/>
          <w:rtl/>
        </w:rPr>
        <w:t>אביבי נ' מ"י</w:t>
      </w:r>
      <w:r w:rsidR="00FE0C3C">
        <w:rPr>
          <w:rFonts w:ascii="David" w:hAnsi="David" w:hint="cs"/>
          <w:sz w:val="26"/>
          <w:szCs w:val="26"/>
          <w:rtl/>
        </w:rPr>
        <w:t xml:space="preserve"> (מיום 8.12.2022) </w:t>
      </w:r>
      <w:r w:rsidR="00FE0C3C">
        <w:rPr>
          <w:rFonts w:ascii="David" w:hAnsi="David"/>
          <w:sz w:val="26"/>
          <w:szCs w:val="26"/>
          <w:rtl/>
        </w:rPr>
        <w:t>–</w:t>
      </w:r>
      <w:r w:rsidR="00FE0C3C">
        <w:rPr>
          <w:rFonts w:ascii="David" w:hAnsi="David" w:hint="cs"/>
          <w:sz w:val="26"/>
          <w:szCs w:val="26"/>
          <w:rtl/>
        </w:rPr>
        <w:t xml:space="preserve"> אדם שהורשע במספר תיקים כשהענישה אינה רלבנטית. יחד עם זאת אושר מתחם שבין מאסר מותנה ושל"ץ ועד 6 חודשי מאסר בנסיבות של החזקת 150 גרם קנביס ברכב.</w:t>
      </w:r>
    </w:p>
    <w:p w14:paraId="38532270" w14:textId="77777777" w:rsidR="00FE0C3C" w:rsidRDefault="00FE0C3C" w:rsidP="00FE0C3C">
      <w:pPr>
        <w:pStyle w:val="a9"/>
        <w:spacing w:after="160" w:line="360" w:lineRule="auto"/>
        <w:ind w:left="360"/>
        <w:jc w:val="both"/>
        <w:rPr>
          <w:rFonts w:ascii="David" w:hAnsi="David"/>
          <w:sz w:val="26"/>
          <w:szCs w:val="26"/>
          <w:rtl/>
        </w:rPr>
      </w:pPr>
    </w:p>
    <w:p w14:paraId="685CF22F" w14:textId="77777777" w:rsidR="00FE0C3C" w:rsidRDefault="00FE0C3C" w:rsidP="00FE0C3C">
      <w:pPr>
        <w:pStyle w:val="a9"/>
        <w:numPr>
          <w:ilvl w:val="0"/>
          <w:numId w:val="4"/>
        </w:numPr>
        <w:spacing w:after="160" w:line="360" w:lineRule="auto"/>
        <w:jc w:val="both"/>
        <w:rPr>
          <w:rFonts w:ascii="David" w:hAnsi="David"/>
          <w:sz w:val="26"/>
          <w:szCs w:val="26"/>
          <w:rtl/>
        </w:rPr>
      </w:pPr>
      <w:r>
        <w:rPr>
          <w:rFonts w:ascii="David" w:hAnsi="David" w:hint="cs"/>
          <w:sz w:val="26"/>
          <w:szCs w:val="26"/>
          <w:rtl/>
        </w:rPr>
        <w:t xml:space="preserve">רע"פ 4212/22 </w:t>
      </w:r>
      <w:r w:rsidRPr="00796229">
        <w:rPr>
          <w:rFonts w:ascii="David" w:hAnsi="David" w:hint="cs"/>
          <w:b/>
          <w:bCs/>
          <w:sz w:val="26"/>
          <w:szCs w:val="26"/>
          <w:rtl/>
        </w:rPr>
        <w:t>יצחק נ' מ"י</w:t>
      </w:r>
      <w:r>
        <w:rPr>
          <w:rFonts w:ascii="David" w:hAnsi="David" w:hint="cs"/>
          <w:sz w:val="26"/>
          <w:szCs w:val="26"/>
          <w:rtl/>
        </w:rPr>
        <w:t xml:space="preserve"> (מיום 7.7.2022) </w:t>
      </w:r>
      <w:r>
        <w:rPr>
          <w:rFonts w:ascii="David" w:hAnsi="David"/>
          <w:sz w:val="26"/>
          <w:szCs w:val="26"/>
          <w:rtl/>
        </w:rPr>
        <w:t>–</w:t>
      </w:r>
      <w:r>
        <w:rPr>
          <w:rFonts w:ascii="David" w:hAnsi="David" w:hint="cs"/>
          <w:sz w:val="26"/>
          <w:szCs w:val="26"/>
          <w:rtl/>
        </w:rPr>
        <w:t xml:space="preserve"> אדם שהחזיק במקומות שונים ברכבו 150 גרם קנביס מחולק למנות נדון ל-180 שעת של"ץ וענישה נוספת על בסיס מתחם שבין מאסר מותנה ל-10 חודשי מאסר.</w:t>
      </w:r>
    </w:p>
    <w:p w14:paraId="50C3EA90" w14:textId="77777777" w:rsidR="00FE0C3C" w:rsidRDefault="00FE0C3C" w:rsidP="00FE0C3C">
      <w:pPr>
        <w:pStyle w:val="a9"/>
        <w:spacing w:after="160" w:line="360" w:lineRule="auto"/>
        <w:ind w:left="360"/>
        <w:jc w:val="both"/>
        <w:rPr>
          <w:rFonts w:ascii="David" w:hAnsi="David"/>
          <w:sz w:val="26"/>
          <w:szCs w:val="26"/>
          <w:rtl/>
        </w:rPr>
      </w:pPr>
    </w:p>
    <w:p w14:paraId="070A68F6" w14:textId="77777777" w:rsidR="00FE0C3C" w:rsidRDefault="001259F5" w:rsidP="00FE0C3C">
      <w:pPr>
        <w:pStyle w:val="a9"/>
        <w:numPr>
          <w:ilvl w:val="0"/>
          <w:numId w:val="4"/>
        </w:numPr>
        <w:spacing w:after="160" w:line="360" w:lineRule="auto"/>
        <w:jc w:val="both"/>
        <w:rPr>
          <w:rFonts w:ascii="David" w:hAnsi="David"/>
          <w:sz w:val="26"/>
          <w:szCs w:val="26"/>
          <w:rtl/>
        </w:rPr>
      </w:pPr>
      <w:hyperlink r:id="rId13" w:history="1">
        <w:r w:rsidRPr="001259F5">
          <w:rPr>
            <w:rFonts w:ascii="David" w:hAnsi="David"/>
            <w:color w:val="0000FF"/>
            <w:sz w:val="26"/>
            <w:szCs w:val="26"/>
            <w:u w:val="single"/>
            <w:rtl/>
          </w:rPr>
          <w:t>רע"פ 2590/10</w:t>
        </w:r>
      </w:hyperlink>
      <w:r w:rsidR="00FE0C3C">
        <w:rPr>
          <w:rFonts w:ascii="David" w:hAnsi="David" w:hint="cs"/>
          <w:sz w:val="26"/>
          <w:szCs w:val="26"/>
          <w:rtl/>
        </w:rPr>
        <w:t xml:space="preserve"> </w:t>
      </w:r>
      <w:r w:rsidR="00FE0C3C" w:rsidRPr="00796229">
        <w:rPr>
          <w:rFonts w:ascii="David" w:hAnsi="David" w:hint="cs"/>
          <w:b/>
          <w:bCs/>
          <w:sz w:val="26"/>
          <w:szCs w:val="26"/>
          <w:rtl/>
        </w:rPr>
        <w:t>שגיא נ' מ"י</w:t>
      </w:r>
      <w:r w:rsidR="00FE0C3C">
        <w:rPr>
          <w:rFonts w:ascii="David" w:hAnsi="David" w:hint="cs"/>
          <w:sz w:val="26"/>
          <w:szCs w:val="26"/>
          <w:rtl/>
        </w:rPr>
        <w:t xml:space="preserve"> (מיום 8.4.2010) </w:t>
      </w:r>
      <w:r w:rsidR="00FE0C3C">
        <w:rPr>
          <w:rFonts w:ascii="David" w:hAnsi="David"/>
          <w:sz w:val="26"/>
          <w:szCs w:val="26"/>
          <w:rtl/>
        </w:rPr>
        <w:t>–</w:t>
      </w:r>
      <w:r w:rsidR="00FE0C3C">
        <w:rPr>
          <w:rFonts w:ascii="David" w:hAnsi="David" w:hint="cs"/>
          <w:sz w:val="26"/>
          <w:szCs w:val="26"/>
          <w:rtl/>
        </w:rPr>
        <w:t xml:space="preserve"> נאשם שהחזיק כ-270 גרם קנביס נדון ל-6 חודשי עבודות שירות.</w:t>
      </w:r>
    </w:p>
    <w:p w14:paraId="35696642" w14:textId="77777777" w:rsidR="00FE0C3C" w:rsidRPr="008F79DE" w:rsidRDefault="00FE0C3C" w:rsidP="00FE0C3C">
      <w:pPr>
        <w:pStyle w:val="a9"/>
        <w:spacing w:after="160" w:line="360" w:lineRule="auto"/>
        <w:ind w:left="360"/>
        <w:jc w:val="both"/>
        <w:rPr>
          <w:rFonts w:ascii="David" w:hAnsi="David"/>
          <w:sz w:val="26"/>
          <w:szCs w:val="26"/>
          <w:rtl/>
        </w:rPr>
      </w:pPr>
    </w:p>
    <w:p w14:paraId="2784B0FE" w14:textId="77777777" w:rsidR="00FE0C3C" w:rsidRDefault="00FE0C3C" w:rsidP="00FE0C3C">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מאסר מותנה ו/או של"ץ שלא ייפול מ-80 שעות ועד לחודשיים מאסר שיכול שירוצו בעבודות שירות, כעתירת המאשימה. </w:t>
      </w:r>
    </w:p>
    <w:p w14:paraId="2886D0E6" w14:textId="77777777" w:rsidR="00FE0C3C" w:rsidRDefault="00FE0C3C" w:rsidP="00FE0C3C">
      <w:pPr>
        <w:spacing w:after="160" w:line="360" w:lineRule="auto"/>
        <w:jc w:val="both"/>
        <w:rPr>
          <w:rFonts w:ascii="David" w:hAnsi="David"/>
          <w:b/>
          <w:bCs/>
          <w:sz w:val="26"/>
          <w:szCs w:val="26"/>
          <w:rtl/>
        </w:rPr>
      </w:pPr>
    </w:p>
    <w:p w14:paraId="5708CC1D" w14:textId="77777777" w:rsidR="00FE0C3C" w:rsidRDefault="00FE0C3C" w:rsidP="00FE0C3C">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078B5618" w14:textId="77777777" w:rsidR="00FE0C3C" w:rsidRDefault="00FE0C3C" w:rsidP="00FE0C3C">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הנאשם אדם צעיר בתחילת דרכו, נשוי ואב טרי יחסית, לאורך חייו ניהל אורח חיים נורמטיבי למרות קשיים ומורכבויות שחווה בילדותו. הוא שירת שירות צבאי מלא ולאורך כל חייו שומר על יציבות תעסוקתית. הנאשם קיבל אחריות למעשים, שומר על ניקיון מסמים ונכון לטיפול. מאז העבירה בשנת 2020 חלפו כארבע שנים, ולא נפתחו לנאשם תיקים חדשים. לפיכך, הדבר מוביל לעבר קבלת עמדת שירות המבחן ומיקום הנאשם בראשית מתחם העונש שקבעתי.</w:t>
      </w:r>
    </w:p>
    <w:p w14:paraId="07729D3B" w14:textId="77777777" w:rsidR="00FE0C3C" w:rsidRDefault="00FE0C3C" w:rsidP="00FE0C3C">
      <w:pPr>
        <w:spacing w:after="160" w:line="360" w:lineRule="auto"/>
        <w:jc w:val="both"/>
        <w:rPr>
          <w:rFonts w:ascii="David" w:hAnsi="David"/>
          <w:b/>
          <w:bCs/>
          <w:sz w:val="26"/>
          <w:szCs w:val="26"/>
          <w:u w:val="single"/>
          <w:rtl/>
        </w:rPr>
      </w:pPr>
    </w:p>
    <w:p w14:paraId="530690FC" w14:textId="77777777" w:rsidR="00FE0C3C" w:rsidRDefault="00FE0C3C" w:rsidP="00FE0C3C">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3DF5085C" w14:textId="77777777" w:rsidR="00FE0C3C" w:rsidRDefault="00FE0C3C" w:rsidP="00FE0C3C">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7C4E9213" w14:textId="77777777" w:rsidR="00FE0C3C" w:rsidRDefault="00FE0C3C" w:rsidP="00FE0C3C">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שנתיים מהיום כל עבירת סמים מסוג פשע;</w:t>
      </w:r>
    </w:p>
    <w:p w14:paraId="6D46EF3E" w14:textId="77777777" w:rsidR="00FE0C3C" w:rsidRDefault="00FE0C3C" w:rsidP="00FE0C3C">
      <w:pPr>
        <w:numPr>
          <w:ilvl w:val="0"/>
          <w:numId w:val="1"/>
        </w:numPr>
        <w:spacing w:after="160" w:line="360" w:lineRule="auto"/>
        <w:contextualSpacing/>
        <w:jc w:val="both"/>
        <w:rPr>
          <w:rFonts w:ascii="David" w:hAnsi="David"/>
          <w:sz w:val="26"/>
          <w:szCs w:val="26"/>
        </w:rPr>
      </w:pPr>
      <w:r>
        <w:rPr>
          <w:rFonts w:ascii="David" w:hAnsi="David" w:hint="cs"/>
          <w:sz w:val="26"/>
          <w:szCs w:val="26"/>
          <w:rtl/>
        </w:rPr>
        <w:t>חודש</w:t>
      </w:r>
      <w:r>
        <w:rPr>
          <w:rFonts w:ascii="David" w:hAnsi="David"/>
          <w:sz w:val="26"/>
          <w:szCs w:val="26"/>
          <w:rtl/>
        </w:rPr>
        <w:t xml:space="preserve"> מאסר על-תנאי, שלא יעבור הנאשם בתוך </w:t>
      </w:r>
      <w:r>
        <w:rPr>
          <w:rFonts w:ascii="David" w:hAnsi="David" w:hint="cs"/>
          <w:sz w:val="26"/>
          <w:szCs w:val="26"/>
          <w:rtl/>
        </w:rPr>
        <w:t>שנתיים מהיום כל עבירת סמים מסוג עוון;</w:t>
      </w:r>
    </w:p>
    <w:p w14:paraId="5554FF9B" w14:textId="77777777" w:rsidR="00FE0C3C" w:rsidRDefault="00FE0C3C" w:rsidP="00FE0C3C">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1,000</w:t>
      </w:r>
      <w:r>
        <w:rPr>
          <w:rFonts w:ascii="David" w:hAnsi="David"/>
          <w:sz w:val="26"/>
          <w:szCs w:val="26"/>
          <w:rtl/>
        </w:rPr>
        <w:t xml:space="preserve">  ₪, או </w:t>
      </w:r>
      <w:r>
        <w:rPr>
          <w:rFonts w:ascii="David" w:hAnsi="David" w:hint="cs"/>
          <w:sz w:val="26"/>
          <w:szCs w:val="26"/>
          <w:rtl/>
        </w:rPr>
        <w:t xml:space="preserve">4 </w:t>
      </w:r>
      <w:r>
        <w:rPr>
          <w:rFonts w:ascii="David" w:hAnsi="David"/>
          <w:sz w:val="26"/>
          <w:szCs w:val="26"/>
          <w:rtl/>
        </w:rPr>
        <w:t xml:space="preserve">ימי מאסר תמורתו אם לא ישולם. הקנס ישולם עד ליום </w:t>
      </w:r>
      <w:r>
        <w:rPr>
          <w:rFonts w:ascii="David" w:hAnsi="David" w:hint="cs"/>
          <w:sz w:val="26"/>
          <w:szCs w:val="26"/>
          <w:rtl/>
        </w:rPr>
        <w:t>1.1.2025</w:t>
      </w:r>
      <w:r>
        <w:rPr>
          <w:rFonts w:ascii="David" w:hAnsi="David"/>
          <w:sz w:val="26"/>
          <w:szCs w:val="26"/>
          <w:rtl/>
        </w:rPr>
        <w:t xml:space="preserve">; </w:t>
      </w:r>
    </w:p>
    <w:p w14:paraId="38DEAE4F" w14:textId="77777777" w:rsidR="00FE0C3C" w:rsidRDefault="00FE0C3C" w:rsidP="00FE0C3C">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80 </w:t>
      </w:r>
      <w:r>
        <w:rPr>
          <w:rFonts w:ascii="David" w:hAnsi="David"/>
          <w:sz w:val="26"/>
          <w:szCs w:val="26"/>
          <w:rtl/>
        </w:rPr>
        <w:t xml:space="preserve">שעות שירות לתועלת הציבור (של"ץ), אשר ירוצו </w:t>
      </w:r>
      <w:r>
        <w:rPr>
          <w:rFonts w:ascii="David" w:hAnsi="David" w:hint="cs"/>
          <w:sz w:val="26"/>
          <w:szCs w:val="26"/>
          <w:rtl/>
        </w:rPr>
        <w:t xml:space="preserve">לא לפני 1.12.2024 </w:t>
      </w:r>
      <w:r>
        <w:rPr>
          <w:rFonts w:ascii="David" w:hAnsi="David"/>
          <w:sz w:val="26"/>
          <w:szCs w:val="26"/>
          <w:rtl/>
        </w:rPr>
        <w:t xml:space="preserve">על-פי תוכנית שיכין שירות המבחן ויגיש לבית המשפט </w:t>
      </w:r>
      <w:r>
        <w:rPr>
          <w:rFonts w:ascii="David" w:hAnsi="David" w:hint="cs"/>
          <w:sz w:val="26"/>
          <w:szCs w:val="26"/>
          <w:rtl/>
        </w:rPr>
        <w:t>עד ליום 15.11.2024</w:t>
      </w:r>
      <w:r>
        <w:rPr>
          <w:rFonts w:ascii="David" w:hAnsi="David"/>
          <w:sz w:val="26"/>
          <w:szCs w:val="26"/>
          <w:rtl/>
        </w:rPr>
        <w:t>;</w:t>
      </w:r>
    </w:p>
    <w:p w14:paraId="51D1CDBC" w14:textId="77777777" w:rsidR="00FE0C3C" w:rsidRDefault="00FE0C3C" w:rsidP="00FE0C3C">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צו מבחן לתקופה של </w:t>
      </w:r>
      <w:r>
        <w:rPr>
          <w:rFonts w:ascii="David" w:hAnsi="David" w:hint="cs"/>
          <w:sz w:val="26"/>
          <w:szCs w:val="26"/>
          <w:rtl/>
        </w:rPr>
        <w:t xml:space="preserve">12 </w:t>
      </w:r>
      <w:r>
        <w:rPr>
          <w:rFonts w:ascii="David" w:hAnsi="David"/>
          <w:sz w:val="26"/>
          <w:szCs w:val="26"/>
          <w:rtl/>
        </w:rPr>
        <w:t>חודשים</w:t>
      </w:r>
      <w:r>
        <w:rPr>
          <w:rFonts w:ascii="David" w:hAnsi="David" w:hint="cs"/>
          <w:sz w:val="26"/>
          <w:szCs w:val="26"/>
          <w:rtl/>
        </w:rPr>
        <w:t xml:space="preserve"> מהיום.</w:t>
      </w:r>
    </w:p>
    <w:p w14:paraId="78CE989C" w14:textId="77777777" w:rsidR="00FE0C3C" w:rsidRDefault="00FE0C3C" w:rsidP="00FE0C3C">
      <w:pPr>
        <w:numPr>
          <w:ilvl w:val="0"/>
          <w:numId w:val="1"/>
        </w:numPr>
        <w:spacing w:after="160" w:line="360" w:lineRule="auto"/>
        <w:contextualSpacing/>
        <w:jc w:val="both"/>
        <w:rPr>
          <w:rFonts w:ascii="David" w:hAnsi="David"/>
          <w:sz w:val="26"/>
          <w:szCs w:val="26"/>
          <w:rtl/>
        </w:rPr>
      </w:pPr>
      <w:r>
        <w:rPr>
          <w:rFonts w:ascii="David" w:hAnsi="David" w:hint="cs"/>
          <w:sz w:val="26"/>
          <w:szCs w:val="26"/>
          <w:rtl/>
        </w:rPr>
        <w:t>מורה על השמדת הסמים והמוצגים שנתפסו.</w:t>
      </w:r>
    </w:p>
    <w:p w14:paraId="28C1876B" w14:textId="77777777" w:rsidR="00FE0C3C" w:rsidRDefault="00FE0C3C" w:rsidP="00FE0C3C">
      <w:pPr>
        <w:spacing w:after="160" w:line="360" w:lineRule="auto"/>
        <w:rPr>
          <w:rFonts w:ascii="David" w:hAnsi="David"/>
          <w:sz w:val="26"/>
          <w:szCs w:val="26"/>
          <w:rtl/>
        </w:rPr>
      </w:pPr>
    </w:p>
    <w:p w14:paraId="2374D955" w14:textId="77777777" w:rsidR="00FE0C3C" w:rsidRDefault="00FE0C3C" w:rsidP="00FE0C3C">
      <w:pPr>
        <w:spacing w:after="160" w:line="360" w:lineRule="auto"/>
        <w:jc w:val="both"/>
        <w:rPr>
          <w:rFonts w:ascii="David" w:hAnsi="David"/>
          <w:b/>
          <w:bCs/>
          <w:sz w:val="26"/>
          <w:szCs w:val="26"/>
        </w:rPr>
      </w:pPr>
      <w:r>
        <w:rPr>
          <w:rFonts w:ascii="David" w:hAnsi="David"/>
          <w:b/>
          <w:bCs/>
          <w:sz w:val="26"/>
          <w:szCs w:val="26"/>
          <w:rtl/>
        </w:rPr>
        <w:t>הנאשם הוזהר כי אי ביצוע צו המבחן וצו השל"ץ עלול להוביל להפקעתם ולהטלת כל עונש חלופי לרבות מאסר.</w:t>
      </w:r>
    </w:p>
    <w:p w14:paraId="54C253F7" w14:textId="77777777" w:rsidR="00FE0C3C" w:rsidRPr="0095246C" w:rsidRDefault="00FE0C3C" w:rsidP="00FE0C3C">
      <w:pPr>
        <w:spacing w:line="360" w:lineRule="auto"/>
        <w:jc w:val="both"/>
        <w:rPr>
          <w:rFonts w:ascii="David" w:hAnsi="David"/>
          <w:b/>
          <w:bCs/>
          <w:sz w:val="26"/>
          <w:szCs w:val="26"/>
          <w:rtl/>
        </w:rPr>
      </w:pPr>
    </w:p>
    <w:p w14:paraId="3E1C0C83" w14:textId="77777777" w:rsidR="00FE0C3C" w:rsidRDefault="00FE0C3C" w:rsidP="00FE0C3C">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5518D900" w14:textId="77777777" w:rsidR="00FE0C3C" w:rsidRDefault="00FE0C3C" w:rsidP="00FE0C3C">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4"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3549C5EB" w14:textId="77777777" w:rsidR="00FE0C3C" w:rsidRDefault="00FE0C3C" w:rsidP="00FE0C3C">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6A3A97F1" w14:textId="77777777" w:rsidR="00FE0C3C" w:rsidRDefault="00FE0C3C" w:rsidP="00FE0C3C">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64E3F501" w14:textId="77777777" w:rsidR="00FE0C3C" w:rsidRDefault="00FE0C3C" w:rsidP="00FE0C3C">
      <w:pPr>
        <w:spacing w:line="360" w:lineRule="auto"/>
        <w:jc w:val="both"/>
        <w:rPr>
          <w:rFonts w:ascii="David" w:hAnsi="David"/>
          <w:b/>
          <w:bCs/>
          <w:sz w:val="26"/>
          <w:szCs w:val="26"/>
          <w:rtl/>
        </w:rPr>
      </w:pPr>
    </w:p>
    <w:p w14:paraId="183B1C41" w14:textId="77777777" w:rsidR="00FE0C3C" w:rsidRDefault="00FE0C3C" w:rsidP="00FE0C3C">
      <w:pPr>
        <w:spacing w:line="360" w:lineRule="auto"/>
        <w:jc w:val="both"/>
        <w:rPr>
          <w:rFonts w:ascii="David" w:hAnsi="David"/>
          <w:b/>
          <w:bCs/>
          <w:sz w:val="26"/>
          <w:szCs w:val="26"/>
          <w:rtl/>
        </w:rPr>
      </w:pPr>
      <w:r>
        <w:rPr>
          <w:rFonts w:ascii="David" w:hAnsi="David"/>
          <w:b/>
          <w:bCs/>
          <w:sz w:val="26"/>
          <w:szCs w:val="26"/>
          <w:rtl/>
        </w:rPr>
        <w:t>לא יונפקו שוברי תשלום.</w:t>
      </w:r>
    </w:p>
    <w:p w14:paraId="2EB7AAE1" w14:textId="77777777" w:rsidR="00FE0C3C" w:rsidRDefault="00FE0C3C" w:rsidP="00FE0C3C">
      <w:pPr>
        <w:spacing w:line="360" w:lineRule="auto"/>
        <w:jc w:val="both"/>
        <w:rPr>
          <w:b/>
          <w:bCs/>
          <w:sz w:val="26"/>
          <w:szCs w:val="26"/>
          <w:rtl/>
        </w:rPr>
      </w:pPr>
    </w:p>
    <w:p w14:paraId="5723353B" w14:textId="77777777" w:rsidR="00FE0C3C" w:rsidRDefault="00FE0C3C" w:rsidP="00FE0C3C">
      <w:pPr>
        <w:spacing w:line="360" w:lineRule="auto"/>
        <w:jc w:val="both"/>
        <w:rPr>
          <w:rFonts w:ascii="David" w:hAnsi="David"/>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rtl/>
        </w:rPr>
        <w:t xml:space="preserve"> מובהר כי ככל שבוצעו חילוטים, לא יושבו הכספים.</w:t>
      </w:r>
    </w:p>
    <w:p w14:paraId="7CBDFAD0" w14:textId="77777777" w:rsidR="00FE0C3C" w:rsidRDefault="00FE0C3C" w:rsidP="00FE0C3C">
      <w:pPr>
        <w:spacing w:line="360" w:lineRule="auto"/>
        <w:jc w:val="both"/>
        <w:rPr>
          <w:b/>
          <w:bCs/>
          <w:sz w:val="26"/>
          <w:szCs w:val="26"/>
        </w:rPr>
      </w:pPr>
    </w:p>
    <w:p w14:paraId="1F4BEA5C" w14:textId="77777777" w:rsidR="00FE0C3C" w:rsidRDefault="00FE0C3C" w:rsidP="00FE0C3C">
      <w:pPr>
        <w:rPr>
          <w:rtl/>
        </w:rPr>
      </w:pPr>
    </w:p>
    <w:p w14:paraId="3E6A9B5F" w14:textId="77777777" w:rsidR="00FE0C3C" w:rsidRPr="0095246C" w:rsidRDefault="00FE0C3C" w:rsidP="00FE0C3C">
      <w:pPr>
        <w:spacing w:after="160" w:line="360" w:lineRule="auto"/>
        <w:rPr>
          <w:rFonts w:ascii="David" w:hAnsi="David"/>
          <w:b/>
          <w:bCs/>
          <w:sz w:val="26"/>
          <w:szCs w:val="26"/>
        </w:rPr>
      </w:pPr>
      <w:r w:rsidRPr="0095246C">
        <w:rPr>
          <w:rFonts w:ascii="David" w:hAnsi="David"/>
          <w:b/>
          <w:bCs/>
          <w:sz w:val="26"/>
          <w:szCs w:val="26"/>
          <w:rtl/>
        </w:rPr>
        <w:t>יש לשלוח לשירות המבחן ולממונה על עבודות שירות.</w:t>
      </w:r>
    </w:p>
    <w:p w14:paraId="1AD75E16" w14:textId="77777777" w:rsidR="00FE0C3C" w:rsidRPr="001259F5" w:rsidRDefault="001259F5" w:rsidP="00FE0C3C">
      <w:pPr>
        <w:spacing w:after="160" w:line="252" w:lineRule="auto"/>
        <w:rPr>
          <w:rFonts w:ascii="David" w:hAnsi="David"/>
          <w:color w:val="FFFFFF"/>
          <w:sz w:val="2"/>
          <w:szCs w:val="2"/>
          <w:rtl/>
        </w:rPr>
      </w:pPr>
      <w:r w:rsidRPr="001259F5">
        <w:rPr>
          <w:rFonts w:ascii="David" w:hAnsi="David"/>
          <w:color w:val="FFFFFF"/>
          <w:sz w:val="2"/>
          <w:szCs w:val="2"/>
          <w:rtl/>
        </w:rPr>
        <w:t>5129371</w:t>
      </w:r>
    </w:p>
    <w:p w14:paraId="53412BE9" w14:textId="77777777" w:rsidR="00FE0C3C" w:rsidRDefault="001259F5" w:rsidP="00FE0C3C">
      <w:pPr>
        <w:spacing w:after="160" w:line="252" w:lineRule="auto"/>
        <w:rPr>
          <w:rFonts w:ascii="David" w:hAnsi="David"/>
          <w:b/>
          <w:bCs/>
          <w:sz w:val="26"/>
          <w:szCs w:val="26"/>
        </w:rPr>
      </w:pPr>
      <w:r w:rsidRPr="001259F5">
        <w:rPr>
          <w:rFonts w:ascii="David" w:hAnsi="David"/>
          <w:b/>
          <w:bCs/>
          <w:color w:val="FFFFFF"/>
          <w:sz w:val="2"/>
          <w:szCs w:val="2"/>
          <w:rtl/>
        </w:rPr>
        <w:t>54678313</w:t>
      </w:r>
      <w:r w:rsidR="00FE0C3C">
        <w:rPr>
          <w:rFonts w:ascii="David" w:hAnsi="David"/>
          <w:b/>
          <w:bCs/>
          <w:sz w:val="26"/>
          <w:szCs w:val="26"/>
          <w:rtl/>
        </w:rPr>
        <w:t>זכות ערעור כחוק לבית המשפט המחוזי בירושלים בתוך 45 יום מהיום.</w:t>
      </w:r>
    </w:p>
    <w:p w14:paraId="063E7326" w14:textId="77777777" w:rsidR="00FE0C3C" w:rsidRPr="000F2247" w:rsidRDefault="00FE0C3C" w:rsidP="00FE0C3C">
      <w:pPr>
        <w:rPr>
          <w:rFonts w:ascii="Arial" w:hAnsi="Arial"/>
          <w:b/>
          <w:bCs/>
          <w:sz w:val="26"/>
          <w:szCs w:val="26"/>
          <w:rtl/>
        </w:rPr>
      </w:pPr>
    </w:p>
    <w:p w14:paraId="24D422B1" w14:textId="77777777" w:rsidR="00FE0C3C" w:rsidRPr="000F2247" w:rsidRDefault="001259F5" w:rsidP="00FE0C3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כ"ב אלול תשפ"ד, 25 ספטמבר 2024, במעמד הצדדים. </w:t>
      </w:r>
      <w:bookmarkEnd w:id="8"/>
      <w:r w:rsidR="00FE0C3C">
        <w:rPr>
          <w:rFonts w:ascii="Arial" w:hAnsi="Arial"/>
          <w:b/>
          <w:bCs/>
          <w:sz w:val="26"/>
          <w:szCs w:val="26"/>
          <w:rtl/>
        </w:rPr>
        <w:tab/>
      </w:r>
      <w:r w:rsidR="00FE0C3C">
        <w:rPr>
          <w:rFonts w:ascii="Arial" w:hAnsi="Arial"/>
          <w:b/>
          <w:bCs/>
          <w:sz w:val="26"/>
          <w:szCs w:val="26"/>
          <w:rtl/>
        </w:rPr>
        <w:tab/>
      </w:r>
      <w:r w:rsidR="00FE0C3C">
        <w:rPr>
          <w:rFonts w:ascii="Arial" w:hAnsi="Arial"/>
          <w:b/>
          <w:bCs/>
          <w:sz w:val="26"/>
          <w:szCs w:val="26"/>
          <w:rtl/>
        </w:rPr>
        <w:tab/>
      </w:r>
      <w:r w:rsidR="00FE0C3C">
        <w:rPr>
          <w:rFonts w:ascii="Arial" w:hAnsi="Arial"/>
          <w:b/>
          <w:bCs/>
          <w:sz w:val="26"/>
          <w:szCs w:val="26"/>
          <w:rtl/>
        </w:rPr>
        <w:tab/>
      </w:r>
      <w:r w:rsidR="00FE0C3C">
        <w:rPr>
          <w:rFonts w:ascii="Arial" w:hAnsi="Arial"/>
          <w:b/>
          <w:bCs/>
          <w:sz w:val="26"/>
          <w:szCs w:val="26"/>
          <w:rtl/>
        </w:rPr>
        <w:tab/>
      </w:r>
      <w:r w:rsidR="00FE0C3C">
        <w:rPr>
          <w:rFonts w:ascii="Arial" w:hAnsi="Arial"/>
          <w:b/>
          <w:bCs/>
          <w:sz w:val="26"/>
          <w:szCs w:val="26"/>
          <w:rtl/>
        </w:rPr>
        <w:tab/>
      </w:r>
      <w:r w:rsidR="00FE0C3C">
        <w:rPr>
          <w:rFonts w:ascii="Arial" w:hAnsi="Arial"/>
          <w:b/>
          <w:bCs/>
          <w:sz w:val="26"/>
          <w:szCs w:val="26"/>
          <w:rtl/>
        </w:rPr>
        <w:tab/>
      </w:r>
      <w:r w:rsidR="00FE0C3C">
        <w:rPr>
          <w:rFonts w:ascii="Arial" w:hAnsi="Arial" w:hint="cs"/>
          <w:b/>
          <w:bCs/>
          <w:sz w:val="26"/>
          <w:szCs w:val="26"/>
          <w:rtl/>
        </w:rPr>
        <w:t xml:space="preserve">         </w:t>
      </w:r>
    </w:p>
    <w:p w14:paraId="7943A861" w14:textId="77777777" w:rsidR="00FE0C3C" w:rsidRPr="000F2247" w:rsidRDefault="00FE0C3C" w:rsidP="001259F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39F8767" w14:textId="77777777" w:rsidR="00FE0C3C" w:rsidRPr="00A63F02" w:rsidRDefault="00A63F02" w:rsidP="00FE0C3C">
      <w:pPr>
        <w:jc w:val="center"/>
        <w:rPr>
          <w:rFonts w:ascii="Arial" w:hAnsi="Arial"/>
          <w:b/>
          <w:bCs/>
          <w:color w:val="FFFFFF"/>
          <w:sz w:val="2"/>
          <w:szCs w:val="2"/>
          <w:rtl/>
        </w:rPr>
      </w:pPr>
      <w:r w:rsidRPr="00A63F02">
        <w:rPr>
          <w:rFonts w:ascii="Arial" w:hAnsi="Arial"/>
          <w:b/>
          <w:bCs/>
          <w:color w:val="FFFFFF"/>
          <w:sz w:val="2"/>
          <w:szCs w:val="2"/>
          <w:rtl/>
        </w:rPr>
        <w:t>5129371</w:t>
      </w:r>
    </w:p>
    <w:p w14:paraId="0A1A3F21" w14:textId="77777777" w:rsidR="009562F3" w:rsidRPr="00A63F02" w:rsidRDefault="00A63F02" w:rsidP="001259F5">
      <w:pPr>
        <w:keepNext/>
        <w:rPr>
          <w:rFonts w:ascii="David" w:hAnsi="David"/>
          <w:color w:val="FFFFFF"/>
          <w:sz w:val="2"/>
          <w:szCs w:val="2"/>
          <w:rtl/>
        </w:rPr>
      </w:pPr>
      <w:r w:rsidRPr="00A63F02">
        <w:rPr>
          <w:rFonts w:ascii="David" w:hAnsi="David"/>
          <w:color w:val="FFFFFF"/>
          <w:sz w:val="2"/>
          <w:szCs w:val="2"/>
          <w:rtl/>
        </w:rPr>
        <w:t>54678313</w:t>
      </w:r>
    </w:p>
    <w:p w14:paraId="2BF49E1F" w14:textId="77777777" w:rsidR="001259F5" w:rsidRPr="001259F5" w:rsidRDefault="001259F5" w:rsidP="001259F5">
      <w:pPr>
        <w:keepNext/>
        <w:rPr>
          <w:rFonts w:ascii="David" w:hAnsi="David"/>
          <w:color w:val="000000"/>
          <w:sz w:val="22"/>
          <w:szCs w:val="22"/>
          <w:rtl/>
        </w:rPr>
      </w:pPr>
      <w:r w:rsidRPr="001259F5">
        <w:rPr>
          <w:rFonts w:ascii="David" w:hAnsi="David"/>
          <w:color w:val="000000"/>
          <w:sz w:val="22"/>
          <w:szCs w:val="22"/>
          <w:rtl/>
        </w:rPr>
        <w:t>דוד שאול גבאי ריכטר 54678313</w:t>
      </w:r>
    </w:p>
    <w:p w14:paraId="6262C986" w14:textId="77777777" w:rsidR="001259F5" w:rsidRDefault="001259F5" w:rsidP="001259F5">
      <w:r w:rsidRPr="001259F5">
        <w:rPr>
          <w:color w:val="000000"/>
          <w:rtl/>
        </w:rPr>
        <w:t>נוסח מסמך זה כפוף לשינויי ניסוח ועריכה</w:t>
      </w:r>
    </w:p>
    <w:p w14:paraId="02DA17B7" w14:textId="77777777" w:rsidR="001259F5" w:rsidRDefault="001259F5" w:rsidP="001259F5">
      <w:pPr>
        <w:rPr>
          <w:rtl/>
        </w:rPr>
      </w:pPr>
    </w:p>
    <w:p w14:paraId="03CC6887" w14:textId="77777777" w:rsidR="001259F5" w:rsidRDefault="001259F5" w:rsidP="001259F5">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sectPr w:rsidR="001259F5" w:rsidSect="00A63F02">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C0176" w14:textId="77777777" w:rsidR="00AB7019" w:rsidRDefault="00AB7019" w:rsidP="00745C56">
      <w:r>
        <w:separator/>
      </w:r>
    </w:p>
  </w:endnote>
  <w:endnote w:type="continuationSeparator" w:id="0">
    <w:p w14:paraId="29A47C8D" w14:textId="77777777" w:rsidR="00AB7019" w:rsidRDefault="00AB7019" w:rsidP="00745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76DCA" w14:textId="77777777" w:rsidR="00A63F02" w:rsidRDefault="00A63F02" w:rsidP="00A63F0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3BA018" w14:textId="77777777" w:rsidR="00C10DD0" w:rsidRPr="00A63F02" w:rsidRDefault="00A63F02" w:rsidP="00A63F02">
    <w:pPr>
      <w:pStyle w:val="a5"/>
      <w:pBdr>
        <w:top w:val="single" w:sz="4" w:space="1" w:color="auto"/>
        <w:between w:val="single" w:sz="4" w:space="0" w:color="auto"/>
      </w:pBdr>
      <w:spacing w:after="60"/>
      <w:jc w:val="center"/>
      <w:rPr>
        <w:rFonts w:ascii="FrankRuehl" w:hAnsi="FrankRuehl" w:cs="FrankRuehl"/>
        <w:color w:val="000000"/>
      </w:rPr>
    </w:pPr>
    <w:r w:rsidRPr="00A63F0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015D5" w14:textId="77777777" w:rsidR="00A63F02" w:rsidRDefault="00A63F02" w:rsidP="00A63F0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3EAF">
      <w:rPr>
        <w:rFonts w:ascii="FrankRuehl" w:hAnsi="FrankRuehl" w:cs="FrankRuehl"/>
        <w:noProof/>
        <w:rtl/>
      </w:rPr>
      <w:t>1</w:t>
    </w:r>
    <w:r>
      <w:rPr>
        <w:rFonts w:ascii="FrankRuehl" w:hAnsi="FrankRuehl" w:cs="FrankRuehl"/>
        <w:rtl/>
      </w:rPr>
      <w:fldChar w:fldCharType="end"/>
    </w:r>
  </w:p>
  <w:p w14:paraId="2D427B6D" w14:textId="77777777" w:rsidR="00C10DD0" w:rsidRPr="00A63F02" w:rsidRDefault="00A63F02" w:rsidP="00A63F02">
    <w:pPr>
      <w:pStyle w:val="a5"/>
      <w:pBdr>
        <w:top w:val="single" w:sz="4" w:space="1" w:color="auto"/>
        <w:between w:val="single" w:sz="4" w:space="0" w:color="auto"/>
      </w:pBdr>
      <w:spacing w:after="60"/>
      <w:jc w:val="center"/>
      <w:rPr>
        <w:rFonts w:ascii="FrankRuehl" w:hAnsi="FrankRuehl" w:cs="FrankRuehl"/>
        <w:color w:val="000000"/>
      </w:rPr>
    </w:pPr>
    <w:r w:rsidRPr="00A63F02">
      <w:rPr>
        <w:rFonts w:ascii="FrankRuehl" w:hAnsi="FrankRuehl" w:cs="FrankRuehl"/>
        <w:color w:val="000000"/>
      </w:rPr>
      <w:pict w14:anchorId="7A6677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94E20" w14:textId="77777777" w:rsidR="00AB7019" w:rsidRDefault="00AB7019" w:rsidP="00745C56">
      <w:r>
        <w:separator/>
      </w:r>
    </w:p>
  </w:footnote>
  <w:footnote w:type="continuationSeparator" w:id="0">
    <w:p w14:paraId="22F56A31" w14:textId="77777777" w:rsidR="00AB7019" w:rsidRDefault="00AB7019" w:rsidP="00745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ED72E" w14:textId="77777777" w:rsidR="001259F5" w:rsidRPr="00A63F02" w:rsidRDefault="00A63F02" w:rsidP="00A63F0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6776-02-22</w:t>
    </w:r>
    <w:r>
      <w:rPr>
        <w:rFonts w:ascii="David" w:hAnsi="David"/>
        <w:color w:val="000000"/>
        <w:sz w:val="22"/>
        <w:szCs w:val="22"/>
        <w:rtl/>
      </w:rPr>
      <w:tab/>
      <w:t xml:space="preserve"> מדינת ישראל נ' שלום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6BE79" w14:textId="77777777" w:rsidR="001259F5" w:rsidRPr="00A63F02" w:rsidRDefault="00A63F02" w:rsidP="00A63F0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6776-02-22</w:t>
    </w:r>
    <w:r>
      <w:rPr>
        <w:rFonts w:ascii="David" w:hAnsi="David"/>
        <w:color w:val="000000"/>
        <w:sz w:val="22"/>
        <w:szCs w:val="22"/>
        <w:rtl/>
      </w:rPr>
      <w:tab/>
      <w:t xml:space="preserve"> מדינת ישראל נ' שלום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204D"/>
    <w:multiLevelType w:val="hybridMultilevel"/>
    <w:tmpl w:val="C5027A38"/>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743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26173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216562">
    <w:abstractNumId w:val="1"/>
  </w:num>
  <w:num w:numId="4" w16cid:durableId="54984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0C3C"/>
    <w:rsid w:val="001259F5"/>
    <w:rsid w:val="001B5A3B"/>
    <w:rsid w:val="001B5E4A"/>
    <w:rsid w:val="002A0A37"/>
    <w:rsid w:val="003A413E"/>
    <w:rsid w:val="00464527"/>
    <w:rsid w:val="005E7B35"/>
    <w:rsid w:val="00745C56"/>
    <w:rsid w:val="009562F3"/>
    <w:rsid w:val="00A63F02"/>
    <w:rsid w:val="00AB7019"/>
    <w:rsid w:val="00BD3EAF"/>
    <w:rsid w:val="00C10DD0"/>
    <w:rsid w:val="00C77CC4"/>
    <w:rsid w:val="00CB748F"/>
    <w:rsid w:val="00D26995"/>
    <w:rsid w:val="00FE0C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435C1C"/>
  <w15:chartTrackingRefBased/>
  <w15:docId w15:val="{3005D6E1-4E3C-46FE-8C35-43EFBFB3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0C3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E0C3C"/>
    <w:pPr>
      <w:tabs>
        <w:tab w:val="center" w:pos="4153"/>
        <w:tab w:val="right" w:pos="8306"/>
      </w:tabs>
    </w:pPr>
  </w:style>
  <w:style w:type="character" w:customStyle="1" w:styleId="a4">
    <w:name w:val="כותרת עליונה תו"/>
    <w:link w:val="a3"/>
    <w:rsid w:val="00FE0C3C"/>
    <w:rPr>
      <w:rFonts w:ascii="Times New Roman" w:eastAsia="Times New Roman" w:hAnsi="Times New Roman" w:cs="David"/>
      <w:sz w:val="24"/>
      <w:szCs w:val="24"/>
    </w:rPr>
  </w:style>
  <w:style w:type="paragraph" w:styleId="a5">
    <w:name w:val="footer"/>
    <w:basedOn w:val="a"/>
    <w:link w:val="a6"/>
    <w:rsid w:val="00FE0C3C"/>
    <w:pPr>
      <w:tabs>
        <w:tab w:val="center" w:pos="4153"/>
        <w:tab w:val="right" w:pos="8306"/>
      </w:tabs>
    </w:pPr>
  </w:style>
  <w:style w:type="character" w:customStyle="1" w:styleId="a6">
    <w:name w:val="כותרת תחתונה תו"/>
    <w:link w:val="a5"/>
    <w:rsid w:val="00FE0C3C"/>
    <w:rPr>
      <w:rFonts w:ascii="Times New Roman" w:eastAsia="Times New Roman" w:hAnsi="Times New Roman" w:cs="David"/>
      <w:sz w:val="24"/>
      <w:szCs w:val="24"/>
    </w:rPr>
  </w:style>
  <w:style w:type="table" w:styleId="a7">
    <w:name w:val="Table Grid"/>
    <w:basedOn w:val="a1"/>
    <w:rsid w:val="00FE0C3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E0C3C"/>
  </w:style>
  <w:style w:type="character" w:styleId="Hyperlink">
    <w:name w:val="Hyperlink"/>
    <w:rsid w:val="00FE0C3C"/>
    <w:rPr>
      <w:noProof w:val="0"/>
      <w:color w:val="0000FF"/>
      <w:u w:val="single"/>
    </w:rPr>
  </w:style>
  <w:style w:type="paragraph" w:styleId="a9">
    <w:name w:val="List Paragraph"/>
    <w:basedOn w:val="a"/>
    <w:qFormat/>
    <w:rsid w:val="00FE0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case/584485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29200734"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9823684"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c" TargetMode="External"/><Relationship Id="rId14"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1044</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6255</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7864368</vt:i4>
      </vt:variant>
      <vt:variant>
        <vt:i4>21</vt:i4>
      </vt:variant>
      <vt:variant>
        <vt:i4>0</vt:i4>
      </vt:variant>
      <vt:variant>
        <vt:i4>5</vt:i4>
      </vt:variant>
      <vt:variant>
        <vt:lpwstr>http://www.eca.gov.il/</vt:lpwstr>
      </vt:variant>
      <vt:variant>
        <vt:lpwstr/>
      </vt:variant>
      <vt:variant>
        <vt:i4>3866749</vt:i4>
      </vt:variant>
      <vt:variant>
        <vt:i4>18</vt:i4>
      </vt:variant>
      <vt:variant>
        <vt:i4>0</vt:i4>
      </vt:variant>
      <vt:variant>
        <vt:i4>5</vt:i4>
      </vt:variant>
      <vt:variant>
        <vt:lpwstr>http://www.nevo.co.il/case/5844852</vt:lpwstr>
      </vt:variant>
      <vt:variant>
        <vt:lpwstr/>
      </vt:variant>
      <vt:variant>
        <vt:i4>3342458</vt:i4>
      </vt:variant>
      <vt:variant>
        <vt:i4>15</vt:i4>
      </vt:variant>
      <vt:variant>
        <vt:i4>0</vt:i4>
      </vt:variant>
      <vt:variant>
        <vt:i4>5</vt:i4>
      </vt:variant>
      <vt:variant>
        <vt:lpwstr>http://www.nevo.co.il/case/29200734</vt:lpwstr>
      </vt:variant>
      <vt:variant>
        <vt:lpwstr/>
      </vt:variant>
      <vt:variant>
        <vt:i4>3211385</vt:i4>
      </vt:variant>
      <vt:variant>
        <vt:i4>12</vt:i4>
      </vt:variant>
      <vt:variant>
        <vt:i4>0</vt:i4>
      </vt:variant>
      <vt:variant>
        <vt:i4>5</vt:i4>
      </vt:variant>
      <vt:variant>
        <vt:lpwstr>http://www.nevo.co.il/case/29823684</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4915274</vt:i4>
      </vt:variant>
      <vt:variant>
        <vt:i4>6</vt:i4>
      </vt:variant>
      <vt:variant>
        <vt:i4>0</vt:i4>
      </vt:variant>
      <vt:variant>
        <vt:i4>5</vt:i4>
      </vt:variant>
      <vt:variant>
        <vt:lpwstr>http://www.nevo.co.il/law/4216/7.a.c</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2025-04-23T01:23:00Z</dcterms:created>
  <dcterms:modified xsi:type="dcterms:W3CDTF">2025-04-23T01:23:00Z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6776</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שלום לוי</vt:lpwstr>
  </property>
  <property fmtid="{D5CDD505-2E9C-101B-9397-08002B2CF9AE}" pid="10" name="LAWYER">
    <vt:lpwstr>אביה בניסטי ;דני בר דוד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20240925</vt:lpwstr>
  </property>
  <property fmtid="{D5CDD505-2E9C-101B-9397-08002B2CF9AE}" pid="14" name="TYPE_N_DATE">
    <vt:lpwstr>38020240925</vt:lpwstr>
  </property>
  <property fmtid="{D5CDD505-2E9C-101B-9397-08002B2CF9AE}" pid="15" name="WORDNUMPAGES">
    <vt:lpwstr>5</vt:lpwstr>
  </property>
  <property fmtid="{D5CDD505-2E9C-101B-9397-08002B2CF9AE}" pid="16" name="TYPE_ABS_DATE">
    <vt:lpwstr>380020240925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29823684;29200734;5844852</vt:lpwstr>
  </property>
  <property fmtid="{D5CDD505-2E9C-101B-9397-08002B2CF9AE}" pid="36" name="LAWLISTTMP1">
    <vt:lpwstr>4216/007.a.c</vt:lpwstr>
  </property>
</Properties>
</file>