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9F46E3" w:rsidRPr="00B9167B" w14:paraId="63C264BE" w14:textId="77777777" w:rsidTr="00F07AAD">
        <w:trPr>
          <w:trHeight w:hRule="exact" w:val="418"/>
          <w:jc w:val="center"/>
        </w:trPr>
        <w:tc>
          <w:tcPr>
            <w:tcW w:w="8721" w:type="dxa"/>
            <w:gridSpan w:val="2"/>
          </w:tcPr>
          <w:p w14:paraId="5BD70AB3" w14:textId="77777777" w:rsidR="009F46E3" w:rsidRPr="00B9167B" w:rsidRDefault="009F46E3" w:rsidP="00470F33">
            <w:pPr>
              <w:pStyle w:val="a3"/>
              <w:jc w:val="center"/>
              <w:rPr>
                <w:rFonts w:ascii="Tahoma" w:hAnsi="Tahoma" w:cs="Tahoma"/>
                <w:color w:val="000080"/>
                <w:rtl/>
              </w:rPr>
            </w:pPr>
            <w:bookmarkStart w:id="0" w:name="LastJudge"/>
            <w:r w:rsidRPr="00B9167B">
              <w:rPr>
                <w:rFonts w:ascii="Tahoma" w:hAnsi="Tahoma" w:cs="Tahoma"/>
                <w:b/>
                <w:bCs/>
                <w:color w:val="000080"/>
                <w:rtl/>
              </w:rPr>
              <w:t>בית משפט השלום בבאר שבע</w:t>
            </w:r>
          </w:p>
        </w:tc>
      </w:tr>
      <w:tr w:rsidR="009F46E3" w:rsidRPr="00B9167B" w14:paraId="69E7ABAF" w14:textId="77777777" w:rsidTr="00F07AAD">
        <w:trPr>
          <w:trHeight w:val="337"/>
          <w:jc w:val="center"/>
        </w:trPr>
        <w:tc>
          <w:tcPr>
            <w:tcW w:w="5056" w:type="dxa"/>
          </w:tcPr>
          <w:p w14:paraId="339FC68F" w14:textId="77777777" w:rsidR="009F46E3" w:rsidRPr="00B9167B" w:rsidRDefault="009F46E3" w:rsidP="00470F33">
            <w:pPr>
              <w:rPr>
                <w:rFonts w:cs="FrankRuehl"/>
                <w:sz w:val="28"/>
                <w:szCs w:val="28"/>
                <w:rtl/>
              </w:rPr>
            </w:pPr>
            <w:r w:rsidRPr="00B9167B">
              <w:rPr>
                <w:rFonts w:cs="FrankRuehl"/>
                <w:sz w:val="28"/>
                <w:szCs w:val="28"/>
                <w:rtl/>
              </w:rPr>
              <w:t>ת"פ</w:t>
            </w:r>
            <w:r w:rsidRPr="00B9167B">
              <w:rPr>
                <w:rFonts w:cs="FrankRuehl" w:hint="cs"/>
                <w:sz w:val="28"/>
                <w:szCs w:val="28"/>
                <w:rtl/>
              </w:rPr>
              <w:t xml:space="preserve"> </w:t>
            </w:r>
            <w:r w:rsidRPr="00B9167B">
              <w:rPr>
                <w:rFonts w:cs="FrankRuehl"/>
                <w:sz w:val="28"/>
                <w:szCs w:val="28"/>
                <w:rtl/>
              </w:rPr>
              <w:t>16127-05-22</w:t>
            </w:r>
            <w:r w:rsidRPr="00B9167B">
              <w:rPr>
                <w:rFonts w:cs="FrankRuehl" w:hint="cs"/>
                <w:sz w:val="28"/>
                <w:szCs w:val="28"/>
                <w:rtl/>
              </w:rPr>
              <w:t xml:space="preserve"> </w:t>
            </w:r>
            <w:r w:rsidRPr="00B9167B">
              <w:rPr>
                <w:rFonts w:cs="FrankRuehl"/>
                <w:sz w:val="28"/>
                <w:szCs w:val="28"/>
                <w:rtl/>
              </w:rPr>
              <w:t>מדינת ישראל נ' אלטראבין</w:t>
            </w:r>
          </w:p>
          <w:p w14:paraId="13912741" w14:textId="77777777" w:rsidR="009F46E3" w:rsidRPr="00B9167B" w:rsidRDefault="009F46E3" w:rsidP="00470F33">
            <w:pPr>
              <w:pStyle w:val="a3"/>
              <w:rPr>
                <w:rFonts w:cs="FrankRuehl"/>
                <w:sz w:val="28"/>
                <w:szCs w:val="28"/>
                <w:rtl/>
              </w:rPr>
            </w:pPr>
          </w:p>
        </w:tc>
        <w:tc>
          <w:tcPr>
            <w:tcW w:w="3665" w:type="dxa"/>
          </w:tcPr>
          <w:p w14:paraId="429BB125" w14:textId="77777777" w:rsidR="009F46E3" w:rsidRPr="00B9167B" w:rsidRDefault="009F46E3" w:rsidP="00470F33">
            <w:pPr>
              <w:pStyle w:val="a3"/>
              <w:jc w:val="right"/>
              <w:rPr>
                <w:rFonts w:cs="FrankRuehl"/>
                <w:sz w:val="28"/>
                <w:szCs w:val="28"/>
                <w:rtl/>
              </w:rPr>
            </w:pPr>
          </w:p>
        </w:tc>
      </w:tr>
    </w:tbl>
    <w:p w14:paraId="77B25135" w14:textId="77777777" w:rsidR="009F46E3" w:rsidRPr="00B9167B" w:rsidRDefault="009F46E3" w:rsidP="009F46E3">
      <w:pPr>
        <w:pStyle w:val="a3"/>
        <w:rPr>
          <w:rtl/>
        </w:rPr>
      </w:pPr>
      <w:r w:rsidRPr="00B9167B">
        <w:rPr>
          <w:rFonts w:hint="cs"/>
          <w:rtl/>
        </w:rPr>
        <w:t xml:space="preserve"> </w:t>
      </w:r>
    </w:p>
    <w:p w14:paraId="0EE24908" w14:textId="77777777" w:rsidR="009F46E3" w:rsidRPr="00B9167B" w:rsidRDefault="009F46E3" w:rsidP="009F46E3">
      <w:pPr>
        <w:spacing w:line="360" w:lineRule="auto"/>
        <w:jc w:val="both"/>
        <w:rPr>
          <w:rFonts w:cs="Times New Roman"/>
          <w:sz w:val="22"/>
          <w:szCs w:val="22"/>
          <w:rtl/>
        </w:rPr>
      </w:pPr>
    </w:p>
    <w:p w14:paraId="1A18653E" w14:textId="77777777" w:rsidR="009F46E3" w:rsidRPr="00B9167B" w:rsidRDefault="009F46E3" w:rsidP="009F46E3">
      <w:pPr>
        <w:spacing w:line="360" w:lineRule="auto"/>
        <w:jc w:val="both"/>
        <w:rPr>
          <w:rFonts w:cs="Times New Roman"/>
          <w:sz w:val="22"/>
          <w:szCs w:val="2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F46E3" w:rsidRPr="00B9167B" w14:paraId="22ADE87B" w14:textId="77777777" w:rsidTr="009F46E3">
        <w:trPr>
          <w:trHeight w:val="295"/>
          <w:jc w:val="center"/>
        </w:trPr>
        <w:tc>
          <w:tcPr>
            <w:tcW w:w="923" w:type="dxa"/>
            <w:tcBorders>
              <w:top w:val="nil"/>
              <w:left w:val="nil"/>
              <w:bottom w:val="nil"/>
              <w:right w:val="nil"/>
            </w:tcBorders>
            <w:shd w:val="clear" w:color="auto" w:fill="auto"/>
          </w:tcPr>
          <w:p w14:paraId="34F0AAE1" w14:textId="77777777" w:rsidR="009F46E3" w:rsidRPr="00B9167B" w:rsidRDefault="009F46E3" w:rsidP="009F46E3">
            <w:pPr>
              <w:spacing w:line="360" w:lineRule="auto"/>
              <w:jc w:val="both"/>
              <w:rPr>
                <w:rFonts w:cs="Times New Roman"/>
                <w:sz w:val="22"/>
                <w:szCs w:val="22"/>
              </w:rPr>
            </w:pPr>
            <w:r w:rsidRPr="00B9167B">
              <w:rPr>
                <w:rFonts w:cs="Times New Roman"/>
                <w:sz w:val="22"/>
                <w:szCs w:val="22"/>
                <w:rtl/>
              </w:rPr>
              <w:t xml:space="preserve">לפני </w:t>
            </w:r>
          </w:p>
        </w:tc>
        <w:tc>
          <w:tcPr>
            <w:tcW w:w="7897" w:type="dxa"/>
            <w:gridSpan w:val="2"/>
            <w:tcBorders>
              <w:top w:val="nil"/>
              <w:left w:val="nil"/>
              <w:bottom w:val="nil"/>
              <w:right w:val="nil"/>
            </w:tcBorders>
            <w:shd w:val="clear" w:color="auto" w:fill="auto"/>
          </w:tcPr>
          <w:p w14:paraId="0FD84BCA" w14:textId="77777777" w:rsidR="009F46E3" w:rsidRPr="00B9167B" w:rsidRDefault="009F46E3" w:rsidP="009F46E3">
            <w:pPr>
              <w:spacing w:line="360" w:lineRule="auto"/>
              <w:jc w:val="both"/>
              <w:rPr>
                <w:rFonts w:cs="Times New Roman"/>
                <w:b/>
                <w:bCs/>
                <w:sz w:val="22"/>
                <w:szCs w:val="22"/>
                <w:rtl/>
              </w:rPr>
            </w:pPr>
            <w:r w:rsidRPr="00B9167B">
              <w:rPr>
                <w:rFonts w:cs="Times New Roman"/>
                <w:b/>
                <w:bCs/>
                <w:sz w:val="22"/>
                <w:szCs w:val="22"/>
                <w:rtl/>
              </w:rPr>
              <w:t>כבוד השופט  אריה דורני-דורון</w:t>
            </w:r>
          </w:p>
          <w:p w14:paraId="77E033E2" w14:textId="77777777" w:rsidR="009F46E3" w:rsidRPr="00B9167B" w:rsidRDefault="009F46E3" w:rsidP="009F46E3">
            <w:pPr>
              <w:spacing w:line="360" w:lineRule="auto"/>
              <w:jc w:val="both"/>
              <w:rPr>
                <w:rFonts w:cs="Times New Roman"/>
                <w:sz w:val="22"/>
                <w:szCs w:val="22"/>
                <w:rtl/>
              </w:rPr>
            </w:pPr>
          </w:p>
          <w:p w14:paraId="6F336B72" w14:textId="77777777" w:rsidR="009F46E3" w:rsidRPr="00B9167B" w:rsidRDefault="009F46E3" w:rsidP="009F46E3">
            <w:pPr>
              <w:spacing w:line="360" w:lineRule="auto"/>
              <w:jc w:val="both"/>
              <w:rPr>
                <w:rFonts w:cs="Times New Roman"/>
                <w:sz w:val="22"/>
                <w:szCs w:val="22"/>
              </w:rPr>
            </w:pPr>
          </w:p>
        </w:tc>
      </w:tr>
      <w:tr w:rsidR="009F46E3" w:rsidRPr="00B9167B" w14:paraId="78DE32D9" w14:textId="77777777" w:rsidTr="009F46E3">
        <w:trPr>
          <w:trHeight w:val="355"/>
          <w:jc w:val="center"/>
        </w:trPr>
        <w:tc>
          <w:tcPr>
            <w:tcW w:w="923" w:type="dxa"/>
            <w:tcBorders>
              <w:top w:val="nil"/>
              <w:left w:val="nil"/>
              <w:bottom w:val="nil"/>
              <w:right w:val="nil"/>
            </w:tcBorders>
            <w:shd w:val="clear" w:color="auto" w:fill="auto"/>
          </w:tcPr>
          <w:p w14:paraId="04BC781A" w14:textId="77777777" w:rsidR="009F46E3" w:rsidRPr="00B9167B" w:rsidRDefault="009F46E3" w:rsidP="009F46E3">
            <w:pPr>
              <w:spacing w:line="360" w:lineRule="auto"/>
              <w:jc w:val="both"/>
              <w:rPr>
                <w:rFonts w:cs="Times New Roman"/>
                <w:sz w:val="22"/>
                <w:szCs w:val="22"/>
              </w:rPr>
            </w:pPr>
            <w:bookmarkStart w:id="1" w:name="FirstAppellant"/>
            <w:bookmarkStart w:id="2" w:name="FirstLawyer"/>
            <w:r w:rsidRPr="00B9167B">
              <w:rPr>
                <w:rFonts w:cs="Times New Roman"/>
                <w:sz w:val="22"/>
                <w:szCs w:val="22"/>
                <w:rtl/>
              </w:rPr>
              <w:t>בעניין:</w:t>
            </w:r>
          </w:p>
        </w:tc>
        <w:tc>
          <w:tcPr>
            <w:tcW w:w="3219" w:type="dxa"/>
            <w:tcBorders>
              <w:top w:val="nil"/>
              <w:left w:val="nil"/>
              <w:bottom w:val="nil"/>
              <w:right w:val="nil"/>
            </w:tcBorders>
            <w:shd w:val="clear" w:color="auto" w:fill="auto"/>
          </w:tcPr>
          <w:p w14:paraId="4D582083" w14:textId="77777777" w:rsidR="009F46E3" w:rsidRPr="00B9167B" w:rsidRDefault="009F46E3" w:rsidP="009F46E3">
            <w:pPr>
              <w:suppressLineNumbers/>
              <w:spacing w:line="360" w:lineRule="auto"/>
              <w:jc w:val="both"/>
              <w:rPr>
                <w:rFonts w:cs="Times New Roman"/>
                <w:sz w:val="22"/>
                <w:szCs w:val="22"/>
              </w:rPr>
            </w:pPr>
            <w:r w:rsidRPr="00B9167B">
              <w:rPr>
                <w:rFonts w:cs="Times New Roman"/>
                <w:b/>
                <w:bCs/>
                <w:sz w:val="22"/>
                <w:szCs w:val="22"/>
                <w:rtl/>
              </w:rPr>
              <w:t>המאשימה</w:t>
            </w:r>
          </w:p>
          <w:p w14:paraId="48E41BBA" w14:textId="77777777" w:rsidR="009F46E3" w:rsidRPr="00B9167B" w:rsidRDefault="009F46E3" w:rsidP="009F46E3">
            <w:pPr>
              <w:spacing w:line="360" w:lineRule="auto"/>
              <w:jc w:val="both"/>
              <w:rPr>
                <w:rFonts w:cs="Times New Roman"/>
                <w:sz w:val="22"/>
                <w:szCs w:val="22"/>
              </w:rPr>
            </w:pPr>
          </w:p>
        </w:tc>
        <w:tc>
          <w:tcPr>
            <w:tcW w:w="4678" w:type="dxa"/>
            <w:tcBorders>
              <w:top w:val="nil"/>
              <w:left w:val="nil"/>
              <w:bottom w:val="nil"/>
              <w:right w:val="nil"/>
            </w:tcBorders>
            <w:shd w:val="clear" w:color="auto" w:fill="auto"/>
            <w:vAlign w:val="center"/>
          </w:tcPr>
          <w:p w14:paraId="72089C1D" w14:textId="77777777" w:rsidR="009F46E3" w:rsidRPr="00B9167B" w:rsidRDefault="009F46E3" w:rsidP="009F46E3">
            <w:pPr>
              <w:suppressLineNumbers/>
              <w:spacing w:line="360" w:lineRule="auto"/>
              <w:jc w:val="both"/>
              <w:rPr>
                <w:rFonts w:cs="Times New Roman"/>
                <w:b/>
                <w:bCs/>
                <w:sz w:val="22"/>
                <w:szCs w:val="22"/>
                <w:rtl/>
              </w:rPr>
            </w:pPr>
            <w:r w:rsidRPr="00B9167B">
              <w:rPr>
                <w:rFonts w:cs="Times New Roman"/>
                <w:b/>
                <w:bCs/>
                <w:sz w:val="22"/>
                <w:szCs w:val="22"/>
                <w:rtl/>
              </w:rPr>
              <w:t xml:space="preserve">מדינת ישראל </w:t>
            </w:r>
          </w:p>
          <w:p w14:paraId="4F59F3CE" w14:textId="77777777" w:rsidR="009F46E3" w:rsidRPr="00B9167B" w:rsidRDefault="009F46E3" w:rsidP="009F46E3">
            <w:pPr>
              <w:suppressLineNumbers/>
              <w:spacing w:line="360" w:lineRule="auto"/>
              <w:jc w:val="both"/>
              <w:rPr>
                <w:rFonts w:cs="Times New Roman"/>
                <w:b/>
                <w:bCs/>
                <w:sz w:val="22"/>
                <w:szCs w:val="22"/>
              </w:rPr>
            </w:pPr>
            <w:r w:rsidRPr="00B9167B">
              <w:rPr>
                <w:rFonts w:cs="Times New Roman"/>
                <w:b/>
                <w:bCs/>
                <w:sz w:val="22"/>
                <w:szCs w:val="22"/>
                <w:rtl/>
              </w:rPr>
              <w:t>ע"י ב"כ עוה"ד</w:t>
            </w:r>
            <w:r w:rsidRPr="00B9167B">
              <w:rPr>
                <w:rFonts w:cs="Times New Roman" w:hint="cs"/>
                <w:b/>
                <w:bCs/>
                <w:sz w:val="22"/>
                <w:szCs w:val="22"/>
                <w:rtl/>
              </w:rPr>
              <w:t xml:space="preserve"> גל קנדלקר</w:t>
            </w:r>
          </w:p>
          <w:p w14:paraId="48EAF5A2" w14:textId="77777777" w:rsidR="009F46E3" w:rsidRPr="00B9167B" w:rsidRDefault="009F46E3" w:rsidP="009F46E3">
            <w:pPr>
              <w:spacing w:line="360" w:lineRule="auto"/>
              <w:jc w:val="both"/>
              <w:rPr>
                <w:rFonts w:cs="Times New Roman"/>
                <w:b/>
                <w:bCs/>
                <w:sz w:val="22"/>
                <w:szCs w:val="22"/>
              </w:rPr>
            </w:pPr>
          </w:p>
        </w:tc>
      </w:tr>
      <w:bookmarkEnd w:id="1"/>
      <w:bookmarkEnd w:id="2"/>
      <w:tr w:rsidR="009F46E3" w:rsidRPr="00B9167B" w14:paraId="701C9568" w14:textId="77777777" w:rsidTr="009F46E3">
        <w:trPr>
          <w:trHeight w:val="355"/>
          <w:jc w:val="center"/>
        </w:trPr>
        <w:tc>
          <w:tcPr>
            <w:tcW w:w="923" w:type="dxa"/>
            <w:tcBorders>
              <w:top w:val="nil"/>
              <w:left w:val="nil"/>
              <w:bottom w:val="nil"/>
              <w:right w:val="nil"/>
            </w:tcBorders>
            <w:shd w:val="clear" w:color="auto" w:fill="auto"/>
          </w:tcPr>
          <w:p w14:paraId="7F51975A" w14:textId="77777777" w:rsidR="009F46E3" w:rsidRPr="00B9167B" w:rsidRDefault="009F46E3" w:rsidP="009F46E3">
            <w:pPr>
              <w:spacing w:line="360" w:lineRule="auto"/>
              <w:jc w:val="both"/>
              <w:rPr>
                <w:rFonts w:cs="Times New Roman"/>
                <w:sz w:val="22"/>
                <w:szCs w:val="22"/>
                <w:rtl/>
              </w:rPr>
            </w:pPr>
          </w:p>
        </w:tc>
        <w:tc>
          <w:tcPr>
            <w:tcW w:w="7897" w:type="dxa"/>
            <w:gridSpan w:val="2"/>
            <w:tcBorders>
              <w:top w:val="nil"/>
              <w:left w:val="nil"/>
              <w:bottom w:val="nil"/>
              <w:right w:val="nil"/>
            </w:tcBorders>
            <w:shd w:val="clear" w:color="auto" w:fill="auto"/>
          </w:tcPr>
          <w:p w14:paraId="782866E1" w14:textId="77777777" w:rsidR="009F46E3" w:rsidRPr="00B9167B" w:rsidRDefault="009F46E3" w:rsidP="009F46E3">
            <w:pPr>
              <w:spacing w:line="360" w:lineRule="auto"/>
              <w:jc w:val="both"/>
              <w:rPr>
                <w:rFonts w:cs="Times New Roman"/>
                <w:b/>
                <w:bCs/>
                <w:sz w:val="22"/>
                <w:szCs w:val="22"/>
                <w:rtl/>
              </w:rPr>
            </w:pPr>
          </w:p>
          <w:p w14:paraId="40FFCA70" w14:textId="77777777" w:rsidR="009F46E3" w:rsidRPr="00B9167B" w:rsidRDefault="009F46E3" w:rsidP="009F46E3">
            <w:pPr>
              <w:spacing w:line="360" w:lineRule="auto"/>
              <w:jc w:val="center"/>
              <w:rPr>
                <w:rFonts w:cs="Times New Roman"/>
                <w:b/>
                <w:bCs/>
                <w:sz w:val="22"/>
                <w:szCs w:val="22"/>
                <w:rtl/>
              </w:rPr>
            </w:pPr>
            <w:r w:rsidRPr="00B9167B">
              <w:rPr>
                <w:rFonts w:cs="Times New Roman"/>
                <w:b/>
                <w:bCs/>
                <w:sz w:val="22"/>
                <w:szCs w:val="22"/>
                <w:rtl/>
              </w:rPr>
              <w:t>נגד</w:t>
            </w:r>
          </w:p>
          <w:p w14:paraId="3005F88A" w14:textId="77777777" w:rsidR="009F46E3" w:rsidRPr="00B9167B" w:rsidRDefault="009F46E3" w:rsidP="009F46E3">
            <w:pPr>
              <w:spacing w:line="360" w:lineRule="auto"/>
              <w:jc w:val="both"/>
              <w:rPr>
                <w:rFonts w:cs="Times New Roman"/>
                <w:sz w:val="22"/>
                <w:szCs w:val="22"/>
              </w:rPr>
            </w:pPr>
          </w:p>
        </w:tc>
      </w:tr>
      <w:tr w:rsidR="009F46E3" w:rsidRPr="00B9167B" w14:paraId="448E60EB" w14:textId="77777777" w:rsidTr="009F46E3">
        <w:trPr>
          <w:trHeight w:val="355"/>
          <w:jc w:val="center"/>
        </w:trPr>
        <w:tc>
          <w:tcPr>
            <w:tcW w:w="923" w:type="dxa"/>
            <w:tcBorders>
              <w:top w:val="nil"/>
              <w:left w:val="nil"/>
              <w:bottom w:val="nil"/>
              <w:right w:val="nil"/>
            </w:tcBorders>
            <w:shd w:val="clear" w:color="auto" w:fill="auto"/>
          </w:tcPr>
          <w:p w14:paraId="139C975E" w14:textId="77777777" w:rsidR="009F46E3" w:rsidRPr="00B9167B" w:rsidRDefault="009F46E3" w:rsidP="009F46E3">
            <w:pPr>
              <w:spacing w:line="360" w:lineRule="auto"/>
              <w:jc w:val="both"/>
              <w:rPr>
                <w:rFonts w:cs="Times New Roman"/>
                <w:sz w:val="22"/>
                <w:szCs w:val="22"/>
                <w:rtl/>
              </w:rPr>
            </w:pPr>
          </w:p>
        </w:tc>
        <w:tc>
          <w:tcPr>
            <w:tcW w:w="3219" w:type="dxa"/>
            <w:tcBorders>
              <w:top w:val="nil"/>
              <w:left w:val="nil"/>
              <w:bottom w:val="nil"/>
              <w:right w:val="nil"/>
            </w:tcBorders>
            <w:shd w:val="clear" w:color="auto" w:fill="auto"/>
          </w:tcPr>
          <w:p w14:paraId="7967A9DE" w14:textId="77777777" w:rsidR="009F46E3" w:rsidRPr="00B9167B" w:rsidRDefault="009F46E3" w:rsidP="009F46E3">
            <w:pPr>
              <w:spacing w:line="360" w:lineRule="auto"/>
              <w:jc w:val="both"/>
              <w:rPr>
                <w:rFonts w:cs="Times New Roman"/>
                <w:b/>
                <w:bCs/>
                <w:sz w:val="22"/>
                <w:szCs w:val="22"/>
                <w:rtl/>
              </w:rPr>
            </w:pPr>
            <w:r w:rsidRPr="00B9167B">
              <w:rPr>
                <w:rFonts w:cs="Times New Roman"/>
                <w:b/>
                <w:bCs/>
                <w:sz w:val="22"/>
                <w:szCs w:val="22"/>
                <w:rtl/>
              </w:rPr>
              <w:t>הנאשם</w:t>
            </w:r>
          </w:p>
        </w:tc>
        <w:tc>
          <w:tcPr>
            <w:tcW w:w="4678" w:type="dxa"/>
            <w:tcBorders>
              <w:top w:val="nil"/>
              <w:left w:val="nil"/>
              <w:bottom w:val="nil"/>
              <w:right w:val="nil"/>
            </w:tcBorders>
            <w:shd w:val="clear" w:color="auto" w:fill="auto"/>
            <w:vAlign w:val="center"/>
          </w:tcPr>
          <w:p w14:paraId="18EC96BF" w14:textId="77777777" w:rsidR="009F46E3" w:rsidRPr="00B9167B" w:rsidRDefault="009F46E3" w:rsidP="009F46E3">
            <w:pPr>
              <w:suppressLineNumbers/>
              <w:spacing w:line="360" w:lineRule="auto"/>
              <w:rPr>
                <w:rFonts w:cs="Times New Roman"/>
                <w:sz w:val="22"/>
                <w:szCs w:val="22"/>
              </w:rPr>
            </w:pPr>
            <w:r w:rsidRPr="00B9167B">
              <w:rPr>
                <w:rFonts w:cs="Times New Roman"/>
                <w:b/>
                <w:bCs/>
                <w:sz w:val="22"/>
                <w:szCs w:val="22"/>
                <w:rtl/>
              </w:rPr>
              <w:t>מגיד אלטראבין</w:t>
            </w:r>
            <w:r w:rsidRPr="00B9167B">
              <w:rPr>
                <w:rFonts w:cs="Times New Roman" w:hint="cs"/>
                <w:b/>
                <w:bCs/>
                <w:sz w:val="22"/>
                <w:szCs w:val="22"/>
                <w:rtl/>
              </w:rPr>
              <w:t xml:space="preserve"> - בעצמו</w:t>
            </w:r>
            <w:r w:rsidRPr="00B9167B">
              <w:rPr>
                <w:rFonts w:cs="Times New Roman"/>
                <w:b/>
                <w:bCs/>
                <w:sz w:val="22"/>
                <w:szCs w:val="22"/>
                <w:rtl/>
              </w:rPr>
              <w:br/>
              <w:t xml:space="preserve"> ע"י ב"כ עוה"ד</w:t>
            </w:r>
            <w:r w:rsidRPr="00B9167B">
              <w:rPr>
                <w:rFonts w:cs="Times New Roman"/>
                <w:sz w:val="22"/>
                <w:szCs w:val="22"/>
                <w:rtl/>
              </w:rPr>
              <w:t xml:space="preserve"> </w:t>
            </w:r>
            <w:r w:rsidRPr="00B9167B">
              <w:rPr>
                <w:rFonts w:cs="Times New Roman"/>
                <w:b/>
                <w:bCs/>
                <w:sz w:val="22"/>
                <w:szCs w:val="22"/>
                <w:rtl/>
              </w:rPr>
              <w:t>ורד אברהם</w:t>
            </w:r>
          </w:p>
          <w:p w14:paraId="475FE2D8" w14:textId="77777777" w:rsidR="009F46E3" w:rsidRPr="00B9167B" w:rsidRDefault="009F46E3" w:rsidP="009F46E3">
            <w:pPr>
              <w:spacing w:line="360" w:lineRule="auto"/>
              <w:jc w:val="both"/>
              <w:rPr>
                <w:rFonts w:cs="Times New Roman"/>
                <w:sz w:val="22"/>
                <w:szCs w:val="22"/>
              </w:rPr>
            </w:pPr>
          </w:p>
        </w:tc>
      </w:tr>
    </w:tbl>
    <w:p w14:paraId="2528F928" w14:textId="77777777" w:rsidR="00B9167B" w:rsidRPr="00B9167B" w:rsidRDefault="00B9167B" w:rsidP="00B9167B">
      <w:pPr>
        <w:spacing w:before="120" w:after="120" w:line="240" w:lineRule="exact"/>
        <w:ind w:left="283" w:hanging="283"/>
        <w:jc w:val="both"/>
        <w:rPr>
          <w:rFonts w:ascii="FrankRuehl" w:hAnsi="FrankRuehl" w:cs="FrankRuehl"/>
          <w:rtl/>
        </w:rPr>
      </w:pPr>
    </w:p>
    <w:p w14:paraId="2FEB2895" w14:textId="77777777" w:rsidR="00F07AAD" w:rsidRPr="00F07AAD" w:rsidRDefault="00F07AAD" w:rsidP="00F07AAD">
      <w:pPr>
        <w:spacing w:before="120" w:after="120" w:line="240" w:lineRule="exact"/>
        <w:ind w:left="283" w:hanging="283"/>
        <w:jc w:val="both"/>
        <w:rPr>
          <w:rFonts w:ascii="FrankRuehl" w:hAnsi="FrankRuehl" w:cs="FrankRuehl"/>
          <w:rtl/>
        </w:rPr>
      </w:pPr>
      <w:r w:rsidRPr="00F07AAD">
        <w:rPr>
          <w:rFonts w:ascii="FrankRuehl" w:hAnsi="FrankRuehl" w:cs="FrankRuehl"/>
          <w:rtl/>
        </w:rPr>
        <w:t xml:space="preserve">חקיקה שאוזכרה: </w:t>
      </w:r>
    </w:p>
    <w:p w14:paraId="6B80A6AE" w14:textId="77777777" w:rsidR="00F07AAD" w:rsidRPr="00F07AAD" w:rsidRDefault="00F07AAD" w:rsidP="00F07AAD">
      <w:pPr>
        <w:spacing w:before="120" w:after="120" w:line="240" w:lineRule="exact"/>
        <w:ind w:left="283" w:hanging="283"/>
        <w:jc w:val="both"/>
        <w:rPr>
          <w:rFonts w:ascii="FrankRuehl" w:hAnsi="FrankRuehl" w:cs="FrankRuehl"/>
          <w:color w:val="0000FF"/>
          <w:rtl/>
        </w:rPr>
      </w:pPr>
      <w:hyperlink r:id="rId7" w:history="1">
        <w:r w:rsidRPr="00F07AAD">
          <w:rPr>
            <w:rStyle w:val="Hyperlink"/>
            <w:rFonts w:ascii="FrankRuehl" w:hAnsi="FrankRuehl" w:cs="FrankRuehl"/>
            <w:u w:val="none"/>
            <w:rtl/>
          </w:rPr>
          <w:t>פקודת הסמים המסוכנים [נוסח חדש], תשל"ג-1973</w:t>
        </w:r>
      </w:hyperlink>
      <w:r w:rsidRPr="00F07AAD">
        <w:rPr>
          <w:rFonts w:ascii="FrankRuehl" w:hAnsi="FrankRuehl" w:cs="FrankRuehl"/>
          <w:color w:val="0000FF"/>
          <w:rtl/>
        </w:rPr>
        <w:t xml:space="preserve">: סע'  </w:t>
      </w:r>
      <w:hyperlink r:id="rId8" w:history="1">
        <w:r w:rsidRPr="00F07AAD">
          <w:rPr>
            <w:rStyle w:val="Hyperlink"/>
            <w:rFonts w:ascii="FrankRuehl" w:hAnsi="FrankRuehl" w:cs="FrankRuehl"/>
            <w:u w:val="none"/>
          </w:rPr>
          <w:t>7</w:t>
        </w:r>
        <w:r w:rsidRPr="00F07AAD">
          <w:rPr>
            <w:rStyle w:val="Hyperlink"/>
            <w:rFonts w:ascii="FrankRuehl" w:hAnsi="FrankRuehl" w:cs="FrankRuehl"/>
            <w:u w:val="none"/>
            <w:rtl/>
          </w:rPr>
          <w:t>א</w:t>
        </w:r>
      </w:hyperlink>
      <w:r w:rsidRPr="00F07AAD">
        <w:rPr>
          <w:rFonts w:ascii="FrankRuehl" w:hAnsi="FrankRuehl" w:cs="FrankRuehl"/>
          <w:color w:val="0000FF"/>
          <w:rtl/>
        </w:rPr>
        <w:t xml:space="preserve">, </w:t>
      </w:r>
      <w:hyperlink r:id="rId9" w:history="1">
        <w:r w:rsidRPr="00F07AAD">
          <w:rPr>
            <w:rStyle w:val="Hyperlink"/>
            <w:rFonts w:ascii="FrankRuehl" w:hAnsi="FrankRuehl" w:cs="FrankRuehl"/>
            <w:u w:val="none"/>
          </w:rPr>
          <w:t xml:space="preserve">7 </w:t>
        </w:r>
        <w:r w:rsidRPr="00F07AAD">
          <w:rPr>
            <w:rStyle w:val="Hyperlink"/>
            <w:rFonts w:ascii="FrankRuehl" w:hAnsi="FrankRuehl" w:cs="FrankRuehl"/>
            <w:u w:val="none"/>
            <w:rtl/>
          </w:rPr>
          <w:t>ג</w:t>
        </w:r>
      </w:hyperlink>
    </w:p>
    <w:p w14:paraId="41875726" w14:textId="77777777" w:rsidR="00B9167B" w:rsidRPr="00F07AAD" w:rsidRDefault="00B9167B" w:rsidP="00F07AAD">
      <w:pPr>
        <w:spacing w:before="120" w:after="120" w:line="240" w:lineRule="exact"/>
        <w:ind w:left="283" w:hanging="283"/>
        <w:jc w:val="both"/>
        <w:rPr>
          <w:rFonts w:ascii="FrankRuehl" w:hAnsi="FrankRuehl" w:cs="FrankRuehl"/>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F46E3" w:rsidRPr="00447CFB" w14:paraId="3D00DAAD" w14:textId="77777777" w:rsidTr="009F46E3">
        <w:trPr>
          <w:trHeight w:val="355"/>
          <w:jc w:val="center"/>
        </w:trPr>
        <w:tc>
          <w:tcPr>
            <w:tcW w:w="8820" w:type="dxa"/>
            <w:tcBorders>
              <w:top w:val="nil"/>
              <w:left w:val="nil"/>
              <w:bottom w:val="nil"/>
              <w:right w:val="nil"/>
            </w:tcBorders>
            <w:shd w:val="clear" w:color="auto" w:fill="auto"/>
          </w:tcPr>
          <w:p w14:paraId="0027230D" w14:textId="77777777" w:rsidR="00B9167B" w:rsidRPr="00B9167B" w:rsidRDefault="00B9167B" w:rsidP="00B9167B">
            <w:pPr>
              <w:spacing w:line="360" w:lineRule="auto"/>
              <w:jc w:val="center"/>
              <w:rPr>
                <w:rFonts w:cs="Times New Roman"/>
                <w:b/>
                <w:bCs/>
                <w:sz w:val="22"/>
                <w:szCs w:val="22"/>
                <w:u w:val="single"/>
                <w:rtl/>
              </w:rPr>
            </w:pPr>
            <w:bookmarkStart w:id="4" w:name="PsakDin" w:colFirst="0" w:colLast="0"/>
            <w:bookmarkEnd w:id="0"/>
            <w:r w:rsidRPr="00B9167B">
              <w:rPr>
                <w:rFonts w:cs="Times New Roman"/>
                <w:b/>
                <w:bCs/>
                <w:sz w:val="22"/>
                <w:szCs w:val="22"/>
                <w:u w:val="single"/>
                <w:rtl/>
              </w:rPr>
              <w:t>גזר דין</w:t>
            </w:r>
          </w:p>
          <w:p w14:paraId="78785FD1" w14:textId="77777777" w:rsidR="009F46E3" w:rsidRPr="00B9167B" w:rsidRDefault="009F46E3" w:rsidP="00B9167B">
            <w:pPr>
              <w:spacing w:line="360" w:lineRule="auto"/>
              <w:jc w:val="center"/>
              <w:rPr>
                <w:rFonts w:cs="Times New Roman"/>
                <w:bCs/>
                <w:sz w:val="22"/>
                <w:szCs w:val="22"/>
                <w:u w:val="single"/>
                <w:rtl/>
              </w:rPr>
            </w:pPr>
          </w:p>
        </w:tc>
      </w:tr>
      <w:bookmarkEnd w:id="4"/>
    </w:tbl>
    <w:p w14:paraId="64D1E98D" w14:textId="77777777" w:rsidR="009F46E3" w:rsidRPr="009F46E3" w:rsidRDefault="009F46E3" w:rsidP="009F46E3">
      <w:pPr>
        <w:spacing w:line="360" w:lineRule="auto"/>
        <w:jc w:val="both"/>
        <w:rPr>
          <w:rFonts w:cs="Times New Roman"/>
          <w:b/>
          <w:bCs/>
          <w:sz w:val="22"/>
          <w:szCs w:val="22"/>
          <w:rtl/>
        </w:rPr>
      </w:pPr>
    </w:p>
    <w:p w14:paraId="63F9A3BB" w14:textId="77777777" w:rsidR="009F46E3" w:rsidRPr="009F46E3" w:rsidRDefault="009F46E3" w:rsidP="009F46E3">
      <w:pPr>
        <w:spacing w:line="360" w:lineRule="auto"/>
        <w:ind w:left="2160"/>
        <w:jc w:val="both"/>
        <w:rPr>
          <w:rFonts w:cs="Times New Roman"/>
          <w:i/>
          <w:iCs/>
          <w:sz w:val="22"/>
          <w:szCs w:val="22"/>
          <w:rtl/>
        </w:rPr>
      </w:pPr>
      <w:r w:rsidRPr="009F46E3">
        <w:rPr>
          <w:rFonts w:cs="Times New Roman"/>
          <w:i/>
          <w:iCs/>
          <w:sz w:val="22"/>
          <w:szCs w:val="22"/>
          <w:rtl/>
        </w:rPr>
        <w:t xml:space="preserve">" הסם מתפשט כסרטן, גם הסרטן מתפשט כשטן, והאדם בסופו של יום רק אדם, רק בשר ודם" </w:t>
      </w:r>
    </w:p>
    <w:p w14:paraId="7B0B3125" w14:textId="77777777" w:rsidR="009F46E3" w:rsidRPr="009F46E3" w:rsidRDefault="009F46E3" w:rsidP="009F46E3">
      <w:pPr>
        <w:spacing w:line="360" w:lineRule="auto"/>
        <w:ind w:left="2268"/>
        <w:jc w:val="both"/>
        <w:rPr>
          <w:rFonts w:cs="Times New Roman"/>
          <w:i/>
          <w:iCs/>
          <w:sz w:val="22"/>
          <w:szCs w:val="22"/>
          <w:rtl/>
        </w:rPr>
      </w:pPr>
    </w:p>
    <w:p w14:paraId="77694E13" w14:textId="77777777" w:rsidR="009F46E3" w:rsidRPr="009F46E3" w:rsidRDefault="009F46E3" w:rsidP="009F46E3">
      <w:pPr>
        <w:spacing w:line="360" w:lineRule="auto"/>
        <w:ind w:left="2268"/>
        <w:jc w:val="both"/>
        <w:rPr>
          <w:rFonts w:cs="Times New Roman"/>
          <w:b/>
          <w:bCs/>
          <w:i/>
          <w:iCs/>
          <w:sz w:val="22"/>
          <w:szCs w:val="22"/>
          <w:rtl/>
        </w:rPr>
      </w:pPr>
      <w:r w:rsidRPr="009F46E3">
        <w:rPr>
          <w:rFonts w:cs="Times New Roman"/>
          <w:i/>
          <w:iCs/>
          <w:sz w:val="22"/>
          <w:szCs w:val="22"/>
          <w:rtl/>
        </w:rPr>
        <w:tab/>
      </w:r>
      <w:r w:rsidRPr="009F46E3">
        <w:rPr>
          <w:rFonts w:cs="Times New Roman"/>
          <w:i/>
          <w:iCs/>
          <w:sz w:val="22"/>
          <w:szCs w:val="22"/>
          <w:rtl/>
        </w:rPr>
        <w:tab/>
      </w:r>
      <w:r w:rsidRPr="009F46E3">
        <w:rPr>
          <w:rFonts w:cs="Times New Roman"/>
          <w:i/>
          <w:iCs/>
          <w:sz w:val="22"/>
          <w:szCs w:val="22"/>
          <w:rtl/>
        </w:rPr>
        <w:tab/>
      </w:r>
      <w:r w:rsidRPr="009F46E3">
        <w:rPr>
          <w:rFonts w:cs="Times New Roman"/>
          <w:i/>
          <w:iCs/>
          <w:sz w:val="22"/>
          <w:szCs w:val="22"/>
          <w:rtl/>
        </w:rPr>
        <w:tab/>
      </w:r>
      <w:r w:rsidRPr="009F46E3">
        <w:rPr>
          <w:rFonts w:cs="Times New Roman"/>
          <w:i/>
          <w:iCs/>
          <w:sz w:val="22"/>
          <w:szCs w:val="22"/>
          <w:rtl/>
        </w:rPr>
        <w:tab/>
        <w:t xml:space="preserve"> </w:t>
      </w:r>
    </w:p>
    <w:p w14:paraId="1DE53600" w14:textId="77777777" w:rsidR="009F46E3" w:rsidRPr="009F46E3" w:rsidRDefault="009F46E3" w:rsidP="009F46E3">
      <w:pPr>
        <w:pStyle w:val="aa"/>
        <w:numPr>
          <w:ilvl w:val="0"/>
          <w:numId w:val="2"/>
        </w:numPr>
        <w:spacing w:line="360" w:lineRule="auto"/>
        <w:jc w:val="both"/>
        <w:rPr>
          <w:rFonts w:ascii="Times New Roman" w:hAnsi="Times New Roman" w:cs="Times New Roman"/>
          <w:b/>
          <w:bCs/>
          <w:rtl/>
        </w:rPr>
      </w:pPr>
      <w:bookmarkStart w:id="5" w:name="ABSTRACT_START"/>
      <w:bookmarkEnd w:id="5"/>
      <w:r w:rsidRPr="009F46E3">
        <w:rPr>
          <w:rFonts w:ascii="Times New Roman" w:hAnsi="Times New Roman" w:cs="Times New Roman"/>
          <w:b/>
          <w:bCs/>
          <w:rtl/>
        </w:rPr>
        <w:t xml:space="preserve">הנאשם הורשע על פי הודאתו בכתב האישום המתוקן בעבירה של החזקת סם שלא לצריכה עצמית עבירה לפי </w:t>
      </w:r>
      <w:hyperlink r:id="rId10" w:history="1">
        <w:r w:rsidR="00F07AAD" w:rsidRPr="00F07AAD">
          <w:rPr>
            <w:rStyle w:val="Hyperlink"/>
            <w:rFonts w:ascii="Times New Roman" w:hAnsi="Times New Roman" w:cs="Times New Roman"/>
            <w:b/>
            <w:bCs/>
            <w:color w:val="0000FF"/>
            <w:rtl/>
          </w:rPr>
          <w:t>סעיף 7א</w:t>
        </w:r>
      </w:hyperlink>
      <w:r w:rsidRPr="009F46E3">
        <w:rPr>
          <w:rFonts w:ascii="Times New Roman" w:hAnsi="Times New Roman" w:cs="Times New Roman"/>
          <w:b/>
          <w:bCs/>
          <w:rtl/>
        </w:rPr>
        <w:t xml:space="preserve"> + </w:t>
      </w:r>
      <w:hyperlink r:id="rId11" w:history="1">
        <w:r w:rsidR="00F07AAD" w:rsidRPr="00F07AAD">
          <w:rPr>
            <w:rStyle w:val="Hyperlink"/>
            <w:rFonts w:ascii="Times New Roman" w:hAnsi="Times New Roman" w:cs="Times New Roman"/>
            <w:b/>
            <w:bCs/>
            <w:color w:val="0000FF"/>
            <w:rtl/>
          </w:rPr>
          <w:t>7 ג</w:t>
        </w:r>
      </w:hyperlink>
      <w:r w:rsidRPr="009F46E3">
        <w:rPr>
          <w:rFonts w:ascii="Times New Roman" w:hAnsi="Times New Roman" w:cs="Times New Roman"/>
          <w:b/>
          <w:bCs/>
          <w:rtl/>
        </w:rPr>
        <w:t xml:space="preserve"> רישא ל</w:t>
      </w:r>
      <w:hyperlink r:id="rId12" w:history="1">
        <w:r w:rsidR="00B9167B" w:rsidRPr="00B9167B">
          <w:rPr>
            <w:rFonts w:ascii="Times New Roman" w:hAnsi="Times New Roman" w:cs="Times New Roman"/>
            <w:b/>
            <w:bCs/>
            <w:color w:val="0000FF"/>
            <w:u w:val="single"/>
            <w:rtl/>
          </w:rPr>
          <w:t>פקודת הסמים המסוכנים</w:t>
        </w:r>
      </w:hyperlink>
      <w:r w:rsidRPr="009F46E3">
        <w:rPr>
          <w:rFonts w:ascii="Times New Roman" w:hAnsi="Times New Roman" w:cs="Times New Roman"/>
          <w:b/>
          <w:bCs/>
          <w:rtl/>
        </w:rPr>
        <w:t xml:space="preserve">( נוסח חדש) תשל"ג -1973 </w:t>
      </w:r>
      <w:bookmarkStart w:id="6" w:name="ABSTRACT_END"/>
      <w:bookmarkEnd w:id="6"/>
      <w:r w:rsidRPr="009F46E3">
        <w:rPr>
          <w:rFonts w:ascii="Times New Roman" w:hAnsi="Times New Roman" w:cs="Times New Roman"/>
          <w:b/>
          <w:bCs/>
          <w:rtl/>
        </w:rPr>
        <w:t xml:space="preserve">. </w:t>
      </w:r>
    </w:p>
    <w:p w14:paraId="7D5564A7" w14:textId="77777777" w:rsidR="009F46E3" w:rsidRPr="009F46E3" w:rsidRDefault="009F46E3" w:rsidP="009F46E3">
      <w:pPr>
        <w:spacing w:line="360" w:lineRule="auto"/>
        <w:jc w:val="both"/>
        <w:rPr>
          <w:rFonts w:cs="Times New Roman"/>
          <w:b/>
          <w:bCs/>
          <w:sz w:val="22"/>
          <w:szCs w:val="22"/>
          <w:rtl/>
        </w:rPr>
      </w:pPr>
    </w:p>
    <w:p w14:paraId="500365E2" w14:textId="77777777" w:rsidR="009F46E3" w:rsidRPr="009F46E3" w:rsidRDefault="009F46E3" w:rsidP="009F46E3">
      <w:pPr>
        <w:pStyle w:val="aa"/>
        <w:numPr>
          <w:ilvl w:val="0"/>
          <w:numId w:val="2"/>
        </w:numPr>
        <w:spacing w:line="360" w:lineRule="auto"/>
        <w:jc w:val="both"/>
        <w:rPr>
          <w:rFonts w:ascii="Times New Roman" w:hAnsi="Times New Roman" w:cs="Times New Roman"/>
          <w:b/>
          <w:bCs/>
          <w:rtl/>
        </w:rPr>
      </w:pPr>
      <w:r w:rsidRPr="009F46E3">
        <w:rPr>
          <w:rFonts w:ascii="Times New Roman" w:hAnsi="Times New Roman" w:cs="Times New Roman"/>
          <w:b/>
          <w:bCs/>
          <w:rtl/>
        </w:rPr>
        <w:lastRenderedPageBreak/>
        <w:t xml:space="preserve">בכך שביום 29.7.21 כאשר נסע הנאשם ברכבו מסוג יונדאי על  כביש 6 , בעת מחסום בכביש, נעצר רכבו לקראתו. במעמד זה החזיק הנאשם בסם מסוכן מסוג קוקאין במשקל של 1.5 גרם שלא לצריכתו העצמית הכול כאמור בכתב האישום המתוקן. </w:t>
      </w:r>
    </w:p>
    <w:p w14:paraId="2D687BD3" w14:textId="77777777" w:rsidR="009F46E3" w:rsidRPr="009F46E3" w:rsidRDefault="009F46E3" w:rsidP="009F46E3">
      <w:pPr>
        <w:spacing w:line="360" w:lineRule="auto"/>
        <w:ind w:firstLine="360"/>
        <w:jc w:val="both"/>
        <w:rPr>
          <w:rFonts w:cs="Times New Roman"/>
          <w:b/>
          <w:bCs/>
          <w:u w:val="single"/>
        </w:rPr>
      </w:pPr>
      <w:r w:rsidRPr="009F46E3">
        <w:rPr>
          <w:rFonts w:cs="Times New Roman"/>
          <w:b/>
          <w:bCs/>
          <w:u w:val="single"/>
          <w:rtl/>
        </w:rPr>
        <w:t>תמצית טענות המאשימה:</w:t>
      </w:r>
    </w:p>
    <w:p w14:paraId="1C6316A3"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 xml:space="preserve">הערכים החברתיים אשר נפגעים כתוצאה מביצוע העבירה בגינה הורשע הנאשם : שלומו של הציבור, מפני פגיעתם הקשה של סמים מסוכנים ומניעת נזקים כלכליים וחברתיים בעקיפין. </w:t>
      </w:r>
    </w:p>
    <w:p w14:paraId="20681B8C"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מדובר ברעה חולה. יש צורך בהדברת נגע  הסמים. יש לסווג עבירה זו כאחותה של עבירת הסחר בסמים, העבירה מצדיקה מדיניות של ענישה מרתיעה, נוכח מעגל העבריינות אותה היא יוצרת.</w:t>
      </w:r>
    </w:p>
    <w:p w14:paraId="54F58367" w14:textId="77777777" w:rsidR="009F46E3" w:rsidRPr="009F46E3" w:rsidRDefault="009F46E3" w:rsidP="009F46E3">
      <w:pPr>
        <w:spacing w:line="360" w:lineRule="auto"/>
        <w:jc w:val="both"/>
        <w:rPr>
          <w:rFonts w:cs="Times New Roman"/>
          <w:sz w:val="22"/>
          <w:szCs w:val="22"/>
          <w:rtl/>
        </w:rPr>
      </w:pPr>
    </w:p>
    <w:p w14:paraId="69BEF370"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 xml:space="preserve">הנאשם החזיק ברכבו סם </w:t>
      </w:r>
      <w:r w:rsidRPr="009F46E3">
        <w:rPr>
          <w:rFonts w:ascii="Times New Roman" w:hAnsi="Times New Roman" w:cs="Times New Roman"/>
          <w:b/>
          <w:bCs/>
          <w:rtl/>
        </w:rPr>
        <w:t>מסוג קוקאין</w:t>
      </w:r>
      <w:r w:rsidRPr="009F46E3">
        <w:rPr>
          <w:rFonts w:ascii="Times New Roman" w:hAnsi="Times New Roman" w:cs="Times New Roman"/>
          <w:rtl/>
        </w:rPr>
        <w:t xml:space="preserve"> במשקל של 1 וחצי גרם. סם זה נמנה עם סוג הסמים הקשים והקטלניים. הכמות עולה פי חמש מצריכה עצמית בלבד, מכמות זו אפשר להפיק מספר מנות, הגם שבסופו של יום הסמים נתפסו.  יש לקחת בחשבון את פוטנציאל הנזק, שיכול היה להיגרם לו היו מופצים לקהל הרחב. </w:t>
      </w:r>
      <w:r w:rsidRPr="009F46E3">
        <w:rPr>
          <w:rFonts w:ascii="Times New Roman" w:hAnsi="Times New Roman" w:cs="Times New Roman"/>
          <w:b/>
          <w:bCs/>
          <w:rtl/>
        </w:rPr>
        <w:t>הסמים הוחזקו ברכב בעוד הנאשם נוהג ברכב.</w:t>
      </w:r>
      <w:r w:rsidRPr="009F46E3">
        <w:rPr>
          <w:rFonts w:ascii="Times New Roman" w:hAnsi="Times New Roman" w:cs="Times New Roman"/>
          <w:rtl/>
        </w:rPr>
        <w:t xml:space="preserve"> </w:t>
      </w:r>
    </w:p>
    <w:p w14:paraId="5D8DF48A" w14:textId="77777777" w:rsidR="009F46E3" w:rsidRPr="009F46E3" w:rsidRDefault="009F46E3" w:rsidP="009F46E3">
      <w:pPr>
        <w:spacing w:line="360" w:lineRule="auto"/>
        <w:jc w:val="both"/>
        <w:rPr>
          <w:rFonts w:cs="Times New Roman"/>
          <w:sz w:val="22"/>
          <w:szCs w:val="22"/>
          <w:rtl/>
        </w:rPr>
      </w:pPr>
    </w:p>
    <w:p w14:paraId="29EB3EB5"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 xml:space="preserve">התקבל תסקיר מבחן ביום 28.03.2024. הנאשם שולל שימוש בסמים מסוכנים ויצא נקי בבדיקת שתן, עובדה זו מעידה, כי הסמים הוחזקו למטרת הפצה ולא לשימוש עצמו, מה שמחזק את המסקנה המתבקשת. </w:t>
      </w:r>
    </w:p>
    <w:p w14:paraId="40D160CC"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 xml:space="preserve">הנאשם לא קיבל  אחריות למעשיו. לטענתו, "חבר שנסע עמו הביא את הסמים", והוא אפילו לא ידע על הימצאותם ברכב. גם לאחר הודאה והכרעת הדין, בפני שירות המבחן הנאשם לא קיבל על עצמו אחריות.  </w:t>
      </w:r>
    </w:p>
    <w:p w14:paraId="3B7B510B"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נוכח העדר לקיחת אחריות על מעשיו, והעדר הכרה בדפוסים כלשהם המצריכים טיפול, שירות המבחן לא בא בהמלצה טיפולית , שירות המבחן ציין במפורש כי יש מקום להשית עליו ענישה בדרך של עבודות שירות, אך נוכח העדר עבר פלילי,  והחשש שמא מאסר בדמות עבודות שירות יפגע בפרנסתו, שירות המבחן בא בהמלצה שיקומית המליץ על של"צ בהיקף של 360 שעות-</w:t>
      </w:r>
      <w:r w:rsidRPr="009F46E3">
        <w:rPr>
          <w:rFonts w:ascii="Times New Roman" w:hAnsi="Times New Roman" w:cs="Times New Roman"/>
          <w:b/>
          <w:bCs/>
          <w:rtl/>
        </w:rPr>
        <w:t xml:space="preserve"> </w:t>
      </w:r>
      <w:r w:rsidRPr="009F46E3">
        <w:rPr>
          <w:rFonts w:ascii="Times New Roman" w:hAnsi="Times New Roman" w:cs="Times New Roman"/>
          <w:rtl/>
        </w:rPr>
        <w:t>עמדת המאשימה היא</w:t>
      </w:r>
      <w:r w:rsidRPr="009F46E3">
        <w:rPr>
          <w:rFonts w:ascii="Times New Roman" w:hAnsi="Times New Roman" w:cs="Times New Roman"/>
          <w:b/>
          <w:bCs/>
          <w:rtl/>
        </w:rPr>
        <w:t xml:space="preserve"> </w:t>
      </w:r>
      <w:r w:rsidRPr="009F46E3">
        <w:rPr>
          <w:rFonts w:ascii="Times New Roman" w:hAnsi="Times New Roman" w:cs="Times New Roman"/>
          <w:rtl/>
        </w:rPr>
        <w:t xml:space="preserve">שאין מקום לקבל המלצה שכזו, מדובר בנאשם שעומד בפני שירות המבחן ולא לוקח אחריות על מעשיו, לא רואה כל דפוס בעייתי במעשים אלו, לא עובר כל הליך שיקומי, המלצת שירות המבחן מהווה סטייה משמעותית ממדיניות הענישה הנהוגה בעבירה בגינה הורשע ואין מקום לקבלה. </w:t>
      </w:r>
    </w:p>
    <w:p w14:paraId="04E0F229"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 xml:space="preserve">אין לנאשם עבר פלילי רגיל למעט תעבורתי. </w:t>
      </w:r>
    </w:p>
    <w:p w14:paraId="44B6B63B"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התעודה הרפואית הקשורה בנאשם, קשורה בעיקר לכאבים בגב התחתון.</w:t>
      </w:r>
    </w:p>
    <w:p w14:paraId="3079DD23"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התעודות הרפואיות של אמו קשורות באמו,  והנאשם אינו בנה היחיד לעניין הטיפול בה.</w:t>
      </w:r>
    </w:p>
    <w:p w14:paraId="4E254A2D"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בתחילה טרם נודע דבר מחלת הנאשם ולכן עתרה המאשימה לעונש בדרגתו המחמירה כאמור להל</w:t>
      </w:r>
      <w:r w:rsidRPr="009F46E3">
        <w:rPr>
          <w:rFonts w:ascii="Times New Roman" w:hAnsi="Times New Roman" w:cs="Times New Roman" w:hint="cs"/>
          <w:rtl/>
        </w:rPr>
        <w:t>ן.</w:t>
      </w:r>
      <w:r w:rsidRPr="009F46E3">
        <w:rPr>
          <w:rFonts w:ascii="Times New Roman" w:hAnsi="Times New Roman" w:cs="Times New Roman"/>
          <w:rtl/>
        </w:rPr>
        <w:t xml:space="preserve">  </w:t>
      </w:r>
    </w:p>
    <w:p w14:paraId="079B7E9C" w14:textId="77777777" w:rsidR="009F46E3" w:rsidRPr="009F46E3" w:rsidRDefault="009F46E3" w:rsidP="009F46E3">
      <w:pPr>
        <w:spacing w:line="360" w:lineRule="auto"/>
        <w:jc w:val="both"/>
        <w:rPr>
          <w:rFonts w:cs="Times New Roman"/>
          <w:sz w:val="22"/>
          <w:szCs w:val="22"/>
          <w:rtl/>
        </w:rPr>
      </w:pPr>
    </w:p>
    <w:p w14:paraId="7354ED7A" w14:textId="77777777" w:rsidR="009F46E3" w:rsidRPr="009F46E3" w:rsidRDefault="009F46E3" w:rsidP="009F46E3">
      <w:pPr>
        <w:pStyle w:val="aa"/>
        <w:numPr>
          <w:ilvl w:val="0"/>
          <w:numId w:val="2"/>
        </w:numPr>
        <w:spacing w:line="360" w:lineRule="auto"/>
        <w:jc w:val="both"/>
        <w:rPr>
          <w:rFonts w:ascii="Times New Roman" w:hAnsi="Times New Roman" w:cs="Times New Roman"/>
          <w:b/>
          <w:bCs/>
          <w:rtl/>
        </w:rPr>
      </w:pPr>
      <w:r w:rsidRPr="009F46E3">
        <w:rPr>
          <w:rFonts w:ascii="Times New Roman" w:hAnsi="Times New Roman" w:cs="Times New Roman"/>
          <w:b/>
          <w:bCs/>
          <w:rtl/>
        </w:rPr>
        <w:lastRenderedPageBreak/>
        <w:t>המאשימה עתרה למתחם שבין -4 חודשי מאסר שניתן לבצען בעבודות שירות ועד 12 חודשים מאסר בפועל</w:t>
      </w:r>
      <w:r w:rsidRPr="009F46E3">
        <w:rPr>
          <w:rFonts w:ascii="Times New Roman" w:hAnsi="Times New Roman" w:cs="Times New Roman" w:hint="cs"/>
          <w:b/>
          <w:bCs/>
          <w:rtl/>
        </w:rPr>
        <w:t xml:space="preserve">, וכן </w:t>
      </w:r>
      <w:r w:rsidRPr="009F46E3">
        <w:rPr>
          <w:rFonts w:ascii="Times New Roman" w:hAnsi="Times New Roman" w:cs="Times New Roman"/>
          <w:b/>
          <w:bCs/>
          <w:rtl/>
        </w:rPr>
        <w:t xml:space="preserve">להשית על הנאשם קנס מוחשי ומרתיע נוכח המניע הכלכלי שעומד בבסיס עבירות הסמים, פסילה בפועל ופסילה על תנאי, בשל החזקת הסמים ברכבו, בעודו נוסע בכביש 6, מאסר מותנה וחתימה על התחייבות. </w:t>
      </w:r>
    </w:p>
    <w:p w14:paraId="1C27541D" w14:textId="77777777" w:rsidR="009F46E3" w:rsidRPr="009F46E3" w:rsidRDefault="009F46E3" w:rsidP="009F46E3">
      <w:pPr>
        <w:spacing w:line="360" w:lineRule="auto"/>
        <w:jc w:val="both"/>
        <w:rPr>
          <w:rFonts w:cs="Times New Roman"/>
          <w:b/>
          <w:bCs/>
          <w:sz w:val="22"/>
          <w:szCs w:val="22"/>
          <w:rtl/>
        </w:rPr>
      </w:pPr>
    </w:p>
    <w:p w14:paraId="2BD29A81"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 xml:space="preserve">עם היוודע דבר הטיפולים הכימותראפיים ובדיקת הממונה עם צוותו הרפואי , נדברו הצדדים ונכונו לכך, באין כל הודעה אחרת, הוטלה מלאכת גזר הדין בנסיבות על בית המשפט. </w:t>
      </w:r>
    </w:p>
    <w:p w14:paraId="497E02A8" w14:textId="77777777" w:rsidR="009F46E3" w:rsidRPr="009F46E3" w:rsidRDefault="009F46E3" w:rsidP="009F46E3">
      <w:pPr>
        <w:spacing w:line="360" w:lineRule="auto"/>
        <w:jc w:val="both"/>
        <w:rPr>
          <w:rFonts w:cs="Times New Roman"/>
          <w:b/>
          <w:bCs/>
          <w:sz w:val="22"/>
          <w:szCs w:val="22"/>
          <w:rtl/>
        </w:rPr>
      </w:pPr>
    </w:p>
    <w:p w14:paraId="0238BEED" w14:textId="77777777" w:rsidR="009F46E3" w:rsidRPr="009F46E3" w:rsidRDefault="009F46E3" w:rsidP="009F46E3">
      <w:pPr>
        <w:pStyle w:val="aa"/>
        <w:spacing w:line="360" w:lineRule="auto"/>
        <w:jc w:val="both"/>
        <w:rPr>
          <w:rFonts w:ascii="Times New Roman" w:hAnsi="Times New Roman" w:cs="Times New Roman"/>
          <w:b/>
          <w:bCs/>
          <w:rtl/>
        </w:rPr>
      </w:pPr>
      <w:r w:rsidRPr="009F46E3">
        <w:rPr>
          <w:rFonts w:ascii="Times New Roman" w:hAnsi="Times New Roman" w:cs="Times New Roman"/>
          <w:b/>
          <w:bCs/>
          <w:rtl/>
        </w:rPr>
        <w:t xml:space="preserve">תמצית טענות ההגנה : </w:t>
      </w:r>
    </w:p>
    <w:p w14:paraId="5601400C" w14:textId="77777777" w:rsidR="009F46E3" w:rsidRPr="009F46E3" w:rsidRDefault="009F46E3" w:rsidP="009F46E3">
      <w:pPr>
        <w:spacing w:line="360" w:lineRule="auto"/>
        <w:jc w:val="both"/>
        <w:rPr>
          <w:rFonts w:cs="Times New Roman"/>
          <w:sz w:val="22"/>
          <w:szCs w:val="22"/>
          <w:rtl/>
        </w:rPr>
      </w:pPr>
    </w:p>
    <w:p w14:paraId="0902DDD0"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b/>
          <w:rtl/>
        </w:rPr>
        <w:t>ההגנה ביקשה</w:t>
      </w:r>
      <w:r w:rsidRPr="009F46E3">
        <w:rPr>
          <w:rFonts w:ascii="Times New Roman" w:hAnsi="Times New Roman" w:cs="Times New Roman"/>
          <w:rtl/>
        </w:rPr>
        <w:t xml:space="preserve"> לאמץ את המלצת שירות המבחן, מדובר החזקת סמים שלא לצריכה עצמית .המתחם צריך להתחיל ממאסר על תנאי ויש לחרוג מהענישה. </w:t>
      </w:r>
    </w:p>
    <w:p w14:paraId="4E0429B0"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 xml:space="preserve">הוגשה  פסיקה שם הוטלו עונשים מקלים ושל"צ בשל שיקולי שיקום תוך חריגה ממתחם הענישה. </w:t>
      </w:r>
    </w:p>
    <w:p w14:paraId="10C01676"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 xml:space="preserve">הנאשם בן 29, נשוי, אב ל-4 ילדים. ילדותו קשה, מסייע לאחיו  במימון לימודי רפואה. אחותו גרה אצלו. </w:t>
      </w:r>
    </w:p>
    <w:p w14:paraId="342A7852"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 xml:space="preserve">הנאשם דואג אף לאמו הוצגו מסמכים רפואיים, והוא עצמו סובל מבעיות בגבו. לאחרונה התגלה ממצא החשוד כסרטני והנאשם בעיצומו של הליך הבירור הרפואי. </w:t>
      </w:r>
    </w:p>
    <w:p w14:paraId="5C56B841"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 xml:space="preserve">הנאשם נעדר עבר פלילי כך שמדובר במעידה חד פעמית. </w:t>
      </w:r>
    </w:p>
    <w:p w14:paraId="05E786FC"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 xml:space="preserve">הרישום התעבורתי שהוגש הינו בעבירות לא חמורות, הנאשם הודה ולקח אחריות על מעשיו בשלב מוקדם של ההליך המשפטי, חסך זמן שיפוטי, מנהל אורח חיים נורמטיבי, מעורב באופן משמעותי בגידול ילדיו, עובד כשנתיים במפעל "עוף עוז" העבירה נעברה לפני 3 שנים ויש לתת משקל משמעותי לחלוף הזמן. </w:t>
      </w:r>
    </w:p>
    <w:p w14:paraId="1E321E35"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 xml:space="preserve">שירות המבחן התרשם, כי מדובר באדם שעומד בציפיות בתחום התעסוקתי והמשפחתי ומתאפיין בהעדר דפוסים עברייניים מושרשים. הוא המפרנס היחידי במשפחתו ולכן עבודות שירות יכולות ליצור רגרסיה. התוצאה העונשית המתאימה היא של"צ בהיקף נרחב של 360 שעות- ההמלצה של שירות המבחן, בנסיבות חייו. </w:t>
      </w:r>
    </w:p>
    <w:p w14:paraId="03BD94A0"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 xml:space="preserve">הנאשם  לא עבר הליך שיקומי, בשל הנסיבות החיוביות. למרות נסיבות חייו וילדותו, הצליח לעמוד באתגרים. </w:t>
      </w:r>
    </w:p>
    <w:p w14:paraId="1AFB6889"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 xml:space="preserve">לאור כל האמור עתרה ההגנה  לחריגה  ממתחם הענישה, ולקבל את המלצת שירות המבחן. מדובר בנאשם שלא משתמש בסמים, ככל שבית המשפט יטיל פסילה, עתרה ההגנה,  כי זו תהיה פסילה על תנאי בלבד, משיקולי פרנסה וסיוע למשפחה. </w:t>
      </w:r>
    </w:p>
    <w:p w14:paraId="39E62244"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 xml:space="preserve">עם היוודע מחלת הנאשם, לאחרונה, הגשת המסמכים, והעדר כשירותו בנסיבות הטיפולים, עתרה ההגנה לעונש צופה פני עתיד. </w:t>
      </w:r>
    </w:p>
    <w:p w14:paraId="4CBD6404" w14:textId="77777777" w:rsidR="009F46E3" w:rsidRPr="009F46E3" w:rsidRDefault="009F46E3" w:rsidP="009F46E3">
      <w:pPr>
        <w:pStyle w:val="aa"/>
        <w:spacing w:line="360" w:lineRule="auto"/>
        <w:jc w:val="both"/>
        <w:rPr>
          <w:rFonts w:ascii="Times New Roman" w:hAnsi="Times New Roman" w:cs="Times New Roman"/>
          <w:b/>
          <w:bCs/>
          <w:u w:val="single"/>
          <w:rtl/>
        </w:rPr>
      </w:pPr>
      <w:r w:rsidRPr="009F46E3">
        <w:rPr>
          <w:rFonts w:ascii="Times New Roman" w:hAnsi="Times New Roman" w:cs="Times New Roman"/>
          <w:b/>
          <w:bCs/>
          <w:u w:val="single"/>
          <w:rtl/>
        </w:rPr>
        <w:t>הנאשם בדברו:</w:t>
      </w:r>
    </w:p>
    <w:p w14:paraId="18B2DB13"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 xml:space="preserve">הנאשם ביקש שלא להטיל רכיב הפסילה בפועל. ציין כי הוא  עובד במפעל "עוף עוז" במשך שנתיים. יש לו 4 ילדים. אשתו אינה  עובדת. גרה בחברון. הנאשם לוקח את הילדים כל יום בבוקר-מגדל אותם. אמו חולה. עוד ציין כי כשהוא חוזר מהעבודה בשעה 14:00 לוקח את הילדים הביתה ואז חוזר לעבודה עד 17:00. הנאשם  גר בשכונה חדשה בסוף "שגב שלום" והמשפחה שלו בשכונה אחרת. </w:t>
      </w:r>
    </w:p>
    <w:p w14:paraId="208B37C7" w14:textId="77777777" w:rsidR="009F46E3" w:rsidRPr="009F46E3" w:rsidRDefault="009F46E3" w:rsidP="009F46E3">
      <w:pPr>
        <w:pStyle w:val="aa"/>
        <w:numPr>
          <w:ilvl w:val="0"/>
          <w:numId w:val="2"/>
        </w:numPr>
        <w:spacing w:line="360" w:lineRule="auto"/>
        <w:jc w:val="both"/>
        <w:rPr>
          <w:rFonts w:ascii="Times New Roman" w:hAnsi="Times New Roman" w:cs="Times New Roman"/>
          <w:b/>
          <w:bCs/>
        </w:rPr>
      </w:pPr>
      <w:r w:rsidRPr="009F46E3">
        <w:rPr>
          <w:rFonts w:ascii="Times New Roman" w:hAnsi="Times New Roman" w:cs="Times New Roman"/>
          <w:b/>
          <w:bCs/>
          <w:rtl/>
        </w:rPr>
        <w:t>עם גילוי המחלה התברר כי הנאשם בטיפולים כימותראפיים</w:t>
      </w:r>
      <w:r w:rsidRPr="009F46E3">
        <w:rPr>
          <w:rFonts w:ascii="Times New Roman" w:hAnsi="Times New Roman" w:cs="Times New Roman" w:hint="cs"/>
          <w:b/>
          <w:bCs/>
          <w:rtl/>
        </w:rPr>
        <w:t xml:space="preserve">, הנאשם לא הוסיף על דבריו מאז </w:t>
      </w:r>
      <w:r w:rsidRPr="009F46E3">
        <w:rPr>
          <w:rFonts w:ascii="Times New Roman" w:hAnsi="Times New Roman" w:cs="Times New Roman"/>
          <w:b/>
          <w:bCs/>
          <w:rtl/>
        </w:rPr>
        <w:t xml:space="preserve">. </w:t>
      </w:r>
      <w:r w:rsidRPr="009F46E3">
        <w:rPr>
          <w:rFonts w:ascii="Times New Roman" w:hAnsi="Times New Roman" w:cs="Times New Roman" w:hint="cs"/>
          <w:b/>
          <w:bCs/>
          <w:rtl/>
        </w:rPr>
        <w:t xml:space="preserve">הצדדים הודיעו כי בכוונתם להציג הסדר בנסיבות הבריאותיות והדיון למתן גזר הדין נדחה. </w:t>
      </w:r>
      <w:r w:rsidRPr="009F46E3">
        <w:rPr>
          <w:rFonts w:ascii="Times New Roman" w:hAnsi="Times New Roman" w:cs="Times New Roman"/>
          <w:b/>
          <w:bCs/>
          <w:rtl/>
        </w:rPr>
        <w:t xml:space="preserve"> </w:t>
      </w:r>
    </w:p>
    <w:p w14:paraId="17E798E6" w14:textId="77777777" w:rsidR="009F46E3" w:rsidRPr="009F46E3" w:rsidRDefault="009F46E3" w:rsidP="009F46E3">
      <w:pPr>
        <w:pStyle w:val="aa"/>
        <w:spacing w:line="360" w:lineRule="auto"/>
        <w:jc w:val="both"/>
        <w:rPr>
          <w:rFonts w:ascii="Times New Roman" w:hAnsi="Times New Roman" w:cs="Times New Roman"/>
        </w:rPr>
      </w:pPr>
    </w:p>
    <w:p w14:paraId="2AE16D99" w14:textId="77777777" w:rsidR="009F46E3" w:rsidRPr="009F46E3" w:rsidRDefault="009F46E3" w:rsidP="009F46E3">
      <w:pPr>
        <w:pStyle w:val="aa"/>
        <w:spacing w:line="360" w:lineRule="auto"/>
        <w:ind w:left="1440"/>
        <w:jc w:val="both"/>
        <w:rPr>
          <w:rFonts w:ascii="Times New Roman" w:hAnsi="Times New Roman" w:cs="Times New Roman"/>
          <w:b/>
          <w:bCs/>
          <w:u w:val="single"/>
          <w:rtl/>
        </w:rPr>
      </w:pPr>
      <w:r w:rsidRPr="009F46E3">
        <w:rPr>
          <w:rFonts w:ascii="Times New Roman" w:hAnsi="Times New Roman" w:cs="Times New Roman"/>
          <w:b/>
          <w:bCs/>
          <w:u w:val="single"/>
          <w:rtl/>
        </w:rPr>
        <w:t>קביעת מתחם העונש ההולם:</w:t>
      </w:r>
    </w:p>
    <w:p w14:paraId="25364958" w14:textId="77777777" w:rsidR="009F46E3" w:rsidRPr="009F46E3" w:rsidRDefault="009F46E3" w:rsidP="009F46E3">
      <w:pPr>
        <w:pStyle w:val="aa"/>
        <w:numPr>
          <w:ilvl w:val="1"/>
          <w:numId w:val="2"/>
        </w:numPr>
        <w:spacing w:line="360" w:lineRule="auto"/>
        <w:jc w:val="both"/>
        <w:rPr>
          <w:rFonts w:ascii="Times New Roman" w:hAnsi="Times New Roman" w:cs="Times New Roman"/>
          <w:rtl/>
        </w:rPr>
      </w:pPr>
      <w:r w:rsidRPr="009F46E3">
        <w:rPr>
          <w:rFonts w:ascii="Times New Roman" w:hAnsi="Times New Roman" w:cs="Times New Roman"/>
          <w:rtl/>
        </w:rPr>
        <w:t>קביעת מתחם העונש ההולם למעשה העבירה שביצע הנאשם הינה בהתאם לעקרון המנחה בענישה, יחס הולם בין חומרת מעשה העבירה בנסיבותיה ומידת אשם הנאשם, לבין סוג ומידת העונש המוטל עליו. לשם קביעת מתחם העונש, בהתאם לעקרון ההלימה, יש להתחשב בארבעה פרמטרים:  ערך החברתי שנפגע, במידת הפגיעה בו, במדיניות הענישה הנוהגת ובנסיבות הקשורות בביצוע העבירה.</w:t>
      </w:r>
    </w:p>
    <w:p w14:paraId="2EA888BD" w14:textId="77777777" w:rsidR="009F46E3" w:rsidRPr="009F46E3" w:rsidRDefault="009F46E3" w:rsidP="009F46E3">
      <w:pPr>
        <w:pStyle w:val="aa"/>
        <w:spacing w:line="360" w:lineRule="auto"/>
        <w:jc w:val="both"/>
        <w:rPr>
          <w:rFonts w:ascii="Times New Roman" w:hAnsi="Times New Roman" w:cs="Times New Roman"/>
          <w:highlight w:val="yellow"/>
        </w:rPr>
      </w:pPr>
    </w:p>
    <w:p w14:paraId="12929759" w14:textId="77777777" w:rsidR="009F46E3" w:rsidRPr="009F46E3" w:rsidRDefault="009F46E3" w:rsidP="009F46E3">
      <w:pPr>
        <w:pStyle w:val="aa"/>
        <w:numPr>
          <w:ilvl w:val="1"/>
          <w:numId w:val="2"/>
        </w:numPr>
        <w:spacing w:line="360" w:lineRule="auto"/>
        <w:jc w:val="both"/>
        <w:rPr>
          <w:rFonts w:ascii="Times New Roman" w:hAnsi="Times New Roman" w:cs="Times New Roman"/>
          <w:rtl/>
        </w:rPr>
      </w:pPr>
      <w:r w:rsidRPr="009F46E3">
        <w:rPr>
          <w:rFonts w:ascii="Times New Roman" w:hAnsi="Times New Roman" w:cs="Times New Roman"/>
          <w:rtl/>
        </w:rPr>
        <w:t>הערכים המוגנים בעבירות סמים הם הגנה על בריאות הציבור ועל שלומו הפיזי והנפשי מפני הנזקים הישירים והעקיפים הנגרמים עקב השימוש בסמים. חקיקת חוקי הסמים נועדה לעקור נגע הסמים מהשורש. ייצור, הפצה, סחר, אחזקה ושימוש בסמים טומנים בחובם פוטנציאל לנזק רחב, לא רק למעורבים הישירים בביצוע העבירות אלא לחברה כולה ובכלל זה: צרכן הסמים, משפחתו, והנפגעים העקיפים מהפעילות העבריינית שנלווית פעמים רבות לעבירות הסמים.</w:t>
      </w:r>
    </w:p>
    <w:p w14:paraId="1CC4FF43" w14:textId="77777777" w:rsidR="009F46E3" w:rsidRPr="009F46E3" w:rsidRDefault="009F46E3" w:rsidP="009F46E3">
      <w:pPr>
        <w:pStyle w:val="aa"/>
        <w:spacing w:line="360" w:lineRule="auto"/>
        <w:jc w:val="both"/>
        <w:rPr>
          <w:rFonts w:ascii="Times New Roman" w:hAnsi="Times New Roman" w:cs="Times New Roman"/>
        </w:rPr>
      </w:pPr>
    </w:p>
    <w:p w14:paraId="4C815D38" w14:textId="77777777" w:rsidR="009F46E3" w:rsidRPr="009F46E3" w:rsidRDefault="009F46E3" w:rsidP="009F46E3">
      <w:pPr>
        <w:pStyle w:val="aa"/>
        <w:numPr>
          <w:ilvl w:val="1"/>
          <w:numId w:val="2"/>
        </w:numPr>
        <w:spacing w:line="360" w:lineRule="auto"/>
        <w:jc w:val="both"/>
        <w:rPr>
          <w:rFonts w:ascii="Times New Roman" w:hAnsi="Times New Roman" w:cs="Times New Roman"/>
          <w:rtl/>
        </w:rPr>
      </w:pPr>
      <w:r w:rsidRPr="009F46E3">
        <w:rPr>
          <w:rFonts w:ascii="Times New Roman" w:hAnsi="Times New Roman" w:cs="Times New Roman"/>
          <w:rtl/>
        </w:rPr>
        <w:t xml:space="preserve">עבירות הסמים פוגעות גם בערכים מוגנים נוספים, שהינם שמירה על הביטחון הכללי של הציבור ועל רכושו, שכן הקשר בין שימוש בסמים לבין עבירות רכוש ואלימות מוכר ידוע והסכנה לחיי אדם אינה קלישאה בהקשר זה. </w:t>
      </w:r>
    </w:p>
    <w:p w14:paraId="19E209CF" w14:textId="77777777" w:rsidR="009F46E3" w:rsidRPr="009F46E3" w:rsidRDefault="009F46E3" w:rsidP="009F46E3">
      <w:pPr>
        <w:pStyle w:val="aa"/>
        <w:numPr>
          <w:ilvl w:val="1"/>
          <w:numId w:val="2"/>
        </w:numPr>
        <w:spacing w:line="360" w:lineRule="auto"/>
        <w:jc w:val="both"/>
        <w:rPr>
          <w:rFonts w:ascii="Times New Roman" w:hAnsi="Times New Roman" w:cs="Times New Roman"/>
        </w:rPr>
      </w:pPr>
      <w:r w:rsidRPr="009F46E3">
        <w:rPr>
          <w:rFonts w:ascii="Times New Roman" w:hAnsi="Times New Roman" w:cs="Times New Roman"/>
          <w:rtl/>
        </w:rPr>
        <w:t xml:space="preserve">לעניין זה ראו </w:t>
      </w:r>
      <w:hyperlink r:id="rId13" w:history="1">
        <w:r w:rsidR="00B9167B" w:rsidRPr="00B9167B">
          <w:rPr>
            <w:rFonts w:ascii="Times New Roman" w:hAnsi="Times New Roman" w:cs="Times New Roman"/>
            <w:color w:val="0000FF"/>
            <w:u w:val="single"/>
            <w:rtl/>
          </w:rPr>
          <w:t>ע"פ 972/11</w:t>
        </w:r>
      </w:hyperlink>
      <w:r w:rsidRPr="009F46E3">
        <w:rPr>
          <w:rFonts w:ascii="Times New Roman" w:hAnsi="Times New Roman" w:cs="Times New Roman"/>
          <w:rtl/>
        </w:rPr>
        <w:t xml:space="preserve"> </w:t>
      </w:r>
      <w:r w:rsidRPr="009F46E3">
        <w:rPr>
          <w:rFonts w:ascii="Times New Roman" w:hAnsi="Times New Roman" w:cs="Times New Roman"/>
          <w:b/>
          <w:bCs/>
          <w:rtl/>
        </w:rPr>
        <w:t xml:space="preserve">מדינת ישראל נגד יניב יונה </w:t>
      </w:r>
      <w:r w:rsidRPr="009F46E3">
        <w:rPr>
          <w:rFonts w:ascii="Times New Roman" w:hAnsi="Times New Roman" w:cs="Times New Roman"/>
          <w:rtl/>
        </w:rPr>
        <w:t>[פורסם במאגרים] (4.7.12):</w:t>
      </w:r>
    </w:p>
    <w:p w14:paraId="0F9F0339" w14:textId="77777777" w:rsidR="009F46E3" w:rsidRPr="009F46E3" w:rsidRDefault="009F46E3" w:rsidP="009F46E3">
      <w:pPr>
        <w:pStyle w:val="aa"/>
        <w:spacing w:line="360" w:lineRule="auto"/>
        <w:ind w:left="1440"/>
        <w:jc w:val="both"/>
        <w:rPr>
          <w:rFonts w:ascii="Times New Roman" w:hAnsi="Times New Roman" w:cs="Times New Roman"/>
          <w:rtl/>
        </w:rPr>
      </w:pPr>
    </w:p>
    <w:p w14:paraId="624B5DF3" w14:textId="77777777" w:rsidR="009F46E3" w:rsidRPr="009F46E3" w:rsidRDefault="009F46E3" w:rsidP="009F46E3">
      <w:pPr>
        <w:pStyle w:val="aa"/>
        <w:spacing w:line="360" w:lineRule="auto"/>
        <w:ind w:left="3600" w:right="851"/>
        <w:jc w:val="both"/>
        <w:rPr>
          <w:rFonts w:ascii="Times New Roman" w:hAnsi="Times New Roman" w:cs="Times New Roman"/>
          <w:b/>
          <w:bCs/>
          <w:rtl/>
        </w:rPr>
      </w:pPr>
      <w:r w:rsidRPr="009F46E3">
        <w:rPr>
          <w:rFonts w:ascii="Times New Roman" w:hAnsi="Times New Roman" w:cs="Times New Roman"/>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00600E9E" w14:textId="77777777" w:rsidR="009F46E3" w:rsidRPr="009F46E3" w:rsidRDefault="009F46E3" w:rsidP="009F46E3">
      <w:pPr>
        <w:spacing w:line="360" w:lineRule="auto"/>
        <w:ind w:left="720"/>
        <w:jc w:val="both"/>
        <w:rPr>
          <w:rFonts w:cs="Times New Roman"/>
          <w:sz w:val="22"/>
          <w:szCs w:val="22"/>
          <w:rtl/>
        </w:rPr>
      </w:pPr>
    </w:p>
    <w:p w14:paraId="001D86FD" w14:textId="77777777" w:rsidR="009F46E3" w:rsidRPr="009F46E3" w:rsidRDefault="009F46E3" w:rsidP="009F46E3">
      <w:pPr>
        <w:pStyle w:val="aa"/>
        <w:numPr>
          <w:ilvl w:val="1"/>
          <w:numId w:val="2"/>
        </w:numPr>
        <w:spacing w:line="360" w:lineRule="auto"/>
        <w:jc w:val="both"/>
        <w:rPr>
          <w:rFonts w:ascii="Times New Roman" w:hAnsi="Times New Roman" w:cs="Times New Roman"/>
        </w:rPr>
      </w:pPr>
      <w:r w:rsidRPr="009F46E3">
        <w:rPr>
          <w:rFonts w:ascii="Times New Roman" w:hAnsi="Times New Roman" w:cs="Times New Roman"/>
          <w:rtl/>
        </w:rPr>
        <w:t xml:space="preserve">במקרה דנן, הערך החברתי אשר נפגע כתוצאה מביצוע העבירה, הינו הגנה על שלום הציבור מפני פגיעתם הקשה של סמים מסוכנים. בקביעת מתחם העונש ההולם יש להביא בחשבון גם סוג הסם ומשקלו. יש לזכור כי מדובר בסם שחומרתו והשפעתו גבוהים במיוחד. קוקאין הינו סם מהמסוכנים. כמותו אמנם קטנה יחסית, אך די במספר מנות והפצתן הפוטנציאלית או שינוען ברכב כדי לתרום לתעשיית הסמים לפרוח. </w:t>
      </w:r>
    </w:p>
    <w:p w14:paraId="07D0453F" w14:textId="77777777" w:rsidR="009F46E3" w:rsidRPr="009F46E3" w:rsidRDefault="009F46E3" w:rsidP="009F46E3">
      <w:pPr>
        <w:pStyle w:val="aa"/>
        <w:spacing w:line="360" w:lineRule="auto"/>
        <w:ind w:left="1352"/>
        <w:jc w:val="both"/>
        <w:rPr>
          <w:rFonts w:ascii="Times New Roman" w:hAnsi="Times New Roman" w:cs="Times New Roman"/>
          <w:rtl/>
        </w:rPr>
      </w:pPr>
    </w:p>
    <w:p w14:paraId="5BFD3F9D" w14:textId="77777777" w:rsidR="009F46E3" w:rsidRPr="009F46E3" w:rsidRDefault="009F46E3" w:rsidP="009F46E3">
      <w:pPr>
        <w:pStyle w:val="aa"/>
        <w:spacing w:line="360" w:lineRule="auto"/>
        <w:ind w:left="1352"/>
        <w:jc w:val="both"/>
        <w:rPr>
          <w:rFonts w:ascii="Times New Roman" w:hAnsi="Times New Roman" w:cs="Times New Roman"/>
        </w:rPr>
      </w:pPr>
    </w:p>
    <w:p w14:paraId="1D7E5803" w14:textId="77777777" w:rsidR="009F46E3" w:rsidRPr="009F46E3" w:rsidRDefault="009F46E3" w:rsidP="009F46E3">
      <w:pPr>
        <w:pStyle w:val="aa"/>
        <w:spacing w:line="360" w:lineRule="auto"/>
        <w:ind w:left="1440"/>
        <w:jc w:val="both"/>
        <w:rPr>
          <w:rFonts w:ascii="Times New Roman" w:hAnsi="Times New Roman" w:cs="Times New Roman"/>
          <w:b/>
          <w:bCs/>
          <w:u w:val="single"/>
          <w:rtl/>
        </w:rPr>
      </w:pPr>
      <w:r w:rsidRPr="009F46E3">
        <w:rPr>
          <w:rFonts w:ascii="Times New Roman" w:hAnsi="Times New Roman" w:cs="Times New Roman"/>
          <w:b/>
          <w:bCs/>
          <w:u w:val="single"/>
          <w:rtl/>
        </w:rPr>
        <w:t>מדיניות הענישה :</w:t>
      </w:r>
    </w:p>
    <w:p w14:paraId="13033F50" w14:textId="77777777" w:rsidR="009F46E3" w:rsidRPr="009F46E3" w:rsidRDefault="009F46E3" w:rsidP="009F46E3">
      <w:pPr>
        <w:spacing w:line="360" w:lineRule="auto"/>
        <w:jc w:val="both"/>
        <w:rPr>
          <w:rFonts w:cs="Times New Roman"/>
          <w:sz w:val="22"/>
          <w:szCs w:val="22"/>
        </w:rPr>
      </w:pPr>
    </w:p>
    <w:p w14:paraId="7EA099D4" w14:textId="77777777" w:rsidR="009F46E3" w:rsidRPr="009F46E3" w:rsidRDefault="009F46E3" w:rsidP="009F46E3">
      <w:pPr>
        <w:pStyle w:val="aa"/>
        <w:numPr>
          <w:ilvl w:val="0"/>
          <w:numId w:val="2"/>
        </w:numPr>
        <w:spacing w:line="360" w:lineRule="auto"/>
        <w:ind w:left="1080"/>
        <w:jc w:val="both"/>
        <w:rPr>
          <w:rFonts w:ascii="Times New Roman" w:hAnsi="Times New Roman" w:cs="Times New Roman"/>
        </w:rPr>
      </w:pPr>
      <w:r w:rsidRPr="009F46E3">
        <w:rPr>
          <w:rFonts w:ascii="Times New Roman" w:hAnsi="Times New Roman" w:cs="Times New Roman"/>
          <w:rtl/>
        </w:rPr>
        <w:t>ב</w:t>
      </w:r>
      <w:hyperlink r:id="rId14" w:history="1">
        <w:r w:rsidR="00B9167B" w:rsidRPr="00B9167B">
          <w:rPr>
            <w:rFonts w:ascii="Times New Roman" w:hAnsi="Times New Roman" w:cs="Times New Roman"/>
            <w:color w:val="0000FF"/>
            <w:u w:val="single"/>
            <w:rtl/>
          </w:rPr>
          <w:t>רע"פ 1473/18</w:t>
        </w:r>
      </w:hyperlink>
      <w:r w:rsidRPr="009F46E3">
        <w:rPr>
          <w:rFonts w:ascii="Times New Roman" w:hAnsi="Times New Roman" w:cs="Times New Roman"/>
          <w:rtl/>
        </w:rPr>
        <w:t xml:space="preserve"> אוחיון נ' מדינת ישראל (22.4.18), הנאשם הורשע בעבירה של החזקת סמים שלא לצריכה עצמית, בכך שהחזיק 4 יחידות סם מסוג קוקאין במשקל 1.6888 גרם נטו ויחידת סם מסוג קוקאין במשקל 0.4185 גרם. בית המשפט הטיל על הנאשם מאסר על תנאי, קנס בסכום של 2,000 ₪ ופסילה על תנאי. בית המשפט המחוזי קיבל את ערעור התביעה והטיל על הנאשם מאסר לתקופה של </w:t>
      </w:r>
      <w:r w:rsidRPr="009F46E3">
        <w:rPr>
          <w:rFonts w:ascii="Times New Roman" w:hAnsi="Times New Roman" w:cs="Times New Roman"/>
          <w:b/>
          <w:bCs/>
          <w:rtl/>
        </w:rPr>
        <w:t>חודשיים בדרך של עבודות שירות</w:t>
      </w:r>
      <w:r w:rsidRPr="009F46E3">
        <w:rPr>
          <w:rFonts w:ascii="Times New Roman" w:hAnsi="Times New Roman" w:cs="Times New Roman"/>
          <w:rtl/>
        </w:rPr>
        <w:t>. בית המשפט העליון דחה את בקשת הנאשם לרשות ערעור.</w:t>
      </w:r>
    </w:p>
    <w:p w14:paraId="723A5BF0" w14:textId="77777777" w:rsidR="009F46E3" w:rsidRPr="009F46E3" w:rsidRDefault="009F46E3" w:rsidP="009F46E3">
      <w:pPr>
        <w:pStyle w:val="aa"/>
        <w:spacing w:line="360" w:lineRule="auto"/>
        <w:ind w:left="1080"/>
        <w:jc w:val="both"/>
        <w:rPr>
          <w:rFonts w:ascii="Times New Roman" w:hAnsi="Times New Roman" w:cs="Times New Roman"/>
          <w:rtl/>
        </w:rPr>
      </w:pPr>
    </w:p>
    <w:p w14:paraId="43E60531" w14:textId="77777777" w:rsidR="009F46E3" w:rsidRPr="009F46E3" w:rsidRDefault="00B9167B" w:rsidP="009F46E3">
      <w:pPr>
        <w:pStyle w:val="aa"/>
        <w:numPr>
          <w:ilvl w:val="0"/>
          <w:numId w:val="2"/>
        </w:numPr>
        <w:spacing w:before="120" w:after="120" w:line="360" w:lineRule="auto"/>
        <w:ind w:left="1080"/>
        <w:jc w:val="both"/>
        <w:rPr>
          <w:rFonts w:ascii="Times New Roman" w:hAnsi="Times New Roman" w:cs="Times New Roman"/>
          <w:u w:val="single"/>
        </w:rPr>
      </w:pPr>
      <w:hyperlink r:id="rId15" w:history="1">
        <w:r w:rsidRPr="00B9167B">
          <w:rPr>
            <w:rFonts w:ascii="Times New Roman" w:hAnsi="Times New Roman" w:cs="Times New Roman"/>
            <w:color w:val="0000FF"/>
            <w:u w:val="single"/>
            <w:rtl/>
          </w:rPr>
          <w:t>ת"פ (ת"א) 17610-09-15</w:t>
        </w:r>
      </w:hyperlink>
      <w:r w:rsidR="009F46E3" w:rsidRPr="009F46E3">
        <w:rPr>
          <w:rFonts w:ascii="Times New Roman" w:hAnsi="Times New Roman" w:cs="Times New Roman"/>
          <w:rtl/>
        </w:rPr>
        <w:t xml:space="preserve"> מדינת ישראל נ' אבו עביד (3.4.19) הנאשם הורשע בעבירה של החזקת סמים שלא לצריכה עצמית. הנאשם החזיק סם מסוג קוקאין במשקל 4.0168 גרם נטו. בית המשפט הטיל על הנאשם מאסר לתקופה של </w:t>
      </w:r>
      <w:r w:rsidR="009F46E3" w:rsidRPr="009F46E3">
        <w:rPr>
          <w:rFonts w:ascii="Times New Roman" w:hAnsi="Times New Roman" w:cs="Times New Roman"/>
          <w:b/>
          <w:bCs/>
          <w:rtl/>
        </w:rPr>
        <w:t>6 חודשים בדרך של עבודות שירות</w:t>
      </w:r>
      <w:r w:rsidR="009F46E3" w:rsidRPr="009F46E3">
        <w:rPr>
          <w:rFonts w:ascii="Times New Roman" w:hAnsi="Times New Roman" w:cs="Times New Roman"/>
          <w:rtl/>
        </w:rPr>
        <w:t>, מאסר על תנאי, קנס בסכום של 5,000 ₪, התחייבות בסכום של 1,000 ₪ ופסילה על תנאי.</w:t>
      </w:r>
    </w:p>
    <w:p w14:paraId="6A61FE24" w14:textId="77777777" w:rsidR="009F46E3" w:rsidRPr="009F46E3" w:rsidRDefault="009F46E3" w:rsidP="009F46E3">
      <w:pPr>
        <w:pStyle w:val="aa"/>
        <w:spacing w:line="360" w:lineRule="auto"/>
        <w:ind w:left="1080"/>
        <w:jc w:val="both"/>
        <w:rPr>
          <w:rFonts w:ascii="Times New Roman" w:hAnsi="Times New Roman" w:cs="Times New Roman"/>
          <w:rtl/>
        </w:rPr>
      </w:pPr>
    </w:p>
    <w:p w14:paraId="4C5FA702" w14:textId="77777777" w:rsidR="009F46E3" w:rsidRPr="009F46E3" w:rsidRDefault="00B9167B" w:rsidP="009F46E3">
      <w:pPr>
        <w:pStyle w:val="aa"/>
        <w:numPr>
          <w:ilvl w:val="0"/>
          <w:numId w:val="2"/>
        </w:numPr>
        <w:spacing w:before="120" w:after="120" w:line="360" w:lineRule="auto"/>
        <w:ind w:left="1080"/>
        <w:jc w:val="both"/>
        <w:rPr>
          <w:rFonts w:ascii="Times New Roman" w:hAnsi="Times New Roman" w:cs="Times New Roman"/>
          <w:u w:val="single"/>
          <w:rtl/>
        </w:rPr>
      </w:pPr>
      <w:hyperlink r:id="rId16" w:history="1">
        <w:r w:rsidRPr="00B9167B">
          <w:rPr>
            <w:rFonts w:ascii="Times New Roman" w:hAnsi="Times New Roman" w:cs="Times New Roman"/>
            <w:color w:val="0000FF"/>
            <w:u w:val="single"/>
            <w:rtl/>
          </w:rPr>
          <w:t>ת"פ (תל-אביב) 17610-09-15</w:t>
        </w:r>
      </w:hyperlink>
      <w:r w:rsidR="009F46E3" w:rsidRPr="009F46E3">
        <w:rPr>
          <w:rFonts w:ascii="Times New Roman" w:hAnsi="Times New Roman" w:cs="Times New Roman"/>
          <w:rtl/>
        </w:rPr>
        <w:t xml:space="preserve"> מדינת ישראל נ' אבו עביד (3.4.19)- הנאשם הודה והורשע בעבירה של החזקת סם מסוכן שלא לצריכה עצמית. - 4.0168 גרם נטו קוקאין, שלא לצריכה עצמית. בית המשפט גזר על הנאשם, צעיר לימים, שהודה ונטל אחריות על מעשיו, </w:t>
      </w:r>
      <w:r w:rsidR="009F46E3" w:rsidRPr="009F46E3">
        <w:rPr>
          <w:rFonts w:ascii="Times New Roman" w:hAnsi="Times New Roman" w:cs="Times New Roman"/>
          <w:u w:val="single"/>
          <w:rtl/>
        </w:rPr>
        <w:t>נעדר עבר פלילי,</w:t>
      </w:r>
      <w:r w:rsidR="009F46E3" w:rsidRPr="009F46E3">
        <w:rPr>
          <w:rFonts w:ascii="Times New Roman" w:hAnsi="Times New Roman" w:cs="Times New Roman"/>
          <w:rtl/>
        </w:rPr>
        <w:t xml:space="preserve"> ללא תיקים פתוחים, עונש של </w:t>
      </w:r>
      <w:r w:rsidR="009F46E3" w:rsidRPr="009F46E3">
        <w:rPr>
          <w:rFonts w:ascii="Times New Roman" w:hAnsi="Times New Roman" w:cs="Times New Roman"/>
          <w:b/>
          <w:bCs/>
          <w:u w:val="single"/>
          <w:rtl/>
        </w:rPr>
        <w:t>שישה חודשי מאסר</w:t>
      </w:r>
      <w:r w:rsidR="009F46E3" w:rsidRPr="009F46E3">
        <w:rPr>
          <w:rFonts w:ascii="Times New Roman" w:hAnsi="Times New Roman" w:cs="Times New Roman"/>
          <w:b/>
          <w:bCs/>
          <w:rtl/>
        </w:rPr>
        <w:t>, שירוצו בעבודות שירות,</w:t>
      </w:r>
      <w:r w:rsidR="009F46E3" w:rsidRPr="009F46E3">
        <w:rPr>
          <w:rFonts w:ascii="Times New Roman" w:hAnsi="Times New Roman" w:cs="Times New Roman"/>
          <w:rtl/>
        </w:rPr>
        <w:t xml:space="preserve"> לצד מע"ת, קנס, התחייבות ופסילה על תנאי מלנהוג.</w:t>
      </w:r>
    </w:p>
    <w:p w14:paraId="0C96E234" w14:textId="77777777" w:rsidR="009F46E3" w:rsidRPr="009F46E3" w:rsidRDefault="009F46E3" w:rsidP="009F46E3">
      <w:pPr>
        <w:pStyle w:val="aa"/>
        <w:ind w:left="1080"/>
        <w:rPr>
          <w:rFonts w:ascii="Times New Roman" w:hAnsi="Times New Roman" w:cs="Times New Roman"/>
          <w:rtl/>
        </w:rPr>
      </w:pPr>
    </w:p>
    <w:p w14:paraId="13709CA4" w14:textId="77777777" w:rsidR="009F46E3" w:rsidRPr="009F46E3" w:rsidRDefault="009F46E3" w:rsidP="009F46E3">
      <w:pPr>
        <w:pStyle w:val="aa"/>
        <w:numPr>
          <w:ilvl w:val="0"/>
          <w:numId w:val="2"/>
        </w:numPr>
        <w:spacing w:before="120" w:after="120" w:line="360" w:lineRule="auto"/>
        <w:ind w:left="1080"/>
        <w:jc w:val="both"/>
        <w:rPr>
          <w:rFonts w:ascii="Times New Roman" w:hAnsi="Times New Roman" w:cs="Times New Roman"/>
          <w:u w:val="single"/>
        </w:rPr>
      </w:pPr>
      <w:r w:rsidRPr="009F46E3">
        <w:rPr>
          <w:rFonts w:ascii="Times New Roman" w:hAnsi="Times New Roman" w:cs="Times New Roman"/>
          <w:rtl/>
        </w:rPr>
        <w:t>ב</w:t>
      </w:r>
      <w:hyperlink r:id="rId17" w:history="1">
        <w:r w:rsidR="00B9167B" w:rsidRPr="00B9167B">
          <w:rPr>
            <w:rFonts w:ascii="Times New Roman" w:hAnsi="Times New Roman" w:cs="Times New Roman"/>
            <w:color w:val="0000FF"/>
            <w:u w:val="single"/>
            <w:rtl/>
          </w:rPr>
          <w:t>עפ"ג (תל-אביב) 31809-03-20</w:t>
        </w:r>
      </w:hyperlink>
      <w:r w:rsidRPr="009F46E3">
        <w:rPr>
          <w:rFonts w:ascii="Times New Roman" w:hAnsi="Times New Roman" w:cs="Times New Roman"/>
          <w:rtl/>
        </w:rPr>
        <w:t xml:space="preserve"> יורגאייב נ' מדינת ישראל (3.5.20)- הנאשם הודה והורשע בעבירה של החזקת סם שלא לצריכה עצמית וב-2 עבירות נוספות של החזקת סם לצריכה עצמית. נגזרו על הנאשם </w:t>
      </w:r>
      <w:r w:rsidRPr="009F46E3">
        <w:rPr>
          <w:rFonts w:ascii="Times New Roman" w:hAnsi="Times New Roman" w:cs="Times New Roman"/>
          <w:b/>
          <w:bCs/>
          <w:rtl/>
        </w:rPr>
        <w:t>עונש של 6 חודשי מאסר שירוצו בדרך של עבודות שירות,</w:t>
      </w:r>
      <w:r w:rsidRPr="009F46E3">
        <w:rPr>
          <w:rFonts w:ascii="Times New Roman" w:hAnsi="Times New Roman" w:cs="Times New Roman"/>
          <w:rtl/>
        </w:rPr>
        <w:t xml:space="preserve"> לצד מע"ת, קנס בגובה 1,500 ₪ ופסילת רישיון נהיגה לתקופה של 12 חודשים. הערעור שהוגש לבית המשפט המחוזי נדחה.</w:t>
      </w:r>
    </w:p>
    <w:p w14:paraId="6235F872" w14:textId="77777777" w:rsidR="009F46E3" w:rsidRPr="009F46E3" w:rsidRDefault="009F46E3" w:rsidP="009F46E3">
      <w:pPr>
        <w:pStyle w:val="aa"/>
        <w:spacing w:before="120" w:after="120" w:line="360" w:lineRule="auto"/>
        <w:ind w:left="1080"/>
        <w:jc w:val="both"/>
        <w:rPr>
          <w:rFonts w:ascii="Times New Roman" w:hAnsi="Times New Roman" w:cs="Times New Roman"/>
          <w:u w:val="single"/>
          <w:rtl/>
        </w:rPr>
      </w:pPr>
    </w:p>
    <w:p w14:paraId="4B892872" w14:textId="77777777" w:rsidR="009F46E3" w:rsidRPr="009F46E3" w:rsidRDefault="009F46E3" w:rsidP="009F46E3">
      <w:pPr>
        <w:pStyle w:val="aa"/>
        <w:spacing w:line="360" w:lineRule="auto"/>
        <w:ind w:left="1440"/>
        <w:jc w:val="both"/>
        <w:rPr>
          <w:rFonts w:ascii="Times New Roman" w:hAnsi="Times New Roman" w:cs="Times New Roman"/>
          <w:rtl/>
        </w:rPr>
      </w:pPr>
      <w:r w:rsidRPr="009F46E3">
        <w:rPr>
          <w:rFonts w:ascii="Times New Roman" w:hAnsi="Times New Roman" w:cs="Times New Roman"/>
          <w:b/>
          <w:bCs/>
          <w:u w:val="single"/>
          <w:rtl/>
        </w:rPr>
        <w:t>בחינת הנסיבות הקשורות לביצוע העבירה</w:t>
      </w:r>
      <w:r w:rsidRPr="009F46E3">
        <w:rPr>
          <w:rFonts w:ascii="Times New Roman" w:hAnsi="Times New Roman" w:cs="Times New Roman"/>
          <w:rtl/>
        </w:rPr>
        <w:t>:</w:t>
      </w:r>
    </w:p>
    <w:p w14:paraId="67E180FE" w14:textId="77777777" w:rsidR="009F46E3" w:rsidRPr="009F46E3" w:rsidRDefault="009F46E3" w:rsidP="009F46E3">
      <w:pPr>
        <w:spacing w:line="360" w:lineRule="auto"/>
        <w:jc w:val="both"/>
        <w:rPr>
          <w:rFonts w:cs="Times New Roman"/>
          <w:sz w:val="22"/>
          <w:szCs w:val="22"/>
          <w:rtl/>
        </w:rPr>
      </w:pPr>
    </w:p>
    <w:p w14:paraId="511E7979"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 xml:space="preserve">הנאשם החזיק </w:t>
      </w:r>
      <w:r w:rsidRPr="009F46E3">
        <w:rPr>
          <w:rFonts w:ascii="Times New Roman" w:hAnsi="Times New Roman" w:cs="Times New Roman"/>
          <w:b/>
          <w:bCs/>
          <w:rtl/>
        </w:rPr>
        <w:t>קוקאין</w:t>
      </w:r>
      <w:r w:rsidRPr="009F46E3">
        <w:rPr>
          <w:rFonts w:ascii="Times New Roman" w:hAnsi="Times New Roman" w:cs="Times New Roman"/>
          <w:rtl/>
        </w:rPr>
        <w:t xml:space="preserve"> שהוא סם מהקטלניים והקשים. </w:t>
      </w:r>
    </w:p>
    <w:p w14:paraId="1926F1B3" w14:textId="77777777" w:rsidR="009F46E3" w:rsidRPr="009F46E3" w:rsidRDefault="009F46E3" w:rsidP="009F46E3">
      <w:pPr>
        <w:pStyle w:val="aa"/>
        <w:numPr>
          <w:ilvl w:val="0"/>
          <w:numId w:val="2"/>
        </w:numPr>
        <w:spacing w:line="360" w:lineRule="auto"/>
        <w:jc w:val="both"/>
        <w:rPr>
          <w:rFonts w:ascii="Times New Roman" w:hAnsi="Times New Roman" w:cs="Times New Roman"/>
        </w:rPr>
      </w:pPr>
      <w:r w:rsidRPr="009F46E3">
        <w:rPr>
          <w:rFonts w:ascii="Times New Roman" w:hAnsi="Times New Roman" w:cs="Times New Roman"/>
          <w:rtl/>
        </w:rPr>
        <w:t xml:space="preserve">הנאשם החזיק הסם </w:t>
      </w:r>
      <w:r w:rsidRPr="009F46E3">
        <w:rPr>
          <w:rFonts w:ascii="Times New Roman" w:hAnsi="Times New Roman" w:cs="Times New Roman"/>
          <w:b/>
          <w:bCs/>
          <w:rtl/>
        </w:rPr>
        <w:t xml:space="preserve">ברכב </w:t>
      </w:r>
      <w:r w:rsidRPr="009F46E3">
        <w:rPr>
          <w:rFonts w:ascii="Times New Roman" w:hAnsi="Times New Roman" w:cs="Times New Roman"/>
          <w:rtl/>
        </w:rPr>
        <w:t>והקשר בין השניים  טומן בחובו פוטנציאל סיכון של ממש לרבים זאת נוסף לסיכון שבהפצה יותר מאשר שימוש עצמי .</w:t>
      </w:r>
    </w:p>
    <w:p w14:paraId="0613123C"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 xml:space="preserve">הנאשם </w:t>
      </w:r>
      <w:r w:rsidRPr="009F46E3">
        <w:rPr>
          <w:rFonts w:ascii="Times New Roman" w:hAnsi="Times New Roman" w:cs="Times New Roman"/>
          <w:b/>
          <w:bCs/>
          <w:rtl/>
        </w:rPr>
        <w:t>נהג ברכב</w:t>
      </w:r>
      <w:r w:rsidRPr="009F46E3">
        <w:rPr>
          <w:rFonts w:ascii="Times New Roman" w:hAnsi="Times New Roman" w:cs="Times New Roman"/>
          <w:rtl/>
        </w:rPr>
        <w:t xml:space="preserve"> עצר במחסום, כשהסם נתפס עליו ולא היה אדם אחר נוסף ברכב הפרטי שלו.</w:t>
      </w:r>
    </w:p>
    <w:p w14:paraId="24AF2FBC"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rtl/>
        </w:rPr>
        <w:t>הכמות היא</w:t>
      </w:r>
      <w:r w:rsidRPr="009F46E3">
        <w:rPr>
          <w:rFonts w:ascii="Times New Roman" w:hAnsi="Times New Roman" w:cs="Times New Roman"/>
          <w:b/>
          <w:bCs/>
          <w:rtl/>
        </w:rPr>
        <w:t xml:space="preserve"> 1.5 גרם </w:t>
      </w:r>
      <w:r w:rsidRPr="009F46E3">
        <w:rPr>
          <w:rFonts w:ascii="Times New Roman" w:hAnsi="Times New Roman" w:cs="Times New Roman"/>
          <w:rtl/>
        </w:rPr>
        <w:t xml:space="preserve">– לא כמות גדולה יחסית רוב הפסיקות התייחסו  ל כ4  גרם קוקאין אך עדיין כמות העולה על המוגדרת לצריכה עצמית .  </w:t>
      </w:r>
    </w:p>
    <w:p w14:paraId="6FC71204" w14:textId="77777777" w:rsidR="009F46E3" w:rsidRPr="009F46E3" w:rsidRDefault="009F46E3" w:rsidP="009F46E3">
      <w:pPr>
        <w:pStyle w:val="aa"/>
        <w:spacing w:line="360" w:lineRule="auto"/>
        <w:ind w:left="0"/>
        <w:jc w:val="both"/>
        <w:rPr>
          <w:rFonts w:ascii="Times New Roman" w:hAnsi="Times New Roman" w:cs="Times New Roman"/>
          <w:highlight w:val="yellow"/>
        </w:rPr>
      </w:pPr>
    </w:p>
    <w:p w14:paraId="430B11AC" w14:textId="77777777" w:rsidR="009F46E3" w:rsidRPr="009F46E3" w:rsidRDefault="009F46E3" w:rsidP="009F46E3">
      <w:pPr>
        <w:spacing w:line="360" w:lineRule="auto"/>
        <w:ind w:left="720"/>
        <w:jc w:val="both"/>
        <w:rPr>
          <w:rFonts w:cs="Times New Roman"/>
          <w:b/>
          <w:bCs/>
          <w:sz w:val="22"/>
          <w:szCs w:val="22"/>
          <w:rtl/>
        </w:rPr>
      </w:pPr>
      <w:r w:rsidRPr="009F46E3">
        <w:rPr>
          <w:rFonts w:cs="Times New Roman"/>
          <w:b/>
          <w:bCs/>
          <w:sz w:val="22"/>
          <w:szCs w:val="22"/>
          <w:rtl/>
        </w:rPr>
        <w:t xml:space="preserve">מכל המפורט לעיל, סבורני בהיקש המתאים לפסיקה לעיל, כי מתחם הענישה ההולם לעבירה שביצע הנאשם בנסיבות המתוארות, נע בין </w:t>
      </w:r>
      <w:r w:rsidRPr="009F46E3">
        <w:rPr>
          <w:rFonts w:cs="Times New Roman" w:hint="cs"/>
          <w:b/>
          <w:bCs/>
          <w:sz w:val="22"/>
          <w:szCs w:val="22"/>
          <w:rtl/>
        </w:rPr>
        <w:t>מספר</w:t>
      </w:r>
      <w:r w:rsidRPr="009F46E3">
        <w:rPr>
          <w:rFonts w:cs="Times New Roman"/>
          <w:b/>
          <w:bCs/>
          <w:sz w:val="22"/>
          <w:szCs w:val="22"/>
          <w:rtl/>
        </w:rPr>
        <w:t xml:space="preserve"> חודשי מאסר שניתן ל</w:t>
      </w:r>
      <w:r w:rsidRPr="009F46E3">
        <w:rPr>
          <w:rFonts w:cs="Times New Roman" w:hint="cs"/>
          <w:b/>
          <w:bCs/>
          <w:sz w:val="22"/>
          <w:szCs w:val="22"/>
          <w:rtl/>
        </w:rPr>
        <w:t>בצעם</w:t>
      </w:r>
      <w:r w:rsidRPr="009F46E3">
        <w:rPr>
          <w:rFonts w:cs="Times New Roman"/>
          <w:b/>
          <w:bCs/>
          <w:sz w:val="22"/>
          <w:szCs w:val="22"/>
          <w:rtl/>
        </w:rPr>
        <w:t xml:space="preserve"> בעבודות שירות ל12 חודשי מאסר בפועל. זאת לצד רכיבי ענישה נלווים ובכללם פסילת רישיון . </w:t>
      </w:r>
    </w:p>
    <w:p w14:paraId="1AB1D4D2" w14:textId="77777777" w:rsidR="009F46E3" w:rsidRPr="009F46E3" w:rsidRDefault="009F46E3" w:rsidP="009F46E3">
      <w:pPr>
        <w:spacing w:line="360" w:lineRule="auto"/>
        <w:jc w:val="both"/>
        <w:rPr>
          <w:rFonts w:cs="Times New Roman"/>
          <w:b/>
          <w:bCs/>
          <w:sz w:val="22"/>
          <w:szCs w:val="22"/>
          <w:rtl/>
        </w:rPr>
      </w:pPr>
    </w:p>
    <w:p w14:paraId="333E2DE5" w14:textId="77777777" w:rsidR="009F46E3" w:rsidRPr="009F46E3" w:rsidRDefault="009F46E3" w:rsidP="009F46E3">
      <w:pPr>
        <w:pStyle w:val="aa"/>
        <w:spacing w:line="360" w:lineRule="auto"/>
        <w:ind w:left="1440"/>
        <w:jc w:val="both"/>
        <w:rPr>
          <w:rFonts w:ascii="Times New Roman" w:hAnsi="Times New Roman" w:cs="Times New Roman"/>
          <w:b/>
          <w:bCs/>
          <w:u w:val="single"/>
          <w:rtl/>
        </w:rPr>
      </w:pPr>
      <w:r w:rsidRPr="009F46E3">
        <w:rPr>
          <w:rFonts w:ascii="Times New Roman" w:hAnsi="Times New Roman" w:cs="Times New Roman"/>
          <w:b/>
          <w:bCs/>
          <w:u w:val="single"/>
          <w:rtl/>
        </w:rPr>
        <w:t xml:space="preserve">בחינת הנסיבות שאינן קשורות לביצוע העבירה: </w:t>
      </w:r>
    </w:p>
    <w:p w14:paraId="7373671B" w14:textId="77777777" w:rsidR="009F46E3" w:rsidRPr="009F46E3" w:rsidRDefault="009F46E3" w:rsidP="009F46E3">
      <w:pPr>
        <w:spacing w:line="360" w:lineRule="auto"/>
        <w:ind w:firstLine="720"/>
        <w:jc w:val="both"/>
        <w:rPr>
          <w:rFonts w:cs="Times New Roman"/>
          <w:b/>
          <w:bCs/>
          <w:sz w:val="22"/>
          <w:szCs w:val="22"/>
          <w:u w:val="single"/>
          <w:rtl/>
        </w:rPr>
      </w:pPr>
    </w:p>
    <w:p w14:paraId="2D476A80" w14:textId="77777777" w:rsidR="009F46E3" w:rsidRPr="009F46E3" w:rsidRDefault="009F46E3" w:rsidP="009F46E3">
      <w:pPr>
        <w:pStyle w:val="aa"/>
        <w:numPr>
          <w:ilvl w:val="0"/>
          <w:numId w:val="2"/>
        </w:numPr>
        <w:spacing w:line="360" w:lineRule="auto"/>
        <w:ind w:right="720"/>
        <w:jc w:val="both"/>
        <w:rPr>
          <w:rFonts w:ascii="Times New Roman" w:hAnsi="Times New Roman" w:cs="Times New Roman"/>
        </w:rPr>
      </w:pPr>
      <w:r w:rsidRPr="009F46E3">
        <w:rPr>
          <w:rFonts w:ascii="Times New Roman" w:hAnsi="Times New Roman" w:cs="Times New Roman"/>
          <w:rtl/>
        </w:rPr>
        <w:t xml:space="preserve">הנאשם עובר בימים אלה טיפולים כימותרפיים. המסמכים הוגשו לבית המשפט ולממונה על עבודות השירות. אם אינו כשיר לעבודות שירות מפאת הטיפולים לא יהא כשיר לשל"צ תקופת הטיפולים מלווה במגבלות ובמצב בריאותי לא שגרתי ותופעות לוואי . לפיכך יקבל כל פרמטר מלבד החובה לסטות מהמתחם משקל משמעותי המצטרף לנסיבה הבריאותית ומצדיק התוצאה העונשית בסטייה מהמתחם באיזון. </w:t>
      </w:r>
    </w:p>
    <w:p w14:paraId="27CD755C" w14:textId="77777777" w:rsidR="009F46E3" w:rsidRPr="009F46E3" w:rsidRDefault="009F46E3" w:rsidP="009F46E3">
      <w:pPr>
        <w:pStyle w:val="aa"/>
        <w:numPr>
          <w:ilvl w:val="0"/>
          <w:numId w:val="2"/>
        </w:numPr>
        <w:spacing w:line="360" w:lineRule="auto"/>
        <w:ind w:right="720"/>
        <w:jc w:val="both"/>
        <w:rPr>
          <w:rFonts w:ascii="Times New Roman" w:hAnsi="Times New Roman" w:cs="Times New Roman"/>
        </w:rPr>
      </w:pPr>
      <w:r w:rsidRPr="009F46E3">
        <w:rPr>
          <w:rFonts w:ascii="Times New Roman" w:hAnsi="Times New Roman" w:cs="Times New Roman"/>
          <w:rtl/>
        </w:rPr>
        <w:t xml:space="preserve">הנאשם ללא עבר פלילי . </w:t>
      </w:r>
    </w:p>
    <w:p w14:paraId="101C217E" w14:textId="77777777" w:rsidR="009F46E3" w:rsidRPr="009F46E3" w:rsidRDefault="009F46E3" w:rsidP="009F46E3">
      <w:pPr>
        <w:pStyle w:val="aa"/>
        <w:numPr>
          <w:ilvl w:val="0"/>
          <w:numId w:val="2"/>
        </w:numPr>
        <w:spacing w:line="360" w:lineRule="auto"/>
        <w:ind w:right="720"/>
        <w:jc w:val="both"/>
        <w:rPr>
          <w:rFonts w:ascii="Times New Roman" w:hAnsi="Times New Roman" w:cs="Times New Roman"/>
        </w:rPr>
      </w:pPr>
      <w:r w:rsidRPr="009F46E3">
        <w:rPr>
          <w:rFonts w:ascii="Times New Roman" w:hAnsi="Times New Roman" w:cs="Times New Roman"/>
          <w:rtl/>
        </w:rPr>
        <w:t xml:space="preserve">הנאשם הודה וחסך זמן שיפוטי וקיבל על עצמו הדין מעשית בסופו של יום. </w:t>
      </w:r>
    </w:p>
    <w:p w14:paraId="223D94CD" w14:textId="77777777" w:rsidR="009F46E3" w:rsidRPr="009F46E3" w:rsidRDefault="009F46E3" w:rsidP="009F46E3">
      <w:pPr>
        <w:pStyle w:val="aa"/>
        <w:numPr>
          <w:ilvl w:val="0"/>
          <w:numId w:val="2"/>
        </w:numPr>
        <w:spacing w:line="360" w:lineRule="auto"/>
        <w:ind w:right="720"/>
        <w:jc w:val="both"/>
        <w:rPr>
          <w:rFonts w:ascii="Times New Roman" w:hAnsi="Times New Roman" w:cs="Times New Roman"/>
        </w:rPr>
      </w:pPr>
      <w:r w:rsidRPr="009F46E3">
        <w:rPr>
          <w:rFonts w:ascii="Times New Roman" w:hAnsi="Times New Roman" w:cs="Times New Roman"/>
          <w:rtl/>
        </w:rPr>
        <w:t xml:space="preserve">השלכת העונש על הנאשם ומשפחתו מכבידה, מחלת האם מטופלת ויש לנאשם בני משפחה נוספים לטיפול בה אך עדיין הוא הגורם המרכזי עליו בחייה המתקדמים במחלתה . </w:t>
      </w:r>
    </w:p>
    <w:p w14:paraId="2F822E87" w14:textId="77777777" w:rsidR="009F46E3" w:rsidRPr="009F46E3" w:rsidRDefault="009F46E3" w:rsidP="009F46E3">
      <w:pPr>
        <w:pStyle w:val="aa"/>
        <w:numPr>
          <w:ilvl w:val="0"/>
          <w:numId w:val="2"/>
        </w:numPr>
        <w:spacing w:line="360" w:lineRule="auto"/>
        <w:ind w:right="720"/>
        <w:jc w:val="both"/>
        <w:rPr>
          <w:rFonts w:ascii="Times New Roman" w:hAnsi="Times New Roman" w:cs="Times New Roman"/>
        </w:rPr>
      </w:pPr>
      <w:r w:rsidRPr="009F46E3">
        <w:rPr>
          <w:rFonts w:ascii="Times New Roman" w:hAnsi="Times New Roman" w:cs="Times New Roman"/>
          <w:rtl/>
        </w:rPr>
        <w:t xml:space="preserve">בפועל הנאשם מטפל באמו. מעורב בגידול ילדיו לרבות הסעתם למוסדות החינוך. דאגתו ודאגת המשפחה היא להישרדותו והצלחת הטיפולים. זאת נוסף לטיפול היום במחלתו שלו.  </w:t>
      </w:r>
    </w:p>
    <w:p w14:paraId="303FB168" w14:textId="77777777" w:rsidR="009F46E3" w:rsidRPr="009F46E3" w:rsidRDefault="009F46E3" w:rsidP="009F46E3">
      <w:pPr>
        <w:pStyle w:val="aa"/>
        <w:numPr>
          <w:ilvl w:val="0"/>
          <w:numId w:val="2"/>
        </w:numPr>
        <w:spacing w:line="360" w:lineRule="auto"/>
        <w:ind w:right="720"/>
        <w:jc w:val="both"/>
        <w:rPr>
          <w:rFonts w:ascii="Times New Roman" w:hAnsi="Times New Roman" w:cs="Times New Roman"/>
        </w:rPr>
      </w:pPr>
      <w:r w:rsidRPr="009F46E3">
        <w:rPr>
          <w:rFonts w:ascii="Times New Roman" w:hAnsi="Times New Roman" w:cs="Times New Roman"/>
          <w:rtl/>
        </w:rPr>
        <w:t xml:space="preserve">התנהגות הנאשם לפני ואחרי ביצוע העבירה נעדרת הסתבכות רשומה עם החוק. </w:t>
      </w:r>
    </w:p>
    <w:p w14:paraId="1685BDBF" w14:textId="77777777" w:rsidR="009F46E3" w:rsidRPr="009F46E3" w:rsidRDefault="009F46E3" w:rsidP="009F46E3">
      <w:pPr>
        <w:pStyle w:val="aa"/>
        <w:numPr>
          <w:ilvl w:val="0"/>
          <w:numId w:val="2"/>
        </w:numPr>
        <w:spacing w:line="360" w:lineRule="auto"/>
        <w:ind w:right="720"/>
        <w:jc w:val="both"/>
        <w:rPr>
          <w:rFonts w:ascii="Times New Roman" w:hAnsi="Times New Roman" w:cs="Times New Roman"/>
        </w:rPr>
      </w:pPr>
      <w:r w:rsidRPr="009F46E3">
        <w:rPr>
          <w:rFonts w:ascii="Times New Roman" w:hAnsi="Times New Roman" w:cs="Times New Roman"/>
          <w:rtl/>
        </w:rPr>
        <w:t xml:space="preserve">תסקיר המבחן מציין נסיבות לפיהם עקרונית היה צריך לבצע עבודות שירות אך בשל היותו נעדר עבר פלילי ומאפייני אישיותו המליץ על 360 שעות של"צ. היום עם גילוי המחלה אין מקום להכביד באין כשירות לעבודות בחולשת הגוף והטיפולים לגזירת היקף עבודות של"צ או ניתוק מעבודתו ככל שיוכל עוד לעבוד בשמירת היציבות התעסוקתית במצב שנוצר שלא מרצונו על כל ההשלכות הקשורות לכך. </w:t>
      </w:r>
    </w:p>
    <w:p w14:paraId="23CD0F7F" w14:textId="77777777" w:rsidR="009F46E3" w:rsidRPr="009F46E3" w:rsidRDefault="009F46E3" w:rsidP="009F46E3">
      <w:pPr>
        <w:pStyle w:val="aa"/>
        <w:numPr>
          <w:ilvl w:val="0"/>
          <w:numId w:val="2"/>
        </w:numPr>
        <w:spacing w:line="360" w:lineRule="auto"/>
        <w:ind w:right="720"/>
        <w:jc w:val="both"/>
        <w:rPr>
          <w:rFonts w:ascii="Times New Roman" w:hAnsi="Times New Roman" w:cs="Times New Roman"/>
        </w:rPr>
      </w:pPr>
      <w:r w:rsidRPr="009F46E3">
        <w:rPr>
          <w:rFonts w:ascii="Times New Roman" w:hAnsi="Times New Roman" w:cs="Times New Roman"/>
          <w:rtl/>
        </w:rPr>
        <w:t xml:space="preserve">חלוף הזמן מביצוע העבירה היחידה – 3 שנים. הנאשם מלבדה נעדר עבר פלילי לפניה ואחריה. פרק הזמן וכל הפרמטרים כולם במצטבר ומעל כולם הטיפולים הכימותרפיים בנסיבות מחלתו, כל אלו מצדיקים עונש הנמוך מהמתחם שעיקרו צופה פני עתיד ושאין בו הכבדה לא מידתית בשעה זו. </w:t>
      </w:r>
    </w:p>
    <w:p w14:paraId="0CD83D14" w14:textId="77777777" w:rsidR="009F46E3" w:rsidRPr="009F46E3" w:rsidRDefault="009F46E3" w:rsidP="009F46E3">
      <w:pPr>
        <w:spacing w:line="360" w:lineRule="auto"/>
        <w:ind w:firstLine="720"/>
        <w:jc w:val="both"/>
        <w:rPr>
          <w:rFonts w:cs="Times New Roman"/>
          <w:b/>
          <w:bCs/>
          <w:sz w:val="22"/>
          <w:szCs w:val="22"/>
          <w:u w:val="single"/>
          <w:rtl/>
        </w:rPr>
      </w:pPr>
    </w:p>
    <w:p w14:paraId="5EABD5BF" w14:textId="77777777" w:rsidR="009F46E3" w:rsidRPr="009F46E3" w:rsidRDefault="009F46E3" w:rsidP="009F46E3">
      <w:pPr>
        <w:spacing w:line="360" w:lineRule="auto"/>
        <w:ind w:firstLine="720"/>
        <w:jc w:val="both"/>
        <w:rPr>
          <w:rFonts w:cs="Times New Roman"/>
          <w:b/>
          <w:bCs/>
          <w:sz w:val="22"/>
          <w:szCs w:val="22"/>
          <w:u w:val="single"/>
          <w:rtl/>
        </w:rPr>
      </w:pPr>
    </w:p>
    <w:p w14:paraId="0133E40C" w14:textId="77777777" w:rsidR="009F46E3" w:rsidRPr="009F46E3" w:rsidRDefault="009F46E3" w:rsidP="009F46E3">
      <w:pPr>
        <w:spacing w:line="360" w:lineRule="auto"/>
        <w:ind w:firstLine="720"/>
        <w:jc w:val="both"/>
        <w:rPr>
          <w:rFonts w:cs="Times New Roman"/>
          <w:b/>
          <w:bCs/>
          <w:sz w:val="22"/>
          <w:szCs w:val="22"/>
          <w:u w:val="single"/>
          <w:rtl/>
        </w:rPr>
      </w:pPr>
      <w:r w:rsidRPr="009F46E3">
        <w:rPr>
          <w:rFonts w:cs="Times New Roman"/>
          <w:b/>
          <w:bCs/>
          <w:sz w:val="22"/>
          <w:szCs w:val="22"/>
          <w:u w:val="single"/>
          <w:rtl/>
        </w:rPr>
        <w:t>סטייה מהמתחם</w:t>
      </w:r>
      <w:r w:rsidRPr="009F46E3">
        <w:rPr>
          <w:rFonts w:cs="Times New Roman" w:hint="cs"/>
          <w:b/>
          <w:bCs/>
          <w:sz w:val="22"/>
          <w:szCs w:val="22"/>
          <w:u w:val="single"/>
          <w:rtl/>
        </w:rPr>
        <w:t xml:space="preserve">- גילוי סרטן </w:t>
      </w:r>
      <w:r w:rsidRPr="009F46E3">
        <w:rPr>
          <w:rFonts w:cs="Times New Roman"/>
          <w:b/>
          <w:bCs/>
          <w:sz w:val="22"/>
          <w:szCs w:val="22"/>
          <w:u w:val="single"/>
          <w:rtl/>
        </w:rPr>
        <w:t xml:space="preserve">: </w:t>
      </w:r>
    </w:p>
    <w:p w14:paraId="3EC043CD" w14:textId="77777777" w:rsidR="009F46E3" w:rsidRPr="009F46E3" w:rsidRDefault="009F46E3" w:rsidP="009F46E3">
      <w:pPr>
        <w:spacing w:line="360" w:lineRule="auto"/>
        <w:jc w:val="both"/>
        <w:rPr>
          <w:rFonts w:cs="Times New Roman"/>
          <w:b/>
          <w:bCs/>
          <w:sz w:val="22"/>
          <w:szCs w:val="22"/>
          <w:u w:val="single"/>
          <w:rtl/>
        </w:rPr>
      </w:pPr>
    </w:p>
    <w:p w14:paraId="70F5E617" w14:textId="77777777" w:rsidR="009F46E3" w:rsidRPr="009F46E3" w:rsidRDefault="009F46E3" w:rsidP="009F46E3">
      <w:pPr>
        <w:pStyle w:val="aa"/>
        <w:numPr>
          <w:ilvl w:val="0"/>
          <w:numId w:val="2"/>
        </w:numPr>
        <w:spacing w:line="360" w:lineRule="auto"/>
        <w:jc w:val="both"/>
        <w:rPr>
          <w:rFonts w:ascii="Times New Roman" w:hAnsi="Times New Roman" w:cs="Times New Roman"/>
          <w:b/>
          <w:bCs/>
        </w:rPr>
      </w:pPr>
      <w:r w:rsidRPr="009F46E3">
        <w:rPr>
          <w:rFonts w:ascii="Times New Roman" w:hAnsi="Times New Roman" w:cs="Times New Roman"/>
          <w:b/>
          <w:bCs/>
          <w:rtl/>
        </w:rPr>
        <w:t xml:space="preserve">בית המשפט סבור כי הגם שמירב השיקולים לקולא יכולים היו להעמיד את העונש ברף הנמוך , הרי שבמקרה זה מקומו של העונש הוא בסטייה ממתחם הענישה משמעותית . הטעמים העיקריים הם טעמי צדק ושיקום חייו ובריאותו ממש של הנאשם המתמודד בימים אלה עם גילוי סרטן לאחר ביופסיה,  מטופל בכימותרפיה. חוות דעת הממונה לאחר בדיקת המסמכים הרפואיים, קבעה כי לנאשם </w:t>
      </w:r>
      <w:r w:rsidRPr="009F46E3">
        <w:rPr>
          <w:rFonts w:ascii="Times New Roman" w:hAnsi="Times New Roman" w:cs="Times New Roman"/>
          <w:b/>
          <w:bCs/>
          <w:u w:val="single"/>
          <w:rtl/>
        </w:rPr>
        <w:t>אי כשירות זמנית עקב המחלה והטיפולים.</w:t>
      </w:r>
      <w:r w:rsidRPr="009F46E3">
        <w:rPr>
          <w:rFonts w:ascii="Times New Roman" w:hAnsi="Times New Roman" w:cs="Times New Roman"/>
          <w:b/>
          <w:bCs/>
          <w:rtl/>
        </w:rPr>
        <w:t xml:space="preserve"> </w:t>
      </w:r>
    </w:p>
    <w:p w14:paraId="2488E4C3" w14:textId="77777777" w:rsidR="009F46E3" w:rsidRPr="009F46E3" w:rsidRDefault="009F46E3" w:rsidP="009F46E3">
      <w:pPr>
        <w:pStyle w:val="aa"/>
        <w:spacing w:line="360" w:lineRule="auto"/>
        <w:jc w:val="both"/>
        <w:rPr>
          <w:rFonts w:ascii="Times New Roman" w:hAnsi="Times New Roman" w:cs="Times New Roman"/>
          <w:b/>
          <w:bCs/>
        </w:rPr>
      </w:pPr>
    </w:p>
    <w:p w14:paraId="32BCCF9A" w14:textId="77777777" w:rsidR="009F46E3" w:rsidRPr="009F46E3" w:rsidRDefault="009F46E3" w:rsidP="009F46E3">
      <w:pPr>
        <w:pStyle w:val="aa"/>
        <w:numPr>
          <w:ilvl w:val="0"/>
          <w:numId w:val="2"/>
        </w:numPr>
        <w:spacing w:line="360" w:lineRule="auto"/>
        <w:jc w:val="both"/>
        <w:rPr>
          <w:rFonts w:ascii="Times New Roman" w:hAnsi="Times New Roman" w:cs="Times New Roman"/>
          <w:b/>
          <w:bCs/>
        </w:rPr>
      </w:pPr>
      <w:r w:rsidRPr="009F46E3">
        <w:rPr>
          <w:rFonts w:ascii="Times New Roman" w:hAnsi="Times New Roman" w:cs="Times New Roman"/>
          <w:b/>
          <w:bCs/>
          <w:rtl/>
        </w:rPr>
        <w:t xml:space="preserve">זמניות זו היא דאגתו וחרדתו של הנאשם בשנה הקרובה, ומי ידע אחרית הטיפולים. בית המשפט אינו מחכה לנאשם עד יסיים טיפוליו וממתין לו כאורב לתוצאות מצבו הבריאותי. נסיבות חייו של הנאשם, הן חלק משיקול הדעת הכולל בעת מתן גזר הדין. </w:t>
      </w:r>
    </w:p>
    <w:p w14:paraId="10751AB8" w14:textId="77777777" w:rsidR="009F46E3" w:rsidRPr="009F46E3" w:rsidRDefault="009F46E3" w:rsidP="009F46E3">
      <w:pPr>
        <w:pStyle w:val="aa"/>
        <w:numPr>
          <w:ilvl w:val="0"/>
          <w:numId w:val="2"/>
        </w:numPr>
        <w:spacing w:line="360" w:lineRule="auto"/>
        <w:jc w:val="both"/>
        <w:rPr>
          <w:rFonts w:ascii="Times New Roman" w:hAnsi="Times New Roman" w:cs="Times New Roman"/>
        </w:rPr>
      </w:pPr>
      <w:r w:rsidRPr="009F46E3">
        <w:rPr>
          <w:rFonts w:ascii="Times New Roman" w:hAnsi="Times New Roman" w:cs="Times New Roman"/>
          <w:rtl/>
        </w:rPr>
        <w:t xml:space="preserve">גם אם יבריא ממחלתו, עונשו לוקח בחשבון את קיום מגבלותיה, והשלכותיה, ואת  הצורך שלא להניח על כתפיו בתקופה הקרובה אבן ריחיים, שגם הנחתה על תנאי או באיחור ביצוע עלולה לתרום תרומתה להכבדה על ההתמודדות הנפשית בריאותית והאישית של הנאשם שזו לו הפעם הראשונה מורשע  נעדר עבר פלילי ושאר פרמטרים משפחתיים ואחרים כמפרנס עיקרי המעורב בגידול ילדיו, שאף הם חלק מהתהליך עצמו בתקווה שהטיפולים יצליחו. </w:t>
      </w:r>
    </w:p>
    <w:p w14:paraId="778EBB2A" w14:textId="77777777" w:rsidR="009F46E3" w:rsidRPr="009F46E3" w:rsidRDefault="009F46E3" w:rsidP="009F46E3">
      <w:pPr>
        <w:pStyle w:val="aa"/>
        <w:numPr>
          <w:ilvl w:val="0"/>
          <w:numId w:val="2"/>
        </w:numPr>
        <w:spacing w:line="360" w:lineRule="auto"/>
        <w:jc w:val="both"/>
        <w:rPr>
          <w:rFonts w:ascii="Times New Roman" w:hAnsi="Times New Roman" w:cs="Times New Roman"/>
        </w:rPr>
      </w:pPr>
      <w:r w:rsidRPr="009F46E3">
        <w:rPr>
          <w:rFonts w:ascii="Times New Roman" w:hAnsi="Times New Roman" w:cs="Times New Roman"/>
          <w:rtl/>
        </w:rPr>
        <w:t xml:space="preserve">לא ראיתי לנכון ליטול רישיון הנהיגה בנסיבות האמורות והחריגות המתאימות, להליכי עיכוב הליכים , אולם הגדלתי יתר רכיבי הענישה האחרים באיזון ובכללם, הרכיבים הכספיים שכן עבירות הסמים תחילתן וסופן כספים המחזיקים ארגוני פשע גדולים והתלויים בהמון משתמשי קצה קטנים, וכן הושתה פסילה על תנאי של  12 חודשים לתקופת תנאי של 3 שנים מהיום ועוד רכיבי ענישה בדמות צו מבחן לקיים מעקב בסיסי משך שנה על הנאשם ומניעת התמכרותו דווקא בנסיבות דהיום, קנס משמעותי לאיזון העדר עבודות שירות או של"צ, התחייבות כספית משמעותית בעבירות פשע וכאמור להלן . </w:t>
      </w:r>
    </w:p>
    <w:p w14:paraId="39AF2E8C" w14:textId="77777777" w:rsidR="009F46E3" w:rsidRPr="009F46E3" w:rsidRDefault="009F46E3" w:rsidP="009F46E3">
      <w:pPr>
        <w:pStyle w:val="aa"/>
        <w:numPr>
          <w:ilvl w:val="0"/>
          <w:numId w:val="2"/>
        </w:numPr>
        <w:spacing w:line="360" w:lineRule="auto"/>
        <w:jc w:val="both"/>
        <w:rPr>
          <w:rFonts w:ascii="Times New Roman" w:hAnsi="Times New Roman" w:cs="Times New Roman"/>
        </w:rPr>
      </w:pPr>
      <w:r w:rsidRPr="009F46E3">
        <w:rPr>
          <w:rFonts w:ascii="Times New Roman" w:hAnsi="Times New Roman" w:cs="Times New Roman" w:hint="cs"/>
          <w:rtl/>
        </w:rPr>
        <w:t xml:space="preserve">הצדדים הציגו לפניי בסופו של יום כשכבר גזר הדין מוכן הסדר לפיו בנסיבות הבריאותיות של הנאשם, ייגזרו על הנאשם מאסר על תנאי, קנס התחייבות ופסילה על תנאי. </w:t>
      </w:r>
    </w:p>
    <w:p w14:paraId="1099871B" w14:textId="77777777" w:rsidR="009F46E3" w:rsidRPr="009F46E3" w:rsidRDefault="009F46E3" w:rsidP="009F46E3">
      <w:pPr>
        <w:pStyle w:val="aa"/>
        <w:spacing w:line="360" w:lineRule="auto"/>
        <w:jc w:val="both"/>
        <w:rPr>
          <w:rFonts w:ascii="Times New Roman" w:hAnsi="Times New Roman" w:cs="Times New Roman"/>
        </w:rPr>
      </w:pPr>
    </w:p>
    <w:p w14:paraId="6CE0CCE8" w14:textId="77777777" w:rsidR="009F46E3" w:rsidRPr="009F46E3" w:rsidRDefault="009F46E3" w:rsidP="009F46E3">
      <w:pPr>
        <w:pStyle w:val="aa"/>
        <w:numPr>
          <w:ilvl w:val="0"/>
          <w:numId w:val="2"/>
        </w:numPr>
        <w:spacing w:line="360" w:lineRule="auto"/>
        <w:jc w:val="both"/>
        <w:rPr>
          <w:rFonts w:ascii="Times New Roman" w:hAnsi="Times New Roman" w:cs="Times New Roman"/>
        </w:rPr>
      </w:pPr>
      <w:r w:rsidRPr="009F46E3">
        <w:rPr>
          <w:rFonts w:ascii="Times New Roman" w:hAnsi="Times New Roman" w:cs="Times New Roman" w:hint="cs"/>
          <w:rtl/>
        </w:rPr>
        <w:t xml:space="preserve">לנוכח ההסדר בעל המעמד הדיוני, וכן שיקול הדעת של בית המשפט בהקשר זה אף הוא, ובמכלול השיקולים, החלטתי לכבד את ההסדר, שעולה בקנה אחד גם עם כל שהגעתי אליו לקראת הדיון היום. </w:t>
      </w:r>
    </w:p>
    <w:p w14:paraId="0721BFAB" w14:textId="77777777" w:rsidR="009F46E3" w:rsidRPr="009F46E3" w:rsidRDefault="009F46E3" w:rsidP="009F46E3">
      <w:pPr>
        <w:pStyle w:val="aa"/>
        <w:spacing w:line="360" w:lineRule="auto"/>
        <w:jc w:val="both"/>
        <w:rPr>
          <w:rFonts w:ascii="Times New Roman" w:hAnsi="Times New Roman" w:cs="Times New Roman"/>
        </w:rPr>
      </w:pPr>
    </w:p>
    <w:p w14:paraId="34C2BF70" w14:textId="77777777" w:rsidR="009F46E3" w:rsidRPr="009F46E3" w:rsidRDefault="009F46E3" w:rsidP="009F46E3">
      <w:pPr>
        <w:pStyle w:val="aa"/>
        <w:numPr>
          <w:ilvl w:val="0"/>
          <w:numId w:val="2"/>
        </w:numPr>
        <w:spacing w:line="360" w:lineRule="auto"/>
        <w:jc w:val="both"/>
        <w:rPr>
          <w:rFonts w:ascii="Times New Roman" w:hAnsi="Times New Roman" w:cs="Times New Roman"/>
          <w:rtl/>
        </w:rPr>
      </w:pPr>
      <w:r w:rsidRPr="009F46E3">
        <w:rPr>
          <w:rFonts w:ascii="Times New Roman" w:hAnsi="Times New Roman" w:cs="Times New Roman"/>
          <w:u w:val="single"/>
          <w:rtl/>
        </w:rPr>
        <w:t>לאחר ששקלתי מכלול השיקולים, גוזר אני על הנאשם העונשים הבאים:</w:t>
      </w:r>
    </w:p>
    <w:p w14:paraId="2E370DFF" w14:textId="77777777" w:rsidR="009F46E3" w:rsidRPr="009F46E3" w:rsidRDefault="009F46E3" w:rsidP="009F46E3">
      <w:pPr>
        <w:pStyle w:val="aa"/>
        <w:numPr>
          <w:ilvl w:val="0"/>
          <w:numId w:val="1"/>
        </w:numPr>
        <w:spacing w:line="360" w:lineRule="auto"/>
        <w:jc w:val="both"/>
        <w:rPr>
          <w:rFonts w:ascii="Times New Roman" w:hAnsi="Times New Roman" w:cs="Times New Roman"/>
          <w:b/>
          <w:bCs/>
        </w:rPr>
      </w:pPr>
      <w:r w:rsidRPr="009F46E3">
        <w:rPr>
          <w:rFonts w:ascii="Times New Roman" w:hAnsi="Times New Roman" w:cs="Times New Roman"/>
          <w:b/>
          <w:bCs/>
          <w:rtl/>
        </w:rPr>
        <w:t xml:space="preserve">6 חודשי מאסר מותנה למשך שלוש שנים מהיום והתנאי שהנאשם לא יעבור עבירת סמים מסוג פשע לפי  </w:t>
      </w:r>
      <w:hyperlink r:id="rId18" w:history="1">
        <w:r w:rsidR="00B9167B" w:rsidRPr="00B9167B">
          <w:rPr>
            <w:rFonts w:ascii="Times New Roman" w:hAnsi="Times New Roman" w:cs="Times New Roman"/>
            <w:b/>
            <w:bCs/>
            <w:color w:val="0000FF"/>
            <w:u w:val="single"/>
            <w:rtl/>
          </w:rPr>
          <w:t>פקודת הסמים המסוכנים</w:t>
        </w:r>
      </w:hyperlink>
      <w:r w:rsidRPr="009F46E3">
        <w:rPr>
          <w:rFonts w:ascii="Times New Roman" w:hAnsi="Times New Roman" w:cs="Times New Roman"/>
          <w:b/>
          <w:bCs/>
          <w:rtl/>
        </w:rPr>
        <w:t xml:space="preserve">. </w:t>
      </w:r>
    </w:p>
    <w:p w14:paraId="1120AF1B" w14:textId="77777777" w:rsidR="009F46E3" w:rsidRPr="009F46E3" w:rsidRDefault="009F46E3" w:rsidP="009F46E3">
      <w:pPr>
        <w:pStyle w:val="aa"/>
        <w:numPr>
          <w:ilvl w:val="0"/>
          <w:numId w:val="1"/>
        </w:numPr>
        <w:spacing w:line="360" w:lineRule="auto"/>
        <w:jc w:val="both"/>
        <w:rPr>
          <w:rFonts w:ascii="Times New Roman" w:hAnsi="Times New Roman" w:cs="Times New Roman"/>
          <w:b/>
          <w:bCs/>
        </w:rPr>
      </w:pPr>
      <w:r w:rsidRPr="009F46E3">
        <w:rPr>
          <w:rFonts w:ascii="Times New Roman" w:hAnsi="Times New Roman" w:cs="Times New Roman"/>
          <w:b/>
          <w:bCs/>
          <w:rtl/>
        </w:rPr>
        <w:t xml:space="preserve">3 חודשי מאסר מותנה למשך שלוש שנים מהיום והתנאי שהנאשם לא יעבור עבירת סמים מסוג עוון לפי </w:t>
      </w:r>
      <w:hyperlink r:id="rId19" w:history="1">
        <w:r w:rsidR="00B9167B" w:rsidRPr="00B9167B">
          <w:rPr>
            <w:rFonts w:ascii="Times New Roman" w:hAnsi="Times New Roman" w:cs="Times New Roman"/>
            <w:b/>
            <w:bCs/>
            <w:color w:val="0000FF"/>
            <w:u w:val="single"/>
            <w:rtl/>
          </w:rPr>
          <w:t>פקודת הסמים המסוכנים</w:t>
        </w:r>
      </w:hyperlink>
      <w:r w:rsidRPr="009F46E3">
        <w:rPr>
          <w:rFonts w:ascii="Times New Roman" w:hAnsi="Times New Roman" w:cs="Times New Roman"/>
          <w:b/>
          <w:bCs/>
          <w:rtl/>
        </w:rPr>
        <w:t xml:space="preserve">. </w:t>
      </w:r>
    </w:p>
    <w:p w14:paraId="2DEA4C84" w14:textId="77777777" w:rsidR="009F46E3" w:rsidRPr="009F46E3" w:rsidRDefault="009F46E3" w:rsidP="009F46E3">
      <w:pPr>
        <w:pStyle w:val="aa"/>
        <w:rPr>
          <w:rFonts w:ascii="Times New Roman" w:hAnsi="Times New Roman" w:cs="Times New Roman"/>
          <w:b/>
          <w:bCs/>
          <w:rtl/>
        </w:rPr>
      </w:pPr>
    </w:p>
    <w:p w14:paraId="10863627" w14:textId="77777777" w:rsidR="009F46E3" w:rsidRPr="009F46E3" w:rsidRDefault="009F46E3" w:rsidP="009F46E3">
      <w:pPr>
        <w:pStyle w:val="aa"/>
        <w:numPr>
          <w:ilvl w:val="0"/>
          <w:numId w:val="1"/>
        </w:numPr>
        <w:spacing w:line="360" w:lineRule="auto"/>
        <w:jc w:val="both"/>
        <w:rPr>
          <w:rFonts w:ascii="Times New Roman" w:hAnsi="Times New Roman" w:cs="Times New Roman"/>
          <w:b/>
          <w:bCs/>
        </w:rPr>
      </w:pPr>
      <w:r w:rsidRPr="009F46E3">
        <w:rPr>
          <w:rFonts w:ascii="Times New Roman" w:hAnsi="Times New Roman" w:cs="Times New Roman"/>
          <w:b/>
          <w:bCs/>
          <w:rtl/>
        </w:rPr>
        <w:t xml:space="preserve">קנס בסך </w:t>
      </w:r>
      <w:r w:rsidRPr="009F46E3">
        <w:rPr>
          <w:rFonts w:ascii="Times New Roman" w:hAnsi="Times New Roman" w:cs="Times New Roman" w:hint="cs"/>
          <w:b/>
          <w:bCs/>
          <w:rtl/>
        </w:rPr>
        <w:t>7,000 ₪ א</w:t>
      </w:r>
      <w:r w:rsidRPr="009F46E3">
        <w:rPr>
          <w:rFonts w:ascii="Times New Roman" w:hAnsi="Times New Roman" w:cs="Times New Roman"/>
          <w:b/>
          <w:bCs/>
          <w:rtl/>
        </w:rPr>
        <w:t xml:space="preserve">ו </w:t>
      </w:r>
      <w:r w:rsidRPr="009F46E3">
        <w:rPr>
          <w:rFonts w:ascii="Times New Roman" w:hAnsi="Times New Roman" w:cs="Times New Roman" w:hint="cs"/>
          <w:b/>
          <w:bCs/>
          <w:rtl/>
        </w:rPr>
        <w:t>3</w:t>
      </w:r>
      <w:r w:rsidRPr="009F46E3">
        <w:rPr>
          <w:rFonts w:ascii="Times New Roman" w:hAnsi="Times New Roman" w:cs="Times New Roman"/>
          <w:b/>
          <w:bCs/>
          <w:rtl/>
        </w:rPr>
        <w:t>0 ימי מאסר תמורתו. הקנס ישולם ב</w:t>
      </w:r>
      <w:r w:rsidRPr="009F46E3">
        <w:rPr>
          <w:rFonts w:ascii="Times New Roman" w:hAnsi="Times New Roman" w:cs="Times New Roman" w:hint="cs"/>
          <w:b/>
          <w:bCs/>
          <w:rtl/>
        </w:rPr>
        <w:t>14</w:t>
      </w:r>
      <w:r w:rsidRPr="009F46E3">
        <w:rPr>
          <w:rFonts w:ascii="Times New Roman" w:hAnsi="Times New Roman" w:cs="Times New Roman"/>
          <w:b/>
          <w:bCs/>
          <w:rtl/>
        </w:rPr>
        <w:t xml:space="preserve"> תשלומים שווים ורצופים, החל ביום 10.3.25 ובכל 10 בחודש שאחריו. אי תשלום אחד התשלומים במועד, </w:t>
      </w:r>
      <w:r w:rsidRPr="009F46E3">
        <w:rPr>
          <w:rFonts w:ascii="Times New Roman" w:hAnsi="Times New Roman" w:cs="Times New Roman" w:hint="cs"/>
          <w:b/>
          <w:bCs/>
          <w:rtl/>
        </w:rPr>
        <w:t>י</w:t>
      </w:r>
      <w:r w:rsidRPr="009F46E3">
        <w:rPr>
          <w:rFonts w:ascii="Times New Roman" w:hAnsi="Times New Roman" w:cs="Times New Roman"/>
          <w:b/>
          <w:bCs/>
          <w:rtl/>
        </w:rPr>
        <w:t xml:space="preserve">עמיד יתרת הקנס לפירעון מידי. </w:t>
      </w:r>
    </w:p>
    <w:p w14:paraId="07D8339D" w14:textId="77777777" w:rsidR="009F46E3" w:rsidRPr="009F46E3" w:rsidRDefault="009F46E3" w:rsidP="009F46E3">
      <w:pPr>
        <w:pStyle w:val="aa"/>
        <w:spacing w:line="360" w:lineRule="auto"/>
        <w:jc w:val="both"/>
        <w:rPr>
          <w:rFonts w:ascii="Times New Roman" w:hAnsi="Times New Roman" w:cs="Times New Roman"/>
          <w:b/>
          <w:bCs/>
          <w:rtl/>
        </w:rPr>
      </w:pPr>
    </w:p>
    <w:p w14:paraId="0C40BF6B" w14:textId="77777777" w:rsidR="009F46E3" w:rsidRPr="009F46E3" w:rsidRDefault="009F46E3" w:rsidP="009F46E3">
      <w:pPr>
        <w:pStyle w:val="aa"/>
        <w:numPr>
          <w:ilvl w:val="0"/>
          <w:numId w:val="1"/>
        </w:numPr>
        <w:spacing w:line="360" w:lineRule="auto"/>
        <w:jc w:val="both"/>
        <w:rPr>
          <w:rFonts w:ascii="Times New Roman" w:hAnsi="Times New Roman" w:cs="Times New Roman"/>
          <w:b/>
          <w:bCs/>
        </w:rPr>
      </w:pPr>
      <w:r w:rsidRPr="009F46E3">
        <w:rPr>
          <w:rFonts w:ascii="Times New Roman" w:hAnsi="Times New Roman" w:cs="Times New Roman"/>
          <w:b/>
          <w:bCs/>
          <w:rtl/>
        </w:rPr>
        <w:t xml:space="preserve">התחייבות בסך </w:t>
      </w:r>
      <w:r w:rsidRPr="009F46E3">
        <w:rPr>
          <w:rFonts w:ascii="Times New Roman" w:hAnsi="Times New Roman" w:cs="Times New Roman" w:hint="cs"/>
          <w:b/>
          <w:bCs/>
          <w:rtl/>
        </w:rPr>
        <w:t>6</w:t>
      </w:r>
      <w:r w:rsidRPr="009F46E3">
        <w:rPr>
          <w:rFonts w:ascii="Times New Roman" w:hAnsi="Times New Roman" w:cs="Times New Roman"/>
          <w:b/>
          <w:bCs/>
          <w:rtl/>
        </w:rPr>
        <w:t xml:space="preserve">,000 ₪ שלא יעבור במשך 3 שנים מהיום עבירת סמים מסוג פשע לפי </w:t>
      </w:r>
      <w:hyperlink r:id="rId20" w:history="1">
        <w:r w:rsidR="00B9167B" w:rsidRPr="00B9167B">
          <w:rPr>
            <w:rFonts w:ascii="Times New Roman" w:hAnsi="Times New Roman" w:cs="Times New Roman"/>
            <w:b/>
            <w:bCs/>
            <w:color w:val="0000FF"/>
            <w:u w:val="single"/>
            <w:rtl/>
          </w:rPr>
          <w:t>פקודת הסמים המסוכנים</w:t>
        </w:r>
      </w:hyperlink>
      <w:r w:rsidRPr="009F46E3">
        <w:rPr>
          <w:rFonts w:ascii="Times New Roman" w:hAnsi="Times New Roman" w:cs="Times New Roman"/>
          <w:b/>
          <w:bCs/>
          <w:rtl/>
        </w:rPr>
        <w:t xml:space="preserve">.  </w:t>
      </w:r>
    </w:p>
    <w:p w14:paraId="2AFC13E2" w14:textId="77777777" w:rsidR="009F46E3" w:rsidRPr="009F46E3" w:rsidRDefault="009F46E3" w:rsidP="009F46E3">
      <w:pPr>
        <w:pStyle w:val="aa"/>
        <w:rPr>
          <w:rFonts w:ascii="Times New Roman" w:hAnsi="Times New Roman" w:cs="Times New Roman"/>
          <w:b/>
          <w:bCs/>
          <w:rtl/>
        </w:rPr>
      </w:pPr>
    </w:p>
    <w:p w14:paraId="23939ECB" w14:textId="77777777" w:rsidR="009F46E3" w:rsidRPr="009F46E3" w:rsidRDefault="009F46E3" w:rsidP="009F46E3">
      <w:pPr>
        <w:pStyle w:val="aa"/>
        <w:numPr>
          <w:ilvl w:val="0"/>
          <w:numId w:val="1"/>
        </w:numPr>
        <w:spacing w:line="360" w:lineRule="auto"/>
        <w:jc w:val="both"/>
        <w:rPr>
          <w:rFonts w:ascii="Times New Roman" w:hAnsi="Times New Roman" w:cs="Times New Roman"/>
          <w:b/>
          <w:bCs/>
        </w:rPr>
      </w:pPr>
      <w:r w:rsidRPr="009F46E3">
        <w:rPr>
          <w:rFonts w:ascii="Times New Roman" w:hAnsi="Times New Roman" w:cs="Times New Roman"/>
          <w:b/>
          <w:bCs/>
          <w:rtl/>
        </w:rPr>
        <w:t xml:space="preserve">התחייבות בסך </w:t>
      </w:r>
      <w:r w:rsidRPr="009F46E3">
        <w:rPr>
          <w:rFonts w:ascii="Times New Roman" w:hAnsi="Times New Roman" w:cs="Times New Roman" w:hint="cs"/>
          <w:b/>
          <w:bCs/>
          <w:rtl/>
        </w:rPr>
        <w:t>4</w:t>
      </w:r>
      <w:r w:rsidRPr="009F46E3">
        <w:rPr>
          <w:rFonts w:ascii="Times New Roman" w:hAnsi="Times New Roman" w:cs="Times New Roman"/>
          <w:b/>
          <w:bCs/>
          <w:rtl/>
        </w:rPr>
        <w:t xml:space="preserve">,000 ₪ שלא יעבור במשך 3 שנים מהיום עבירת סמים מסוג עוון  לפי </w:t>
      </w:r>
      <w:hyperlink r:id="rId21" w:history="1">
        <w:r w:rsidR="00B9167B" w:rsidRPr="00B9167B">
          <w:rPr>
            <w:rFonts w:ascii="Times New Roman" w:hAnsi="Times New Roman" w:cs="Times New Roman"/>
            <w:b/>
            <w:bCs/>
            <w:color w:val="0000FF"/>
            <w:u w:val="single"/>
            <w:rtl/>
          </w:rPr>
          <w:t>פקודת הסמים המסוכנים</w:t>
        </w:r>
      </w:hyperlink>
      <w:r w:rsidRPr="009F46E3">
        <w:rPr>
          <w:rFonts w:ascii="Times New Roman" w:hAnsi="Times New Roman" w:cs="Times New Roman"/>
          <w:b/>
          <w:bCs/>
          <w:rtl/>
        </w:rPr>
        <w:t xml:space="preserve">.  </w:t>
      </w:r>
    </w:p>
    <w:p w14:paraId="713F957B" w14:textId="77777777" w:rsidR="009F46E3" w:rsidRPr="009F46E3" w:rsidRDefault="009F46E3" w:rsidP="009F46E3">
      <w:pPr>
        <w:pStyle w:val="aa"/>
        <w:spacing w:line="360" w:lineRule="auto"/>
        <w:ind w:left="1440"/>
        <w:jc w:val="both"/>
        <w:rPr>
          <w:rFonts w:ascii="Times New Roman" w:hAnsi="Times New Roman" w:cs="Times New Roman"/>
          <w:b/>
          <w:bCs/>
          <w:rtl/>
        </w:rPr>
      </w:pPr>
    </w:p>
    <w:p w14:paraId="2F567151" w14:textId="77777777" w:rsidR="009F46E3" w:rsidRPr="009F46E3" w:rsidRDefault="009F46E3" w:rsidP="009F46E3">
      <w:pPr>
        <w:pStyle w:val="aa"/>
        <w:spacing w:line="360" w:lineRule="auto"/>
        <w:ind w:left="1440" w:hanging="360"/>
        <w:jc w:val="both"/>
        <w:rPr>
          <w:rFonts w:ascii="Times New Roman" w:hAnsi="Times New Roman" w:cs="Times New Roman"/>
          <w:b/>
          <w:bCs/>
          <w:rtl/>
        </w:rPr>
      </w:pPr>
      <w:r w:rsidRPr="009F46E3">
        <w:rPr>
          <w:rFonts w:ascii="Times New Roman" w:hAnsi="Times New Roman" w:cs="Times New Roman"/>
          <w:b/>
          <w:bCs/>
          <w:rtl/>
        </w:rPr>
        <w:t>ז.</w:t>
      </w:r>
      <w:r w:rsidRPr="009F46E3">
        <w:rPr>
          <w:rFonts w:ascii="Times New Roman" w:hAnsi="Times New Roman" w:cs="Times New Roman"/>
          <w:b/>
          <w:bCs/>
          <w:rtl/>
        </w:rPr>
        <w:tab/>
        <w:t xml:space="preserve">אני פוסל את הנאשם מלהחזיק או לקבל רישיון נהיגה, </w:t>
      </w:r>
      <w:r w:rsidRPr="009F46E3">
        <w:rPr>
          <w:rFonts w:ascii="Times New Roman" w:hAnsi="Times New Roman" w:cs="Times New Roman"/>
          <w:b/>
          <w:bCs/>
          <w:u w:val="single"/>
          <w:rtl/>
        </w:rPr>
        <w:t xml:space="preserve">פסילה על תנאי </w:t>
      </w:r>
      <w:r w:rsidRPr="009F46E3">
        <w:rPr>
          <w:rFonts w:ascii="Times New Roman" w:hAnsi="Times New Roman" w:cs="Times New Roman"/>
          <w:b/>
          <w:bCs/>
          <w:rtl/>
        </w:rPr>
        <w:t>בת 12 חודשים, וזאת למשך שלוש שנים מהיום.</w:t>
      </w:r>
    </w:p>
    <w:p w14:paraId="2245FDFB" w14:textId="77777777" w:rsidR="009F46E3" w:rsidRPr="009F46E3" w:rsidRDefault="009F46E3" w:rsidP="009F46E3">
      <w:pPr>
        <w:pStyle w:val="aa"/>
        <w:spacing w:line="360" w:lineRule="auto"/>
        <w:jc w:val="both"/>
        <w:rPr>
          <w:rFonts w:ascii="Times New Roman" w:hAnsi="Times New Roman" w:cs="Times New Roman"/>
          <w:b/>
          <w:bCs/>
        </w:rPr>
      </w:pPr>
    </w:p>
    <w:p w14:paraId="722D3995" w14:textId="77777777" w:rsidR="009F46E3" w:rsidRPr="009F46E3" w:rsidRDefault="009F46E3" w:rsidP="009F46E3">
      <w:pPr>
        <w:pStyle w:val="aa"/>
        <w:numPr>
          <w:ilvl w:val="0"/>
          <w:numId w:val="1"/>
        </w:numPr>
        <w:spacing w:line="360" w:lineRule="auto"/>
        <w:jc w:val="both"/>
        <w:rPr>
          <w:rFonts w:ascii="Times New Roman" w:hAnsi="Times New Roman" w:cs="Times New Roman"/>
          <w:b/>
          <w:bCs/>
        </w:rPr>
      </w:pPr>
      <w:r w:rsidRPr="009F46E3">
        <w:rPr>
          <w:rFonts w:ascii="Times New Roman" w:hAnsi="Times New Roman" w:cs="Times New Roman"/>
          <w:b/>
          <w:bCs/>
          <w:rtl/>
        </w:rPr>
        <w:t xml:space="preserve">הסם יושמד או יחולט לפי שיקול דעת קצין החקירות. </w:t>
      </w:r>
    </w:p>
    <w:p w14:paraId="4C06FA32" w14:textId="77777777" w:rsidR="009F46E3" w:rsidRPr="009F46E3" w:rsidRDefault="009F46E3" w:rsidP="009F46E3">
      <w:pPr>
        <w:spacing w:line="360" w:lineRule="auto"/>
        <w:jc w:val="both"/>
        <w:rPr>
          <w:rFonts w:cs="Times New Roman"/>
          <w:b/>
          <w:bCs/>
          <w:rtl/>
        </w:rPr>
      </w:pPr>
    </w:p>
    <w:p w14:paraId="42B92DC0" w14:textId="77777777" w:rsidR="009F46E3" w:rsidRPr="009F46E3" w:rsidRDefault="00B9167B" w:rsidP="009F46E3">
      <w:pPr>
        <w:spacing w:line="360" w:lineRule="auto"/>
        <w:jc w:val="both"/>
        <w:rPr>
          <w:rFonts w:cs="Times New Roman"/>
          <w:b/>
          <w:bCs/>
          <w:rtl/>
        </w:rPr>
      </w:pPr>
      <w:r w:rsidRPr="00B9167B">
        <w:rPr>
          <w:rFonts w:cs="Times New Roman"/>
          <w:b/>
          <w:bCs/>
          <w:color w:val="FFFFFF"/>
          <w:sz w:val="2"/>
          <w:szCs w:val="2"/>
          <w:rtl/>
        </w:rPr>
        <w:t>5129371</w:t>
      </w:r>
      <w:r w:rsidR="009F46E3" w:rsidRPr="009F46E3">
        <w:rPr>
          <w:rFonts w:cs="Times New Roman" w:hint="cs"/>
          <w:b/>
          <w:bCs/>
          <w:rtl/>
        </w:rPr>
        <w:t xml:space="preserve">בית המשפט מאחל לנאשם רפואה שלימה והחלמה מהירה. </w:t>
      </w:r>
    </w:p>
    <w:p w14:paraId="551CF391" w14:textId="77777777" w:rsidR="009F46E3" w:rsidRPr="009F46E3" w:rsidRDefault="00B9167B" w:rsidP="009F46E3">
      <w:pPr>
        <w:spacing w:line="360" w:lineRule="auto"/>
        <w:jc w:val="both"/>
        <w:rPr>
          <w:rFonts w:cs="Times New Roman"/>
          <w:sz w:val="22"/>
          <w:szCs w:val="22"/>
          <w:rtl/>
        </w:rPr>
      </w:pPr>
      <w:r w:rsidRPr="00B9167B">
        <w:rPr>
          <w:rFonts w:cs="Times New Roman"/>
          <w:color w:val="FFFFFF"/>
          <w:sz w:val="2"/>
          <w:szCs w:val="2"/>
          <w:rtl/>
        </w:rPr>
        <w:t>54678313</w:t>
      </w:r>
      <w:r w:rsidR="009F46E3" w:rsidRPr="009F46E3">
        <w:rPr>
          <w:rFonts w:cs="Times New Roman"/>
          <w:sz w:val="22"/>
          <w:szCs w:val="22"/>
          <w:rtl/>
        </w:rPr>
        <w:t xml:space="preserve">זכות ערעור כחוק. </w:t>
      </w:r>
    </w:p>
    <w:p w14:paraId="52B8F331" w14:textId="77777777" w:rsidR="009F46E3" w:rsidRPr="009F46E3" w:rsidRDefault="009F46E3" w:rsidP="009F46E3">
      <w:pPr>
        <w:spacing w:line="360" w:lineRule="auto"/>
        <w:jc w:val="both"/>
        <w:rPr>
          <w:rFonts w:cs="Times New Roman"/>
          <w:b/>
          <w:bCs/>
          <w:sz w:val="22"/>
          <w:szCs w:val="22"/>
          <w:rtl/>
        </w:rPr>
      </w:pPr>
    </w:p>
    <w:p w14:paraId="1C567FC3" w14:textId="77777777" w:rsidR="009F46E3" w:rsidRPr="009F46E3" w:rsidRDefault="00B9167B" w:rsidP="009F46E3">
      <w:pPr>
        <w:spacing w:line="360" w:lineRule="auto"/>
        <w:jc w:val="both"/>
        <w:rPr>
          <w:rFonts w:cs="Times New Roman"/>
          <w:b/>
          <w:bCs/>
          <w:sz w:val="22"/>
          <w:szCs w:val="22"/>
          <w:rtl/>
        </w:rPr>
      </w:pPr>
      <w:bookmarkStart w:id="7" w:name="Nitan"/>
      <w:r>
        <w:rPr>
          <w:rFonts w:cs="Times New Roman"/>
          <w:b/>
          <w:bCs/>
          <w:sz w:val="22"/>
          <w:szCs w:val="22"/>
          <w:rtl/>
        </w:rPr>
        <w:t xml:space="preserve">ניתן היום,  כ"ח תשרי תשפ"ה, 30 אוקטובר 2024, בהעדר הצדדים. </w:t>
      </w:r>
      <w:bookmarkEnd w:id="7"/>
      <w:r w:rsidR="009F46E3" w:rsidRPr="009F46E3">
        <w:rPr>
          <w:rFonts w:cs="Times New Roman"/>
          <w:b/>
          <w:bCs/>
          <w:sz w:val="22"/>
          <w:szCs w:val="22"/>
          <w:rtl/>
        </w:rPr>
        <w:tab/>
      </w:r>
      <w:r w:rsidR="009F46E3" w:rsidRPr="009F46E3">
        <w:rPr>
          <w:rFonts w:cs="Times New Roman"/>
          <w:b/>
          <w:bCs/>
          <w:sz w:val="22"/>
          <w:szCs w:val="22"/>
          <w:rtl/>
        </w:rPr>
        <w:tab/>
      </w:r>
      <w:r w:rsidR="009F46E3" w:rsidRPr="009F46E3">
        <w:rPr>
          <w:rFonts w:cs="Times New Roman"/>
          <w:b/>
          <w:bCs/>
          <w:sz w:val="22"/>
          <w:szCs w:val="22"/>
          <w:rtl/>
        </w:rPr>
        <w:tab/>
      </w:r>
      <w:r w:rsidR="009F46E3" w:rsidRPr="009F46E3">
        <w:rPr>
          <w:rFonts w:cs="Times New Roman"/>
          <w:b/>
          <w:bCs/>
          <w:sz w:val="22"/>
          <w:szCs w:val="22"/>
          <w:rtl/>
        </w:rPr>
        <w:tab/>
      </w:r>
      <w:r w:rsidR="009F46E3" w:rsidRPr="009F46E3">
        <w:rPr>
          <w:rFonts w:cs="Times New Roman"/>
          <w:b/>
          <w:bCs/>
          <w:sz w:val="22"/>
          <w:szCs w:val="22"/>
          <w:rtl/>
        </w:rPr>
        <w:tab/>
      </w:r>
      <w:r w:rsidR="009F46E3" w:rsidRPr="009F46E3">
        <w:rPr>
          <w:rFonts w:cs="Times New Roman"/>
          <w:b/>
          <w:bCs/>
          <w:sz w:val="22"/>
          <w:szCs w:val="22"/>
          <w:rtl/>
        </w:rPr>
        <w:tab/>
      </w:r>
      <w:r w:rsidR="009F46E3" w:rsidRPr="009F46E3">
        <w:rPr>
          <w:rFonts w:cs="Times New Roman"/>
          <w:b/>
          <w:bCs/>
          <w:sz w:val="22"/>
          <w:szCs w:val="22"/>
          <w:rtl/>
        </w:rPr>
        <w:tab/>
        <w:t xml:space="preserve">         </w:t>
      </w:r>
    </w:p>
    <w:p w14:paraId="3D7010F7" w14:textId="77777777" w:rsidR="009F46E3" w:rsidRPr="00447CFB" w:rsidRDefault="009F46E3" w:rsidP="00B9167B">
      <w:pPr>
        <w:spacing w:line="360" w:lineRule="auto"/>
        <w:jc w:val="both"/>
      </w:pPr>
      <w:r w:rsidRPr="009F46E3">
        <w:rPr>
          <w:rFonts w:cs="Times New Roman"/>
          <w:b/>
          <w:bCs/>
          <w:sz w:val="22"/>
          <w:szCs w:val="22"/>
          <w:rtl/>
        </w:rPr>
        <w:t xml:space="preserve">   </w:t>
      </w:r>
      <w:r w:rsidRPr="009F46E3">
        <w:rPr>
          <w:rFonts w:cs="Times New Roman"/>
          <w:b/>
          <w:bCs/>
          <w:sz w:val="22"/>
          <w:szCs w:val="22"/>
          <w:rtl/>
        </w:rPr>
        <w:tab/>
      </w:r>
      <w:r w:rsidRPr="009F46E3">
        <w:rPr>
          <w:rFonts w:cs="Times New Roman"/>
          <w:b/>
          <w:bCs/>
          <w:sz w:val="22"/>
          <w:szCs w:val="22"/>
          <w:rtl/>
        </w:rPr>
        <w:tab/>
      </w:r>
      <w:r w:rsidRPr="009F46E3">
        <w:rPr>
          <w:rFonts w:cs="Times New Roman"/>
          <w:b/>
          <w:bCs/>
          <w:sz w:val="22"/>
          <w:szCs w:val="22"/>
          <w:rtl/>
        </w:rPr>
        <w:tab/>
      </w:r>
      <w:r w:rsidRPr="009F46E3">
        <w:rPr>
          <w:rFonts w:cs="Times New Roman"/>
          <w:b/>
          <w:bCs/>
          <w:sz w:val="22"/>
          <w:szCs w:val="22"/>
          <w:rtl/>
        </w:rPr>
        <w:tab/>
      </w:r>
      <w:r w:rsidRPr="009F46E3">
        <w:rPr>
          <w:rFonts w:cs="Times New Roman"/>
          <w:b/>
          <w:bCs/>
          <w:sz w:val="22"/>
          <w:szCs w:val="22"/>
          <w:rtl/>
        </w:rPr>
        <w:tab/>
      </w:r>
    </w:p>
    <w:p w14:paraId="0F47A541" w14:textId="77777777" w:rsidR="009F46E3" w:rsidRPr="009F46E3" w:rsidRDefault="009F46E3" w:rsidP="009F46E3">
      <w:pPr>
        <w:spacing w:line="360" w:lineRule="auto"/>
        <w:jc w:val="both"/>
        <w:rPr>
          <w:rFonts w:cs="Times New Roman"/>
          <w:b/>
          <w:bCs/>
          <w:sz w:val="22"/>
          <w:szCs w:val="22"/>
          <w:rtl/>
        </w:rPr>
      </w:pPr>
    </w:p>
    <w:p w14:paraId="4A9B7A11" w14:textId="77777777" w:rsidR="00573CCF" w:rsidRPr="00B9167B" w:rsidRDefault="00573CCF" w:rsidP="00B9167B">
      <w:pPr>
        <w:keepNext/>
        <w:rPr>
          <w:rFonts w:ascii="David" w:hAnsi="David"/>
          <w:color w:val="000000"/>
          <w:sz w:val="22"/>
          <w:szCs w:val="22"/>
          <w:rtl/>
        </w:rPr>
      </w:pPr>
    </w:p>
    <w:p w14:paraId="49A6B4A5" w14:textId="77777777" w:rsidR="00B9167B" w:rsidRPr="00B9167B" w:rsidRDefault="00B9167B" w:rsidP="00B9167B">
      <w:pPr>
        <w:keepNext/>
        <w:rPr>
          <w:rFonts w:ascii="David" w:hAnsi="David"/>
          <w:color w:val="000000"/>
          <w:sz w:val="22"/>
          <w:szCs w:val="22"/>
          <w:rtl/>
        </w:rPr>
      </w:pPr>
      <w:r w:rsidRPr="00B9167B">
        <w:rPr>
          <w:rFonts w:ascii="David" w:hAnsi="David"/>
          <w:color w:val="000000"/>
          <w:sz w:val="22"/>
          <w:szCs w:val="22"/>
          <w:rtl/>
        </w:rPr>
        <w:t>אריה דורני דורון 54678313</w:t>
      </w:r>
    </w:p>
    <w:p w14:paraId="1B6CE8F2" w14:textId="77777777" w:rsidR="00B9167B" w:rsidRDefault="00B9167B" w:rsidP="00B9167B">
      <w:r w:rsidRPr="00B9167B">
        <w:rPr>
          <w:color w:val="000000"/>
          <w:rtl/>
        </w:rPr>
        <w:t>נוסח מסמך זה כפוף לשינויי ניסוח ועריכה</w:t>
      </w:r>
    </w:p>
    <w:p w14:paraId="3C315EEF" w14:textId="77777777" w:rsidR="00B9167B" w:rsidRDefault="00B9167B" w:rsidP="00B9167B">
      <w:pPr>
        <w:rPr>
          <w:rtl/>
        </w:rPr>
      </w:pPr>
    </w:p>
    <w:p w14:paraId="4D13DA8E" w14:textId="77777777" w:rsidR="00B9167B" w:rsidRDefault="00B9167B" w:rsidP="00B9167B">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0DB44A5D" w14:textId="77777777" w:rsidR="00B9167B" w:rsidRPr="00B9167B" w:rsidRDefault="00B9167B" w:rsidP="00B9167B">
      <w:pPr>
        <w:jc w:val="center"/>
        <w:rPr>
          <w:color w:val="0000FF"/>
          <w:u w:val="single"/>
        </w:rPr>
      </w:pPr>
    </w:p>
    <w:sectPr w:rsidR="00B9167B" w:rsidRPr="00B9167B" w:rsidSect="00B9167B">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05517" w14:textId="77777777" w:rsidR="00342E15" w:rsidRDefault="00342E15" w:rsidP="00710C42">
      <w:r>
        <w:separator/>
      </w:r>
    </w:p>
  </w:endnote>
  <w:endnote w:type="continuationSeparator" w:id="0">
    <w:p w14:paraId="69746DCE" w14:textId="77777777" w:rsidR="00342E15" w:rsidRDefault="00342E15" w:rsidP="00710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65D61" w14:textId="77777777" w:rsidR="00B9167B" w:rsidRDefault="00B9167B" w:rsidP="00B9167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0C94660" w14:textId="77777777" w:rsidR="00470F33" w:rsidRPr="00B9167B" w:rsidRDefault="00B9167B" w:rsidP="00B9167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1C33" w14:textId="77777777" w:rsidR="00B9167B" w:rsidRDefault="00B9167B" w:rsidP="00B9167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C7EA2">
      <w:rPr>
        <w:rFonts w:ascii="FrankRuehl" w:hAnsi="FrankRuehl" w:cs="FrankRuehl"/>
        <w:noProof/>
        <w:rtl/>
      </w:rPr>
      <w:t>1</w:t>
    </w:r>
    <w:r>
      <w:rPr>
        <w:rFonts w:ascii="FrankRuehl" w:hAnsi="FrankRuehl" w:cs="FrankRuehl"/>
        <w:rtl/>
      </w:rPr>
      <w:fldChar w:fldCharType="end"/>
    </w:r>
  </w:p>
  <w:p w14:paraId="2EA8AF2A" w14:textId="77777777" w:rsidR="00470F33" w:rsidRPr="00B9167B" w:rsidRDefault="00B9167B" w:rsidP="00B9167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B200C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C79AF" w14:textId="77777777" w:rsidR="00342E15" w:rsidRDefault="00342E15" w:rsidP="00710C42">
      <w:r>
        <w:separator/>
      </w:r>
    </w:p>
  </w:footnote>
  <w:footnote w:type="continuationSeparator" w:id="0">
    <w:p w14:paraId="18377A1E" w14:textId="77777777" w:rsidR="00342E15" w:rsidRDefault="00342E15" w:rsidP="00710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1A7F5" w14:textId="77777777" w:rsidR="00B9167B" w:rsidRPr="00B9167B" w:rsidRDefault="00B9167B" w:rsidP="00B9167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16127-05-22</w:t>
    </w:r>
    <w:r>
      <w:rPr>
        <w:rFonts w:ascii="David" w:hAnsi="David"/>
        <w:color w:val="000000"/>
        <w:sz w:val="22"/>
        <w:szCs w:val="22"/>
        <w:rtl/>
      </w:rPr>
      <w:tab/>
      <w:t xml:space="preserve"> מדינת ישראל נ' מגיד אלטראבין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823BD" w14:textId="77777777" w:rsidR="00B9167B" w:rsidRPr="00B9167B" w:rsidRDefault="00B9167B" w:rsidP="00B9167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16127-05-22</w:t>
    </w:r>
    <w:r>
      <w:rPr>
        <w:rFonts w:ascii="David" w:hAnsi="David"/>
        <w:color w:val="000000"/>
        <w:sz w:val="22"/>
        <w:szCs w:val="22"/>
        <w:rtl/>
      </w:rPr>
      <w:tab/>
      <w:t xml:space="preserve"> מדינת ישראל נ' מגיד אלטראבין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5BEB"/>
    <w:multiLevelType w:val="hybridMultilevel"/>
    <w:tmpl w:val="3F0E50AC"/>
    <w:lvl w:ilvl="0" w:tplc="0409000F">
      <w:start w:val="1"/>
      <w:numFmt w:val="decimal"/>
      <w:lvlText w:val="%1."/>
      <w:lvlJc w:val="left"/>
      <w:pPr>
        <w:ind w:left="720" w:hanging="360"/>
      </w:pPr>
    </w:lvl>
    <w:lvl w:ilvl="1" w:tplc="04090019">
      <w:start w:val="1"/>
      <w:numFmt w:val="lowerLetter"/>
      <w:lvlText w:val="%2."/>
      <w:lvlJc w:val="left"/>
      <w:pPr>
        <w:ind w:left="1352"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42525"/>
    <w:multiLevelType w:val="hybridMultilevel"/>
    <w:tmpl w:val="F59A96A4"/>
    <w:lvl w:ilvl="0" w:tplc="BC6871E6">
      <w:start w:val="1"/>
      <w:numFmt w:val="hebrew1"/>
      <w:lvlText w:val="%1."/>
      <w:lvlJc w:val="left"/>
      <w:pPr>
        <w:ind w:left="1440" w:hanging="360"/>
      </w:pPr>
      <w:rPr>
        <w:rFonts w:ascii="David" w:hAnsi="David" w:cs="David" w:hint="default"/>
      </w:rPr>
    </w:lvl>
    <w:lvl w:ilvl="1" w:tplc="ED240F04">
      <w:start w:val="1"/>
      <w:numFmt w:val="lowerLetter"/>
      <w:lvlText w:val="%2."/>
      <w:lvlJc w:val="left"/>
      <w:pPr>
        <w:ind w:left="2160" w:hanging="360"/>
      </w:pPr>
      <w:rPr>
        <w:rFonts w:cs="Times New Roman"/>
      </w:rPr>
    </w:lvl>
    <w:lvl w:ilvl="2" w:tplc="8A7C4AE8">
      <w:start w:val="1"/>
      <w:numFmt w:val="lowerRoman"/>
      <w:lvlText w:val="%3."/>
      <w:lvlJc w:val="right"/>
      <w:pPr>
        <w:ind w:left="2880" w:hanging="180"/>
      </w:pPr>
      <w:rPr>
        <w:rFonts w:cs="Times New Roman"/>
      </w:rPr>
    </w:lvl>
    <w:lvl w:ilvl="3" w:tplc="170EE394">
      <w:start w:val="1"/>
      <w:numFmt w:val="decimal"/>
      <w:lvlText w:val="%4."/>
      <w:lvlJc w:val="left"/>
      <w:pPr>
        <w:ind w:left="3600" w:hanging="360"/>
      </w:pPr>
      <w:rPr>
        <w:rFonts w:cs="Times New Roman"/>
      </w:rPr>
    </w:lvl>
    <w:lvl w:ilvl="4" w:tplc="4232FB1C">
      <w:start w:val="1"/>
      <w:numFmt w:val="lowerLetter"/>
      <w:lvlText w:val="%5."/>
      <w:lvlJc w:val="left"/>
      <w:pPr>
        <w:ind w:left="4320" w:hanging="360"/>
      </w:pPr>
      <w:rPr>
        <w:rFonts w:cs="Times New Roman"/>
      </w:rPr>
    </w:lvl>
    <w:lvl w:ilvl="5" w:tplc="26C262EC">
      <w:start w:val="1"/>
      <w:numFmt w:val="lowerRoman"/>
      <w:lvlText w:val="%6."/>
      <w:lvlJc w:val="right"/>
      <w:pPr>
        <w:ind w:left="5040" w:hanging="180"/>
      </w:pPr>
      <w:rPr>
        <w:rFonts w:cs="Times New Roman"/>
      </w:rPr>
    </w:lvl>
    <w:lvl w:ilvl="6" w:tplc="4BD6AE18">
      <w:start w:val="1"/>
      <w:numFmt w:val="decimal"/>
      <w:lvlText w:val="%7."/>
      <w:lvlJc w:val="left"/>
      <w:pPr>
        <w:ind w:left="5760" w:hanging="360"/>
      </w:pPr>
      <w:rPr>
        <w:rFonts w:cs="Times New Roman"/>
      </w:rPr>
    </w:lvl>
    <w:lvl w:ilvl="7" w:tplc="7A6882EE">
      <w:start w:val="1"/>
      <w:numFmt w:val="lowerLetter"/>
      <w:lvlText w:val="%8."/>
      <w:lvlJc w:val="left"/>
      <w:pPr>
        <w:ind w:left="6480" w:hanging="360"/>
      </w:pPr>
      <w:rPr>
        <w:rFonts w:cs="Times New Roman"/>
      </w:rPr>
    </w:lvl>
    <w:lvl w:ilvl="8" w:tplc="54CED4B6">
      <w:start w:val="1"/>
      <w:numFmt w:val="lowerRoman"/>
      <w:lvlText w:val="%9."/>
      <w:lvlJc w:val="right"/>
      <w:pPr>
        <w:ind w:left="7200" w:hanging="180"/>
      </w:pPr>
      <w:rPr>
        <w:rFonts w:cs="Times New Roman"/>
      </w:rPr>
    </w:lvl>
  </w:abstractNum>
  <w:num w:numId="1" w16cid:durableId="1258246700">
    <w:abstractNumId w:val="1"/>
  </w:num>
  <w:num w:numId="2" w16cid:durableId="99091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F46E3"/>
    <w:rsid w:val="001B5A3B"/>
    <w:rsid w:val="00242F49"/>
    <w:rsid w:val="00342E15"/>
    <w:rsid w:val="00470F33"/>
    <w:rsid w:val="00573CCF"/>
    <w:rsid w:val="0060056D"/>
    <w:rsid w:val="00710C42"/>
    <w:rsid w:val="007C7EA2"/>
    <w:rsid w:val="009F46E3"/>
    <w:rsid w:val="00B9167B"/>
    <w:rsid w:val="00F07A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13870B"/>
  <w15:chartTrackingRefBased/>
  <w15:docId w15:val="{9B0D2B60-77C7-45AA-9126-C9A33BB6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46E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F46E3"/>
    <w:pPr>
      <w:tabs>
        <w:tab w:val="center" w:pos="4153"/>
        <w:tab w:val="right" w:pos="8306"/>
      </w:tabs>
    </w:pPr>
  </w:style>
  <w:style w:type="character" w:customStyle="1" w:styleId="a4">
    <w:name w:val="כותרת עליונה תו"/>
    <w:link w:val="a3"/>
    <w:rsid w:val="009F46E3"/>
    <w:rPr>
      <w:rFonts w:ascii="Times New Roman" w:eastAsia="Times New Roman" w:hAnsi="Times New Roman" w:cs="David"/>
      <w:sz w:val="24"/>
      <w:szCs w:val="24"/>
    </w:rPr>
  </w:style>
  <w:style w:type="paragraph" w:styleId="a5">
    <w:name w:val="footer"/>
    <w:basedOn w:val="a"/>
    <w:link w:val="a6"/>
    <w:rsid w:val="009F46E3"/>
    <w:pPr>
      <w:tabs>
        <w:tab w:val="center" w:pos="4153"/>
        <w:tab w:val="right" w:pos="8306"/>
      </w:tabs>
    </w:pPr>
  </w:style>
  <w:style w:type="character" w:customStyle="1" w:styleId="a6">
    <w:name w:val="כותרת תחתונה תו"/>
    <w:link w:val="a5"/>
    <w:rsid w:val="009F46E3"/>
    <w:rPr>
      <w:rFonts w:ascii="Times New Roman" w:eastAsia="Times New Roman" w:hAnsi="Times New Roman" w:cs="David"/>
      <w:sz w:val="24"/>
      <w:szCs w:val="24"/>
    </w:rPr>
  </w:style>
  <w:style w:type="table" w:styleId="a7">
    <w:name w:val="Table Grid"/>
    <w:basedOn w:val="a1"/>
    <w:rsid w:val="009F46E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F46E3"/>
  </w:style>
  <w:style w:type="character" w:customStyle="1" w:styleId="a9">
    <w:name w:val="פיסקת רשימה תו"/>
    <w:link w:val="aa"/>
    <w:locked/>
    <w:rsid w:val="009F46E3"/>
  </w:style>
  <w:style w:type="paragraph" w:styleId="aa">
    <w:name w:val="List Paragraph"/>
    <w:basedOn w:val="a"/>
    <w:link w:val="a9"/>
    <w:qFormat/>
    <w:rsid w:val="009F46E3"/>
    <w:pPr>
      <w:spacing w:after="160" w:line="256" w:lineRule="auto"/>
      <w:ind w:left="720"/>
      <w:contextualSpacing/>
    </w:pPr>
    <w:rPr>
      <w:rFonts w:ascii="Calibri" w:eastAsia="Calibri" w:hAnsi="Calibri" w:cs="Arial"/>
      <w:sz w:val="22"/>
      <w:szCs w:val="22"/>
    </w:rPr>
  </w:style>
  <w:style w:type="character" w:styleId="Hyperlink">
    <w:name w:val="Hyperlink"/>
    <w:rsid w:val="00B9167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5738608" TargetMode="External"/><Relationship Id="rId18" Type="http://schemas.openxmlformats.org/officeDocument/2006/relationships/hyperlink" Target="http://www.nevo.co.il/law/4216"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6540916"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0563667"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0563667"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7a"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3750765"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2322</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13910</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8257637</vt:i4>
      </vt:variant>
      <vt:variant>
        <vt:i4>42</vt:i4>
      </vt:variant>
      <vt:variant>
        <vt:i4>0</vt:i4>
      </vt:variant>
      <vt:variant>
        <vt:i4>5</vt:i4>
      </vt:variant>
      <vt:variant>
        <vt:lpwstr>http://www.nevo.co.il/law/4216</vt:lpwstr>
      </vt:variant>
      <vt:variant>
        <vt:lpwstr/>
      </vt:variant>
      <vt:variant>
        <vt:i4>8257637</vt:i4>
      </vt:variant>
      <vt:variant>
        <vt:i4>39</vt:i4>
      </vt:variant>
      <vt:variant>
        <vt:i4>0</vt:i4>
      </vt:variant>
      <vt:variant>
        <vt:i4>5</vt:i4>
      </vt:variant>
      <vt:variant>
        <vt:lpwstr>http://www.nevo.co.il/law/4216</vt:lpwstr>
      </vt:variant>
      <vt:variant>
        <vt:lpwstr/>
      </vt:variant>
      <vt:variant>
        <vt:i4>8257637</vt:i4>
      </vt:variant>
      <vt:variant>
        <vt:i4>36</vt:i4>
      </vt:variant>
      <vt:variant>
        <vt:i4>0</vt:i4>
      </vt:variant>
      <vt:variant>
        <vt:i4>5</vt:i4>
      </vt:variant>
      <vt:variant>
        <vt:lpwstr>http://www.nevo.co.il/law/4216</vt:lpwstr>
      </vt:variant>
      <vt:variant>
        <vt:lpwstr/>
      </vt:variant>
      <vt:variant>
        <vt:i4>8257637</vt:i4>
      </vt:variant>
      <vt:variant>
        <vt:i4>33</vt:i4>
      </vt:variant>
      <vt:variant>
        <vt:i4>0</vt:i4>
      </vt:variant>
      <vt:variant>
        <vt:i4>5</vt:i4>
      </vt:variant>
      <vt:variant>
        <vt:lpwstr>http://www.nevo.co.il/law/4216</vt:lpwstr>
      </vt:variant>
      <vt:variant>
        <vt:lpwstr/>
      </vt:variant>
      <vt:variant>
        <vt:i4>3539071</vt:i4>
      </vt:variant>
      <vt:variant>
        <vt:i4>30</vt:i4>
      </vt:variant>
      <vt:variant>
        <vt:i4>0</vt:i4>
      </vt:variant>
      <vt:variant>
        <vt:i4>5</vt:i4>
      </vt:variant>
      <vt:variant>
        <vt:lpwstr>http://www.nevo.co.il/case/26540916</vt:lpwstr>
      </vt:variant>
      <vt:variant>
        <vt:lpwstr/>
      </vt:variant>
      <vt:variant>
        <vt:i4>3276916</vt:i4>
      </vt:variant>
      <vt:variant>
        <vt:i4>27</vt:i4>
      </vt:variant>
      <vt:variant>
        <vt:i4>0</vt:i4>
      </vt:variant>
      <vt:variant>
        <vt:i4>5</vt:i4>
      </vt:variant>
      <vt:variant>
        <vt:lpwstr>http://www.nevo.co.il/case/20563667</vt:lpwstr>
      </vt:variant>
      <vt:variant>
        <vt:lpwstr/>
      </vt:variant>
      <vt:variant>
        <vt:i4>3276916</vt:i4>
      </vt:variant>
      <vt:variant>
        <vt:i4>24</vt:i4>
      </vt:variant>
      <vt:variant>
        <vt:i4>0</vt:i4>
      </vt:variant>
      <vt:variant>
        <vt:i4>5</vt:i4>
      </vt:variant>
      <vt:variant>
        <vt:lpwstr>http://www.nevo.co.il/case/20563667</vt:lpwstr>
      </vt:variant>
      <vt:variant>
        <vt:lpwstr/>
      </vt:variant>
      <vt:variant>
        <vt:i4>3342453</vt:i4>
      </vt:variant>
      <vt:variant>
        <vt:i4>21</vt:i4>
      </vt:variant>
      <vt:variant>
        <vt:i4>0</vt:i4>
      </vt:variant>
      <vt:variant>
        <vt:i4>5</vt:i4>
      </vt:variant>
      <vt:variant>
        <vt:lpwstr>http://www.nevo.co.il/case/23750765</vt:lpwstr>
      </vt:variant>
      <vt:variant>
        <vt:lpwstr/>
      </vt:variant>
      <vt:variant>
        <vt:i4>3670139</vt:i4>
      </vt:variant>
      <vt:variant>
        <vt:i4>18</vt:i4>
      </vt:variant>
      <vt:variant>
        <vt:i4>0</vt:i4>
      </vt:variant>
      <vt:variant>
        <vt:i4>5</vt:i4>
      </vt:variant>
      <vt:variant>
        <vt:lpwstr>http://www.nevo.co.il/case/5738608</vt:lpwstr>
      </vt:variant>
      <vt:variant>
        <vt:lpwstr/>
      </vt:variant>
      <vt:variant>
        <vt:i4>8257637</vt:i4>
      </vt:variant>
      <vt:variant>
        <vt:i4>15</vt:i4>
      </vt:variant>
      <vt:variant>
        <vt:i4>0</vt:i4>
      </vt:variant>
      <vt:variant>
        <vt:i4>5</vt:i4>
      </vt:variant>
      <vt:variant>
        <vt:lpwstr>http://www.nevo.co.il/law/4216</vt:lpwstr>
      </vt:variant>
      <vt:variant>
        <vt:lpwstr/>
      </vt:variant>
      <vt:variant>
        <vt:i4>4784202</vt:i4>
      </vt:variant>
      <vt:variant>
        <vt:i4>12</vt:i4>
      </vt:variant>
      <vt:variant>
        <vt:i4>0</vt:i4>
      </vt:variant>
      <vt:variant>
        <vt:i4>5</vt:i4>
      </vt:variant>
      <vt:variant>
        <vt:lpwstr>http://www.nevo.co.il/law/4216/7c</vt:lpwstr>
      </vt:variant>
      <vt:variant>
        <vt:lpwstr/>
      </vt:variant>
      <vt:variant>
        <vt:i4>4784202</vt:i4>
      </vt:variant>
      <vt:variant>
        <vt:i4>9</vt:i4>
      </vt:variant>
      <vt:variant>
        <vt:i4>0</vt:i4>
      </vt:variant>
      <vt:variant>
        <vt:i4>5</vt:i4>
      </vt:variant>
      <vt:variant>
        <vt:lpwstr>http://www.nevo.co.il/law/4216/7a</vt:lpwstr>
      </vt:variant>
      <vt:variant>
        <vt:lpwstr/>
      </vt:variant>
      <vt:variant>
        <vt:i4>4784202</vt:i4>
      </vt:variant>
      <vt:variant>
        <vt:i4>6</vt:i4>
      </vt:variant>
      <vt:variant>
        <vt:i4>0</vt:i4>
      </vt:variant>
      <vt:variant>
        <vt:i4>5</vt:i4>
      </vt:variant>
      <vt:variant>
        <vt:lpwstr>http://www.nevo.co.il/law/4216/7c</vt:lpwstr>
      </vt:variant>
      <vt:variant>
        <vt:lpwstr/>
      </vt:variant>
      <vt:variant>
        <vt:i4>4784202</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2025-04-23T01:27:00Z</dcterms:created>
  <dcterms:modified xsi:type="dcterms:W3CDTF">2025-04-23T01:27:00Z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16127</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מגיד אלטראבין</vt:lpwstr>
  </property>
  <property fmtid="{D5CDD505-2E9C-101B-9397-08002B2CF9AE}" pid="10" name="LAWYER">
    <vt:lpwstr>גל קנדלקר;ורד אברהם</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20241030</vt:lpwstr>
  </property>
  <property fmtid="{D5CDD505-2E9C-101B-9397-08002B2CF9AE}" pid="14" name="TYPE_N_DATE">
    <vt:lpwstr>38020241030</vt:lpwstr>
  </property>
  <property fmtid="{D5CDD505-2E9C-101B-9397-08002B2CF9AE}" pid="15" name="CASESLISTTMP1">
    <vt:lpwstr>5738608;23750765;20563667:2;26540916</vt:lpwstr>
  </property>
  <property fmtid="{D5CDD505-2E9C-101B-9397-08002B2CF9AE}" pid="16" name="WORDNUMPAGES">
    <vt:lpwstr>8</vt:lpwstr>
  </property>
  <property fmtid="{D5CDD505-2E9C-101B-9397-08002B2CF9AE}" pid="17" name="TYPE_ABS_DATE">
    <vt:lpwstr>380020241030</vt:lpwstr>
  </property>
  <property fmtid="{D5CDD505-2E9C-101B-9397-08002B2CF9AE}" pid="18" name="ISABSTRACT">
    <vt:lpwstr>Y</vt:lpwstr>
  </property>
  <property fmtid="{D5CDD505-2E9C-101B-9397-08002B2CF9AE}" pid="19" name="LAWLISTTMP1">
    <vt:lpwstr>4216/007a;007c</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