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7"/>
        <w:gridCol w:w="3662"/>
        <w:gridCol w:w="99"/>
      </w:tblGrid>
      <w:tr w:rsidR="00BA0057" w:rsidRPr="007C2E36" w14:paraId="01C2DC4C" w14:textId="77777777" w:rsidTr="009224F3">
        <w:trPr>
          <w:gridAfter w:val="1"/>
          <w:wAfter w:w="99" w:type="dxa"/>
          <w:trHeight w:hRule="exact" w:val="418"/>
          <w:jc w:val="center"/>
        </w:trPr>
        <w:tc>
          <w:tcPr>
            <w:tcW w:w="8721" w:type="dxa"/>
            <w:gridSpan w:val="4"/>
          </w:tcPr>
          <w:p w14:paraId="75240438" w14:textId="77777777" w:rsidR="00BA0057" w:rsidRPr="007C2E36" w:rsidRDefault="00BA0057" w:rsidP="008248A9">
            <w:pPr>
              <w:pStyle w:val="a3"/>
              <w:jc w:val="center"/>
              <w:rPr>
                <w:rFonts w:ascii="Tahoma" w:hAnsi="Tahoma" w:cs="Tahoma"/>
                <w:color w:val="000080"/>
                <w:rtl/>
              </w:rPr>
            </w:pPr>
            <w:bookmarkStart w:id="0" w:name="LastJudge"/>
            <w:r w:rsidRPr="007C2E36">
              <w:rPr>
                <w:rFonts w:ascii="Tahoma" w:hAnsi="Tahoma" w:cs="Tahoma"/>
                <w:b/>
                <w:bCs/>
                <w:color w:val="000080"/>
                <w:rtl/>
              </w:rPr>
              <w:t>בית משפט השלום בקריות</w:t>
            </w:r>
          </w:p>
        </w:tc>
      </w:tr>
      <w:tr w:rsidR="00BA0057" w:rsidRPr="007C2E36" w14:paraId="3F3045F2" w14:textId="77777777" w:rsidTr="009224F3">
        <w:trPr>
          <w:gridAfter w:val="1"/>
          <w:wAfter w:w="99" w:type="dxa"/>
          <w:trHeight w:val="337"/>
          <w:jc w:val="center"/>
        </w:trPr>
        <w:tc>
          <w:tcPr>
            <w:tcW w:w="5059" w:type="dxa"/>
            <w:gridSpan w:val="3"/>
          </w:tcPr>
          <w:p w14:paraId="2B89FE24" w14:textId="77777777" w:rsidR="00BA0057" w:rsidRPr="007C2E36" w:rsidRDefault="00BA0057" w:rsidP="008248A9">
            <w:pPr>
              <w:rPr>
                <w:rFonts w:cs="FrankRuehl"/>
                <w:sz w:val="28"/>
                <w:szCs w:val="28"/>
                <w:rtl/>
              </w:rPr>
            </w:pPr>
            <w:r w:rsidRPr="007C2E36">
              <w:rPr>
                <w:rFonts w:cs="FrankRuehl"/>
                <w:sz w:val="28"/>
                <w:szCs w:val="28"/>
                <w:rtl/>
              </w:rPr>
              <w:t>ת"פ</w:t>
            </w:r>
            <w:r w:rsidRPr="007C2E36">
              <w:rPr>
                <w:rFonts w:cs="FrankRuehl" w:hint="cs"/>
                <w:sz w:val="28"/>
                <w:szCs w:val="28"/>
                <w:rtl/>
              </w:rPr>
              <w:t xml:space="preserve"> </w:t>
            </w:r>
            <w:r w:rsidRPr="007C2E36">
              <w:rPr>
                <w:rFonts w:cs="FrankRuehl"/>
                <w:sz w:val="28"/>
                <w:szCs w:val="28"/>
                <w:rtl/>
              </w:rPr>
              <w:t>34497-06-22</w:t>
            </w:r>
            <w:r w:rsidRPr="007C2E36">
              <w:rPr>
                <w:rFonts w:cs="FrankRuehl" w:hint="cs"/>
                <w:sz w:val="28"/>
                <w:szCs w:val="28"/>
                <w:rtl/>
              </w:rPr>
              <w:t xml:space="preserve"> </w:t>
            </w:r>
            <w:r w:rsidRPr="007C2E36">
              <w:rPr>
                <w:rFonts w:cs="FrankRuehl"/>
                <w:sz w:val="28"/>
                <w:szCs w:val="28"/>
                <w:rtl/>
              </w:rPr>
              <w:t>מדינת ישראל נ' קארוט(עציר)</w:t>
            </w:r>
          </w:p>
          <w:p w14:paraId="67E77D33" w14:textId="77777777" w:rsidR="00BA0057" w:rsidRPr="007C2E36" w:rsidRDefault="00BA0057" w:rsidP="008248A9">
            <w:pPr>
              <w:pStyle w:val="a3"/>
              <w:rPr>
                <w:rFonts w:cs="FrankRuehl"/>
                <w:sz w:val="28"/>
                <w:szCs w:val="28"/>
                <w:rtl/>
              </w:rPr>
            </w:pPr>
          </w:p>
        </w:tc>
        <w:tc>
          <w:tcPr>
            <w:tcW w:w="3662" w:type="dxa"/>
          </w:tcPr>
          <w:p w14:paraId="36BB015E" w14:textId="77777777" w:rsidR="00BA0057" w:rsidRPr="007C2E36" w:rsidRDefault="00BA0057" w:rsidP="008248A9">
            <w:pPr>
              <w:pStyle w:val="a3"/>
              <w:jc w:val="right"/>
              <w:rPr>
                <w:rFonts w:cs="FrankRuehl"/>
                <w:sz w:val="28"/>
                <w:szCs w:val="28"/>
                <w:rtl/>
              </w:rPr>
            </w:pPr>
          </w:p>
        </w:tc>
      </w:tr>
      <w:tr w:rsidR="00BA0057" w:rsidRPr="007C2E36" w14:paraId="510C35C3" w14:textId="77777777" w:rsidTr="009224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9F823BD" w14:textId="77777777" w:rsidR="00BA0057" w:rsidRPr="007C2E36" w:rsidRDefault="00BA0057" w:rsidP="00BA0057">
            <w:pPr>
              <w:jc w:val="both"/>
              <w:rPr>
                <w:rFonts w:ascii="David" w:hAnsi="David"/>
                <w:sz w:val="26"/>
                <w:szCs w:val="26"/>
              </w:rPr>
            </w:pPr>
            <w:r w:rsidRPr="007C2E36">
              <w:rPr>
                <w:rFonts w:hint="cs"/>
                <w:rtl/>
              </w:rPr>
              <w:t xml:space="preserve"> </w:t>
            </w:r>
            <w:r w:rsidRPr="007C2E36">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7F7FE6CB" w14:textId="77777777" w:rsidR="00BA0057" w:rsidRPr="007C2E36" w:rsidRDefault="00BA0057" w:rsidP="008248A9">
            <w:pPr>
              <w:rPr>
                <w:rFonts w:ascii="David" w:hAnsi="David"/>
                <w:b/>
                <w:bCs/>
                <w:sz w:val="26"/>
                <w:szCs w:val="26"/>
                <w:rtl/>
              </w:rPr>
            </w:pPr>
            <w:r w:rsidRPr="007C2E36">
              <w:rPr>
                <w:rFonts w:ascii="David" w:hAnsi="David"/>
                <w:b/>
                <w:bCs/>
                <w:sz w:val="26"/>
                <w:szCs w:val="26"/>
                <w:rtl/>
              </w:rPr>
              <w:t>כבוד השופטת  סימי פלג קימלוב</w:t>
            </w:r>
          </w:p>
          <w:p w14:paraId="68C5F17B" w14:textId="77777777" w:rsidR="00BA0057" w:rsidRPr="007C2E36" w:rsidRDefault="00BA0057" w:rsidP="008248A9">
            <w:pPr>
              <w:rPr>
                <w:rFonts w:ascii="David" w:hAnsi="David"/>
                <w:sz w:val="26"/>
                <w:szCs w:val="26"/>
                <w:rtl/>
              </w:rPr>
            </w:pPr>
          </w:p>
          <w:p w14:paraId="0CCDDFB7" w14:textId="77777777" w:rsidR="00BA0057" w:rsidRPr="007C2E36" w:rsidRDefault="00BA0057" w:rsidP="00BA0057">
            <w:pPr>
              <w:jc w:val="both"/>
              <w:rPr>
                <w:rFonts w:ascii="David" w:hAnsi="David"/>
                <w:sz w:val="26"/>
                <w:szCs w:val="26"/>
              </w:rPr>
            </w:pPr>
          </w:p>
        </w:tc>
      </w:tr>
      <w:tr w:rsidR="00BA0057" w:rsidRPr="007C2E36" w14:paraId="735432C6" w14:textId="77777777" w:rsidTr="009224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C776237" w14:textId="77777777" w:rsidR="00BA0057" w:rsidRPr="007C2E36" w:rsidRDefault="00BA0057" w:rsidP="00BA0057">
            <w:pPr>
              <w:jc w:val="both"/>
              <w:rPr>
                <w:rFonts w:ascii="David" w:hAnsi="David"/>
                <w:sz w:val="26"/>
                <w:szCs w:val="26"/>
              </w:rPr>
            </w:pPr>
            <w:bookmarkStart w:id="1" w:name="FirstAppellant"/>
            <w:r w:rsidRPr="007C2E36">
              <w:rPr>
                <w:rFonts w:ascii="David" w:hAnsi="David"/>
                <w:sz w:val="26"/>
                <w:szCs w:val="26"/>
                <w:rtl/>
              </w:rPr>
              <w:t>בעניין:</w:t>
            </w:r>
          </w:p>
        </w:tc>
        <w:tc>
          <w:tcPr>
            <w:tcW w:w="3219" w:type="dxa"/>
            <w:tcBorders>
              <w:top w:val="nil"/>
              <w:left w:val="nil"/>
              <w:bottom w:val="nil"/>
              <w:right w:val="nil"/>
            </w:tcBorders>
            <w:shd w:val="clear" w:color="auto" w:fill="auto"/>
          </w:tcPr>
          <w:p w14:paraId="6AFFB2CB" w14:textId="77777777" w:rsidR="00BA0057" w:rsidRPr="007C2E36" w:rsidRDefault="00BA0057" w:rsidP="00BA0057">
            <w:pPr>
              <w:suppressLineNumbers/>
            </w:pPr>
            <w:r w:rsidRPr="007C2E36">
              <w:rPr>
                <w:rFonts w:ascii="Arial" w:hAnsi="Arial" w:hint="cs"/>
                <w:b/>
                <w:bCs/>
                <w:sz w:val="26"/>
                <w:szCs w:val="26"/>
                <w:rtl/>
              </w:rPr>
              <w:t>ה</w:t>
            </w:r>
            <w:r w:rsidRPr="007C2E36">
              <w:rPr>
                <w:rFonts w:ascii="Arial" w:hAnsi="Arial"/>
                <w:b/>
                <w:bCs/>
                <w:sz w:val="26"/>
                <w:szCs w:val="26"/>
                <w:rtl/>
              </w:rPr>
              <w:t>מאשימה</w:t>
            </w:r>
          </w:p>
          <w:p w14:paraId="6E7AF547" w14:textId="77777777" w:rsidR="00BA0057" w:rsidRPr="007C2E36" w:rsidRDefault="00BA0057" w:rsidP="008248A9">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E209568" w14:textId="77777777" w:rsidR="00BA0057" w:rsidRPr="007C2E36" w:rsidRDefault="00BA0057" w:rsidP="00BA0057">
            <w:pPr>
              <w:suppressLineNumbers/>
            </w:pPr>
            <w:r w:rsidRPr="007C2E36">
              <w:rPr>
                <w:rFonts w:ascii="Arial" w:hAnsi="Arial"/>
                <w:b/>
                <w:bCs/>
                <w:sz w:val="26"/>
                <w:szCs w:val="26"/>
                <w:rtl/>
              </w:rPr>
              <w:t>מדינת ישראל</w:t>
            </w:r>
            <w:r w:rsidRPr="007C2E36">
              <w:rPr>
                <w:rFonts w:ascii="Arial" w:hAnsi="Arial" w:hint="cs"/>
                <w:b/>
                <w:bCs/>
                <w:sz w:val="26"/>
                <w:szCs w:val="26"/>
                <w:rtl/>
              </w:rPr>
              <w:t xml:space="preserve"> </w:t>
            </w:r>
          </w:p>
          <w:p w14:paraId="4310B749" w14:textId="77777777" w:rsidR="00BA0057" w:rsidRPr="007C2E36" w:rsidRDefault="00BA0057" w:rsidP="008248A9">
            <w:pPr>
              <w:rPr>
                <w:rFonts w:ascii="David" w:hAnsi="David"/>
                <w:sz w:val="26"/>
                <w:szCs w:val="26"/>
              </w:rPr>
            </w:pPr>
          </w:p>
        </w:tc>
      </w:tr>
      <w:bookmarkEnd w:id="1"/>
      <w:tr w:rsidR="00BA0057" w:rsidRPr="007C2E36" w14:paraId="6B8771F4" w14:textId="77777777" w:rsidTr="009224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02CCC2C" w14:textId="77777777" w:rsidR="00BA0057" w:rsidRPr="007C2E36" w:rsidRDefault="00BA0057" w:rsidP="00BA0057">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51A1595F" w14:textId="77777777" w:rsidR="00BA0057" w:rsidRPr="007C2E36" w:rsidRDefault="00BA0057" w:rsidP="00BA0057">
            <w:pPr>
              <w:jc w:val="center"/>
              <w:rPr>
                <w:rFonts w:ascii="David" w:hAnsi="David"/>
                <w:b/>
                <w:bCs/>
                <w:sz w:val="26"/>
                <w:szCs w:val="26"/>
                <w:rtl/>
              </w:rPr>
            </w:pPr>
          </w:p>
          <w:p w14:paraId="35EE83DB" w14:textId="77777777" w:rsidR="00BA0057" w:rsidRPr="007C2E36" w:rsidRDefault="00BA0057" w:rsidP="00BA0057">
            <w:pPr>
              <w:jc w:val="center"/>
              <w:rPr>
                <w:rFonts w:ascii="David" w:hAnsi="David"/>
                <w:b/>
                <w:bCs/>
                <w:sz w:val="26"/>
                <w:szCs w:val="26"/>
                <w:rtl/>
              </w:rPr>
            </w:pPr>
            <w:r w:rsidRPr="007C2E36">
              <w:rPr>
                <w:rFonts w:ascii="David" w:hAnsi="David"/>
                <w:b/>
                <w:bCs/>
                <w:sz w:val="26"/>
                <w:szCs w:val="26"/>
                <w:rtl/>
              </w:rPr>
              <w:t>נגד</w:t>
            </w:r>
          </w:p>
          <w:p w14:paraId="1A453177" w14:textId="77777777" w:rsidR="00BA0057" w:rsidRPr="007C2E36" w:rsidRDefault="00BA0057" w:rsidP="00BA0057">
            <w:pPr>
              <w:jc w:val="both"/>
              <w:rPr>
                <w:rFonts w:ascii="David" w:hAnsi="David"/>
                <w:sz w:val="26"/>
                <w:szCs w:val="26"/>
              </w:rPr>
            </w:pPr>
          </w:p>
        </w:tc>
      </w:tr>
      <w:tr w:rsidR="00BA0057" w:rsidRPr="007C2E36" w14:paraId="24821181" w14:textId="77777777" w:rsidTr="009224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62B81AB" w14:textId="77777777" w:rsidR="00BA0057" w:rsidRPr="007C2E36" w:rsidRDefault="00BA0057" w:rsidP="008248A9">
            <w:pPr>
              <w:rPr>
                <w:rFonts w:ascii="David" w:hAnsi="David"/>
                <w:sz w:val="26"/>
                <w:szCs w:val="26"/>
                <w:rtl/>
              </w:rPr>
            </w:pPr>
          </w:p>
        </w:tc>
        <w:tc>
          <w:tcPr>
            <w:tcW w:w="3219" w:type="dxa"/>
            <w:tcBorders>
              <w:top w:val="nil"/>
              <w:left w:val="nil"/>
              <w:bottom w:val="nil"/>
              <w:right w:val="nil"/>
            </w:tcBorders>
            <w:shd w:val="clear" w:color="auto" w:fill="auto"/>
          </w:tcPr>
          <w:p w14:paraId="0E1A69D8" w14:textId="77777777" w:rsidR="00BA0057" w:rsidRPr="007C2E36" w:rsidRDefault="00BA0057" w:rsidP="008248A9">
            <w:pPr>
              <w:rPr>
                <w:rFonts w:ascii="Arial" w:hAnsi="Arial"/>
                <w:b/>
                <w:bCs/>
                <w:sz w:val="26"/>
                <w:szCs w:val="26"/>
                <w:rtl/>
              </w:rPr>
            </w:pPr>
            <w:r w:rsidRPr="007C2E36">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265B4C73" w14:textId="77777777" w:rsidR="00BA0057" w:rsidRPr="007C2E36" w:rsidRDefault="00BA0057" w:rsidP="00BA0057">
            <w:pPr>
              <w:suppressLineNumbers/>
            </w:pPr>
            <w:r w:rsidRPr="007C2E36">
              <w:rPr>
                <w:rFonts w:ascii="Arial" w:hAnsi="Arial"/>
                <w:b/>
                <w:bCs/>
                <w:sz w:val="26"/>
                <w:szCs w:val="26"/>
                <w:rtl/>
              </w:rPr>
              <w:t>אמיר קארוט (עציר)</w:t>
            </w:r>
            <w:r w:rsidRPr="007C2E36">
              <w:rPr>
                <w:rFonts w:ascii="Arial" w:hAnsi="Arial" w:hint="cs"/>
                <w:b/>
                <w:bCs/>
                <w:sz w:val="26"/>
                <w:szCs w:val="26"/>
                <w:rtl/>
              </w:rPr>
              <w:t xml:space="preserve"> </w:t>
            </w:r>
          </w:p>
          <w:p w14:paraId="1790AE79" w14:textId="77777777" w:rsidR="00BA0057" w:rsidRPr="007C2E36" w:rsidRDefault="00BA0057" w:rsidP="008248A9">
            <w:pPr>
              <w:rPr>
                <w:rFonts w:ascii="David" w:hAnsi="David"/>
                <w:sz w:val="26"/>
                <w:szCs w:val="26"/>
              </w:rPr>
            </w:pPr>
          </w:p>
        </w:tc>
      </w:tr>
    </w:tbl>
    <w:p w14:paraId="2CE64886" w14:textId="77777777" w:rsidR="009224F3" w:rsidRDefault="009224F3" w:rsidP="007C2E36">
      <w:pPr>
        <w:rPr>
          <w:sz w:val="26"/>
          <w:szCs w:val="26"/>
          <w:rtl/>
        </w:rPr>
      </w:pPr>
    </w:p>
    <w:p w14:paraId="1978FB2C" w14:textId="77777777" w:rsidR="009224F3" w:rsidRPr="009224F3" w:rsidRDefault="009224F3" w:rsidP="009224F3">
      <w:pPr>
        <w:spacing w:after="120" w:line="240" w:lineRule="exact"/>
        <w:ind w:left="283" w:hanging="283"/>
        <w:jc w:val="both"/>
        <w:rPr>
          <w:rFonts w:ascii="FrankRuehl" w:hAnsi="FrankRuehl" w:cs="FrankRuehl"/>
          <w:rtl/>
        </w:rPr>
      </w:pPr>
    </w:p>
    <w:p w14:paraId="51488D31" w14:textId="77777777" w:rsidR="00470758" w:rsidRPr="00470758" w:rsidRDefault="00470758" w:rsidP="00470758">
      <w:pPr>
        <w:spacing w:before="120" w:after="120" w:line="240" w:lineRule="exact"/>
        <w:ind w:left="283" w:hanging="283"/>
        <w:jc w:val="both"/>
        <w:rPr>
          <w:rFonts w:ascii="FrankRuehl" w:hAnsi="FrankRuehl" w:cs="FrankRuehl"/>
          <w:rtl/>
        </w:rPr>
      </w:pPr>
    </w:p>
    <w:p w14:paraId="675D7235" w14:textId="77777777" w:rsidR="003E5D55" w:rsidRDefault="003E5D55" w:rsidP="003E5D55">
      <w:pPr>
        <w:rPr>
          <w:sz w:val="26"/>
          <w:szCs w:val="26"/>
          <w:rtl/>
        </w:rPr>
      </w:pPr>
      <w:bookmarkStart w:id="2" w:name="LawTable"/>
      <w:bookmarkEnd w:id="2"/>
    </w:p>
    <w:p w14:paraId="06F33A31" w14:textId="77777777" w:rsidR="003E5D55" w:rsidRPr="003E5D55" w:rsidRDefault="003E5D55" w:rsidP="003E5D55">
      <w:pPr>
        <w:spacing w:before="120" w:after="120" w:line="240" w:lineRule="exact"/>
        <w:ind w:left="283" w:hanging="283"/>
        <w:jc w:val="both"/>
        <w:rPr>
          <w:rFonts w:ascii="FrankRuehl" w:hAnsi="FrankRuehl" w:cs="FrankRuehl"/>
          <w:rtl/>
        </w:rPr>
      </w:pPr>
    </w:p>
    <w:p w14:paraId="3C0C2299" w14:textId="77777777" w:rsidR="003E5D55" w:rsidRPr="003E5D55" w:rsidRDefault="003E5D55" w:rsidP="003E5D55">
      <w:pPr>
        <w:spacing w:before="120" w:after="120" w:line="240" w:lineRule="exact"/>
        <w:ind w:left="283" w:hanging="283"/>
        <w:jc w:val="both"/>
        <w:rPr>
          <w:rFonts w:ascii="FrankRuehl" w:hAnsi="FrankRuehl" w:cs="FrankRuehl"/>
          <w:rtl/>
        </w:rPr>
      </w:pPr>
    </w:p>
    <w:p w14:paraId="38981549" w14:textId="77777777" w:rsidR="003E5D55" w:rsidRPr="003E5D55" w:rsidRDefault="003E5D55" w:rsidP="003E5D55">
      <w:pPr>
        <w:spacing w:before="120" w:after="120" w:line="240" w:lineRule="exact"/>
        <w:ind w:left="283" w:hanging="283"/>
        <w:jc w:val="both"/>
        <w:rPr>
          <w:rFonts w:ascii="FrankRuehl" w:hAnsi="FrankRuehl" w:cs="FrankRuehl"/>
          <w:rtl/>
        </w:rPr>
      </w:pPr>
      <w:r w:rsidRPr="003E5D55">
        <w:rPr>
          <w:rFonts w:ascii="FrankRuehl" w:hAnsi="FrankRuehl" w:cs="FrankRuehl"/>
          <w:rtl/>
        </w:rPr>
        <w:t xml:space="preserve">חקיקה שאוזכרה: </w:t>
      </w:r>
    </w:p>
    <w:p w14:paraId="3D7552DC" w14:textId="77777777" w:rsidR="003E5D55" w:rsidRPr="003E5D55" w:rsidRDefault="003E5D55" w:rsidP="003E5D55">
      <w:pPr>
        <w:spacing w:before="120" w:after="120" w:line="240" w:lineRule="exact"/>
        <w:ind w:left="283" w:hanging="283"/>
        <w:jc w:val="both"/>
        <w:rPr>
          <w:rFonts w:ascii="FrankRuehl" w:hAnsi="FrankRuehl" w:cs="FrankRuehl"/>
          <w:rtl/>
        </w:rPr>
      </w:pPr>
      <w:hyperlink r:id="rId7" w:history="1">
        <w:r w:rsidRPr="003E5D55">
          <w:rPr>
            <w:rFonts w:ascii="FrankRuehl" w:hAnsi="FrankRuehl" w:cs="FrankRuehl"/>
            <w:color w:val="0000FF"/>
            <w:rtl/>
          </w:rPr>
          <w:t>חוק העונשין, תשל"ז-1977</w:t>
        </w:r>
      </w:hyperlink>
      <w:r w:rsidRPr="003E5D55">
        <w:rPr>
          <w:rFonts w:ascii="FrankRuehl" w:hAnsi="FrankRuehl" w:cs="FrankRuehl"/>
          <w:rtl/>
        </w:rPr>
        <w:t xml:space="preserve">: סע'  </w:t>
      </w:r>
      <w:hyperlink r:id="rId8" w:history="1">
        <w:r w:rsidRPr="003E5D55">
          <w:rPr>
            <w:rFonts w:ascii="FrankRuehl" w:hAnsi="FrankRuehl" w:cs="FrankRuehl"/>
            <w:color w:val="0000FF"/>
            <w:rtl/>
          </w:rPr>
          <w:t>40ג</w:t>
        </w:r>
      </w:hyperlink>
      <w:r w:rsidRPr="003E5D55">
        <w:rPr>
          <w:rFonts w:ascii="FrankRuehl" w:hAnsi="FrankRuehl" w:cs="FrankRuehl"/>
          <w:rtl/>
        </w:rPr>
        <w:t xml:space="preserve">, </w:t>
      </w:r>
      <w:hyperlink r:id="rId9" w:history="1">
        <w:r w:rsidRPr="003E5D55">
          <w:rPr>
            <w:rFonts w:ascii="FrankRuehl" w:hAnsi="FrankRuehl" w:cs="FrankRuehl"/>
            <w:color w:val="0000FF"/>
            <w:rtl/>
          </w:rPr>
          <w:t>192</w:t>
        </w:r>
      </w:hyperlink>
      <w:r w:rsidRPr="003E5D55">
        <w:rPr>
          <w:rFonts w:ascii="FrankRuehl" w:hAnsi="FrankRuehl" w:cs="FrankRuehl"/>
          <w:rtl/>
        </w:rPr>
        <w:t xml:space="preserve">, </w:t>
      </w:r>
      <w:hyperlink r:id="rId10" w:history="1">
        <w:r w:rsidRPr="003E5D55">
          <w:rPr>
            <w:rFonts w:ascii="FrankRuehl" w:hAnsi="FrankRuehl" w:cs="FrankRuehl"/>
            <w:color w:val="0000FF"/>
            <w:rtl/>
          </w:rPr>
          <w:t>287(א)</w:t>
        </w:r>
      </w:hyperlink>
      <w:r w:rsidRPr="003E5D55">
        <w:rPr>
          <w:rFonts w:ascii="FrankRuehl" w:hAnsi="FrankRuehl" w:cs="FrankRuehl"/>
          <w:rtl/>
        </w:rPr>
        <w:t xml:space="preserve">, </w:t>
      </w:r>
      <w:hyperlink r:id="rId11" w:history="1">
        <w:r w:rsidRPr="003E5D55">
          <w:rPr>
            <w:rFonts w:ascii="FrankRuehl" w:hAnsi="FrankRuehl" w:cs="FrankRuehl"/>
            <w:color w:val="0000FF"/>
            <w:rtl/>
          </w:rPr>
          <w:t>382(ב)</w:t>
        </w:r>
      </w:hyperlink>
    </w:p>
    <w:p w14:paraId="58F88462" w14:textId="77777777" w:rsidR="003E5D55" w:rsidRPr="003E5D55" w:rsidRDefault="003E5D55" w:rsidP="003E5D55">
      <w:pPr>
        <w:spacing w:before="120" w:after="120" w:line="240" w:lineRule="exact"/>
        <w:ind w:left="283" w:hanging="283"/>
        <w:jc w:val="both"/>
        <w:rPr>
          <w:rFonts w:ascii="FrankRuehl" w:hAnsi="FrankRuehl" w:cs="FrankRuehl"/>
          <w:rtl/>
        </w:rPr>
      </w:pPr>
      <w:hyperlink r:id="rId12" w:history="1">
        <w:r w:rsidRPr="003E5D55">
          <w:rPr>
            <w:rFonts w:ascii="FrankRuehl" w:hAnsi="FrankRuehl" w:cs="FrankRuehl"/>
            <w:color w:val="0000FF"/>
            <w:rtl/>
          </w:rPr>
          <w:t>פקודת הסמים המסוכנים [נוסח חדש], תשל"ג-1973</w:t>
        </w:r>
      </w:hyperlink>
      <w:r w:rsidRPr="003E5D55">
        <w:rPr>
          <w:rFonts w:ascii="FrankRuehl" w:hAnsi="FrankRuehl" w:cs="FrankRuehl"/>
          <w:rtl/>
        </w:rPr>
        <w:t xml:space="preserve">: סע'  </w:t>
      </w:r>
      <w:hyperlink r:id="rId13" w:history="1">
        <w:r w:rsidRPr="003E5D55">
          <w:rPr>
            <w:rFonts w:ascii="FrankRuehl" w:hAnsi="FrankRuehl" w:cs="FrankRuehl"/>
            <w:color w:val="0000FF"/>
            <w:rtl/>
          </w:rPr>
          <w:t>7.א.</w:t>
        </w:r>
      </w:hyperlink>
      <w:r w:rsidRPr="003E5D55">
        <w:rPr>
          <w:rFonts w:ascii="FrankRuehl" w:hAnsi="FrankRuehl" w:cs="FrankRuehl"/>
          <w:rtl/>
        </w:rPr>
        <w:t xml:space="preserve">, </w:t>
      </w:r>
      <w:hyperlink r:id="rId14" w:history="1">
        <w:r w:rsidRPr="003E5D55">
          <w:rPr>
            <w:rFonts w:ascii="FrankRuehl" w:hAnsi="FrankRuehl" w:cs="FrankRuehl"/>
            <w:color w:val="0000FF"/>
            <w:rtl/>
          </w:rPr>
          <w:t>7.ג</w:t>
        </w:r>
      </w:hyperlink>
      <w:r w:rsidRPr="003E5D55">
        <w:rPr>
          <w:rFonts w:ascii="FrankRuehl" w:hAnsi="FrankRuehl" w:cs="FrankRuehl"/>
          <w:rtl/>
        </w:rPr>
        <w:t xml:space="preserve">, </w:t>
      </w:r>
      <w:hyperlink r:id="rId15" w:history="1">
        <w:r w:rsidRPr="003E5D55">
          <w:rPr>
            <w:rFonts w:ascii="FrankRuehl" w:hAnsi="FrankRuehl" w:cs="FrankRuehl"/>
            <w:color w:val="0000FF"/>
            <w:rtl/>
          </w:rPr>
          <w:t>13</w:t>
        </w:r>
      </w:hyperlink>
      <w:r w:rsidRPr="003E5D55">
        <w:rPr>
          <w:rFonts w:ascii="FrankRuehl" w:hAnsi="FrankRuehl" w:cs="FrankRuehl"/>
          <w:rtl/>
        </w:rPr>
        <w:t xml:space="preserve">, </w:t>
      </w:r>
      <w:hyperlink r:id="rId16" w:history="1">
        <w:r w:rsidRPr="003E5D55">
          <w:rPr>
            <w:rFonts w:ascii="FrankRuehl" w:hAnsi="FrankRuehl" w:cs="FrankRuehl"/>
            <w:color w:val="0000FF"/>
            <w:rtl/>
          </w:rPr>
          <w:t>19.א</w:t>
        </w:r>
      </w:hyperlink>
    </w:p>
    <w:p w14:paraId="50FB81DC" w14:textId="77777777" w:rsidR="003E5D55" w:rsidRPr="003E5D55" w:rsidRDefault="003E5D55" w:rsidP="003E5D55">
      <w:pPr>
        <w:rPr>
          <w:sz w:val="26"/>
          <w:szCs w:val="26"/>
          <w:rtl/>
        </w:rPr>
      </w:pPr>
      <w:bookmarkStart w:id="3" w:name="LawTable_End"/>
      <w:bookmarkEnd w:id="3"/>
    </w:p>
    <w:p w14:paraId="5BB1C217" w14:textId="77777777" w:rsidR="00BA0057" w:rsidRPr="00470758" w:rsidRDefault="00BA0057" w:rsidP="0047075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A0057" w14:paraId="72CFD1B8" w14:textId="77777777" w:rsidTr="00BA0057">
        <w:trPr>
          <w:trHeight w:val="355"/>
          <w:jc w:val="center"/>
        </w:trPr>
        <w:tc>
          <w:tcPr>
            <w:tcW w:w="8820" w:type="dxa"/>
            <w:tcBorders>
              <w:top w:val="nil"/>
              <w:left w:val="nil"/>
              <w:bottom w:val="nil"/>
              <w:right w:val="nil"/>
            </w:tcBorders>
            <w:shd w:val="clear" w:color="auto" w:fill="auto"/>
          </w:tcPr>
          <w:p w14:paraId="4D6FDF25" w14:textId="77777777" w:rsidR="007C2E36" w:rsidRPr="007C2E36" w:rsidRDefault="007C2E36" w:rsidP="007C2E36">
            <w:pPr>
              <w:jc w:val="center"/>
              <w:rPr>
                <w:rFonts w:ascii="David" w:hAnsi="David"/>
                <w:b/>
                <w:bCs/>
                <w:sz w:val="32"/>
                <w:szCs w:val="32"/>
                <w:u w:val="single"/>
                <w:rtl/>
              </w:rPr>
            </w:pPr>
            <w:bookmarkStart w:id="4" w:name="PsakDin" w:colFirst="0" w:colLast="0"/>
            <w:bookmarkEnd w:id="0"/>
            <w:r w:rsidRPr="007C2E36">
              <w:rPr>
                <w:rFonts w:ascii="David" w:hAnsi="David"/>
                <w:b/>
                <w:bCs/>
                <w:sz w:val="32"/>
                <w:szCs w:val="32"/>
                <w:u w:val="single"/>
                <w:rtl/>
              </w:rPr>
              <w:t>גזר דין</w:t>
            </w:r>
          </w:p>
          <w:p w14:paraId="57D072C5" w14:textId="77777777" w:rsidR="00BA0057" w:rsidRPr="007C2E36" w:rsidRDefault="00BA0057" w:rsidP="007C2E36">
            <w:pPr>
              <w:jc w:val="center"/>
              <w:rPr>
                <w:rFonts w:ascii="David" w:hAnsi="David"/>
                <w:bCs/>
                <w:sz w:val="32"/>
                <w:szCs w:val="32"/>
                <w:u w:val="single"/>
                <w:rtl/>
              </w:rPr>
            </w:pPr>
          </w:p>
        </w:tc>
      </w:tr>
      <w:bookmarkEnd w:id="4"/>
    </w:tbl>
    <w:p w14:paraId="29AD7E1A" w14:textId="77777777" w:rsidR="00BA0057" w:rsidRDefault="00BA0057" w:rsidP="00BA0057">
      <w:pPr>
        <w:rPr>
          <w:rFonts w:ascii="Arial" w:hAnsi="Arial"/>
          <w:b/>
          <w:bCs/>
          <w:sz w:val="26"/>
          <w:szCs w:val="26"/>
          <w:rtl/>
        </w:rPr>
      </w:pPr>
    </w:p>
    <w:p w14:paraId="7FCB6177" w14:textId="77777777" w:rsidR="00BA0057" w:rsidRPr="007B2B4C" w:rsidRDefault="00BA0057" w:rsidP="00BA0057">
      <w:pPr>
        <w:rPr>
          <w:rFonts w:ascii="Arial" w:hAnsi="Arial"/>
          <w:b/>
          <w:bCs/>
          <w:u w:val="single"/>
          <w:rtl/>
        </w:rPr>
      </w:pPr>
      <w:r>
        <w:rPr>
          <w:rFonts w:ascii="Arial" w:hAnsi="Arial"/>
          <w:b/>
          <w:bCs/>
          <w:sz w:val="26"/>
          <w:szCs w:val="26"/>
          <w:rtl/>
        </w:rPr>
        <w:tab/>
      </w:r>
      <w:r w:rsidRPr="007B2B4C">
        <w:rPr>
          <w:rFonts w:ascii="Arial" w:hAnsi="Arial" w:hint="cs"/>
          <w:b/>
          <w:bCs/>
          <w:u w:val="single"/>
          <w:rtl/>
        </w:rPr>
        <w:t>כתב האישום המתוקן ב</w:t>
      </w:r>
      <w:hyperlink r:id="rId17" w:history="1">
        <w:r w:rsidR="007C2E36" w:rsidRPr="007C2E36">
          <w:rPr>
            <w:rFonts w:ascii="Arial" w:hAnsi="Arial"/>
            <w:b/>
            <w:bCs/>
            <w:color w:val="0000FF"/>
            <w:u w:val="single"/>
            <w:rtl/>
          </w:rPr>
          <w:t>ת"פ 34497-06-22</w:t>
        </w:r>
      </w:hyperlink>
      <w:r w:rsidRPr="007B2B4C">
        <w:rPr>
          <w:rFonts w:ascii="Arial" w:hAnsi="Arial" w:hint="cs"/>
          <w:b/>
          <w:bCs/>
          <w:u w:val="single"/>
          <w:rtl/>
        </w:rPr>
        <w:t xml:space="preserve"> (להלן: "התיק העיקרי")</w:t>
      </w:r>
    </w:p>
    <w:p w14:paraId="38671103" w14:textId="77777777" w:rsidR="00BA0057" w:rsidRPr="007B2B4C" w:rsidRDefault="00BA0057" w:rsidP="00BA0057">
      <w:pPr>
        <w:rPr>
          <w:rFonts w:ascii="Arial" w:hAnsi="Arial"/>
          <w:b/>
          <w:bCs/>
          <w:u w:val="single"/>
          <w:rtl/>
        </w:rPr>
      </w:pPr>
    </w:p>
    <w:p w14:paraId="65046074" w14:textId="77777777" w:rsidR="00BA0057" w:rsidRDefault="00BA0057" w:rsidP="00BA0057">
      <w:pPr>
        <w:pStyle w:val="a9"/>
        <w:numPr>
          <w:ilvl w:val="0"/>
          <w:numId w:val="1"/>
        </w:numPr>
        <w:spacing w:line="360" w:lineRule="auto"/>
        <w:ind w:left="714" w:hanging="357"/>
        <w:jc w:val="both"/>
        <w:rPr>
          <w:rFonts w:ascii="Arial" w:hAnsi="Arial"/>
        </w:rPr>
      </w:pPr>
      <w:bookmarkStart w:id="5" w:name="ABSTRACT_START"/>
      <w:bookmarkEnd w:id="5"/>
      <w:r>
        <w:rPr>
          <w:rFonts w:ascii="Arial" w:hAnsi="Arial" w:hint="cs"/>
          <w:rtl/>
        </w:rPr>
        <w:t xml:space="preserve">הנאשם הורשע על פי הודאתו בעובדות כתב אישום מתוקן בתיק זה בעבירות איומים (4 עבירות) </w:t>
      </w:r>
      <w:r>
        <w:rPr>
          <w:rFonts w:ascii="Arial" w:hAnsi="Arial"/>
          <w:rtl/>
        </w:rPr>
        <w:t>–</w:t>
      </w:r>
      <w:r>
        <w:rPr>
          <w:rFonts w:ascii="Arial" w:hAnsi="Arial" w:hint="cs"/>
          <w:rtl/>
        </w:rPr>
        <w:t xml:space="preserve"> עבירה לפי </w:t>
      </w:r>
      <w:hyperlink r:id="rId18" w:history="1">
        <w:r w:rsidR="009224F3" w:rsidRPr="009224F3">
          <w:rPr>
            <w:rStyle w:val="Hyperlink"/>
            <w:rFonts w:ascii="Arial" w:hAnsi="Arial" w:hint="eastAsia"/>
            <w:rtl/>
          </w:rPr>
          <w:t>סעיף</w:t>
        </w:r>
        <w:r w:rsidR="009224F3" w:rsidRPr="009224F3">
          <w:rPr>
            <w:rStyle w:val="Hyperlink"/>
            <w:rFonts w:ascii="Arial" w:hAnsi="Arial"/>
            <w:rtl/>
          </w:rPr>
          <w:t xml:space="preserve"> 192</w:t>
        </w:r>
      </w:hyperlink>
      <w:r>
        <w:rPr>
          <w:rFonts w:ascii="Arial" w:hAnsi="Arial" w:hint="cs"/>
          <w:rtl/>
        </w:rPr>
        <w:t xml:space="preserve"> ל</w:t>
      </w:r>
      <w:hyperlink r:id="rId19" w:history="1">
        <w:r w:rsidR="007C2E36" w:rsidRPr="007C2E36">
          <w:rPr>
            <w:rFonts w:ascii="Arial" w:hAnsi="Arial"/>
            <w:color w:val="0000FF"/>
            <w:u w:val="single"/>
            <w:rtl/>
          </w:rPr>
          <w:t>חוק העונשין</w:t>
        </w:r>
      </w:hyperlink>
      <w:r>
        <w:rPr>
          <w:rFonts w:ascii="Arial" w:hAnsi="Arial" w:hint="cs"/>
          <w:rtl/>
        </w:rPr>
        <w:t xml:space="preserve">, תשל"ז </w:t>
      </w:r>
      <w:r>
        <w:rPr>
          <w:rFonts w:ascii="Arial" w:hAnsi="Arial"/>
          <w:rtl/>
        </w:rPr>
        <w:t>–</w:t>
      </w:r>
      <w:r>
        <w:rPr>
          <w:rFonts w:ascii="Arial" w:hAnsi="Arial" w:hint="cs"/>
          <w:rtl/>
        </w:rPr>
        <w:t xml:space="preserve"> 1977 </w:t>
      </w:r>
      <w:r w:rsidRPr="00277E7A">
        <w:rPr>
          <w:rFonts w:ascii="Arial" w:hAnsi="Arial" w:hint="cs"/>
          <w:b/>
          <w:bCs/>
          <w:rtl/>
        </w:rPr>
        <w:t>(להלן: "התיק העיקרי"),</w:t>
      </w:r>
      <w:r>
        <w:rPr>
          <w:rFonts w:ascii="Arial" w:hAnsi="Arial" w:hint="cs"/>
          <w:rtl/>
        </w:rPr>
        <w:t xml:space="preserve"> הפרת הוראה חוקית (3 עבירות) </w:t>
      </w:r>
      <w:r>
        <w:rPr>
          <w:rFonts w:ascii="Arial" w:hAnsi="Arial"/>
          <w:rtl/>
        </w:rPr>
        <w:t>–</w:t>
      </w:r>
      <w:r>
        <w:rPr>
          <w:rFonts w:ascii="Arial" w:hAnsi="Arial" w:hint="cs"/>
          <w:rtl/>
        </w:rPr>
        <w:t xml:space="preserve"> עבירה לפי </w:t>
      </w:r>
      <w:hyperlink r:id="rId20" w:history="1">
        <w:r w:rsidR="009224F3" w:rsidRPr="009224F3">
          <w:rPr>
            <w:rStyle w:val="Hyperlink"/>
            <w:rFonts w:ascii="Arial" w:hAnsi="Arial" w:hint="eastAsia"/>
            <w:rtl/>
          </w:rPr>
          <w:t>סעיף</w:t>
        </w:r>
        <w:r w:rsidR="009224F3" w:rsidRPr="009224F3">
          <w:rPr>
            <w:rStyle w:val="Hyperlink"/>
            <w:rFonts w:ascii="Arial" w:hAnsi="Arial"/>
            <w:rtl/>
          </w:rPr>
          <w:t xml:space="preserve"> 287(א)</w:t>
        </w:r>
      </w:hyperlink>
      <w:r>
        <w:rPr>
          <w:rFonts w:ascii="Arial" w:hAnsi="Arial" w:hint="cs"/>
          <w:rtl/>
        </w:rPr>
        <w:t xml:space="preserve"> לחוק העונשין, תקיפה סתם כלפי בן זוג (2 עבירות) </w:t>
      </w:r>
      <w:r>
        <w:rPr>
          <w:rFonts w:ascii="Arial" w:hAnsi="Arial"/>
          <w:rtl/>
        </w:rPr>
        <w:t>–</w:t>
      </w:r>
      <w:r>
        <w:rPr>
          <w:rFonts w:ascii="Arial" w:hAnsi="Arial" w:hint="cs"/>
          <w:rtl/>
        </w:rPr>
        <w:t xml:space="preserve"> עבירה לפי </w:t>
      </w:r>
      <w:hyperlink r:id="rId21" w:history="1">
        <w:r w:rsidR="009224F3" w:rsidRPr="009224F3">
          <w:rPr>
            <w:rStyle w:val="Hyperlink"/>
            <w:rFonts w:ascii="Arial" w:hAnsi="Arial" w:hint="eastAsia"/>
            <w:rtl/>
          </w:rPr>
          <w:t>סעיף</w:t>
        </w:r>
        <w:r w:rsidR="009224F3" w:rsidRPr="009224F3">
          <w:rPr>
            <w:rStyle w:val="Hyperlink"/>
            <w:rFonts w:ascii="Arial" w:hAnsi="Arial"/>
            <w:rtl/>
          </w:rPr>
          <w:t xml:space="preserve"> 382(ב)</w:t>
        </w:r>
      </w:hyperlink>
      <w:r>
        <w:rPr>
          <w:rFonts w:ascii="Arial" w:hAnsi="Arial" w:hint="cs"/>
          <w:rtl/>
        </w:rPr>
        <w:t xml:space="preserve"> לחוק העונשין. </w:t>
      </w:r>
    </w:p>
    <w:p w14:paraId="73F51D1A" w14:textId="77777777" w:rsidR="00BA0057" w:rsidRDefault="00BA0057" w:rsidP="00BA0057">
      <w:pPr>
        <w:pStyle w:val="a9"/>
        <w:spacing w:line="360" w:lineRule="auto"/>
        <w:ind w:left="714"/>
        <w:jc w:val="both"/>
        <w:rPr>
          <w:rFonts w:ascii="Arial" w:hAnsi="Arial"/>
        </w:rPr>
      </w:pPr>
      <w:bookmarkStart w:id="6" w:name="ABSTRACT_END"/>
      <w:bookmarkEnd w:id="6"/>
    </w:p>
    <w:p w14:paraId="1D6A5BEB" w14:textId="77777777" w:rsidR="00BA0057" w:rsidRDefault="00BA0057" w:rsidP="009224F3">
      <w:pPr>
        <w:pStyle w:val="a9"/>
        <w:numPr>
          <w:ilvl w:val="0"/>
          <w:numId w:val="1"/>
        </w:numPr>
        <w:spacing w:line="360" w:lineRule="auto"/>
        <w:ind w:left="714" w:hanging="357"/>
        <w:jc w:val="both"/>
        <w:rPr>
          <w:rFonts w:ascii="Arial" w:hAnsi="Arial"/>
          <w:b/>
          <w:bCs/>
        </w:rPr>
      </w:pPr>
      <w:r>
        <w:rPr>
          <w:rFonts w:ascii="Arial" w:hAnsi="Arial" w:hint="cs"/>
          <w:rtl/>
        </w:rPr>
        <w:t xml:space="preserve">על פי עובדות כתב האישום המתוקן, בתאריך 18.2.21 ניתנה הוראה חוקית על ידי כבוד השופט יוסי טורס, סגן הנשיאה, במסגרת </w:t>
      </w:r>
      <w:hyperlink r:id="rId22" w:history="1">
        <w:r w:rsidR="007C2E36" w:rsidRPr="007C2E36">
          <w:rPr>
            <w:rFonts w:ascii="Arial" w:hAnsi="Arial"/>
            <w:color w:val="0000FF"/>
            <w:u w:val="single"/>
            <w:rtl/>
          </w:rPr>
          <w:t>מ"ת 11114-07-20</w:t>
        </w:r>
      </w:hyperlink>
      <w:r>
        <w:rPr>
          <w:rFonts w:ascii="Arial" w:hAnsi="Arial" w:hint="cs"/>
          <w:rtl/>
        </w:rPr>
        <w:t xml:space="preserve"> בבית המשפט השלום בקריות, לפיה על הנאשם לשהות במעצר בית ברחוב אשכול 13/14 בעיר נהריה תחת פיקוחה בין היתר של בת זוגו מזה שלוש עשרה שנים הגברת </w:t>
      </w:r>
      <w:r w:rsidR="009224F3">
        <w:rPr>
          <w:rFonts w:ascii="Arial" w:hAnsi="Arial" w:hint="cs"/>
          <w:rtl/>
        </w:rPr>
        <w:t>פלונית</w:t>
      </w:r>
      <w:r>
        <w:rPr>
          <w:rFonts w:ascii="Arial" w:hAnsi="Arial" w:hint="cs"/>
          <w:rtl/>
        </w:rPr>
        <w:t xml:space="preserve"> (להלן: "המתלוננת") והותר לנאשם חלונות התאווררות יומיים בין השעות 10:00 ועד השעה 12:00 בליווי אחד המפקחים המאושרים. בתאריך 3.6.22 בשעה 12:00 או בסמוך לכך, התגורר הנאשם עם המתלוננת </w:t>
      </w:r>
      <w:r>
        <w:rPr>
          <w:rFonts w:ascii="Arial" w:hAnsi="Arial" w:hint="cs"/>
          <w:rtl/>
        </w:rPr>
        <w:lastRenderedPageBreak/>
        <w:t xml:space="preserve">וביתה הקטינה ילידת שנת 2009 ברחוב ההגנה 28/5 בנהריה וזאת בניגוד להוראה החוקית. באותו מעמד נתגלע וויכוח בין הנאשם למתלוננת בעקבות סירובה של המתלוננת ללכת עם הנאשם לים במהלכו גידף הנאשם ואיים על המתלוננת בכך שאמר לה: </w:t>
      </w:r>
      <w:r w:rsidRPr="00666567">
        <w:rPr>
          <w:rFonts w:ascii="Arial" w:hAnsi="Arial" w:hint="cs"/>
          <w:b/>
          <w:bCs/>
          <w:rtl/>
        </w:rPr>
        <w:t xml:space="preserve">"יא זונה, יא שרמוטה, יא נערת ליווי, אני אגמור אותך, לא בגללך אני לא אלך לים". </w:t>
      </w:r>
    </w:p>
    <w:p w14:paraId="14550863" w14:textId="77777777" w:rsidR="00BA0057" w:rsidRPr="00666567" w:rsidRDefault="00BA0057" w:rsidP="00BA0057">
      <w:pPr>
        <w:pStyle w:val="a9"/>
        <w:rPr>
          <w:rFonts w:ascii="Arial" w:hAnsi="Arial"/>
          <w:b/>
          <w:bCs/>
          <w:rtl/>
        </w:rPr>
      </w:pPr>
    </w:p>
    <w:p w14:paraId="1D2F726B" w14:textId="77777777" w:rsidR="00BA0057" w:rsidRPr="00B125CE" w:rsidRDefault="00BA0057" w:rsidP="00BA0057">
      <w:pPr>
        <w:pStyle w:val="a9"/>
        <w:spacing w:line="360" w:lineRule="auto"/>
        <w:ind w:left="714"/>
        <w:jc w:val="both"/>
        <w:rPr>
          <w:rFonts w:ascii="Arial" w:hAnsi="Arial"/>
          <w:b/>
          <w:bCs/>
        </w:rPr>
      </w:pPr>
      <w:r>
        <w:rPr>
          <w:rFonts w:ascii="Arial" w:hAnsi="Arial" w:hint="cs"/>
          <w:rtl/>
        </w:rPr>
        <w:t xml:space="preserve">בהמשך לאמור, תקף הנאשם את המתלוננת באופן שאחז את גרונה באמצעות ידיו וחנק אותה ותוך שהמתלוננת זועקת "הצילו" איים עליה בכך שנטל סכין, הצמידו לצווארה ומאיים עליה בכך שאמר לה: </w:t>
      </w:r>
      <w:r w:rsidRPr="00B125CE">
        <w:rPr>
          <w:rFonts w:ascii="Arial" w:hAnsi="Arial" w:hint="cs"/>
          <w:b/>
          <w:bCs/>
          <w:rtl/>
        </w:rPr>
        <w:t>"אני אקבור אותך</w:t>
      </w:r>
      <w:r>
        <w:rPr>
          <w:rFonts w:ascii="Arial" w:hAnsi="Arial" w:hint="cs"/>
          <w:rtl/>
        </w:rPr>
        <w:t xml:space="preserve">" וכי ישבור את כל הבית תוך שתלש את דלת הארון שבחדרה. משהבחין הנאשם כי המתלוננת מתקשרת למוקד 100, נטל לידיו פחית שתיה מסוג </w:t>
      </w:r>
      <w:r>
        <w:rPr>
          <w:rFonts w:ascii="Arial" w:hAnsi="Arial" w:hint="cs"/>
        </w:rPr>
        <w:t>XL</w:t>
      </w:r>
      <w:r>
        <w:rPr>
          <w:rFonts w:ascii="Arial" w:hAnsi="Arial" w:hint="cs"/>
          <w:rtl/>
        </w:rPr>
        <w:t xml:space="preserve"> שהיתה בדירה וזרק אותה לעבר המתלוננת והפחית פגעה בגופה וכן חטף מידיה את מכשיר הטלפון הנייד שלה והיכה אותה באגרופים בגבה ובכתפה. </w:t>
      </w:r>
    </w:p>
    <w:p w14:paraId="40452C0B" w14:textId="77777777" w:rsidR="00BA0057" w:rsidRPr="00B125CE" w:rsidRDefault="00BA0057" w:rsidP="00BA0057">
      <w:pPr>
        <w:pStyle w:val="a9"/>
        <w:rPr>
          <w:rFonts w:ascii="Arial" w:hAnsi="Arial"/>
          <w:b/>
          <w:bCs/>
          <w:rtl/>
        </w:rPr>
      </w:pPr>
    </w:p>
    <w:p w14:paraId="38B76C2D" w14:textId="77777777" w:rsidR="00BA0057" w:rsidRDefault="00BA0057" w:rsidP="00BA0057">
      <w:pPr>
        <w:pStyle w:val="a9"/>
        <w:spacing w:line="360" w:lineRule="auto"/>
        <w:ind w:left="714"/>
        <w:jc w:val="both"/>
        <w:rPr>
          <w:rFonts w:ascii="Arial" w:hAnsi="Arial"/>
          <w:b/>
          <w:bCs/>
        </w:rPr>
      </w:pPr>
      <w:r w:rsidRPr="004428A4">
        <w:rPr>
          <w:rFonts w:ascii="Arial" w:hAnsi="Arial" w:hint="cs"/>
          <w:rtl/>
        </w:rPr>
        <w:t>בהמשך לאמור ולאחר שנעתרה המתלוננת לבקשתו של הנאשם והשניים הלכו לים, איים עליה הנאשם באומרו לה</w:t>
      </w:r>
      <w:r>
        <w:rPr>
          <w:rFonts w:ascii="Arial" w:hAnsi="Arial" w:hint="cs"/>
          <w:b/>
          <w:bCs/>
          <w:rtl/>
        </w:rPr>
        <w:t xml:space="preserve">: "יא אחו שרמוטה אני אקבור אותך אני לא מפחד מאף אחד על הזין של המשטרה". </w:t>
      </w:r>
    </w:p>
    <w:p w14:paraId="6FBDCD71" w14:textId="77777777" w:rsidR="00BA0057" w:rsidRPr="004428A4" w:rsidRDefault="00BA0057" w:rsidP="00BA0057">
      <w:pPr>
        <w:pStyle w:val="a9"/>
        <w:rPr>
          <w:rFonts w:ascii="Arial" w:hAnsi="Arial"/>
          <w:b/>
          <w:bCs/>
          <w:rtl/>
        </w:rPr>
      </w:pPr>
    </w:p>
    <w:p w14:paraId="5F7F52BF" w14:textId="77777777" w:rsidR="00BA0057" w:rsidRPr="004428A4" w:rsidRDefault="00BA0057" w:rsidP="00BA0057">
      <w:pPr>
        <w:pStyle w:val="a9"/>
        <w:spacing w:line="360" w:lineRule="auto"/>
        <w:ind w:left="714"/>
        <w:jc w:val="both"/>
        <w:rPr>
          <w:rFonts w:ascii="Arial" w:hAnsi="Arial"/>
          <w:b/>
          <w:bCs/>
        </w:rPr>
      </w:pPr>
      <w:r w:rsidRPr="004428A4">
        <w:rPr>
          <w:rFonts w:ascii="Arial" w:hAnsi="Arial" w:hint="cs"/>
          <w:rtl/>
        </w:rPr>
        <w:t>בתאריך 5.6.22 בשעה 15:00 או בסמוך לכך בחוף הים על רקע ויכוח ורצונה של המתלוננת ללכת מהמקום, איים הנאשם על המתלוננת בפגיעה שלא כדין בגופה וחירותה בכך שהביט בה במבט מאיים ואמר לה</w:t>
      </w:r>
      <w:r>
        <w:rPr>
          <w:rFonts w:ascii="Arial" w:hAnsi="Arial" w:hint="cs"/>
          <w:b/>
          <w:bCs/>
          <w:rtl/>
        </w:rPr>
        <w:t xml:space="preserve">: "שבי פה, תשתקי לפני שאני שובר לך את הראש". </w:t>
      </w:r>
      <w:r>
        <w:rPr>
          <w:rFonts w:ascii="Arial" w:hAnsi="Arial" w:hint="cs"/>
          <w:rtl/>
        </w:rPr>
        <w:t xml:space="preserve">בהמשך תקף הנאשם את המתלוננת באופן שהוריד את חולצתו והצליף בפניה באמצעות החולצה ופגע בלחיה. בתגובה למעשיו אלו שאלה המתלוננת את הנאשם: "מה אתה עושה מה ההתנהגות הזו" וכן סיפרה לו כי כבר כמה ימים היא לא ישנה בלילות לאור ההשפלות האלו אך הוא לא התייחס ונרדם. </w:t>
      </w:r>
    </w:p>
    <w:p w14:paraId="32965C67" w14:textId="77777777" w:rsidR="00BA0057" w:rsidRPr="004428A4" w:rsidRDefault="00BA0057" w:rsidP="00BA0057">
      <w:pPr>
        <w:pStyle w:val="a9"/>
        <w:rPr>
          <w:rFonts w:ascii="Arial" w:hAnsi="Arial"/>
          <w:b/>
          <w:bCs/>
          <w:rtl/>
        </w:rPr>
      </w:pPr>
    </w:p>
    <w:p w14:paraId="4D63AE4A" w14:textId="77777777" w:rsidR="00BA0057" w:rsidRPr="007C694F" w:rsidRDefault="00BA0057" w:rsidP="00BA0057">
      <w:pPr>
        <w:pStyle w:val="a9"/>
        <w:spacing w:line="360" w:lineRule="auto"/>
        <w:ind w:left="714"/>
        <w:jc w:val="both"/>
        <w:rPr>
          <w:rFonts w:ascii="Arial" w:hAnsi="Arial"/>
          <w:b/>
          <w:bCs/>
        </w:rPr>
      </w:pPr>
      <w:r w:rsidRPr="00F5747A">
        <w:rPr>
          <w:rFonts w:ascii="Arial" w:hAnsi="Arial" w:hint="cs"/>
          <w:rtl/>
        </w:rPr>
        <w:t xml:space="preserve">בהמשך לנסיבות אלו בשעות הבוקר יצא הנאשם את הדירה לעבודה עם מר גלעד מואלמי ובמהלך היום בין השעות 10:28 </w:t>
      </w:r>
      <w:r w:rsidRPr="00F5747A">
        <w:rPr>
          <w:rFonts w:ascii="Arial" w:hAnsi="Arial"/>
          <w:rtl/>
        </w:rPr>
        <w:t>–</w:t>
      </w:r>
      <w:r w:rsidRPr="00F5747A">
        <w:rPr>
          <w:rFonts w:ascii="Arial" w:hAnsi="Arial" w:hint="cs"/>
          <w:rtl/>
        </w:rPr>
        <w:t xml:space="preserve"> 17:54 על רקע חוב במכולת התקשר הנאשם ממכשיר הטלפון הנייד שבחזקתו למתלוננת כ </w:t>
      </w:r>
      <w:r w:rsidRPr="00F5747A">
        <w:rPr>
          <w:rFonts w:ascii="Arial" w:hAnsi="Arial"/>
          <w:rtl/>
        </w:rPr>
        <w:t>–</w:t>
      </w:r>
      <w:r w:rsidRPr="00F5747A">
        <w:rPr>
          <w:rFonts w:ascii="Arial" w:hAnsi="Arial" w:hint="cs"/>
          <w:rtl/>
        </w:rPr>
        <w:t xml:space="preserve"> 181 פעמים ושלח לה הודעות באמצעות אפליקציית וו</w:t>
      </w:r>
      <w:r>
        <w:rPr>
          <w:rFonts w:ascii="Arial" w:hAnsi="Arial" w:hint="cs"/>
          <w:rtl/>
        </w:rPr>
        <w:t>א</w:t>
      </w:r>
      <w:r w:rsidRPr="00F5747A">
        <w:rPr>
          <w:rFonts w:ascii="Arial" w:hAnsi="Arial" w:hint="cs"/>
          <w:rtl/>
        </w:rPr>
        <w:t>טסאפ, בהם איים הנאשם בפגיעה במתלוננת בכך שאמר לה</w:t>
      </w:r>
      <w:r>
        <w:rPr>
          <w:rFonts w:ascii="Arial" w:hAnsi="Arial" w:hint="cs"/>
          <w:b/>
          <w:bCs/>
          <w:rtl/>
        </w:rPr>
        <w:t xml:space="preserve">: "שמעי לי טוב יבת זונה צוחק תעשי מי אמא שלך ומי הכוס של הרבק, אני לא בן זונה שלך ולא של בשר מוטות האלה יאלה תתחילי לעשות לחץ לפני שאני עושה לך כוסה בפנים כמו שאמרת אין תשלום תעשה מה שאתה רוצה...היום אני בא לוקח את הדברים שלי מזדיין. ואחרי זה אחלה סרטון תקבלי...וואלק אני אראה לך  מה שאף אחד לא יראה לך. עכשיו תזדייני כמו שהיית רגילה יא זונה ותביאי כסף, היום, הבנת... וואלק אני לא מוותר לך גם אם יכניסו אותי לבית סוהר, בסופו של דבר הדל תפתח ואז גם הכוס שלך, כמו שסגרת אותי ככה אני יפםתח לך אותו. אני לא יודע אבל כדי לך לברוח, אני לא צוחק איתך, זהו זה, אין בעיה אל תעני. מבטיח לך שאת עוד תצטערי. וואלה יש ה' בשמים הוא ישלם לך כמו שאת צוחקת עלי. אני יממש את האיומים שלי, מי את יא זונה שאני ישב עליך".(השגיאות במקור). </w:t>
      </w:r>
      <w:r>
        <w:rPr>
          <w:rFonts w:ascii="Arial" w:hAnsi="Arial" w:hint="cs"/>
          <w:rtl/>
        </w:rPr>
        <w:lastRenderedPageBreak/>
        <w:t xml:space="preserve">כמו כן הנאשם התקשר אל המתלוננת ואמר לה כי ישחט אותה ובהמשך החל למחוק הודעות ששלח אך המתלוננת הספיקה לצלמם. </w:t>
      </w:r>
    </w:p>
    <w:p w14:paraId="042222AE" w14:textId="77777777" w:rsidR="00BA0057" w:rsidRPr="007C694F" w:rsidRDefault="00BA0057" w:rsidP="00BA0057">
      <w:pPr>
        <w:pStyle w:val="a9"/>
        <w:rPr>
          <w:rFonts w:ascii="Arial" w:hAnsi="Arial"/>
          <w:b/>
          <w:bCs/>
          <w:rtl/>
        </w:rPr>
      </w:pPr>
    </w:p>
    <w:p w14:paraId="2C991FDD" w14:textId="77777777" w:rsidR="00BA0057" w:rsidRDefault="00BA0057" w:rsidP="00BA0057">
      <w:pPr>
        <w:pStyle w:val="a9"/>
        <w:spacing w:line="360" w:lineRule="auto"/>
        <w:ind w:left="714"/>
        <w:jc w:val="both"/>
        <w:rPr>
          <w:rFonts w:ascii="Arial" w:hAnsi="Arial"/>
          <w:b/>
          <w:bCs/>
          <w:u w:val="single"/>
          <w:rtl/>
        </w:rPr>
      </w:pPr>
      <w:r w:rsidRPr="006956F5">
        <w:rPr>
          <w:rFonts w:ascii="Arial" w:hAnsi="Arial" w:hint="cs"/>
          <w:b/>
          <w:bCs/>
          <w:u w:val="single"/>
          <w:rtl/>
        </w:rPr>
        <w:t xml:space="preserve">כתב אישום מתוקן </w:t>
      </w:r>
      <w:hyperlink r:id="rId23" w:history="1">
        <w:r w:rsidR="007C2E36" w:rsidRPr="007C2E36">
          <w:rPr>
            <w:rFonts w:ascii="Arial" w:hAnsi="Arial"/>
            <w:b/>
            <w:bCs/>
            <w:color w:val="0000FF"/>
            <w:u w:val="single"/>
            <w:rtl/>
          </w:rPr>
          <w:t>ת"פ 11126-07-20</w:t>
        </w:r>
      </w:hyperlink>
      <w:r w:rsidRPr="006956F5">
        <w:rPr>
          <w:rFonts w:ascii="Arial" w:hAnsi="Arial" w:hint="cs"/>
          <w:b/>
          <w:bCs/>
          <w:u w:val="single"/>
          <w:rtl/>
        </w:rPr>
        <w:t xml:space="preserve"> (להלן: "תיק צרוף 1")</w:t>
      </w:r>
    </w:p>
    <w:p w14:paraId="09683309" w14:textId="77777777" w:rsidR="00BA0057" w:rsidRDefault="00BA0057" w:rsidP="00BA0057">
      <w:pPr>
        <w:pStyle w:val="a9"/>
        <w:numPr>
          <w:ilvl w:val="0"/>
          <w:numId w:val="1"/>
        </w:numPr>
        <w:spacing w:line="360" w:lineRule="auto"/>
        <w:jc w:val="both"/>
        <w:rPr>
          <w:rFonts w:ascii="Arial" w:hAnsi="Arial"/>
        </w:rPr>
      </w:pPr>
      <w:r>
        <w:rPr>
          <w:rFonts w:ascii="Arial" w:hAnsi="Arial" w:hint="cs"/>
          <w:rtl/>
        </w:rPr>
        <w:t xml:space="preserve">הנאשם הודה והורשע בעובדות כתב אישום מתוקן וצרף את התיק לתיק העיקרי. הנאשם הורשע בגין תיק זה בכתב אישום מתוקן המייחס לו שישה אישומים כמפורט להלן: </w:t>
      </w:r>
    </w:p>
    <w:p w14:paraId="7D7A9A43" w14:textId="77777777" w:rsidR="00BA0057" w:rsidRDefault="00BA0057" w:rsidP="00BA0057">
      <w:pPr>
        <w:pStyle w:val="a9"/>
        <w:spacing w:line="360" w:lineRule="auto"/>
        <w:jc w:val="both"/>
        <w:rPr>
          <w:rFonts w:ascii="Arial" w:hAnsi="Arial"/>
          <w:b/>
          <w:bCs/>
          <w:rtl/>
        </w:rPr>
      </w:pPr>
    </w:p>
    <w:p w14:paraId="637CECCE" w14:textId="77777777" w:rsidR="00BA0057" w:rsidRPr="00024AD9" w:rsidRDefault="00BA0057" w:rsidP="00BA0057">
      <w:pPr>
        <w:pStyle w:val="a9"/>
        <w:spacing w:line="360" w:lineRule="auto"/>
        <w:jc w:val="both"/>
        <w:rPr>
          <w:rFonts w:ascii="Arial" w:hAnsi="Arial"/>
          <w:b/>
          <w:bCs/>
        </w:rPr>
      </w:pPr>
      <w:r w:rsidRPr="00024AD9">
        <w:rPr>
          <w:rFonts w:ascii="Arial" w:hAnsi="Arial" w:hint="cs"/>
          <w:b/>
          <w:bCs/>
          <w:rtl/>
        </w:rPr>
        <w:t xml:space="preserve">חלק כללי: </w:t>
      </w:r>
    </w:p>
    <w:p w14:paraId="4A958D67" w14:textId="77777777" w:rsidR="00BA0057" w:rsidRDefault="00BA0057" w:rsidP="00BA0057">
      <w:pPr>
        <w:pStyle w:val="a9"/>
        <w:numPr>
          <w:ilvl w:val="0"/>
          <w:numId w:val="1"/>
        </w:numPr>
        <w:spacing w:line="360" w:lineRule="auto"/>
        <w:jc w:val="both"/>
        <w:rPr>
          <w:rFonts w:ascii="Arial" w:hAnsi="Arial"/>
        </w:rPr>
      </w:pPr>
      <w:r>
        <w:rPr>
          <w:rFonts w:ascii="Arial" w:hAnsi="Arial" w:hint="cs"/>
          <w:rtl/>
        </w:rPr>
        <w:t xml:space="preserve">במועד הרלוונטי לכתב האישום המתוקן ניהל הנאשם תחנה למכירת סמים מסוכנים מסוג קנבוס מביתו שברחוב אשכול בנהריה. במסגרת הפעילות יצרו קונים קשר טלפוני עם טלפון נייד השייך לאדם שזהותו אינה ידועה למאשימה לשם תיאום עסקאות הסמים. </w:t>
      </w:r>
    </w:p>
    <w:p w14:paraId="665E77D7" w14:textId="77777777" w:rsidR="00BA0057" w:rsidRDefault="00BA0057" w:rsidP="00BA0057">
      <w:pPr>
        <w:pStyle w:val="a9"/>
        <w:spacing w:line="360" w:lineRule="auto"/>
        <w:jc w:val="both"/>
        <w:rPr>
          <w:rFonts w:ascii="Arial" w:hAnsi="Arial"/>
          <w:rtl/>
        </w:rPr>
      </w:pPr>
    </w:p>
    <w:p w14:paraId="512861A0" w14:textId="77777777" w:rsidR="00BA0057" w:rsidRPr="00024AD9" w:rsidRDefault="00BA0057" w:rsidP="00BA0057">
      <w:pPr>
        <w:pStyle w:val="a9"/>
        <w:spacing w:line="360" w:lineRule="auto"/>
        <w:jc w:val="both"/>
        <w:rPr>
          <w:rFonts w:ascii="Arial" w:hAnsi="Arial"/>
          <w:b/>
          <w:bCs/>
        </w:rPr>
      </w:pPr>
      <w:r w:rsidRPr="00024AD9">
        <w:rPr>
          <w:rFonts w:ascii="Arial" w:hAnsi="Arial" w:hint="cs"/>
          <w:b/>
          <w:bCs/>
          <w:rtl/>
        </w:rPr>
        <w:t xml:space="preserve">אישום מספר 1 : </w:t>
      </w:r>
    </w:p>
    <w:p w14:paraId="15360DE5" w14:textId="77777777" w:rsidR="00BA0057" w:rsidRDefault="00BA0057" w:rsidP="00BA0057">
      <w:pPr>
        <w:pStyle w:val="a9"/>
        <w:numPr>
          <w:ilvl w:val="0"/>
          <w:numId w:val="1"/>
        </w:numPr>
        <w:spacing w:line="360" w:lineRule="auto"/>
        <w:jc w:val="both"/>
        <w:rPr>
          <w:rFonts w:ascii="Arial" w:hAnsi="Arial"/>
        </w:rPr>
      </w:pPr>
      <w:r>
        <w:rPr>
          <w:rFonts w:ascii="Arial" w:hAnsi="Arial" w:hint="cs"/>
          <w:rtl/>
        </w:rPr>
        <w:t xml:space="preserve">על פי עובדות אישום זה בתאריך 21.6.2020 בסמוך לשעה 16:40 במהלך חיפוש כדין בבית הנאשם, נתפס מחזיק בארון הבגדים בחדר השינה של אחותו, בתוך צנצנת, סם מסוכן מסוג קנבוס במשקל: 10.74 גרם נטו ו </w:t>
      </w:r>
      <w:r>
        <w:rPr>
          <w:rFonts w:ascii="Arial" w:hAnsi="Arial"/>
          <w:rtl/>
        </w:rPr>
        <w:t>–</w:t>
      </w:r>
      <w:r>
        <w:rPr>
          <w:rFonts w:ascii="Arial" w:hAnsi="Arial" w:hint="cs"/>
          <w:rtl/>
        </w:rPr>
        <w:t xml:space="preserve"> 3.08 גרם נטו. </w:t>
      </w:r>
    </w:p>
    <w:p w14:paraId="55BFCAB4" w14:textId="77777777" w:rsidR="00BA0057" w:rsidRDefault="00BA0057" w:rsidP="00BA0057">
      <w:pPr>
        <w:pStyle w:val="a9"/>
        <w:spacing w:line="360" w:lineRule="auto"/>
        <w:jc w:val="both"/>
        <w:rPr>
          <w:rFonts w:ascii="Arial" w:hAnsi="Arial"/>
        </w:rPr>
      </w:pPr>
    </w:p>
    <w:p w14:paraId="39D0444A" w14:textId="77777777" w:rsidR="00BA0057" w:rsidRDefault="00BA0057" w:rsidP="00BA0057">
      <w:pPr>
        <w:pStyle w:val="a9"/>
        <w:spacing w:line="360" w:lineRule="auto"/>
        <w:jc w:val="both"/>
        <w:rPr>
          <w:rFonts w:ascii="Arial" w:hAnsi="Arial"/>
        </w:rPr>
      </w:pPr>
      <w:r>
        <w:rPr>
          <w:rFonts w:ascii="Arial" w:hAnsi="Arial" w:hint="cs"/>
          <w:rtl/>
        </w:rPr>
        <w:t xml:space="preserve">בתאריך 23.6.20 בסמוך לשעה 12:43 במהלך חיפוש כדין בבית הנאשם נתפס מחזיק בחדר השינה שלו סם מסוכן מסוג קנבוס במשקל 0.64 גרם נטו. </w:t>
      </w:r>
    </w:p>
    <w:p w14:paraId="05D8B01D" w14:textId="77777777" w:rsidR="00BA0057" w:rsidRDefault="00BA0057" w:rsidP="00BA0057">
      <w:pPr>
        <w:pStyle w:val="a9"/>
        <w:spacing w:line="360" w:lineRule="auto"/>
        <w:jc w:val="both"/>
        <w:rPr>
          <w:rFonts w:ascii="Arial" w:hAnsi="Arial"/>
          <w:b/>
          <w:bCs/>
        </w:rPr>
      </w:pPr>
    </w:p>
    <w:p w14:paraId="64E90B38" w14:textId="77777777" w:rsidR="00BA0057" w:rsidRPr="00067F70" w:rsidRDefault="00BA0057" w:rsidP="00BA0057">
      <w:pPr>
        <w:pStyle w:val="a9"/>
        <w:spacing w:line="360" w:lineRule="auto"/>
        <w:jc w:val="both"/>
        <w:rPr>
          <w:rFonts w:ascii="Arial" w:hAnsi="Arial"/>
          <w:b/>
          <w:bCs/>
        </w:rPr>
      </w:pPr>
      <w:r w:rsidRPr="00067F70">
        <w:rPr>
          <w:rFonts w:ascii="Arial" w:hAnsi="Arial" w:hint="cs"/>
          <w:b/>
          <w:bCs/>
          <w:rtl/>
        </w:rPr>
        <w:t xml:space="preserve">בגין אישום זה הורשע הנאשם בעבירה של החזקת סמים לצריכה עצמית </w:t>
      </w:r>
      <w:r w:rsidRPr="00067F70">
        <w:rPr>
          <w:rFonts w:ascii="Arial" w:hAnsi="Arial"/>
          <w:b/>
          <w:bCs/>
          <w:rtl/>
        </w:rPr>
        <w:t>–</w:t>
      </w:r>
      <w:r w:rsidRPr="00067F70">
        <w:rPr>
          <w:rFonts w:ascii="Arial" w:hAnsi="Arial" w:hint="cs"/>
          <w:b/>
          <w:bCs/>
          <w:rtl/>
        </w:rPr>
        <w:t xml:space="preserve"> עבירה לפי סעיף </w:t>
      </w:r>
      <w:hyperlink r:id="rId24" w:history="1">
        <w:r w:rsidR="009224F3" w:rsidRPr="009224F3">
          <w:rPr>
            <w:rStyle w:val="Hyperlink"/>
            <w:rFonts w:ascii="Arial" w:hAnsi="Arial"/>
            <w:b/>
            <w:bCs/>
            <w:rtl/>
          </w:rPr>
          <w:t>7(א) + 7(ג)</w:t>
        </w:r>
      </w:hyperlink>
      <w:r w:rsidRPr="00067F70">
        <w:rPr>
          <w:rFonts w:ascii="Arial" w:hAnsi="Arial" w:hint="cs"/>
          <w:b/>
          <w:bCs/>
          <w:rtl/>
        </w:rPr>
        <w:t xml:space="preserve"> סיפא ל</w:t>
      </w:r>
      <w:hyperlink r:id="rId25" w:history="1">
        <w:r w:rsidR="007C2E36" w:rsidRPr="007C2E36">
          <w:rPr>
            <w:rFonts w:ascii="Arial" w:hAnsi="Arial"/>
            <w:b/>
            <w:bCs/>
            <w:color w:val="0000FF"/>
            <w:u w:val="single"/>
            <w:rtl/>
          </w:rPr>
          <w:t>פקודת הסמים המסוכנים</w:t>
        </w:r>
      </w:hyperlink>
      <w:r w:rsidRPr="00067F70">
        <w:rPr>
          <w:rFonts w:ascii="Arial" w:hAnsi="Arial" w:hint="cs"/>
          <w:b/>
          <w:bCs/>
          <w:rtl/>
        </w:rPr>
        <w:t xml:space="preserve"> (נוסח חדש) תשל"ג </w:t>
      </w:r>
      <w:r w:rsidRPr="00067F70">
        <w:rPr>
          <w:rFonts w:ascii="Arial" w:hAnsi="Arial"/>
          <w:b/>
          <w:bCs/>
          <w:rtl/>
        </w:rPr>
        <w:t>–</w:t>
      </w:r>
      <w:r w:rsidRPr="00067F70">
        <w:rPr>
          <w:rFonts w:ascii="Arial" w:hAnsi="Arial" w:hint="cs"/>
          <w:b/>
          <w:bCs/>
          <w:rtl/>
        </w:rPr>
        <w:t xml:space="preserve"> 1973 (להלן: "פקודת הסמים"). </w:t>
      </w:r>
    </w:p>
    <w:p w14:paraId="5B605682" w14:textId="77777777" w:rsidR="00BA0057" w:rsidRDefault="00BA0057" w:rsidP="00BA0057">
      <w:pPr>
        <w:pStyle w:val="a9"/>
        <w:spacing w:line="360" w:lineRule="auto"/>
        <w:jc w:val="both"/>
        <w:rPr>
          <w:rFonts w:ascii="Arial" w:hAnsi="Arial"/>
          <w:rtl/>
        </w:rPr>
      </w:pPr>
    </w:p>
    <w:p w14:paraId="19E39A09" w14:textId="77777777" w:rsidR="00BA0057" w:rsidRPr="00067F70" w:rsidRDefault="00BA0057" w:rsidP="00BA0057">
      <w:pPr>
        <w:pStyle w:val="a9"/>
        <w:spacing w:line="360" w:lineRule="auto"/>
        <w:jc w:val="both"/>
        <w:rPr>
          <w:rFonts w:ascii="Arial" w:hAnsi="Arial"/>
          <w:b/>
          <w:bCs/>
        </w:rPr>
      </w:pPr>
      <w:r w:rsidRPr="00067F70">
        <w:rPr>
          <w:rFonts w:ascii="Arial" w:hAnsi="Arial" w:hint="cs"/>
          <w:b/>
          <w:bCs/>
          <w:rtl/>
        </w:rPr>
        <w:t xml:space="preserve">אישום מספר 2: </w:t>
      </w:r>
    </w:p>
    <w:p w14:paraId="4B9918D2" w14:textId="77777777" w:rsidR="00BA0057" w:rsidRDefault="00BA0057" w:rsidP="00BA0057">
      <w:pPr>
        <w:pStyle w:val="a9"/>
        <w:numPr>
          <w:ilvl w:val="0"/>
          <w:numId w:val="1"/>
        </w:numPr>
        <w:spacing w:line="360" w:lineRule="auto"/>
        <w:jc w:val="both"/>
        <w:rPr>
          <w:rFonts w:ascii="Arial" w:hAnsi="Arial"/>
        </w:rPr>
      </w:pPr>
      <w:r>
        <w:rPr>
          <w:rFonts w:ascii="Arial" w:hAnsi="Arial" w:hint="cs"/>
          <w:rtl/>
        </w:rPr>
        <w:t xml:space="preserve">על פי עובדות אישום זה, בתאריך 21.6.20 בשעה 12:54 יצר הקונה באישום זה קשר באמצעות משלוח הודעות דרך יישומון  "וואטסאפ" לפלאפון מבצעי וזאת במטרה לרכוש סמים מסוכנים מסוג קנבוס. בסמוך לשעה 14:30 ובהמשך לתיאום הטלפוני, הגיע הקונה לבית הנאשם, פגש בנאשם אשר מסר לו מם מסוכן מסוג קנבוס במשקל 0.63 גרם נטו תמורת 100 ₪. </w:t>
      </w:r>
    </w:p>
    <w:p w14:paraId="4B5A0A0E" w14:textId="77777777" w:rsidR="00BA0057" w:rsidRPr="00CB3C89" w:rsidRDefault="00BA0057" w:rsidP="00BA0057">
      <w:pPr>
        <w:pStyle w:val="a9"/>
        <w:spacing w:line="360" w:lineRule="auto"/>
        <w:jc w:val="both"/>
        <w:rPr>
          <w:rFonts w:ascii="Arial" w:hAnsi="Arial"/>
          <w:b/>
          <w:bCs/>
        </w:rPr>
      </w:pPr>
      <w:r w:rsidRPr="00CB3C89">
        <w:rPr>
          <w:rFonts w:ascii="Arial" w:hAnsi="Arial" w:hint="cs"/>
          <w:b/>
          <w:bCs/>
          <w:rtl/>
        </w:rPr>
        <w:t xml:space="preserve">בגין אישום זה הורשע הנאשם בעבירה של יצוא, יבוא, מסחר, הספקה סמים מסוכנים </w:t>
      </w:r>
      <w:r w:rsidRPr="00CB3C89">
        <w:rPr>
          <w:rFonts w:ascii="Arial" w:hAnsi="Arial"/>
          <w:b/>
          <w:bCs/>
          <w:rtl/>
        </w:rPr>
        <w:t>–</w:t>
      </w:r>
      <w:r w:rsidRPr="00CB3C89">
        <w:rPr>
          <w:rFonts w:ascii="Arial" w:hAnsi="Arial" w:hint="cs"/>
          <w:b/>
          <w:bCs/>
          <w:rtl/>
        </w:rPr>
        <w:t xml:space="preserve"> עבירה לפי סעיף </w:t>
      </w:r>
      <w:hyperlink r:id="rId26" w:history="1">
        <w:r w:rsidR="009224F3" w:rsidRPr="009224F3">
          <w:rPr>
            <w:rStyle w:val="Hyperlink"/>
            <w:rFonts w:ascii="Arial" w:hAnsi="Arial"/>
            <w:b/>
            <w:bCs/>
            <w:rtl/>
          </w:rPr>
          <w:t>13 + 19א</w:t>
        </w:r>
      </w:hyperlink>
      <w:r w:rsidRPr="00CB3C89">
        <w:rPr>
          <w:rFonts w:ascii="Arial" w:hAnsi="Arial" w:hint="cs"/>
          <w:b/>
          <w:bCs/>
          <w:rtl/>
        </w:rPr>
        <w:t xml:space="preserve"> ל</w:t>
      </w:r>
      <w:hyperlink r:id="rId27" w:history="1">
        <w:r w:rsidR="007C2E36" w:rsidRPr="007C2E36">
          <w:rPr>
            <w:rFonts w:ascii="Arial" w:hAnsi="Arial"/>
            <w:b/>
            <w:bCs/>
            <w:color w:val="0000FF"/>
            <w:u w:val="single"/>
            <w:rtl/>
          </w:rPr>
          <w:t>פקודת הסמים המסוכנים</w:t>
        </w:r>
      </w:hyperlink>
      <w:r w:rsidRPr="00CB3C89">
        <w:rPr>
          <w:rFonts w:ascii="Arial" w:hAnsi="Arial" w:hint="cs"/>
          <w:b/>
          <w:bCs/>
          <w:rtl/>
        </w:rPr>
        <w:t xml:space="preserve">.  </w:t>
      </w:r>
    </w:p>
    <w:p w14:paraId="584085CA" w14:textId="77777777" w:rsidR="00BA0057" w:rsidRDefault="00BA0057" w:rsidP="00BA0057">
      <w:pPr>
        <w:pStyle w:val="a9"/>
        <w:spacing w:line="360" w:lineRule="auto"/>
        <w:jc w:val="both"/>
        <w:rPr>
          <w:rFonts w:ascii="Arial" w:hAnsi="Arial"/>
          <w:rtl/>
        </w:rPr>
      </w:pPr>
    </w:p>
    <w:p w14:paraId="3E5973E5" w14:textId="77777777" w:rsidR="00BA0057" w:rsidRPr="00CB3C89" w:rsidRDefault="00BA0057" w:rsidP="00BA0057">
      <w:pPr>
        <w:pStyle w:val="a9"/>
        <w:spacing w:line="360" w:lineRule="auto"/>
        <w:jc w:val="both"/>
        <w:rPr>
          <w:rFonts w:ascii="Arial" w:hAnsi="Arial"/>
          <w:b/>
          <w:bCs/>
        </w:rPr>
      </w:pPr>
      <w:r w:rsidRPr="00CB3C89">
        <w:rPr>
          <w:rFonts w:ascii="Arial" w:hAnsi="Arial" w:hint="cs"/>
          <w:b/>
          <w:bCs/>
          <w:rtl/>
        </w:rPr>
        <w:t>אישום מספר 3:</w:t>
      </w:r>
    </w:p>
    <w:p w14:paraId="08BFE60C" w14:textId="77777777" w:rsidR="00BA0057" w:rsidRDefault="00BA0057" w:rsidP="00BA0057">
      <w:pPr>
        <w:pStyle w:val="a9"/>
        <w:numPr>
          <w:ilvl w:val="0"/>
          <w:numId w:val="1"/>
        </w:numPr>
        <w:spacing w:line="360" w:lineRule="auto"/>
        <w:jc w:val="both"/>
        <w:rPr>
          <w:rFonts w:ascii="Arial" w:hAnsi="Arial"/>
        </w:rPr>
      </w:pPr>
      <w:r>
        <w:rPr>
          <w:rFonts w:ascii="Arial" w:hAnsi="Arial" w:hint="cs"/>
          <w:rtl/>
        </w:rPr>
        <w:t xml:space="preserve">בתאריך 15.6.20 במהלך שעות היום, יצר הקונה מאישום זהב קשר עם הנאשם באמצעות משלוח הודעות דרך יישומון "וואטסאפ" וזאת במטרה לרכוש סמים מסוכנים מסוג קנבוס. </w:t>
      </w:r>
    </w:p>
    <w:p w14:paraId="44E90345" w14:textId="77777777" w:rsidR="00BA0057" w:rsidRDefault="00BA0057" w:rsidP="00BA0057">
      <w:pPr>
        <w:pStyle w:val="a9"/>
        <w:spacing w:line="360" w:lineRule="auto"/>
        <w:jc w:val="both"/>
        <w:rPr>
          <w:rFonts w:ascii="Arial" w:hAnsi="Arial"/>
        </w:rPr>
      </w:pPr>
    </w:p>
    <w:p w14:paraId="3A2F4EA6" w14:textId="77777777" w:rsidR="00BA0057" w:rsidRDefault="00BA0057" w:rsidP="00BA0057">
      <w:pPr>
        <w:pStyle w:val="a9"/>
        <w:spacing w:line="360" w:lineRule="auto"/>
        <w:jc w:val="both"/>
        <w:rPr>
          <w:rFonts w:ascii="Arial" w:hAnsi="Arial"/>
        </w:rPr>
      </w:pPr>
      <w:r>
        <w:rPr>
          <w:rFonts w:ascii="Arial" w:hAnsi="Arial" w:hint="cs"/>
          <w:rtl/>
        </w:rPr>
        <w:t xml:space="preserve">בסמוך לשעה 22:05 ובהמשך לתאום הטלפוני, הגיע הקונה לבית הנאשם, פגש בנאשם אשר מסר לו סם מסוכן מסוג קנבוס במשקל של 4.90 גרם תמורת תשלום של 450 ₪. </w:t>
      </w:r>
    </w:p>
    <w:p w14:paraId="43E91550" w14:textId="77777777" w:rsidR="00BA0057" w:rsidRPr="00DD0703" w:rsidRDefault="00BA0057" w:rsidP="00BA0057">
      <w:pPr>
        <w:pStyle w:val="a9"/>
        <w:rPr>
          <w:rFonts w:ascii="Arial" w:hAnsi="Arial"/>
          <w:rtl/>
        </w:rPr>
      </w:pPr>
    </w:p>
    <w:p w14:paraId="5FE38430" w14:textId="77777777" w:rsidR="00BA0057" w:rsidRDefault="00BA0057" w:rsidP="00BA0057">
      <w:pPr>
        <w:pStyle w:val="a9"/>
        <w:spacing w:line="360" w:lineRule="auto"/>
        <w:jc w:val="both"/>
        <w:rPr>
          <w:rFonts w:ascii="Arial" w:hAnsi="Arial"/>
        </w:rPr>
      </w:pPr>
    </w:p>
    <w:p w14:paraId="36531562" w14:textId="77777777" w:rsidR="00BA0057" w:rsidRDefault="00BA0057" w:rsidP="00BA0057">
      <w:pPr>
        <w:pStyle w:val="a9"/>
        <w:spacing w:line="360" w:lineRule="auto"/>
        <w:jc w:val="both"/>
        <w:rPr>
          <w:rFonts w:ascii="Arial" w:hAnsi="Arial"/>
          <w:b/>
          <w:bCs/>
        </w:rPr>
      </w:pPr>
      <w:r w:rsidRPr="00DD0703">
        <w:rPr>
          <w:rFonts w:ascii="Arial" w:hAnsi="Arial" w:hint="cs"/>
          <w:b/>
          <w:bCs/>
          <w:rtl/>
        </w:rPr>
        <w:t xml:space="preserve">בגין אישום זה הורשע הנאשם בעבירה של יצוא, יבוא, מסחר, הספקה סמים מסוכנים </w:t>
      </w:r>
      <w:r w:rsidRPr="00DD0703">
        <w:rPr>
          <w:rFonts w:ascii="Arial" w:hAnsi="Arial"/>
          <w:b/>
          <w:bCs/>
          <w:rtl/>
        </w:rPr>
        <w:t>–</w:t>
      </w:r>
      <w:r w:rsidRPr="00DD0703">
        <w:rPr>
          <w:rFonts w:ascii="Arial" w:hAnsi="Arial" w:hint="cs"/>
          <w:b/>
          <w:bCs/>
          <w:rtl/>
        </w:rPr>
        <w:t xml:space="preserve"> עבירה לפי סעיף </w:t>
      </w:r>
      <w:hyperlink r:id="rId28" w:history="1">
        <w:r w:rsidR="009224F3" w:rsidRPr="009224F3">
          <w:rPr>
            <w:rStyle w:val="Hyperlink"/>
            <w:rFonts w:ascii="Arial" w:hAnsi="Arial"/>
            <w:b/>
            <w:bCs/>
            <w:rtl/>
          </w:rPr>
          <w:t>13 + 19א</w:t>
        </w:r>
      </w:hyperlink>
      <w:r w:rsidRPr="00DD0703">
        <w:rPr>
          <w:rFonts w:ascii="Arial" w:hAnsi="Arial" w:hint="cs"/>
          <w:b/>
          <w:bCs/>
          <w:rtl/>
        </w:rPr>
        <w:t xml:space="preserve"> ל</w:t>
      </w:r>
      <w:hyperlink r:id="rId29" w:history="1">
        <w:r w:rsidR="007C2E36" w:rsidRPr="007C2E36">
          <w:rPr>
            <w:rFonts w:ascii="Arial" w:hAnsi="Arial"/>
            <w:b/>
            <w:bCs/>
            <w:color w:val="0000FF"/>
            <w:u w:val="single"/>
            <w:rtl/>
          </w:rPr>
          <w:t>פקודת הסמים המסוכנים</w:t>
        </w:r>
      </w:hyperlink>
      <w:r w:rsidRPr="00DD0703">
        <w:rPr>
          <w:rFonts w:ascii="Arial" w:hAnsi="Arial" w:hint="cs"/>
          <w:b/>
          <w:bCs/>
          <w:rtl/>
        </w:rPr>
        <w:t xml:space="preserve">. </w:t>
      </w:r>
    </w:p>
    <w:p w14:paraId="2C681251" w14:textId="77777777" w:rsidR="00BA0057" w:rsidRDefault="00BA0057" w:rsidP="00BA0057">
      <w:pPr>
        <w:pStyle w:val="a9"/>
        <w:spacing w:line="360" w:lineRule="auto"/>
        <w:jc w:val="both"/>
        <w:rPr>
          <w:rFonts w:ascii="Arial" w:hAnsi="Arial"/>
          <w:b/>
          <w:bCs/>
        </w:rPr>
      </w:pPr>
    </w:p>
    <w:p w14:paraId="2F936C5E" w14:textId="77777777" w:rsidR="00BA0057" w:rsidRDefault="00BA0057" w:rsidP="00BA0057">
      <w:pPr>
        <w:pStyle w:val="a9"/>
        <w:spacing w:line="360" w:lineRule="auto"/>
        <w:jc w:val="both"/>
        <w:rPr>
          <w:rFonts w:ascii="Arial" w:hAnsi="Arial"/>
          <w:b/>
          <w:bCs/>
        </w:rPr>
      </w:pPr>
      <w:r>
        <w:rPr>
          <w:rFonts w:ascii="Arial" w:hAnsi="Arial" w:hint="cs"/>
          <w:b/>
          <w:bCs/>
          <w:rtl/>
        </w:rPr>
        <w:t xml:space="preserve">אישום מספר 4: </w:t>
      </w:r>
    </w:p>
    <w:p w14:paraId="45B11BCE" w14:textId="77777777" w:rsidR="00BA0057" w:rsidRPr="00DD0703" w:rsidRDefault="00BA0057" w:rsidP="00BA0057">
      <w:pPr>
        <w:pStyle w:val="a9"/>
        <w:numPr>
          <w:ilvl w:val="0"/>
          <w:numId w:val="1"/>
        </w:numPr>
        <w:spacing w:line="360" w:lineRule="auto"/>
        <w:jc w:val="both"/>
        <w:rPr>
          <w:rFonts w:ascii="Arial" w:hAnsi="Arial"/>
          <w:b/>
          <w:bCs/>
        </w:rPr>
      </w:pPr>
      <w:r>
        <w:rPr>
          <w:rFonts w:ascii="Arial" w:hAnsi="Arial" w:hint="cs"/>
          <w:rtl/>
        </w:rPr>
        <w:t xml:space="preserve">בתאריך 11.6.20 בשעה 23:20 יצר הקונה באישום זה קשר עם הנאשם באמצעות משלוח הודעות דרך יישומון "וואטסאפ" לפלאפון מבצעי וזאת במטרה לרכוש סמים מסוכנים מסוג קנבוס. </w:t>
      </w:r>
    </w:p>
    <w:p w14:paraId="36847684" w14:textId="77777777" w:rsidR="00BA0057" w:rsidRPr="00DD0703" w:rsidRDefault="00BA0057" w:rsidP="00BA0057">
      <w:pPr>
        <w:pStyle w:val="a9"/>
        <w:spacing w:line="360" w:lineRule="auto"/>
        <w:jc w:val="both"/>
        <w:rPr>
          <w:rFonts w:ascii="Arial" w:hAnsi="Arial"/>
          <w:b/>
          <w:bCs/>
        </w:rPr>
      </w:pPr>
      <w:r>
        <w:rPr>
          <w:rFonts w:ascii="Arial" w:hAnsi="Arial" w:hint="cs"/>
          <w:rtl/>
        </w:rPr>
        <w:t xml:space="preserve">בסמוך לשעה 23:30 ובהמשך לתיאום הטלפוני, הגיע הקונה לבית הנאשם פגש בנאשם אשר מסר לו סם מסוכן מסוג קנבוס במשקל 1.09 תמורת 100 ₪. </w:t>
      </w:r>
    </w:p>
    <w:p w14:paraId="12C38723" w14:textId="77777777" w:rsidR="00BA0057" w:rsidRDefault="00BA0057" w:rsidP="00BA0057">
      <w:pPr>
        <w:pStyle w:val="a9"/>
        <w:spacing w:line="360" w:lineRule="auto"/>
        <w:jc w:val="both"/>
        <w:rPr>
          <w:rFonts w:ascii="Arial" w:hAnsi="Arial"/>
          <w:b/>
          <w:bCs/>
          <w:rtl/>
        </w:rPr>
      </w:pPr>
    </w:p>
    <w:p w14:paraId="722413BE" w14:textId="77777777" w:rsidR="00BA0057" w:rsidRDefault="00BA0057" w:rsidP="00BA0057">
      <w:pPr>
        <w:pStyle w:val="a9"/>
        <w:spacing w:line="360" w:lineRule="auto"/>
        <w:jc w:val="both"/>
        <w:rPr>
          <w:rFonts w:ascii="Arial" w:hAnsi="Arial"/>
          <w:b/>
          <w:bCs/>
        </w:rPr>
      </w:pPr>
      <w:r w:rsidRPr="00DD0703">
        <w:rPr>
          <w:rFonts w:ascii="Arial" w:hAnsi="Arial" w:hint="cs"/>
          <w:b/>
          <w:bCs/>
          <w:rtl/>
        </w:rPr>
        <w:t xml:space="preserve">בגין אישום זה הורשע הנאשם בעבירה של יצוא, יבוא, מסחר, הספקה סמים מסוכנים </w:t>
      </w:r>
      <w:r w:rsidRPr="00DD0703">
        <w:rPr>
          <w:rFonts w:ascii="Arial" w:hAnsi="Arial"/>
          <w:b/>
          <w:bCs/>
          <w:rtl/>
        </w:rPr>
        <w:t>–</w:t>
      </w:r>
      <w:r w:rsidRPr="00DD0703">
        <w:rPr>
          <w:rFonts w:ascii="Arial" w:hAnsi="Arial" w:hint="cs"/>
          <w:b/>
          <w:bCs/>
          <w:rtl/>
        </w:rPr>
        <w:t xml:space="preserve"> עבירה לפי סעיף </w:t>
      </w:r>
      <w:hyperlink r:id="rId30" w:history="1">
        <w:r w:rsidR="009224F3" w:rsidRPr="009224F3">
          <w:rPr>
            <w:rStyle w:val="Hyperlink"/>
            <w:rFonts w:ascii="Arial" w:hAnsi="Arial"/>
            <w:b/>
            <w:bCs/>
            <w:rtl/>
          </w:rPr>
          <w:t>13 + 19א</w:t>
        </w:r>
      </w:hyperlink>
      <w:r w:rsidRPr="00DD0703">
        <w:rPr>
          <w:rFonts w:ascii="Arial" w:hAnsi="Arial" w:hint="cs"/>
          <w:b/>
          <w:bCs/>
          <w:rtl/>
        </w:rPr>
        <w:t xml:space="preserve"> ל</w:t>
      </w:r>
      <w:hyperlink r:id="rId31" w:history="1">
        <w:r w:rsidR="007C2E36" w:rsidRPr="007C2E36">
          <w:rPr>
            <w:rFonts w:ascii="Arial" w:hAnsi="Arial"/>
            <w:b/>
            <w:bCs/>
            <w:color w:val="0000FF"/>
            <w:u w:val="single"/>
            <w:rtl/>
          </w:rPr>
          <w:t>פקודת הסמים המסוכנים</w:t>
        </w:r>
      </w:hyperlink>
      <w:r w:rsidRPr="00DD0703">
        <w:rPr>
          <w:rFonts w:ascii="Arial" w:hAnsi="Arial" w:hint="cs"/>
          <w:b/>
          <w:bCs/>
          <w:rtl/>
        </w:rPr>
        <w:t xml:space="preserve">. </w:t>
      </w:r>
    </w:p>
    <w:p w14:paraId="6D164B8B" w14:textId="77777777" w:rsidR="00BA0057" w:rsidRPr="005D2666" w:rsidRDefault="00BA0057" w:rsidP="00BA0057">
      <w:pPr>
        <w:pStyle w:val="a9"/>
        <w:spacing w:line="360" w:lineRule="auto"/>
        <w:jc w:val="both"/>
        <w:rPr>
          <w:rFonts w:ascii="Arial" w:hAnsi="Arial"/>
          <w:b/>
          <w:bCs/>
        </w:rPr>
      </w:pPr>
    </w:p>
    <w:p w14:paraId="0B5D0684" w14:textId="77777777" w:rsidR="00BA0057" w:rsidRPr="005D2666" w:rsidRDefault="00BA0057" w:rsidP="00BA0057">
      <w:pPr>
        <w:pStyle w:val="a9"/>
        <w:spacing w:line="360" w:lineRule="auto"/>
        <w:jc w:val="both"/>
        <w:rPr>
          <w:rFonts w:ascii="Arial" w:hAnsi="Arial"/>
          <w:b/>
          <w:bCs/>
        </w:rPr>
      </w:pPr>
      <w:r w:rsidRPr="005D2666">
        <w:rPr>
          <w:rFonts w:ascii="Arial" w:hAnsi="Arial" w:hint="cs"/>
          <w:b/>
          <w:bCs/>
          <w:rtl/>
        </w:rPr>
        <w:t xml:space="preserve">אישום מספר 5 : </w:t>
      </w:r>
    </w:p>
    <w:p w14:paraId="0ACFA28A" w14:textId="77777777" w:rsidR="00BA0057" w:rsidRPr="005D2666" w:rsidRDefault="00BA0057" w:rsidP="00BA0057">
      <w:pPr>
        <w:pStyle w:val="a9"/>
        <w:numPr>
          <w:ilvl w:val="0"/>
          <w:numId w:val="1"/>
        </w:numPr>
        <w:spacing w:line="360" w:lineRule="auto"/>
        <w:jc w:val="both"/>
        <w:rPr>
          <w:rFonts w:ascii="Arial" w:hAnsi="Arial"/>
        </w:rPr>
      </w:pPr>
      <w:r>
        <w:rPr>
          <w:rFonts w:ascii="Arial" w:hAnsi="Arial" w:hint="cs"/>
          <w:rtl/>
        </w:rPr>
        <w:t xml:space="preserve">בתאריך 10.6.20 בשעה מדויקת שאינה ידועה למאשימה, יצר הקונה מאישום זה קשר טלפוני לפלאפון המבצעי וזאת במטרה לרכוש סמים מסוכנים מסוג קנבוס. בסמוך לשעה 20:00 ובהמשך לתיאום הטלפוני, הגיע הקונה לבית הנאשם, פגש בנאשם אשר מסר לו סם מסוכן מסוג </w:t>
      </w:r>
      <w:r w:rsidRPr="005D2666">
        <w:rPr>
          <w:rFonts w:ascii="Arial" w:hAnsi="Arial" w:hint="cs"/>
          <w:rtl/>
        </w:rPr>
        <w:t xml:space="preserve">קנבוס במשקלים 0.84 גרם נטו ו </w:t>
      </w:r>
      <w:r w:rsidRPr="005D2666">
        <w:rPr>
          <w:rFonts w:ascii="Arial" w:hAnsi="Arial"/>
          <w:rtl/>
        </w:rPr>
        <w:t>–</w:t>
      </w:r>
      <w:r w:rsidRPr="005D2666">
        <w:rPr>
          <w:rFonts w:ascii="Arial" w:hAnsi="Arial" w:hint="cs"/>
          <w:rtl/>
        </w:rPr>
        <w:t xml:space="preserve"> 0.64 גרם נטו תמורת 100 ₪. </w:t>
      </w:r>
    </w:p>
    <w:p w14:paraId="5A9B3E88" w14:textId="77777777" w:rsidR="00BA0057" w:rsidRDefault="00BA0057" w:rsidP="00BA0057">
      <w:pPr>
        <w:pStyle w:val="a9"/>
        <w:spacing w:line="360" w:lineRule="auto"/>
        <w:jc w:val="both"/>
        <w:rPr>
          <w:rFonts w:ascii="Arial" w:hAnsi="Arial"/>
          <w:b/>
          <w:bCs/>
        </w:rPr>
      </w:pPr>
    </w:p>
    <w:p w14:paraId="10BABC4E" w14:textId="77777777" w:rsidR="00BA0057" w:rsidRDefault="00BA0057" w:rsidP="00BA0057">
      <w:pPr>
        <w:pStyle w:val="a9"/>
        <w:spacing w:line="360" w:lineRule="auto"/>
        <w:jc w:val="both"/>
        <w:rPr>
          <w:rFonts w:ascii="Arial" w:hAnsi="Arial"/>
          <w:b/>
          <w:bCs/>
        </w:rPr>
      </w:pPr>
      <w:r w:rsidRPr="00DD0703">
        <w:rPr>
          <w:rFonts w:ascii="Arial" w:hAnsi="Arial" w:hint="cs"/>
          <w:b/>
          <w:bCs/>
          <w:rtl/>
        </w:rPr>
        <w:t xml:space="preserve">בגין אישום זה הורשע הנאשם בעבירה של יצוא, יבוא, מסחר, הספקה סמים מסוכנים </w:t>
      </w:r>
      <w:r w:rsidRPr="00DD0703">
        <w:rPr>
          <w:rFonts w:ascii="Arial" w:hAnsi="Arial"/>
          <w:b/>
          <w:bCs/>
          <w:rtl/>
        </w:rPr>
        <w:t>–</w:t>
      </w:r>
      <w:r w:rsidRPr="00DD0703">
        <w:rPr>
          <w:rFonts w:ascii="Arial" w:hAnsi="Arial" w:hint="cs"/>
          <w:b/>
          <w:bCs/>
          <w:rtl/>
        </w:rPr>
        <w:t xml:space="preserve"> עבירה לפי סעיף </w:t>
      </w:r>
      <w:hyperlink r:id="rId32" w:history="1">
        <w:r w:rsidR="009224F3" w:rsidRPr="009224F3">
          <w:rPr>
            <w:rStyle w:val="Hyperlink"/>
            <w:rFonts w:ascii="Arial" w:hAnsi="Arial"/>
            <w:b/>
            <w:bCs/>
            <w:rtl/>
          </w:rPr>
          <w:t>13 + 19א</w:t>
        </w:r>
      </w:hyperlink>
      <w:r w:rsidRPr="00DD0703">
        <w:rPr>
          <w:rFonts w:ascii="Arial" w:hAnsi="Arial" w:hint="cs"/>
          <w:b/>
          <w:bCs/>
          <w:rtl/>
        </w:rPr>
        <w:t xml:space="preserve"> ל</w:t>
      </w:r>
      <w:hyperlink r:id="rId33" w:history="1">
        <w:r w:rsidR="007C2E36" w:rsidRPr="007C2E36">
          <w:rPr>
            <w:rFonts w:ascii="Arial" w:hAnsi="Arial"/>
            <w:b/>
            <w:bCs/>
            <w:color w:val="0000FF"/>
            <w:u w:val="single"/>
            <w:rtl/>
          </w:rPr>
          <w:t>פקודת הסמים המסוכנים</w:t>
        </w:r>
      </w:hyperlink>
      <w:r w:rsidRPr="00DD0703">
        <w:rPr>
          <w:rFonts w:ascii="Arial" w:hAnsi="Arial" w:hint="cs"/>
          <w:b/>
          <w:bCs/>
          <w:rtl/>
        </w:rPr>
        <w:t xml:space="preserve">. </w:t>
      </w:r>
    </w:p>
    <w:p w14:paraId="66D6A818" w14:textId="77777777" w:rsidR="00BA0057" w:rsidRDefault="00BA0057" w:rsidP="00BA0057">
      <w:pPr>
        <w:pStyle w:val="a9"/>
        <w:spacing w:line="360" w:lineRule="auto"/>
        <w:jc w:val="both"/>
        <w:rPr>
          <w:rFonts w:ascii="Arial" w:hAnsi="Arial"/>
          <w:b/>
          <w:bCs/>
          <w:rtl/>
        </w:rPr>
      </w:pPr>
    </w:p>
    <w:p w14:paraId="53FB7D8E" w14:textId="77777777" w:rsidR="00BA0057" w:rsidRDefault="00BA0057" w:rsidP="00BA0057">
      <w:pPr>
        <w:pStyle w:val="a9"/>
        <w:spacing w:line="360" w:lineRule="auto"/>
        <w:jc w:val="both"/>
        <w:rPr>
          <w:rFonts w:ascii="Arial" w:hAnsi="Arial"/>
          <w:b/>
          <w:bCs/>
        </w:rPr>
      </w:pPr>
      <w:r>
        <w:rPr>
          <w:rFonts w:ascii="Arial" w:hAnsi="Arial" w:hint="cs"/>
          <w:b/>
          <w:bCs/>
          <w:rtl/>
        </w:rPr>
        <w:t>אישום מספר 6:</w:t>
      </w:r>
    </w:p>
    <w:p w14:paraId="720C8C72" w14:textId="77777777" w:rsidR="00BA0057" w:rsidRDefault="00BA0057" w:rsidP="00BA0057">
      <w:pPr>
        <w:pStyle w:val="a9"/>
        <w:numPr>
          <w:ilvl w:val="0"/>
          <w:numId w:val="1"/>
        </w:numPr>
        <w:spacing w:line="360" w:lineRule="auto"/>
        <w:jc w:val="both"/>
        <w:rPr>
          <w:rFonts w:ascii="Arial" w:hAnsi="Arial"/>
          <w:b/>
          <w:bCs/>
        </w:rPr>
      </w:pPr>
      <w:r>
        <w:rPr>
          <w:rFonts w:ascii="Arial" w:hAnsi="Arial" w:hint="cs"/>
          <w:rtl/>
        </w:rPr>
        <w:t xml:space="preserve">בתאריך 7.6.20 בשעה מדויקת שאינה ידועה למאשימה, יצר הקונה קשר באמצעות משלוח הודעות דרך יישומון "וואטסאפ" לפלאפון המבצעי וזאת במטרה לרכוש סמים מסוכנים מסוג קנבוס. </w:t>
      </w:r>
    </w:p>
    <w:p w14:paraId="6674E5C7" w14:textId="77777777" w:rsidR="00BA0057" w:rsidRDefault="00BA0057" w:rsidP="00BA0057">
      <w:pPr>
        <w:pStyle w:val="a9"/>
        <w:spacing w:line="360" w:lineRule="auto"/>
        <w:jc w:val="both"/>
        <w:rPr>
          <w:rFonts w:ascii="Arial" w:hAnsi="Arial"/>
          <w:b/>
          <w:bCs/>
          <w:rtl/>
        </w:rPr>
      </w:pPr>
      <w:r>
        <w:rPr>
          <w:rFonts w:ascii="Arial" w:hAnsi="Arial" w:hint="cs"/>
          <w:rtl/>
        </w:rPr>
        <w:t xml:space="preserve">בסמוך לשעה 21:48  ובהמשך לתיאום הטלפוני, הגיע הקונה מאישום זה לבית הנאשם, פגש בנאשם אשר מסר לו סם מסוכן מסוג קנבוס במשקל 3.81 גרם נטו תמורת 300 ₪. </w:t>
      </w:r>
    </w:p>
    <w:p w14:paraId="2D9FE095" w14:textId="77777777" w:rsidR="00BA0057" w:rsidRPr="00041E22" w:rsidRDefault="00BA0057" w:rsidP="00BA0057">
      <w:pPr>
        <w:spacing w:line="360" w:lineRule="auto"/>
        <w:jc w:val="both"/>
        <w:rPr>
          <w:rFonts w:ascii="Arial" w:hAnsi="Arial"/>
          <w:b/>
          <w:bCs/>
        </w:rPr>
      </w:pPr>
    </w:p>
    <w:p w14:paraId="69776D12" w14:textId="77777777" w:rsidR="00BA0057" w:rsidRDefault="00BA0057" w:rsidP="00BA0057">
      <w:pPr>
        <w:pStyle w:val="a9"/>
        <w:spacing w:line="360" w:lineRule="auto"/>
        <w:jc w:val="both"/>
        <w:rPr>
          <w:rFonts w:ascii="Arial" w:hAnsi="Arial"/>
          <w:b/>
          <w:bCs/>
        </w:rPr>
      </w:pPr>
      <w:r w:rsidRPr="00DD0703">
        <w:rPr>
          <w:rFonts w:ascii="Arial" w:hAnsi="Arial" w:hint="cs"/>
          <w:b/>
          <w:bCs/>
          <w:rtl/>
        </w:rPr>
        <w:t xml:space="preserve">בגין אישום זה הורשע הנאשם בעבירה של יצוא, יבוא, מסחר, הספקה סמים מסוכנים </w:t>
      </w:r>
      <w:r w:rsidRPr="00DD0703">
        <w:rPr>
          <w:rFonts w:ascii="Arial" w:hAnsi="Arial"/>
          <w:b/>
          <w:bCs/>
          <w:rtl/>
        </w:rPr>
        <w:t>–</w:t>
      </w:r>
      <w:r w:rsidRPr="00DD0703">
        <w:rPr>
          <w:rFonts w:ascii="Arial" w:hAnsi="Arial" w:hint="cs"/>
          <w:b/>
          <w:bCs/>
          <w:rtl/>
        </w:rPr>
        <w:t xml:space="preserve"> עבירה לפי סעיף </w:t>
      </w:r>
      <w:hyperlink r:id="rId34" w:history="1">
        <w:r w:rsidR="009224F3" w:rsidRPr="009224F3">
          <w:rPr>
            <w:rStyle w:val="Hyperlink"/>
            <w:rFonts w:ascii="Arial" w:hAnsi="Arial"/>
            <w:b/>
            <w:bCs/>
            <w:rtl/>
          </w:rPr>
          <w:t>13 + 19א</w:t>
        </w:r>
      </w:hyperlink>
      <w:r w:rsidRPr="00DD0703">
        <w:rPr>
          <w:rFonts w:ascii="Arial" w:hAnsi="Arial" w:hint="cs"/>
          <w:b/>
          <w:bCs/>
          <w:rtl/>
        </w:rPr>
        <w:t xml:space="preserve"> ל</w:t>
      </w:r>
      <w:hyperlink r:id="rId35" w:history="1">
        <w:r w:rsidR="007C2E36" w:rsidRPr="007C2E36">
          <w:rPr>
            <w:rFonts w:ascii="Arial" w:hAnsi="Arial"/>
            <w:b/>
            <w:bCs/>
            <w:color w:val="0000FF"/>
            <w:u w:val="single"/>
            <w:rtl/>
          </w:rPr>
          <w:t>פקודת הסמים המסוכנים</w:t>
        </w:r>
      </w:hyperlink>
      <w:r w:rsidRPr="00DD0703">
        <w:rPr>
          <w:rFonts w:ascii="Arial" w:hAnsi="Arial" w:hint="cs"/>
          <w:b/>
          <w:bCs/>
          <w:rtl/>
        </w:rPr>
        <w:t xml:space="preserve">. </w:t>
      </w:r>
    </w:p>
    <w:p w14:paraId="25A04D8B" w14:textId="77777777" w:rsidR="00BA0057" w:rsidRDefault="00BA0057" w:rsidP="00BA0057">
      <w:pPr>
        <w:pStyle w:val="a9"/>
        <w:spacing w:line="360" w:lineRule="auto"/>
        <w:jc w:val="both"/>
        <w:rPr>
          <w:rFonts w:ascii="Arial" w:hAnsi="Arial"/>
          <w:b/>
          <w:bCs/>
        </w:rPr>
      </w:pPr>
    </w:p>
    <w:p w14:paraId="11CB8698" w14:textId="77777777" w:rsidR="00BA0057" w:rsidRPr="006C55ED" w:rsidRDefault="00BA0057" w:rsidP="00BA0057">
      <w:pPr>
        <w:pStyle w:val="a9"/>
        <w:spacing w:line="360" w:lineRule="auto"/>
        <w:jc w:val="both"/>
        <w:rPr>
          <w:rFonts w:ascii="Arial" w:hAnsi="Arial"/>
          <w:b/>
          <w:bCs/>
          <w:u w:val="single"/>
        </w:rPr>
      </w:pPr>
      <w:r w:rsidRPr="006C55ED">
        <w:rPr>
          <w:rFonts w:ascii="Arial" w:hAnsi="Arial" w:hint="cs"/>
          <w:b/>
          <w:bCs/>
          <w:u w:val="single"/>
          <w:rtl/>
        </w:rPr>
        <w:t xml:space="preserve">כתב אישום </w:t>
      </w:r>
      <w:hyperlink r:id="rId36" w:history="1">
        <w:r w:rsidR="007C2E36" w:rsidRPr="007C2E36">
          <w:rPr>
            <w:rFonts w:ascii="Arial" w:hAnsi="Arial"/>
            <w:b/>
            <w:bCs/>
            <w:color w:val="0000FF"/>
            <w:u w:val="single"/>
            <w:rtl/>
          </w:rPr>
          <w:t>ת"פ 22242-03-20</w:t>
        </w:r>
      </w:hyperlink>
      <w:r w:rsidRPr="006C55ED">
        <w:rPr>
          <w:rFonts w:ascii="Arial" w:hAnsi="Arial" w:hint="cs"/>
          <w:b/>
          <w:bCs/>
          <w:u w:val="single"/>
          <w:rtl/>
        </w:rPr>
        <w:t xml:space="preserve"> (להלן: "תיק צרוף 2")</w:t>
      </w:r>
    </w:p>
    <w:p w14:paraId="47F7386E" w14:textId="77777777" w:rsidR="00BA0057" w:rsidRDefault="00BA0057" w:rsidP="00BA0057">
      <w:pPr>
        <w:pStyle w:val="a9"/>
        <w:numPr>
          <w:ilvl w:val="0"/>
          <w:numId w:val="1"/>
        </w:numPr>
        <w:spacing w:line="360" w:lineRule="auto"/>
        <w:jc w:val="both"/>
        <w:rPr>
          <w:rFonts w:ascii="Arial" w:hAnsi="Arial"/>
          <w:b/>
          <w:bCs/>
          <w:u w:val="single"/>
        </w:rPr>
      </w:pPr>
      <w:r>
        <w:rPr>
          <w:rFonts w:ascii="Arial" w:hAnsi="Arial" w:hint="cs"/>
          <w:rtl/>
        </w:rPr>
        <w:t xml:space="preserve">הנאשם הודה וצירף תיק נוסף והורשע בגינו. על פי עובדות כתב האישום במועדים הרלוונטיים לכתב האישום הנאשם התגורר בנהריה. בתאריך 9.7.19 בשעה 09:15 או בסמוך לכך, בחדר השינה בדירה, החזיק הנאשם בסם מסוכן מסוג קנבוס במשקל של 0.92 גרם נטו ובשברי טבליה של סם מסוכן מסוג </w:t>
      </w:r>
      <w:r>
        <w:rPr>
          <w:rFonts w:ascii="Arial" w:hAnsi="Arial" w:hint="cs"/>
        </w:rPr>
        <w:t>MDMA</w:t>
      </w:r>
      <w:r>
        <w:rPr>
          <w:rFonts w:ascii="Arial" w:hAnsi="Arial" w:hint="cs"/>
          <w:rtl/>
        </w:rPr>
        <w:t xml:space="preserve"> לצריכתו העצמית. בהמשך לאמור החזיק הנאשם בתוך מקלט הנמצא מתחת לדירה בסם מסוכן מסוג קנבוס במשקל כולל של 247.29 גרם נטו שלא לצריכתו העצמית.</w:t>
      </w:r>
    </w:p>
    <w:p w14:paraId="723CAB2D" w14:textId="77777777" w:rsidR="00BA0057" w:rsidRPr="00C7151E" w:rsidRDefault="00BA0057" w:rsidP="00BA0057">
      <w:pPr>
        <w:pStyle w:val="a9"/>
        <w:spacing w:line="360" w:lineRule="auto"/>
        <w:jc w:val="both"/>
        <w:rPr>
          <w:rFonts w:ascii="Arial" w:hAnsi="Arial"/>
          <w:b/>
          <w:bCs/>
          <w:u w:val="single"/>
        </w:rPr>
      </w:pPr>
    </w:p>
    <w:p w14:paraId="1C7FC7AC" w14:textId="77777777" w:rsidR="00BA0057" w:rsidRPr="00C7151E" w:rsidRDefault="00BA0057" w:rsidP="00BA0057">
      <w:pPr>
        <w:pStyle w:val="a9"/>
        <w:spacing w:line="360" w:lineRule="auto"/>
        <w:jc w:val="both"/>
        <w:rPr>
          <w:rFonts w:ascii="Arial" w:hAnsi="Arial"/>
          <w:b/>
          <w:bCs/>
          <w:u w:val="single"/>
        </w:rPr>
      </w:pPr>
      <w:r w:rsidRPr="00C7151E">
        <w:rPr>
          <w:rFonts w:ascii="Arial" w:hAnsi="Arial" w:hint="cs"/>
          <w:b/>
          <w:bCs/>
          <w:rtl/>
        </w:rPr>
        <w:t xml:space="preserve">בגין תיק זה הורשע הנאשם בעבירות של החזקת ושימוש בסמים שלא לצריכה עצמית </w:t>
      </w:r>
      <w:r w:rsidRPr="00C7151E">
        <w:rPr>
          <w:rFonts w:ascii="Arial" w:hAnsi="Arial"/>
          <w:b/>
          <w:bCs/>
          <w:rtl/>
        </w:rPr>
        <w:t>–</w:t>
      </w:r>
      <w:r w:rsidRPr="00C7151E">
        <w:rPr>
          <w:rFonts w:ascii="Arial" w:hAnsi="Arial" w:hint="cs"/>
          <w:b/>
          <w:bCs/>
          <w:rtl/>
        </w:rPr>
        <w:t xml:space="preserve"> עבירה לפי סעיף </w:t>
      </w:r>
      <w:hyperlink r:id="rId37" w:history="1">
        <w:r w:rsidR="009224F3" w:rsidRPr="009224F3">
          <w:rPr>
            <w:rStyle w:val="Hyperlink"/>
            <w:rFonts w:ascii="Arial" w:hAnsi="Arial"/>
            <w:b/>
            <w:bCs/>
            <w:rtl/>
          </w:rPr>
          <w:t>7 (א) + 7(ג)</w:t>
        </w:r>
      </w:hyperlink>
      <w:r w:rsidRPr="00C7151E">
        <w:rPr>
          <w:rFonts w:ascii="Arial" w:hAnsi="Arial" w:hint="cs"/>
          <w:b/>
          <w:bCs/>
          <w:rtl/>
        </w:rPr>
        <w:t xml:space="preserve"> רישא לפקודת הסמים וכן בעבירה של החזקת סמים לשימוש עצמי </w:t>
      </w:r>
      <w:r w:rsidRPr="00C7151E">
        <w:rPr>
          <w:rFonts w:ascii="Arial" w:hAnsi="Arial"/>
          <w:b/>
          <w:bCs/>
          <w:rtl/>
        </w:rPr>
        <w:t>–</w:t>
      </w:r>
      <w:r w:rsidRPr="00C7151E">
        <w:rPr>
          <w:rFonts w:ascii="Arial" w:hAnsi="Arial" w:hint="cs"/>
          <w:b/>
          <w:bCs/>
          <w:rtl/>
        </w:rPr>
        <w:t xml:space="preserve"> עבירה לפי סעיף </w:t>
      </w:r>
      <w:hyperlink r:id="rId38" w:history="1">
        <w:r w:rsidR="009224F3" w:rsidRPr="009224F3">
          <w:rPr>
            <w:rStyle w:val="Hyperlink"/>
            <w:rFonts w:ascii="Arial" w:hAnsi="Arial"/>
            <w:b/>
            <w:bCs/>
            <w:rtl/>
          </w:rPr>
          <w:t>7(א) + 7(ג)</w:t>
        </w:r>
      </w:hyperlink>
      <w:r w:rsidRPr="00C7151E">
        <w:rPr>
          <w:rFonts w:ascii="Arial" w:hAnsi="Arial" w:hint="cs"/>
          <w:b/>
          <w:bCs/>
          <w:rtl/>
        </w:rPr>
        <w:t xml:space="preserve"> סיפא לפקודת הסמים . </w:t>
      </w:r>
    </w:p>
    <w:p w14:paraId="6D1BE1BB" w14:textId="77777777" w:rsidR="00BA0057" w:rsidRDefault="00BA0057" w:rsidP="00BA0057">
      <w:pPr>
        <w:pStyle w:val="a9"/>
        <w:spacing w:line="360" w:lineRule="auto"/>
        <w:jc w:val="both"/>
        <w:rPr>
          <w:rFonts w:ascii="Arial" w:hAnsi="Arial"/>
          <w:b/>
          <w:bCs/>
          <w:u w:val="single"/>
          <w:rtl/>
        </w:rPr>
      </w:pPr>
    </w:p>
    <w:p w14:paraId="61AFB160" w14:textId="77777777" w:rsidR="00BA0057" w:rsidRDefault="00BA0057" w:rsidP="00BA0057">
      <w:pPr>
        <w:pStyle w:val="a9"/>
        <w:spacing w:line="360" w:lineRule="auto"/>
        <w:jc w:val="both"/>
        <w:rPr>
          <w:rFonts w:ascii="Arial" w:hAnsi="Arial"/>
          <w:b/>
          <w:bCs/>
          <w:u w:val="single"/>
        </w:rPr>
      </w:pPr>
      <w:r>
        <w:rPr>
          <w:rFonts w:ascii="Arial" w:hAnsi="Arial" w:hint="cs"/>
          <w:b/>
          <w:bCs/>
          <w:u w:val="single"/>
          <w:rtl/>
        </w:rPr>
        <w:t xml:space="preserve">ההליך המשפטי </w:t>
      </w:r>
    </w:p>
    <w:p w14:paraId="2C34A630" w14:textId="77777777" w:rsidR="00BA0057" w:rsidRPr="00230985" w:rsidRDefault="00BA0057" w:rsidP="00BA0057">
      <w:pPr>
        <w:pStyle w:val="a9"/>
        <w:numPr>
          <w:ilvl w:val="0"/>
          <w:numId w:val="1"/>
        </w:numPr>
        <w:spacing w:line="360" w:lineRule="auto"/>
        <w:jc w:val="both"/>
        <w:rPr>
          <w:rFonts w:ascii="Arial" w:hAnsi="Arial"/>
          <w:b/>
          <w:bCs/>
          <w:u w:val="single"/>
        </w:rPr>
      </w:pPr>
      <w:r>
        <w:rPr>
          <w:rFonts w:ascii="Arial" w:hAnsi="Arial" w:hint="cs"/>
          <w:rtl/>
        </w:rPr>
        <w:t xml:space="preserve">בתחילה נשמעו טיעונים לעונש בתיק העיקרי ואולם לאחר צרוף התיקים 1 ו </w:t>
      </w:r>
      <w:r>
        <w:rPr>
          <w:rFonts w:ascii="Arial" w:hAnsi="Arial"/>
          <w:rtl/>
        </w:rPr>
        <w:t>–</w:t>
      </w:r>
      <w:r>
        <w:rPr>
          <w:rFonts w:ascii="Arial" w:hAnsi="Arial" w:hint="cs"/>
          <w:rtl/>
        </w:rPr>
        <w:t xml:space="preserve"> 2 הושלמו טיעונים לעונש בתיקים אלה.  </w:t>
      </w:r>
    </w:p>
    <w:p w14:paraId="7AD85201" w14:textId="77777777" w:rsidR="00BA0057" w:rsidRDefault="00BA0057" w:rsidP="00BA0057">
      <w:pPr>
        <w:pStyle w:val="a9"/>
        <w:spacing w:line="360" w:lineRule="auto"/>
        <w:jc w:val="both"/>
        <w:rPr>
          <w:rFonts w:ascii="Arial" w:hAnsi="Arial"/>
          <w:b/>
          <w:bCs/>
          <w:u w:val="single"/>
          <w:rtl/>
        </w:rPr>
      </w:pPr>
    </w:p>
    <w:p w14:paraId="57CEF702" w14:textId="77777777" w:rsidR="00BA0057" w:rsidRDefault="00BA0057" w:rsidP="00BA0057">
      <w:pPr>
        <w:pStyle w:val="a9"/>
        <w:spacing w:line="360" w:lineRule="auto"/>
        <w:jc w:val="both"/>
        <w:rPr>
          <w:rFonts w:ascii="Arial" w:hAnsi="Arial"/>
          <w:b/>
          <w:bCs/>
          <w:u w:val="single"/>
          <w:rtl/>
        </w:rPr>
      </w:pPr>
      <w:r>
        <w:rPr>
          <w:rFonts w:ascii="Arial" w:hAnsi="Arial" w:hint="cs"/>
          <w:b/>
          <w:bCs/>
          <w:u w:val="single"/>
          <w:rtl/>
        </w:rPr>
        <w:t>ראיות לעונש מטעם המאשימה בתיק העיקרי</w:t>
      </w:r>
    </w:p>
    <w:p w14:paraId="39E6F14D" w14:textId="77777777" w:rsidR="00BA0057" w:rsidRDefault="00BA0057" w:rsidP="00BA0057">
      <w:pPr>
        <w:pStyle w:val="a9"/>
        <w:spacing w:line="360" w:lineRule="auto"/>
        <w:jc w:val="both"/>
        <w:rPr>
          <w:rFonts w:ascii="Arial" w:hAnsi="Arial"/>
          <w:b/>
          <w:bCs/>
          <w:u w:val="single"/>
          <w:rtl/>
        </w:rPr>
      </w:pPr>
      <w:r>
        <w:rPr>
          <w:rFonts w:ascii="Arial" w:hAnsi="Arial" w:hint="cs"/>
          <w:b/>
          <w:bCs/>
          <w:u w:val="single"/>
          <w:rtl/>
        </w:rPr>
        <w:t>עדותה של המתלוננת הגברת שירה קארוט</w:t>
      </w:r>
    </w:p>
    <w:p w14:paraId="6BC3EE30" w14:textId="77777777" w:rsidR="00BA0057" w:rsidRPr="00BB1358" w:rsidRDefault="00BA0057" w:rsidP="00BA0057">
      <w:pPr>
        <w:pStyle w:val="a9"/>
        <w:numPr>
          <w:ilvl w:val="0"/>
          <w:numId w:val="1"/>
        </w:numPr>
        <w:spacing w:line="360" w:lineRule="auto"/>
        <w:jc w:val="both"/>
        <w:rPr>
          <w:rFonts w:ascii="Arial" w:hAnsi="Arial"/>
        </w:rPr>
      </w:pPr>
      <w:r>
        <w:rPr>
          <w:rFonts w:ascii="Arial" w:hAnsi="Arial" w:hint="cs"/>
          <w:rtl/>
        </w:rPr>
        <w:t xml:space="preserve">במסגרת עדותה שהיא בהריון בסיכון וסולחת לנאשם וכי איננה מצטערת שהגישה את התלונה. המתלוננת סיפרה שהנאשם מבעו אדם טוב ובחיים לא פגע בה ובביתה. המתלוננת אמרה כי אין מי שיתמוך בה וכי הנאשם ביקש את סליחתה והתנצל. הוסיפה וסיפרה המתלוננת שהיא והנאשם יחד 13 שנים וכי מגיעה לנאשם הזדמנות. </w:t>
      </w:r>
    </w:p>
    <w:p w14:paraId="569591C2" w14:textId="77777777" w:rsidR="00BA0057" w:rsidRDefault="00BA0057" w:rsidP="00BA0057">
      <w:pPr>
        <w:pStyle w:val="a9"/>
        <w:spacing w:line="360" w:lineRule="auto"/>
        <w:jc w:val="both"/>
        <w:rPr>
          <w:rFonts w:ascii="Arial" w:hAnsi="Arial"/>
          <w:b/>
          <w:bCs/>
          <w:u w:val="single"/>
          <w:rtl/>
        </w:rPr>
      </w:pPr>
    </w:p>
    <w:p w14:paraId="4305B617" w14:textId="77777777" w:rsidR="00BA0057" w:rsidRPr="00230985" w:rsidRDefault="00BA0057" w:rsidP="00BA0057">
      <w:pPr>
        <w:pStyle w:val="a9"/>
        <w:spacing w:line="360" w:lineRule="auto"/>
        <w:jc w:val="both"/>
        <w:rPr>
          <w:rFonts w:ascii="Arial" w:hAnsi="Arial"/>
          <w:b/>
          <w:bCs/>
          <w:u w:val="single"/>
        </w:rPr>
      </w:pPr>
      <w:r>
        <w:rPr>
          <w:rFonts w:ascii="Arial" w:hAnsi="Arial" w:hint="cs"/>
          <w:b/>
          <w:bCs/>
          <w:u w:val="single"/>
          <w:rtl/>
        </w:rPr>
        <w:t xml:space="preserve">תמצית </w:t>
      </w:r>
      <w:r w:rsidRPr="00230985">
        <w:rPr>
          <w:rFonts w:ascii="Arial" w:hAnsi="Arial" w:hint="cs"/>
          <w:b/>
          <w:bCs/>
          <w:u w:val="single"/>
          <w:rtl/>
        </w:rPr>
        <w:t>טיעוני הצדדים לעונש</w:t>
      </w:r>
      <w:r>
        <w:rPr>
          <w:rFonts w:ascii="Arial" w:hAnsi="Arial" w:hint="cs"/>
          <w:b/>
          <w:bCs/>
          <w:u w:val="single"/>
          <w:rtl/>
        </w:rPr>
        <w:t xml:space="preserve"> בתיק העיקרי </w:t>
      </w:r>
      <w:r w:rsidRPr="00230985">
        <w:rPr>
          <w:rFonts w:ascii="Arial" w:hAnsi="Arial" w:hint="cs"/>
          <w:b/>
          <w:bCs/>
          <w:u w:val="single"/>
          <w:rtl/>
        </w:rPr>
        <w:t xml:space="preserve"> </w:t>
      </w:r>
    </w:p>
    <w:p w14:paraId="4D275870" w14:textId="77777777" w:rsidR="00BA0057" w:rsidRDefault="00BA0057" w:rsidP="00BA0057">
      <w:pPr>
        <w:pStyle w:val="a9"/>
        <w:numPr>
          <w:ilvl w:val="0"/>
          <w:numId w:val="1"/>
        </w:numPr>
        <w:spacing w:line="360" w:lineRule="auto"/>
        <w:jc w:val="both"/>
        <w:rPr>
          <w:rFonts w:ascii="Arial" w:hAnsi="Arial"/>
        </w:rPr>
      </w:pPr>
      <w:r>
        <w:rPr>
          <w:rFonts w:ascii="Arial" w:hAnsi="Arial" w:hint="cs"/>
          <w:rtl/>
        </w:rPr>
        <w:t xml:space="preserve">ב"כ המאשימה בטיעוניה בתיק העיקרי הדגישה את הפגיעה בערכים חברתיים מוגנים וכן את נסיבות ביצוע העבירות וטענה כי המאשימה עותרת בגין תיק למתחם ענישה שנע בין עונש של 15 חודשי מאסר בפועל ברף התחתון לבין עונש של 30 חודשי מאסר בפועל ברף העליון. באשר לעונש הראוי לנאשם בשים לב לעברו הפלילי של הנאשם עתרה המאשימה לעונש שלא יפחת מ </w:t>
      </w:r>
      <w:r>
        <w:rPr>
          <w:rFonts w:ascii="Arial" w:hAnsi="Arial"/>
          <w:rtl/>
        </w:rPr>
        <w:t>–</w:t>
      </w:r>
      <w:r>
        <w:rPr>
          <w:rFonts w:ascii="Arial" w:hAnsi="Arial" w:hint="cs"/>
          <w:rtl/>
        </w:rPr>
        <w:t xml:space="preserve"> 22 חודשי מאסר </w:t>
      </w:r>
      <w:r w:rsidRPr="005316F1">
        <w:rPr>
          <w:rFonts w:ascii="Arial" w:hAnsi="Arial" w:hint="cs"/>
          <w:rtl/>
        </w:rPr>
        <w:t xml:space="preserve">בפועל, מאסר על תנאי ארוך ומרתיע, פיצוי כספי וקנס כספי והפנתה לפסיקה רלוונטית במקרים דומים התומכים לדבריה בעתירת המאשימה. </w:t>
      </w:r>
    </w:p>
    <w:p w14:paraId="7978907C" w14:textId="77777777" w:rsidR="00BA0057" w:rsidRDefault="00BA0057" w:rsidP="00BA0057">
      <w:pPr>
        <w:pStyle w:val="a9"/>
        <w:spacing w:line="360" w:lineRule="auto"/>
        <w:jc w:val="both"/>
        <w:rPr>
          <w:rFonts w:ascii="Arial" w:hAnsi="Arial"/>
        </w:rPr>
      </w:pPr>
    </w:p>
    <w:p w14:paraId="214BD00C" w14:textId="77777777" w:rsidR="00BA0057" w:rsidRDefault="00BA0057" w:rsidP="00BA0057">
      <w:pPr>
        <w:pStyle w:val="a9"/>
        <w:numPr>
          <w:ilvl w:val="0"/>
          <w:numId w:val="1"/>
        </w:numPr>
        <w:spacing w:line="360" w:lineRule="auto"/>
        <w:jc w:val="both"/>
        <w:rPr>
          <w:rFonts w:ascii="Arial" w:hAnsi="Arial"/>
        </w:rPr>
      </w:pPr>
      <w:r>
        <w:rPr>
          <w:rFonts w:ascii="Arial" w:hAnsi="Arial" w:hint="cs"/>
          <w:rtl/>
        </w:rPr>
        <w:t xml:space="preserve">ב"כ הנאשם טען כי מדובר בנאשם שהודה בהזדמנות הראשונה  ונטל אחריות על מעשיו. הוסיף וטען ב"כ הנאשם שמתחם הענישה בתיק זה נע בין עונש של מאסר קצר בן חודשים בודדים לבין עונש של 12 חודשי מאסר בפועל. כמו כן הפנה ב"כ הנאשם לעדותה המתלוננת ולעמדתה הסלחנית. כמו כן הפנה לעדותה שהתייחסה לכך שהנאשם פרנס ודאג לה ולביתה במהלך השנים. לעניין העונש בתוך מתחם הענישה טען ב"כ הנאשם שאין בעברו של הנאשם עבירות אלימות במשפחה ועל כן העונש הראוי צריך להיות בתחתית המתחם לו עתר. </w:t>
      </w:r>
    </w:p>
    <w:p w14:paraId="74791E85" w14:textId="77777777" w:rsidR="00BA0057" w:rsidRDefault="00BA0057" w:rsidP="00BA0057">
      <w:pPr>
        <w:pStyle w:val="a9"/>
        <w:spacing w:line="360" w:lineRule="auto"/>
        <w:jc w:val="both"/>
        <w:rPr>
          <w:rFonts w:ascii="Arial" w:hAnsi="Arial"/>
        </w:rPr>
      </w:pPr>
    </w:p>
    <w:p w14:paraId="6594BD10" w14:textId="77777777" w:rsidR="00BA0057" w:rsidRDefault="00BA0057" w:rsidP="00BA0057">
      <w:pPr>
        <w:pStyle w:val="a9"/>
        <w:numPr>
          <w:ilvl w:val="0"/>
          <w:numId w:val="1"/>
        </w:numPr>
        <w:spacing w:line="360" w:lineRule="auto"/>
        <w:jc w:val="both"/>
        <w:rPr>
          <w:rFonts w:ascii="Arial" w:hAnsi="Arial"/>
        </w:rPr>
      </w:pPr>
      <w:r>
        <w:rPr>
          <w:rFonts w:ascii="Arial" w:hAnsi="Arial" w:hint="cs"/>
          <w:rtl/>
        </w:rPr>
        <w:t xml:space="preserve">הנאשם בדברו ביקש סליחה ואמר שהמשך הריונה של המתלוננת תלוי בהחלטת בית המשפט. </w:t>
      </w:r>
    </w:p>
    <w:p w14:paraId="16260C9F" w14:textId="77777777" w:rsidR="00BA0057" w:rsidRPr="00486F67" w:rsidRDefault="00BA0057" w:rsidP="00BA0057">
      <w:pPr>
        <w:pStyle w:val="a9"/>
        <w:rPr>
          <w:rFonts w:ascii="Arial" w:hAnsi="Arial"/>
          <w:rtl/>
        </w:rPr>
      </w:pPr>
    </w:p>
    <w:p w14:paraId="4CBEE243" w14:textId="77777777" w:rsidR="00BA0057" w:rsidRPr="00486F67" w:rsidRDefault="00BA0057" w:rsidP="00BA0057">
      <w:pPr>
        <w:pStyle w:val="a9"/>
        <w:spacing w:line="360" w:lineRule="auto"/>
        <w:jc w:val="both"/>
        <w:rPr>
          <w:rFonts w:ascii="Arial" w:hAnsi="Arial"/>
          <w:b/>
          <w:bCs/>
          <w:u w:val="single"/>
        </w:rPr>
      </w:pPr>
      <w:r>
        <w:rPr>
          <w:rFonts w:ascii="Arial" w:hAnsi="Arial" w:hint="cs"/>
          <w:b/>
          <w:bCs/>
          <w:u w:val="single"/>
          <w:rtl/>
        </w:rPr>
        <w:t xml:space="preserve">תמצית </w:t>
      </w:r>
      <w:r w:rsidRPr="00486F67">
        <w:rPr>
          <w:rFonts w:ascii="Arial" w:hAnsi="Arial" w:hint="cs"/>
          <w:b/>
          <w:bCs/>
          <w:u w:val="single"/>
          <w:rtl/>
        </w:rPr>
        <w:t>השלמת טיעונים לעונש בתיק הצרוף 1 ובתיק הצרוף 2</w:t>
      </w:r>
    </w:p>
    <w:p w14:paraId="51FB0E83" w14:textId="77777777" w:rsidR="00BA0057" w:rsidRDefault="00BA0057" w:rsidP="00BA0057">
      <w:pPr>
        <w:pStyle w:val="a9"/>
        <w:numPr>
          <w:ilvl w:val="0"/>
          <w:numId w:val="1"/>
        </w:numPr>
        <w:spacing w:line="360" w:lineRule="auto"/>
        <w:jc w:val="both"/>
        <w:rPr>
          <w:rFonts w:ascii="Arial" w:hAnsi="Arial"/>
        </w:rPr>
      </w:pPr>
      <w:r>
        <w:rPr>
          <w:rFonts w:ascii="Arial" w:hAnsi="Arial" w:hint="cs"/>
          <w:rtl/>
        </w:rPr>
        <w:t>ב"כ המאשימה הגיש בתיק זה נספח טיעונים לעונש בכתב (</w:t>
      </w:r>
      <w:r w:rsidRPr="00B364CC">
        <w:rPr>
          <w:rFonts w:ascii="Arial" w:hAnsi="Arial" w:hint="cs"/>
          <w:b/>
          <w:bCs/>
          <w:rtl/>
        </w:rPr>
        <w:t>ת/4</w:t>
      </w:r>
      <w:r>
        <w:rPr>
          <w:rFonts w:ascii="Arial" w:hAnsi="Arial" w:hint="cs"/>
          <w:rtl/>
        </w:rPr>
        <w:t>) וכן גיליון הרשעותיו הקודמות של הנאשם (</w:t>
      </w:r>
      <w:r w:rsidRPr="00B364CC">
        <w:rPr>
          <w:rFonts w:ascii="Arial" w:hAnsi="Arial" w:hint="cs"/>
          <w:b/>
          <w:bCs/>
          <w:rtl/>
        </w:rPr>
        <w:t>ת/5)</w:t>
      </w:r>
      <w:r>
        <w:rPr>
          <w:rFonts w:ascii="Arial" w:hAnsi="Arial" w:hint="cs"/>
          <w:rtl/>
        </w:rPr>
        <w:t xml:space="preserve">. כמו כן הדגיש ב"כ המאשימה את הפגיעה בערכים חברתיים כתוצאה ממעשיו של הנאשם כאשר בתיק הצרוף 1 מדובר בכתב אישום בו הורשע הנאשם בחמש עבירות של סחר בסמים מסוכנים ובכתב האישום בתיק הצרוף 2 החזיק הנאשם בביתו סם מסוג קנבוס ושברי טבליה של </w:t>
      </w:r>
      <w:r>
        <w:rPr>
          <w:rFonts w:ascii="Arial" w:hAnsi="Arial" w:hint="cs"/>
        </w:rPr>
        <w:t>MDMA</w:t>
      </w:r>
      <w:r>
        <w:rPr>
          <w:rFonts w:ascii="Arial" w:hAnsi="Arial" w:hint="cs"/>
          <w:rtl/>
        </w:rPr>
        <w:t xml:space="preserve">. ב"כ המאשימה עתר למתחם ענישה שנע בין עונש של 20 חודשי מאסר בפועל ברף התחתון לבין עונש של 48 חודשי מאסר בפועל ברף העליון בתיק צרוף 1. באשר לתיק הצרוף 2 עתרה המאשימה לעונש של 10 חודשי מאסר ברף התחתון לבין עונש של 24 חודשי מאסר ברף העליון. ב"כ המאשימה הפנה לתסקירי שירות המבחן שהוגשו בעניינו של הנאשם שם ציין שירות המבחן שקיים פער בין הצהרותיו של הנאשם לבין רצינותו ומחויבותו להליך טיפולי כלשהו. הנאשם לא הגיע לבדיקות שתן אליהן הוזמן. לבסוף התרשם שירות המבחן שהנאשם אינו מתאים לטיפול ועל כן נמנע מהמלצה. בסופו של יום עותרת המאשימה לעונש של 24 חודשי מאסר בפועל וזאת במצטבר לעונש של 22 חודשי מאסר בגין תיק העיקרי. סך הכל עתרה המאשימה לעונש של 46 חודשי מאסר בפועל בנוסף לרכיבי ענישה נלווים. כמו כן הפנה ב"כ המאשימה לפסיקה רלוונטית . </w:t>
      </w:r>
    </w:p>
    <w:p w14:paraId="2768A031" w14:textId="77777777" w:rsidR="00BA0057" w:rsidRDefault="00BA0057" w:rsidP="00BA0057">
      <w:pPr>
        <w:pStyle w:val="a9"/>
        <w:spacing w:line="360" w:lineRule="auto"/>
        <w:jc w:val="both"/>
        <w:rPr>
          <w:rFonts w:ascii="Arial" w:hAnsi="Arial"/>
        </w:rPr>
      </w:pPr>
    </w:p>
    <w:p w14:paraId="73D64127" w14:textId="77777777" w:rsidR="00BA0057" w:rsidRDefault="00BA0057" w:rsidP="00BA0057">
      <w:pPr>
        <w:pStyle w:val="a9"/>
        <w:numPr>
          <w:ilvl w:val="0"/>
          <w:numId w:val="1"/>
        </w:numPr>
        <w:spacing w:line="360" w:lineRule="auto"/>
        <w:jc w:val="both"/>
        <w:rPr>
          <w:rFonts w:ascii="Arial" w:hAnsi="Arial"/>
        </w:rPr>
      </w:pPr>
      <w:r>
        <w:rPr>
          <w:rFonts w:ascii="Arial" w:hAnsi="Arial" w:hint="cs"/>
          <w:rtl/>
        </w:rPr>
        <w:t xml:space="preserve">ב"כ הנאשם טען כנגד הפסיקה שהפנתה אליה המאשימה ושאינה תואמת את מדיניות הענישה בעבירות סמים מסוג קנבוס. הנאשם כך נטען החזיק לשימוש עצמי כמות זעירה של סמים. עבירות הסחר אינן מתייחסות לכמות גדולה ואין מדובר בתחנה לממכר סמים כפי שטוענת המאשימה. הנאשם פעל לבדו ולא חבר לאחרים ואין מדובר ברף גבוה של עסקאות. ב"כ הנאשם הפנה לפסיקה רלוונטית לטעמו והתומכת בטיעוניו </w:t>
      </w:r>
      <w:r w:rsidRPr="00460F18">
        <w:rPr>
          <w:rFonts w:ascii="Arial" w:hAnsi="Arial" w:hint="cs"/>
          <w:b/>
          <w:bCs/>
          <w:rtl/>
        </w:rPr>
        <w:t>(נ/1, נ/2, נ/3).</w:t>
      </w:r>
      <w:r>
        <w:rPr>
          <w:rFonts w:ascii="Arial" w:hAnsi="Arial" w:hint="cs"/>
          <w:rtl/>
        </w:rPr>
        <w:t xml:space="preserve"> ב"כ הנאשם הפנה לנסיבותיו האישיות של הנאשם כפי שפורטו בתסקירי שירות המבחן. הוסיף וטען ב"כ הנאשם שמתחם הענישה נע בין עונש של מספר חודשי מאסר בדרך של עבודות שירות לבין עונש של 14 חודשי מאסר בפועל ברף העליון. כתבי האישום מדברים על אירועים משנת 2019 ו </w:t>
      </w:r>
      <w:r>
        <w:rPr>
          <w:rFonts w:ascii="Arial" w:hAnsi="Arial"/>
          <w:rtl/>
        </w:rPr>
        <w:t>–</w:t>
      </w:r>
      <w:r>
        <w:rPr>
          <w:rFonts w:ascii="Arial" w:hAnsi="Arial" w:hint="cs"/>
          <w:rtl/>
        </w:rPr>
        <w:t xml:space="preserve"> 2020. הנאשם הודה וחסך מספר רב של עדויות וכן זמן שיפוטי ועל כן עתר הסנגור כי בית המשפט יחפוף את העונש בגין התיק העיקרי לעונש בתיקים אלה. </w:t>
      </w:r>
    </w:p>
    <w:p w14:paraId="7D8E6EB3" w14:textId="77777777" w:rsidR="00BA0057" w:rsidRPr="00653A40" w:rsidRDefault="00BA0057" w:rsidP="00BA0057">
      <w:pPr>
        <w:pStyle w:val="a9"/>
        <w:rPr>
          <w:rFonts w:ascii="Arial" w:hAnsi="Arial"/>
          <w:rtl/>
        </w:rPr>
      </w:pPr>
    </w:p>
    <w:p w14:paraId="5C39BAD8" w14:textId="77777777" w:rsidR="00BA0057" w:rsidRPr="00653A40" w:rsidRDefault="00BA0057" w:rsidP="00BA0057">
      <w:pPr>
        <w:pStyle w:val="a9"/>
        <w:spacing w:line="360" w:lineRule="auto"/>
        <w:jc w:val="both"/>
        <w:rPr>
          <w:rFonts w:ascii="Arial" w:hAnsi="Arial"/>
          <w:b/>
          <w:bCs/>
          <w:u w:val="single"/>
        </w:rPr>
      </w:pPr>
      <w:r w:rsidRPr="00653A40">
        <w:rPr>
          <w:rFonts w:ascii="Arial" w:hAnsi="Arial" w:hint="cs"/>
          <w:b/>
          <w:bCs/>
          <w:u w:val="single"/>
          <w:rtl/>
        </w:rPr>
        <w:t>דיון והכרעה</w:t>
      </w:r>
    </w:p>
    <w:p w14:paraId="2DC1C703" w14:textId="77777777" w:rsidR="00BA0057" w:rsidRDefault="00BA0057" w:rsidP="00BA0057">
      <w:pPr>
        <w:pStyle w:val="a9"/>
        <w:numPr>
          <w:ilvl w:val="0"/>
          <w:numId w:val="1"/>
        </w:numPr>
        <w:spacing w:after="160" w:line="360" w:lineRule="auto"/>
        <w:jc w:val="both"/>
        <w:rPr>
          <w:rFonts w:ascii="Calibri" w:hAnsi="Calibri" w:cs="Calibri"/>
        </w:rPr>
      </w:pPr>
      <w:r>
        <w:rPr>
          <w:rFonts w:ascii="David" w:hAnsi="David"/>
          <w:rtl/>
        </w:rPr>
        <w:t>תיקון 113 ל</w:t>
      </w:r>
      <w:hyperlink r:id="rId39" w:history="1">
        <w:r w:rsidR="007C2E36" w:rsidRPr="007C2E36">
          <w:rPr>
            <w:rFonts w:ascii="David" w:hAnsi="David"/>
            <w:color w:val="0000FF"/>
            <w:u w:val="single"/>
            <w:rtl/>
          </w:rPr>
          <w:t>חוק העונשין</w:t>
        </w:r>
      </w:hyperlink>
      <w:r>
        <w:rPr>
          <w:rFonts w:ascii="David" w:hAnsi="David"/>
          <w:rtl/>
        </w:rPr>
        <w:t xml:space="preserve"> קובע, כי העיקרון המנחה בענישה הוא עקרון ההלימה – קיומו של יחס הולם בין חומרת מעשה העבירה בנסיבותיו ומידת אשמו של הנאשם ובין סוג ומידת העונש המוטל עליו. בהתאם </w:t>
      </w:r>
      <w:hyperlink r:id="rId40" w:history="1">
        <w:r w:rsidR="009224F3" w:rsidRPr="009224F3">
          <w:rPr>
            <w:rStyle w:val="Hyperlink"/>
            <w:rFonts w:ascii="David" w:hAnsi="David"/>
            <w:rtl/>
          </w:rPr>
          <w:t>לסעיף 40ג</w:t>
        </w:r>
      </w:hyperlink>
      <w:r>
        <w:rPr>
          <w:rFonts w:ascii="David" w:hAnsi="David"/>
          <w:rtl/>
        </w:rPr>
        <w:t xml:space="preserve"> ל</w:t>
      </w:r>
      <w:hyperlink r:id="rId41" w:history="1">
        <w:r w:rsidR="007C2E36" w:rsidRPr="007C2E36">
          <w:rPr>
            <w:rFonts w:ascii="David" w:hAnsi="David"/>
            <w:color w:val="0000FF"/>
            <w:u w:val="single"/>
            <w:rtl/>
          </w:rPr>
          <w:t>חוק העונשין</w:t>
        </w:r>
      </w:hyperlink>
      <w:r>
        <w:rPr>
          <w:rFonts w:ascii="David" w:hAnsi="David"/>
          <w:rtl/>
        </w:rPr>
        <w:t xml:space="preserve">, על בית המשפט לקבוע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כשבתוך מתחם העונש ההולם יגזור בית המשפט את העונש המתאים לנאשם. </w:t>
      </w:r>
      <w:r>
        <w:rPr>
          <w:rtl/>
        </w:rPr>
        <w:t>בשלב הראשון יש מכן יש לקבוע את מתחם הענישה ההולם את האירוע ובסופו של תהליך, יש להחליט אם נכון לחרוג מהמתחם שנקבע, שאחרת ייגזר העונש בגדרי המתחם.</w:t>
      </w:r>
      <w:r>
        <w:rPr>
          <w:rFonts w:ascii="Arial" w:hAnsi="Arial"/>
          <w:rtl/>
        </w:rPr>
        <w:t xml:space="preserve"> </w:t>
      </w:r>
    </w:p>
    <w:p w14:paraId="7DFC900F" w14:textId="77777777" w:rsidR="00BA0057" w:rsidRDefault="00BA0057" w:rsidP="00BA0057">
      <w:pPr>
        <w:pStyle w:val="a9"/>
        <w:spacing w:after="160" w:line="360" w:lineRule="auto"/>
        <w:jc w:val="both"/>
        <w:rPr>
          <w:rFonts w:ascii="Calibri" w:hAnsi="Calibri" w:cs="Calibri"/>
        </w:rPr>
      </w:pPr>
    </w:p>
    <w:p w14:paraId="5D2F84B6" w14:textId="77777777" w:rsidR="00BA0057" w:rsidRDefault="00BA0057" w:rsidP="00BA0057">
      <w:pPr>
        <w:pStyle w:val="a9"/>
        <w:numPr>
          <w:ilvl w:val="0"/>
          <w:numId w:val="1"/>
        </w:numPr>
        <w:spacing w:after="160" w:line="360" w:lineRule="auto"/>
        <w:jc w:val="both"/>
        <w:rPr>
          <w:rFonts w:ascii="David" w:hAnsi="David"/>
        </w:rPr>
      </w:pPr>
      <w:r>
        <w:rPr>
          <w:rFonts w:ascii="Calibri" w:hAnsi="Calibri"/>
          <w:rtl/>
        </w:rPr>
        <w:t xml:space="preserve">בשלב הראשון על בית המשפט לבדוק האם העבירות בהן הורשע הנאשם מהוות אירוע אחד או מספר אירועים נפרדים. אם יגיע בית המשפט למסקנה כי מדובר באירועים נפרדים עליו לקבוע מתחם ענישה הולם לכל אירוע בנפרד ולאחר מכן לגזור את עונשו של הנאשם עונש נפרד לכל אירוע ובד בבד לקבוע האם ירוצו העונשים בחופף או במצטבר.  בית המשפט יכול להגיע למסקנה כי יש להשית עונש אחד כולל לאירועים כולם (ראה בעניין זה : </w:t>
      </w:r>
      <w:hyperlink r:id="rId42" w:history="1">
        <w:r w:rsidR="007C2E36" w:rsidRPr="007C2E36">
          <w:rPr>
            <w:rFonts w:ascii="Calibri" w:hAnsi="Calibri" w:hint="eastAsia"/>
            <w:color w:val="0000FF"/>
            <w:u w:val="single"/>
            <w:rtl/>
          </w:rPr>
          <w:t>ע</w:t>
        </w:r>
        <w:r w:rsidR="007C2E36" w:rsidRPr="007C2E36">
          <w:rPr>
            <w:rFonts w:ascii="Calibri" w:hAnsi="Calibri"/>
            <w:color w:val="0000FF"/>
            <w:u w:val="single"/>
            <w:rtl/>
          </w:rPr>
          <w:t>"</w:t>
        </w:r>
        <w:r w:rsidR="007C2E36" w:rsidRPr="007C2E36">
          <w:rPr>
            <w:rFonts w:ascii="Calibri" w:hAnsi="Calibri" w:hint="eastAsia"/>
            <w:color w:val="0000FF"/>
            <w:u w:val="single"/>
            <w:rtl/>
          </w:rPr>
          <w:t>פ</w:t>
        </w:r>
        <w:r w:rsidR="007C2E36" w:rsidRPr="007C2E36">
          <w:rPr>
            <w:rFonts w:ascii="Calibri" w:hAnsi="Calibri"/>
            <w:color w:val="0000FF"/>
            <w:u w:val="single"/>
            <w:rtl/>
          </w:rPr>
          <w:t xml:space="preserve"> 8641/12</w:t>
        </w:r>
      </w:hyperlink>
      <w:r>
        <w:rPr>
          <w:rFonts w:ascii="Calibri" w:hAnsi="Calibri"/>
          <w:rtl/>
        </w:rPr>
        <w:t xml:space="preserve"> </w:t>
      </w:r>
      <w:r>
        <w:rPr>
          <w:rFonts w:ascii="Calibri" w:hAnsi="Calibri"/>
          <w:b/>
          <w:bCs/>
          <w:rtl/>
        </w:rPr>
        <w:t>סעד נ' מדינת ישראל</w:t>
      </w:r>
      <w:r>
        <w:rPr>
          <w:rFonts w:ascii="Calibri" w:hAnsi="Calibri"/>
          <w:rtl/>
        </w:rPr>
        <w:t xml:space="preserve"> ; </w:t>
      </w:r>
      <w:hyperlink r:id="rId43" w:history="1">
        <w:r w:rsidR="007C2E36" w:rsidRPr="007C2E36">
          <w:rPr>
            <w:rFonts w:ascii="Calibri" w:hAnsi="Calibri" w:hint="eastAsia"/>
            <w:color w:val="0000FF"/>
            <w:u w:val="single"/>
            <w:rtl/>
          </w:rPr>
          <w:t>ע</w:t>
        </w:r>
        <w:r w:rsidR="007C2E36" w:rsidRPr="007C2E36">
          <w:rPr>
            <w:rFonts w:ascii="Calibri" w:hAnsi="Calibri"/>
            <w:color w:val="0000FF"/>
            <w:u w:val="single"/>
            <w:rtl/>
          </w:rPr>
          <w:t>"</w:t>
        </w:r>
        <w:r w:rsidR="007C2E36" w:rsidRPr="007C2E36">
          <w:rPr>
            <w:rFonts w:ascii="Calibri" w:hAnsi="Calibri" w:hint="eastAsia"/>
            <w:color w:val="0000FF"/>
            <w:u w:val="single"/>
            <w:rtl/>
          </w:rPr>
          <w:t>פ</w:t>
        </w:r>
        <w:r w:rsidR="007C2E36" w:rsidRPr="007C2E36">
          <w:rPr>
            <w:rFonts w:ascii="Calibri" w:hAnsi="Calibri"/>
            <w:color w:val="0000FF"/>
            <w:u w:val="single"/>
            <w:rtl/>
          </w:rPr>
          <w:t xml:space="preserve"> 4910/13</w:t>
        </w:r>
      </w:hyperlink>
      <w:r>
        <w:rPr>
          <w:rFonts w:ascii="Calibri" w:hAnsi="Calibri"/>
          <w:rtl/>
        </w:rPr>
        <w:t xml:space="preserve"> </w:t>
      </w:r>
      <w:r>
        <w:rPr>
          <w:rFonts w:ascii="Calibri" w:hAnsi="Calibri"/>
          <w:b/>
          <w:bCs/>
          <w:rtl/>
        </w:rPr>
        <w:t>ג'אבר נ' מדינת ישראל להלן: "עניין  ג'אבר")</w:t>
      </w:r>
      <w:r>
        <w:rPr>
          <w:rFonts w:ascii="Calibri" w:hAnsi="Calibri"/>
          <w:rtl/>
        </w:rPr>
        <w:t xml:space="preserve">). בעניין ג'אבר קבע בית המשפט העליון, כי עבירות שיש ביניהן קשר ענייני הדוק ושניתן לקבוע כי מדובר במסכת עבריינית אחת ייחשבו לאירוע אחד. </w:t>
      </w:r>
      <w:r>
        <w:rPr>
          <w:rFonts w:ascii="David" w:hAnsi="David"/>
          <w:color w:val="000000"/>
          <w:rtl/>
        </w:rPr>
        <w:t xml:space="preserve">כתב האישום </w:t>
      </w:r>
      <w:r>
        <w:rPr>
          <w:rFonts w:ascii="David" w:hAnsi="David" w:hint="cs"/>
          <w:color w:val="000000"/>
          <w:rtl/>
        </w:rPr>
        <w:t xml:space="preserve">בתיק העיקרי </w:t>
      </w:r>
      <w:r>
        <w:rPr>
          <w:rFonts w:ascii="David" w:hAnsi="David"/>
          <w:color w:val="000000"/>
          <w:rtl/>
        </w:rPr>
        <w:t>שהנאשם הורשע על פי עובדותיו מתאר השתלשלות אירועים  ומספר עבירות  אותן ביצע הנאשם כלפי המתלוננת.  יחד עם זאת מדובר במסכת עבריינית אחת</w:t>
      </w:r>
      <w:r>
        <w:rPr>
          <w:rFonts w:ascii="David" w:hAnsi="David"/>
          <w:rtl/>
        </w:rPr>
        <w:t>. משכך, אקבע מתחם עונש כולל בגין מכלול מעשיו של הנאשם. לצד האמור, יש ליתן את הדעת לכך שכל מעשה או עבירה יזכו להתייחסות ראויה במסגרת גזירת העונש. אפנה לעניין זה ל</w:t>
      </w:r>
      <w:hyperlink r:id="rId44" w:history="1">
        <w:r w:rsidR="007C2E36" w:rsidRPr="007C2E36">
          <w:rPr>
            <w:rFonts w:ascii="David" w:hAnsi="David"/>
            <w:color w:val="0000FF"/>
            <w:u w:val="single"/>
            <w:rtl/>
          </w:rPr>
          <w:t>עפ"ג (מחוזי באר שבע) 39844-08-13</w:t>
        </w:r>
      </w:hyperlink>
      <w:r>
        <w:rPr>
          <w:rFonts w:ascii="David" w:hAnsi="David"/>
          <w:rtl/>
        </w:rPr>
        <w:t xml:space="preserve"> </w:t>
      </w:r>
      <w:r>
        <w:rPr>
          <w:rFonts w:ascii="David" w:hAnsi="David" w:hint="cs"/>
          <w:b/>
          <w:bCs/>
          <w:rtl/>
        </w:rPr>
        <w:t>מדינת ישראל נ' פאיז אבו רקייק</w:t>
      </w:r>
      <w:r>
        <w:rPr>
          <w:rFonts w:ascii="David" w:hAnsi="David" w:hint="cs"/>
          <w:rtl/>
        </w:rPr>
        <w:t>, (26.12.2013)).</w:t>
      </w:r>
    </w:p>
    <w:p w14:paraId="03031E4D" w14:textId="77777777" w:rsidR="00BA0057" w:rsidRPr="00653A40" w:rsidRDefault="00BA0057" w:rsidP="00BA0057">
      <w:pPr>
        <w:pStyle w:val="a9"/>
        <w:rPr>
          <w:rFonts w:ascii="David" w:hAnsi="David"/>
          <w:rtl/>
        </w:rPr>
      </w:pPr>
    </w:p>
    <w:p w14:paraId="29AE1DD5" w14:textId="77777777" w:rsidR="00BA0057" w:rsidRDefault="00BA0057" w:rsidP="00BA0057">
      <w:pPr>
        <w:pStyle w:val="a9"/>
        <w:spacing w:after="160" w:line="360" w:lineRule="auto"/>
        <w:jc w:val="both"/>
        <w:rPr>
          <w:rFonts w:ascii="Arial" w:hAnsi="Arial"/>
          <w:rtl/>
        </w:rPr>
      </w:pPr>
      <w:r>
        <w:rPr>
          <w:rFonts w:ascii="David" w:hAnsi="David" w:hint="cs"/>
          <w:rtl/>
        </w:rPr>
        <w:t xml:space="preserve">לפיכך, באשר לכתבי האישום בתיק הצרוף 1 ותיק הצרוף 2 הרי שאני סבורה שמדובר במסכת עובדתית אחת ועל כן יש לקבוע כי ני התיקים הללו מהווים אירוע אחד בגינו יש לקבוע מתחם עונש אחד.  </w:t>
      </w:r>
      <w:r>
        <w:rPr>
          <w:rFonts w:ascii="Arial" w:hAnsi="Arial" w:hint="cs"/>
          <w:rtl/>
        </w:rPr>
        <w:t xml:space="preserve">אשר על כן, התיק העיקרי מהווה אירוע אחד בגינו יש לקבוע מתחם עונש ותיקי צרוף 1 ו </w:t>
      </w:r>
      <w:r>
        <w:rPr>
          <w:rFonts w:ascii="Arial" w:hAnsi="Arial"/>
          <w:rtl/>
        </w:rPr>
        <w:t>–</w:t>
      </w:r>
      <w:r>
        <w:rPr>
          <w:rFonts w:ascii="Arial" w:hAnsi="Arial" w:hint="cs"/>
          <w:rtl/>
        </w:rPr>
        <w:t xml:space="preserve"> 2 מהווים שניהם אירוע אחד בגינו יש לקבוע עונש נפרד. בסופו של יום יקבע עונש כולל אחד בגין כל התיקים בהם הורשע הנאשם. </w:t>
      </w:r>
    </w:p>
    <w:p w14:paraId="17BB2E27" w14:textId="77777777" w:rsidR="00BA0057" w:rsidRPr="007D6B2C" w:rsidRDefault="00BA0057" w:rsidP="00BA0057">
      <w:pPr>
        <w:pStyle w:val="a9"/>
        <w:spacing w:line="360" w:lineRule="auto"/>
        <w:jc w:val="both"/>
      </w:pPr>
    </w:p>
    <w:p w14:paraId="02E65A60" w14:textId="77777777" w:rsidR="00BA0057" w:rsidRDefault="00BA0057" w:rsidP="00BA0057">
      <w:pPr>
        <w:pStyle w:val="a9"/>
        <w:numPr>
          <w:ilvl w:val="0"/>
          <w:numId w:val="2"/>
        </w:numPr>
        <w:spacing w:line="360" w:lineRule="auto"/>
        <w:jc w:val="both"/>
      </w:pPr>
      <w:r>
        <w:rPr>
          <w:b/>
          <w:bCs/>
          <w:rtl/>
        </w:rPr>
        <w:t>הערכים החברתיים</w:t>
      </w:r>
      <w:r>
        <w:rPr>
          <w:rtl/>
        </w:rPr>
        <w:t xml:space="preserve"> שנפגעו מביצוע העבירות </w:t>
      </w:r>
      <w:r>
        <w:rPr>
          <w:rFonts w:hint="cs"/>
          <w:rtl/>
        </w:rPr>
        <w:t xml:space="preserve">בתיק העיקרי כלפי המתלוננת </w:t>
      </w:r>
      <w:r>
        <w:rPr>
          <w:rtl/>
        </w:rPr>
        <w:t>הם זכות המתלוננת לשלמות גופה ובריאותה ולביטחונה האישי .</w:t>
      </w:r>
    </w:p>
    <w:p w14:paraId="5A25BDEF" w14:textId="77777777" w:rsidR="00BA0057" w:rsidRDefault="00BA0057" w:rsidP="00BA0057">
      <w:pPr>
        <w:pStyle w:val="a9"/>
        <w:numPr>
          <w:ilvl w:val="0"/>
          <w:numId w:val="2"/>
        </w:numPr>
        <w:spacing w:line="360" w:lineRule="auto"/>
        <w:jc w:val="both"/>
      </w:pPr>
      <w:r w:rsidRPr="007D6B2C">
        <w:rPr>
          <w:rFonts w:hint="cs"/>
          <w:rtl/>
        </w:rPr>
        <w:t xml:space="preserve">נסיבות ביצוע העבירות בתיק זה מלמדות על התנהגות אלימה, משפילה ומבזה של המתלוננת. </w:t>
      </w:r>
      <w:r w:rsidRPr="007D6B2C">
        <w:rPr>
          <w:rtl/>
        </w:rPr>
        <w:t xml:space="preserve"> </w:t>
      </w:r>
      <w:r>
        <w:rPr>
          <w:rFonts w:hint="cs"/>
          <w:rtl/>
        </w:rPr>
        <w:t xml:space="preserve">שמעתי עמדתה הסלחנית של המתלוננת, אך אין בכך כדי להפחית מהפגיעה הקשה בערכים חברתיים מוגנים גם אם לכאורה המתלוננת והנאשם מצהירים על כוונתם לחיי זוגיות משותפים. </w:t>
      </w:r>
    </w:p>
    <w:p w14:paraId="74F46858" w14:textId="77777777" w:rsidR="00BA0057" w:rsidRDefault="00BA0057" w:rsidP="00BA0057">
      <w:pPr>
        <w:pStyle w:val="a9"/>
        <w:spacing w:line="360" w:lineRule="auto"/>
        <w:jc w:val="both"/>
      </w:pPr>
    </w:p>
    <w:p w14:paraId="5F53E5BD" w14:textId="77777777" w:rsidR="00BA0057" w:rsidRDefault="00BA0057" w:rsidP="00BA0057">
      <w:pPr>
        <w:pStyle w:val="a9"/>
        <w:numPr>
          <w:ilvl w:val="0"/>
          <w:numId w:val="2"/>
        </w:numPr>
        <w:spacing w:line="360" w:lineRule="auto"/>
        <w:jc w:val="both"/>
        <w:rPr>
          <w:rFonts w:ascii="David" w:eastAsia="Calibri" w:hAnsi="David"/>
        </w:rPr>
      </w:pPr>
      <w:r>
        <w:rPr>
          <w:rFonts w:ascii="David" w:eastAsia="Calibri" w:hAnsi="David" w:hint="cs"/>
          <w:rtl/>
        </w:rPr>
        <w:t xml:space="preserve">מדיניות הענישה בעבירות אלימות במשפחה בעלת מנעד רחב. אפנה לעניין זה לפסיקה רלוונטית לטעמי לענייננו: </w:t>
      </w:r>
    </w:p>
    <w:p w14:paraId="30A1618C" w14:textId="77777777" w:rsidR="00BA0057" w:rsidRPr="007D6B2C" w:rsidRDefault="00BA0057" w:rsidP="00BA0057">
      <w:pPr>
        <w:pStyle w:val="a9"/>
        <w:rPr>
          <w:rFonts w:ascii="David" w:eastAsia="Calibri" w:hAnsi="David"/>
          <w:rtl/>
        </w:rPr>
      </w:pPr>
    </w:p>
    <w:p w14:paraId="3A280230" w14:textId="77777777" w:rsidR="00BA0057" w:rsidRDefault="00BA0057" w:rsidP="00BA0057">
      <w:pPr>
        <w:pStyle w:val="a9"/>
        <w:spacing w:line="360" w:lineRule="auto"/>
        <w:jc w:val="both"/>
        <w:rPr>
          <w:rFonts w:ascii="David" w:eastAsia="Calibri" w:hAnsi="David"/>
        </w:rPr>
      </w:pPr>
      <w:r>
        <w:rPr>
          <w:rFonts w:ascii="David" w:eastAsia="Calibri" w:hAnsi="David"/>
          <w:rtl/>
        </w:rPr>
        <w:t>ל</w:t>
      </w:r>
      <w:hyperlink r:id="rId45" w:history="1">
        <w:r w:rsidR="007C2E36" w:rsidRPr="007C2E36">
          <w:rPr>
            <w:rFonts w:ascii="David" w:eastAsia="Calibri" w:hAnsi="David"/>
            <w:color w:val="0000FF"/>
            <w:u w:val="single"/>
            <w:rtl/>
          </w:rPr>
          <w:t>ע"פ 9074/12</w:t>
        </w:r>
      </w:hyperlink>
      <w:r>
        <w:rPr>
          <w:rFonts w:ascii="David" w:eastAsia="Calibri" w:hAnsi="David"/>
          <w:rtl/>
        </w:rPr>
        <w:t xml:space="preserve"> </w:t>
      </w:r>
      <w:r>
        <w:rPr>
          <w:rFonts w:ascii="David" w:eastAsia="Calibri" w:hAnsi="David"/>
          <w:b/>
          <w:bCs/>
          <w:rtl/>
        </w:rPr>
        <w:t>מדינת ישראל נ' מחמוד אבו חמד</w:t>
      </w:r>
      <w:r>
        <w:rPr>
          <w:rFonts w:ascii="David" w:eastAsia="Calibri" w:hAnsi="David"/>
          <w:rtl/>
        </w:rPr>
        <w:t xml:space="preserve">, שם דובר על עבירות אלימות כלפי בת זוג שנמשכו על פני תקופה של שש שנים באלימות קשה וחמורה של התעללות פיסית ונפשית. התיק נוהל בבית המשפט המחוזי שהשית עונש של 18 חודשי מאסר בפועל, בית המשפט העליון החמיר בענישה והשית בין היתר עונש של 30 חודשי מאסר בפועל. </w:t>
      </w:r>
    </w:p>
    <w:p w14:paraId="2BE8CC79" w14:textId="77777777" w:rsidR="00BA0057" w:rsidRDefault="00BA0057" w:rsidP="00BA0057">
      <w:pPr>
        <w:pStyle w:val="a9"/>
        <w:spacing w:line="360" w:lineRule="auto"/>
        <w:jc w:val="both"/>
        <w:rPr>
          <w:rFonts w:ascii="David" w:eastAsia="Calibri" w:hAnsi="David"/>
          <w:rtl/>
        </w:rPr>
      </w:pPr>
    </w:p>
    <w:p w14:paraId="1CF8FA0D" w14:textId="77777777" w:rsidR="00BA0057" w:rsidRDefault="00BA0057" w:rsidP="00BA0057">
      <w:pPr>
        <w:pStyle w:val="a9"/>
        <w:spacing w:line="360" w:lineRule="auto"/>
        <w:jc w:val="both"/>
        <w:rPr>
          <w:rFonts w:ascii="David" w:eastAsia="Calibri" w:hAnsi="David"/>
          <w:rtl/>
        </w:rPr>
      </w:pPr>
      <w:r>
        <w:rPr>
          <w:rFonts w:ascii="David" w:eastAsia="Calibri" w:hAnsi="David"/>
          <w:rtl/>
        </w:rPr>
        <w:t>עוד אפנה ל</w:t>
      </w:r>
      <w:hyperlink r:id="rId46" w:history="1">
        <w:r w:rsidR="007C2E36" w:rsidRPr="007C2E36">
          <w:rPr>
            <w:rFonts w:ascii="David" w:eastAsia="Calibri" w:hAnsi="David"/>
            <w:color w:val="0000FF"/>
            <w:u w:val="single"/>
            <w:rtl/>
          </w:rPr>
          <w:t>ע"פ (ירושלים) 4337/09</w:t>
        </w:r>
      </w:hyperlink>
      <w:r>
        <w:rPr>
          <w:rFonts w:ascii="David" w:eastAsia="Calibri" w:hAnsi="David"/>
          <w:rtl/>
        </w:rPr>
        <w:t xml:space="preserve"> – </w:t>
      </w:r>
      <w:r>
        <w:rPr>
          <w:rFonts w:ascii="David" w:eastAsia="Calibri" w:hAnsi="David"/>
          <w:b/>
          <w:bCs/>
          <w:rtl/>
        </w:rPr>
        <w:t>זגורי נ' מדינת ישראל</w:t>
      </w:r>
      <w:r>
        <w:rPr>
          <w:rFonts w:ascii="David" w:eastAsia="Calibri" w:hAnsi="David"/>
          <w:rtl/>
        </w:rPr>
        <w:t xml:space="preserve">, נאשם הורשע בערכאה דיונית לאחר שמיעת ראיות כשבית המשפט ציין כי מדובר במקרה יוצא דופן בחומרתו ולנאשם הרשעה קודמת בעבירה של חבלה חמורה וכליאת שווא והשית על הנאשם עונש של ארבע שנות מאסר. הנאשם חנק את המתלוננת, כיבה עליה סיגריה וכאשר המתלוננת ניסתה להימלט מהרכב בו השניים שהו, אחז אותה בידיה והיכה אותה. המתלוננת נמלטה מהרכב והסתתרה בחניון אוטובוסים עד שהגיעו כוחות משטרה. ערכאת הערעור הקלה בעונשו של הנאשם וגזרה עליו עונש של שלוש שנות מאסר. </w:t>
      </w:r>
    </w:p>
    <w:p w14:paraId="169D9220" w14:textId="77777777" w:rsidR="00BA0057" w:rsidRPr="00FE3F9A" w:rsidRDefault="00BA0057" w:rsidP="00BA0057">
      <w:pPr>
        <w:spacing w:line="360" w:lineRule="auto"/>
        <w:jc w:val="both"/>
        <w:rPr>
          <w:rFonts w:ascii="David" w:eastAsia="Calibri" w:hAnsi="David"/>
          <w:rtl/>
        </w:rPr>
      </w:pPr>
    </w:p>
    <w:p w14:paraId="35FBA174" w14:textId="77777777" w:rsidR="00BA0057" w:rsidRDefault="00BA0057" w:rsidP="00BA0057">
      <w:pPr>
        <w:pStyle w:val="a9"/>
        <w:numPr>
          <w:ilvl w:val="0"/>
          <w:numId w:val="2"/>
        </w:numPr>
        <w:spacing w:after="160" w:line="360" w:lineRule="auto"/>
        <w:jc w:val="both"/>
      </w:pPr>
      <w:r>
        <w:rPr>
          <w:rFonts w:hint="cs"/>
          <w:rtl/>
        </w:rPr>
        <w:t>ב</w:t>
      </w:r>
      <w:hyperlink r:id="rId47" w:history="1">
        <w:r w:rsidR="007C2E36" w:rsidRPr="007C2E36">
          <w:rPr>
            <w:color w:val="0000FF"/>
            <w:u w:val="single"/>
            <w:rtl/>
          </w:rPr>
          <w:t>ת"פ (פ"ת) 48414-09-13</w:t>
        </w:r>
      </w:hyperlink>
      <w:r>
        <w:rPr>
          <w:rFonts w:hint="cs"/>
          <w:rtl/>
        </w:rPr>
        <w:t xml:space="preserve">, </w:t>
      </w:r>
      <w:r w:rsidRPr="00FE3F9A">
        <w:rPr>
          <w:rFonts w:hint="cs"/>
          <w:b/>
          <w:bCs/>
          <w:u w:val="single"/>
          <w:rtl/>
        </w:rPr>
        <w:t>מדינת ישראל נ' פלוני</w:t>
      </w:r>
      <w:r w:rsidRPr="00FE3F9A">
        <w:rPr>
          <w:rFonts w:hint="cs"/>
          <w:u w:val="single"/>
          <w:rtl/>
        </w:rPr>
        <w:t xml:space="preserve"> (</w:t>
      </w:r>
      <w:r>
        <w:rPr>
          <w:rFonts w:hint="cs"/>
          <w:rtl/>
        </w:rPr>
        <w:t xml:space="preserve">5.1.14) -  הורשע הנאשם בביצוע עבירה של תקיפה הגורמת חבלה של ממש, כאשר היכה את המתלוננת בפניה, וכן גרם לסימן כחול בידה. כמו כן, הורשע הנאשם בעבירת איומים. הנאשם נידון ל-5 חודשי מאסר בפועל. </w:t>
      </w:r>
    </w:p>
    <w:p w14:paraId="116DB217" w14:textId="77777777" w:rsidR="00BA0057" w:rsidRDefault="00BA0057" w:rsidP="00BA0057">
      <w:pPr>
        <w:pStyle w:val="a9"/>
        <w:spacing w:after="160" w:line="360" w:lineRule="auto"/>
        <w:jc w:val="both"/>
      </w:pPr>
    </w:p>
    <w:p w14:paraId="3855D2C1" w14:textId="77777777" w:rsidR="00BA0057" w:rsidRDefault="00BA0057" w:rsidP="00BA0057">
      <w:pPr>
        <w:pStyle w:val="a9"/>
        <w:numPr>
          <w:ilvl w:val="0"/>
          <w:numId w:val="2"/>
        </w:numPr>
        <w:spacing w:line="360" w:lineRule="auto"/>
        <w:jc w:val="both"/>
        <w:rPr>
          <w:rFonts w:ascii="Arial" w:hAnsi="Arial"/>
        </w:rPr>
      </w:pPr>
      <w:r>
        <w:rPr>
          <w:rFonts w:ascii="Arial" w:hAnsi="Arial"/>
          <w:rtl/>
        </w:rPr>
        <w:t xml:space="preserve">רע"פ 3469/15 </w:t>
      </w:r>
      <w:r>
        <w:rPr>
          <w:rFonts w:ascii="Arial" w:hAnsi="Arial"/>
          <w:b/>
          <w:bCs/>
          <w:u w:val="single"/>
          <w:rtl/>
        </w:rPr>
        <w:t>קוטוב נ' מדינת ישראל</w:t>
      </w:r>
      <w:r>
        <w:rPr>
          <w:rFonts w:ascii="Arial" w:hAnsi="Arial"/>
          <w:u w:val="single"/>
          <w:rtl/>
        </w:rPr>
        <w:t xml:space="preserve"> (21.5.15</w:t>
      </w:r>
      <w:r>
        <w:rPr>
          <w:rFonts w:ascii="Arial" w:hAnsi="Arial"/>
          <w:rtl/>
        </w:rPr>
        <w:t xml:space="preserve">) דחה בית המשפט העליון בקשה לרשות ערעור של המבקש, שהורשע בגין עבירות אלימות כלפי אשתו והיזק בזדון. במקרה זה דובר בשני מקרי אלימות, כאשר במקרה הראשון המבקש סטר בפניה של המתלוננת וגרם לה לשטף דם ליד עינה ולחתך בשפה, ובמקרה הנוסף הצליף עם חגורה בישבנה של המתלוננת. בית המשפט קמא קבע שני מתחמים זהים בגין כל אירוע אלימות וחפף אותם. </w:t>
      </w:r>
      <w:r>
        <w:rPr>
          <w:rFonts w:ascii="Arial" w:hAnsi="Arial"/>
          <w:b/>
          <w:bCs/>
          <w:rtl/>
        </w:rPr>
        <w:t>המתחם שנקבע הוא בין 8 ל- 18 חודשי מאסר בפועל, ועונשו של המשיב נגזר ל- 10 חודשי מאסר בפועל</w:t>
      </w:r>
      <w:r>
        <w:rPr>
          <w:rFonts w:ascii="Arial" w:hAnsi="Arial"/>
          <w:rtl/>
        </w:rPr>
        <w:t xml:space="preserve">. בית המשפט המחוזי דחה את ערעורו של המבקש וכך גם נדחתה בקשת רשות ערעור. </w:t>
      </w:r>
    </w:p>
    <w:p w14:paraId="4F830B02" w14:textId="77777777" w:rsidR="00BA0057" w:rsidRPr="00E84580" w:rsidRDefault="00BA0057" w:rsidP="00BA0057">
      <w:pPr>
        <w:pStyle w:val="a9"/>
        <w:rPr>
          <w:rFonts w:ascii="Arial" w:hAnsi="Arial"/>
          <w:rtl/>
        </w:rPr>
      </w:pPr>
    </w:p>
    <w:p w14:paraId="714A1DD8" w14:textId="77777777" w:rsidR="00BA0057" w:rsidRDefault="00BA0057" w:rsidP="00BA0057">
      <w:pPr>
        <w:pStyle w:val="a9"/>
        <w:spacing w:line="360" w:lineRule="auto"/>
        <w:jc w:val="both"/>
        <w:rPr>
          <w:rFonts w:ascii="Arial" w:hAnsi="Arial"/>
        </w:rPr>
      </w:pPr>
    </w:p>
    <w:p w14:paraId="4367EAAB" w14:textId="77777777" w:rsidR="00BA0057" w:rsidRDefault="007C2E36" w:rsidP="00BA0057">
      <w:pPr>
        <w:pStyle w:val="a9"/>
        <w:numPr>
          <w:ilvl w:val="0"/>
          <w:numId w:val="2"/>
        </w:numPr>
        <w:spacing w:line="360" w:lineRule="auto"/>
        <w:jc w:val="both"/>
        <w:rPr>
          <w:rFonts w:ascii="Arial" w:hAnsi="Arial"/>
        </w:rPr>
      </w:pPr>
      <w:hyperlink r:id="rId48" w:history="1">
        <w:r w:rsidRPr="007C2E36">
          <w:rPr>
            <w:rFonts w:ascii="Arial" w:hAnsi="Arial"/>
            <w:color w:val="0000FF"/>
            <w:u w:val="single"/>
            <w:rtl/>
          </w:rPr>
          <w:t>רע"פ 3077/16</w:t>
        </w:r>
      </w:hyperlink>
      <w:r w:rsidR="00BA0057">
        <w:rPr>
          <w:rFonts w:ascii="Arial" w:hAnsi="Arial"/>
          <w:rtl/>
        </w:rPr>
        <w:t xml:space="preserve"> </w:t>
      </w:r>
      <w:r w:rsidR="00BA0057">
        <w:rPr>
          <w:rFonts w:ascii="Arial" w:hAnsi="Arial"/>
          <w:b/>
          <w:bCs/>
          <w:u w:val="single"/>
          <w:rtl/>
        </w:rPr>
        <w:t>פלוני נ' מדינת ישראל</w:t>
      </w:r>
      <w:r w:rsidR="00BA0057">
        <w:rPr>
          <w:rFonts w:ascii="Arial" w:hAnsi="Arial"/>
          <w:rtl/>
        </w:rPr>
        <w:t xml:space="preserve"> (2.5.16). במקרה זה המבקש </w:t>
      </w:r>
      <w:r w:rsidR="00BA0057">
        <w:rPr>
          <w:rtl/>
        </w:rPr>
        <w:t>דחף את המתלוננת לעבר המיטה,</w:t>
      </w:r>
      <w:r w:rsidR="00BA0057">
        <w:rPr>
          <w:rStyle w:val="aa"/>
          <w:rFonts w:hint="cs"/>
          <w:rtl/>
        </w:rPr>
        <w:t xml:space="preserve"> "משך בשערה, סובב את גופה, וכופף את גופה לעבר הרצפה בעודו אוחז בצווארה</w:t>
      </w:r>
      <w:r w:rsidR="00BA0057">
        <w:rPr>
          <w:rtl/>
        </w:rPr>
        <w:t>".</w:t>
      </w:r>
      <w:r w:rsidR="00BA0057">
        <w:rPr>
          <w:rFonts w:ascii="Arial" w:hAnsi="Arial"/>
          <w:rtl/>
        </w:rPr>
        <w:t xml:space="preserve"> </w:t>
      </w:r>
      <w:r w:rsidR="00BA0057">
        <w:rPr>
          <w:rFonts w:ascii="Arial" w:hAnsi="Arial"/>
          <w:b/>
          <w:bCs/>
          <w:rtl/>
        </w:rPr>
        <w:t>בית המשפט קמא קבע כי מתחם העונש ההולם נע בין מאסר לתקופה קצרה ל- 14 חודשי מאסר וגזר על הנאשם עונש של 6 חודשי מאסר בפועל.</w:t>
      </w:r>
      <w:r w:rsidR="00BA0057">
        <w:rPr>
          <w:rFonts w:ascii="Arial" w:hAnsi="Arial"/>
          <w:rtl/>
        </w:rPr>
        <w:t xml:space="preserve"> </w:t>
      </w:r>
    </w:p>
    <w:p w14:paraId="04A27E10" w14:textId="77777777" w:rsidR="00BA0057" w:rsidRDefault="00BA0057" w:rsidP="00BA0057">
      <w:pPr>
        <w:pStyle w:val="a9"/>
        <w:spacing w:line="360" w:lineRule="auto"/>
        <w:jc w:val="both"/>
        <w:rPr>
          <w:rFonts w:ascii="Arial" w:hAnsi="Arial"/>
          <w:rtl/>
        </w:rPr>
      </w:pPr>
    </w:p>
    <w:p w14:paraId="68CADA6A" w14:textId="77777777" w:rsidR="00BA0057" w:rsidRDefault="00BA0057" w:rsidP="00BA0057">
      <w:pPr>
        <w:pStyle w:val="a9"/>
        <w:spacing w:line="360" w:lineRule="auto"/>
        <w:jc w:val="both"/>
        <w:rPr>
          <w:rFonts w:ascii="Arial" w:hAnsi="Arial"/>
          <w:rtl/>
        </w:rPr>
      </w:pPr>
      <w:r>
        <w:rPr>
          <w:rFonts w:ascii="Arial" w:hAnsi="Arial"/>
          <w:rtl/>
        </w:rPr>
        <w:t xml:space="preserve">ת"פ </w:t>
      </w:r>
      <w:hyperlink r:id="rId49" w:history="1">
        <w:r w:rsidR="00470758" w:rsidRPr="00470758">
          <w:rPr>
            <w:rFonts w:ascii="Arial" w:hAnsi="Arial"/>
            <w:color w:val="0000FF"/>
            <w:u w:val="single"/>
            <w:rtl/>
          </w:rPr>
          <w:t xml:space="preserve">31062-04-15 </w:t>
        </w:r>
      </w:hyperlink>
      <w:r>
        <w:rPr>
          <w:rFonts w:ascii="Arial" w:hAnsi="Arial"/>
          <w:rtl/>
        </w:rPr>
        <w:t xml:space="preserve"> </w:t>
      </w:r>
      <w:r>
        <w:rPr>
          <w:rFonts w:ascii="Arial" w:hAnsi="Arial"/>
          <w:b/>
          <w:bCs/>
          <w:u w:val="single"/>
          <w:rtl/>
        </w:rPr>
        <w:t>מדינת ישראל נ' מרדאוי</w:t>
      </w:r>
      <w:r>
        <w:rPr>
          <w:rFonts w:ascii="Arial" w:hAnsi="Arial"/>
          <w:rtl/>
        </w:rPr>
        <w:t xml:space="preserve"> (7.7.15). המשיב הורשע בעבירה של תקיפה סתם ואיומים. המשיב תקף את בת זוגו בכך שדחף אותה, הפעיל אותה ארצה ולאחר מכן איים עליה וכל זאת כשהיא בהריון. בית </w:t>
      </w:r>
      <w:r>
        <w:rPr>
          <w:rFonts w:ascii="Arial" w:hAnsi="Arial"/>
          <w:b/>
          <w:bCs/>
          <w:rtl/>
        </w:rPr>
        <w:t>המפשט קמא קבע כי מתחם  העונש ההולם נע בין 3 ל- 10 חודשי מאסר בפועל וגזר על הנאשם עונש של 6 חודשי מאסר שירוצו בע"ש</w:t>
      </w:r>
      <w:r>
        <w:rPr>
          <w:rFonts w:ascii="Arial" w:hAnsi="Arial"/>
          <w:rtl/>
        </w:rPr>
        <w:t xml:space="preserve">.  בנוסך הפעיל בית המשפט קמא עונש של מאסר על תנאי בן 6 חודשים באופן חופף לעונש בגין תיק זה. בית המשפט המחוזי קיבל את ערעור המדינה והחמיר בעונשו של הנאשם, באופן שקבע כי יש להפעיל את מאסר על תנאי חלקו במצטבר וחלקו בחופף, </w:t>
      </w:r>
      <w:r>
        <w:rPr>
          <w:rFonts w:ascii="Arial" w:hAnsi="Arial"/>
          <w:b/>
          <w:bCs/>
          <w:rtl/>
        </w:rPr>
        <w:t>כך שבסופו של יום נגזר על המשיב לרצות עונש של 9 חודשי מאסר בפועל</w:t>
      </w:r>
      <w:r>
        <w:rPr>
          <w:rFonts w:ascii="Arial" w:hAnsi="Arial"/>
          <w:rtl/>
        </w:rPr>
        <w:t xml:space="preserve">. </w:t>
      </w:r>
    </w:p>
    <w:p w14:paraId="492A13F6" w14:textId="77777777" w:rsidR="00BA0057" w:rsidRPr="00FE3F9A" w:rsidRDefault="00BA0057" w:rsidP="00BA0057">
      <w:pPr>
        <w:spacing w:line="360" w:lineRule="auto"/>
        <w:jc w:val="both"/>
        <w:rPr>
          <w:rFonts w:ascii="Arial" w:hAnsi="Arial"/>
          <w:rtl/>
        </w:rPr>
      </w:pPr>
    </w:p>
    <w:p w14:paraId="6E4C9D14" w14:textId="77777777" w:rsidR="00BA0057" w:rsidRDefault="007C2E36" w:rsidP="00BA0057">
      <w:pPr>
        <w:pStyle w:val="a9"/>
        <w:numPr>
          <w:ilvl w:val="0"/>
          <w:numId w:val="2"/>
        </w:numPr>
        <w:spacing w:line="360" w:lineRule="auto"/>
        <w:jc w:val="both"/>
        <w:rPr>
          <w:rFonts w:ascii="Arial" w:hAnsi="Arial"/>
        </w:rPr>
      </w:pPr>
      <w:hyperlink r:id="rId50" w:history="1">
        <w:r w:rsidRPr="007C2E36">
          <w:rPr>
            <w:rFonts w:ascii="Arial" w:hAnsi="Arial"/>
            <w:color w:val="0000FF"/>
            <w:u w:val="single"/>
            <w:rtl/>
          </w:rPr>
          <w:t>עפ"ג (חי) 33615-05-13</w:t>
        </w:r>
      </w:hyperlink>
      <w:r w:rsidR="00BA0057">
        <w:rPr>
          <w:rFonts w:ascii="Arial" w:hAnsi="Arial"/>
          <w:rtl/>
        </w:rPr>
        <w:t xml:space="preserve"> </w:t>
      </w:r>
      <w:r w:rsidR="00BA0057">
        <w:rPr>
          <w:rFonts w:ascii="Arial" w:hAnsi="Arial"/>
          <w:b/>
          <w:bCs/>
          <w:u w:val="single"/>
          <w:rtl/>
        </w:rPr>
        <w:t>ג' נ' מדינת ישראל</w:t>
      </w:r>
      <w:r w:rsidR="00BA0057">
        <w:rPr>
          <w:rFonts w:ascii="Arial" w:hAnsi="Arial"/>
          <w:rtl/>
        </w:rPr>
        <w:t xml:space="preserve"> (23.7.13). המערער תקף את המתלוננת, בת זוגו,  בכך שחנק אותה, הפעילה ארצה וחבט בישבנה ואף איים עליה שיהרגה, במידה ותפנה למשטרה. בית המשפט קמא קבע כי מתחם העונש ההולם </w:t>
      </w:r>
      <w:r w:rsidR="00BA0057">
        <w:rPr>
          <w:rFonts w:ascii="Arial" w:hAnsi="Arial"/>
          <w:b/>
          <w:bCs/>
          <w:rtl/>
        </w:rPr>
        <w:t>נע בין 8 ל- 20 חודשי מאסר בפועל, גזר על הנאשם 13 חודשי מאסר בפועל והפעיל מאסר על תנאי בר הפעלה של 12 חודשים באופן מצטבר, כך שבפועל על המערער נגזר לרצות עונש של 25 חודשי מאסר</w:t>
      </w:r>
      <w:r w:rsidR="00BA0057">
        <w:rPr>
          <w:rFonts w:ascii="Arial" w:hAnsi="Arial"/>
          <w:rtl/>
        </w:rPr>
        <w:t xml:space="preserve">.  בית המשפט המחוזי דחה את ערעורו של המערער. </w:t>
      </w:r>
    </w:p>
    <w:p w14:paraId="0C330ADE" w14:textId="77777777" w:rsidR="00BA0057" w:rsidRDefault="00BA0057" w:rsidP="00BA0057">
      <w:pPr>
        <w:pStyle w:val="a9"/>
        <w:spacing w:line="360" w:lineRule="auto"/>
        <w:jc w:val="both"/>
        <w:rPr>
          <w:rFonts w:ascii="Arial" w:hAnsi="Arial"/>
        </w:rPr>
      </w:pPr>
    </w:p>
    <w:p w14:paraId="1D34B134" w14:textId="77777777" w:rsidR="00BA0057" w:rsidRDefault="007C2E36" w:rsidP="00BA0057">
      <w:pPr>
        <w:pStyle w:val="a9"/>
        <w:numPr>
          <w:ilvl w:val="0"/>
          <w:numId w:val="2"/>
        </w:numPr>
        <w:spacing w:line="360" w:lineRule="auto"/>
        <w:jc w:val="both"/>
        <w:rPr>
          <w:rFonts w:ascii="Arial" w:hAnsi="Arial"/>
        </w:rPr>
      </w:pPr>
      <w:hyperlink r:id="rId51" w:history="1">
        <w:r w:rsidRPr="007C2E36">
          <w:rPr>
            <w:rFonts w:ascii="Arial" w:hAnsi="Arial"/>
            <w:color w:val="0000FF"/>
            <w:u w:val="single"/>
            <w:rtl/>
          </w:rPr>
          <w:t>ת.פ.16195-02-15</w:t>
        </w:r>
      </w:hyperlink>
      <w:r w:rsidR="00BA0057">
        <w:rPr>
          <w:rFonts w:ascii="Arial" w:hAnsi="Arial"/>
          <w:rtl/>
        </w:rPr>
        <w:t xml:space="preserve"> </w:t>
      </w:r>
      <w:r w:rsidR="00BA0057">
        <w:rPr>
          <w:rFonts w:ascii="Arial" w:hAnsi="Arial"/>
          <w:b/>
          <w:bCs/>
          <w:u w:val="single"/>
          <w:rtl/>
        </w:rPr>
        <w:t>מדינת ישראל נ' עמאש</w:t>
      </w:r>
      <w:r w:rsidR="00BA0057">
        <w:rPr>
          <w:rFonts w:ascii="Arial" w:hAnsi="Arial"/>
          <w:rtl/>
        </w:rPr>
        <w:t xml:space="preserve"> (28.4.15). במקרה זה הורשע הנאשם בתקיפת אשתו באמצעות מקל וגרימת חבלות של ממש. בית המשפט קבע כי מתחם העונש ההולם </w:t>
      </w:r>
      <w:r w:rsidR="00BA0057">
        <w:rPr>
          <w:rFonts w:ascii="Arial" w:hAnsi="Arial"/>
          <w:b/>
          <w:bCs/>
          <w:rtl/>
        </w:rPr>
        <w:t>נע בין 8 ל- 18 חודשי מאסר בפועל, וגזר על הנאשם עונש של 9 חודשי מאסר</w:t>
      </w:r>
      <w:r w:rsidR="00BA0057">
        <w:rPr>
          <w:rFonts w:ascii="Arial" w:hAnsi="Arial"/>
          <w:rtl/>
        </w:rPr>
        <w:t xml:space="preserve">. </w:t>
      </w:r>
    </w:p>
    <w:p w14:paraId="097EE778" w14:textId="77777777" w:rsidR="00BA0057" w:rsidRDefault="00BA0057" w:rsidP="00BA0057">
      <w:pPr>
        <w:pStyle w:val="a9"/>
        <w:spacing w:line="360" w:lineRule="auto"/>
        <w:jc w:val="both"/>
        <w:rPr>
          <w:rtl/>
        </w:rPr>
      </w:pPr>
    </w:p>
    <w:p w14:paraId="64829652" w14:textId="77777777" w:rsidR="00BA0057" w:rsidRDefault="007C2E36" w:rsidP="00BA0057">
      <w:pPr>
        <w:pStyle w:val="a9"/>
        <w:numPr>
          <w:ilvl w:val="0"/>
          <w:numId w:val="2"/>
        </w:numPr>
        <w:spacing w:line="360" w:lineRule="auto"/>
        <w:jc w:val="both"/>
        <w:rPr>
          <w:rFonts w:ascii="Arial (W1)" w:hAnsi="Arial (W1)"/>
          <w:rtl/>
        </w:rPr>
      </w:pPr>
      <w:hyperlink r:id="rId52" w:history="1">
        <w:r w:rsidRPr="007C2E36">
          <w:rPr>
            <w:color w:val="0000FF"/>
            <w:u w:val="single"/>
            <w:rtl/>
          </w:rPr>
          <w:t>עפ"ג (חיפה) 10803-06-14</w:t>
        </w:r>
      </w:hyperlink>
      <w:r w:rsidR="00BA0057">
        <w:rPr>
          <w:rtl/>
        </w:rPr>
        <w:t xml:space="preserve"> </w:t>
      </w:r>
      <w:r w:rsidR="00BA0057">
        <w:rPr>
          <w:b/>
          <w:bCs/>
          <w:u w:val="single"/>
          <w:rtl/>
        </w:rPr>
        <w:t>קונסטנטין פייבשובסקי נ' מדינת ישראל</w:t>
      </w:r>
      <w:r w:rsidR="00BA0057">
        <w:rPr>
          <w:rtl/>
        </w:rPr>
        <w:t xml:space="preserve"> (7.7.14). במקרה זה גזר בית משפט השלום על הנאשם </w:t>
      </w:r>
      <w:r w:rsidR="00BA0057">
        <w:rPr>
          <w:b/>
          <w:bCs/>
          <w:rtl/>
        </w:rPr>
        <w:t>עונש של 8 חודשי מאסר</w:t>
      </w:r>
      <w:r w:rsidR="00BA0057">
        <w:rPr>
          <w:rtl/>
        </w:rPr>
        <w:t xml:space="preserve"> בפועל בגין אירוע אלימות כלפי בת זוגו, במהלכו הכה הנאשם בפניה של המתלוננת עם רצועה שנועדה לכלב ולאחר מכן היכה אותה במכות אגרוף בעין ובחזה, וכתוצאה מכך נגרמו למתלוננת המטומה סביב העין ונפיחות. בנוסף, במהלך האירוע הנאשם שבר במכת אגרוף דלת זכוכית של המעלית, שם החל האירוע. בית המשפט המחוזי בדחיית הערעור הדגיש כי הנאשם הורשע בגין עבירת אלימות אחרת כחודש לפני ביצוע העבירה הנוכחית. בקשת רשות ערעור שהוגשה על ידי הנאשם נדחתה (</w:t>
      </w:r>
      <w:hyperlink r:id="rId53" w:history="1">
        <w:r w:rsidRPr="007C2E36">
          <w:rPr>
            <w:color w:val="0000FF"/>
            <w:u w:val="single"/>
            <w:rtl/>
          </w:rPr>
          <w:t>רע"פ 4968/14</w:t>
        </w:r>
      </w:hyperlink>
      <w:r w:rsidR="00BA0057">
        <w:rPr>
          <w:rtl/>
        </w:rPr>
        <w:t>).</w:t>
      </w:r>
    </w:p>
    <w:p w14:paraId="00CDBCAE" w14:textId="77777777" w:rsidR="00BA0057" w:rsidRDefault="00BA0057" w:rsidP="00BA0057">
      <w:pPr>
        <w:pStyle w:val="a9"/>
        <w:spacing w:line="360" w:lineRule="auto"/>
        <w:jc w:val="both"/>
        <w:rPr>
          <w:rtl/>
        </w:rPr>
      </w:pPr>
    </w:p>
    <w:p w14:paraId="6FCC2079" w14:textId="77777777" w:rsidR="00BA0057" w:rsidRDefault="00BA0057" w:rsidP="00BA0057">
      <w:pPr>
        <w:pStyle w:val="a9"/>
        <w:numPr>
          <w:ilvl w:val="0"/>
          <w:numId w:val="2"/>
        </w:numPr>
        <w:tabs>
          <w:tab w:val="left" w:pos="800"/>
        </w:tabs>
        <w:spacing w:line="360" w:lineRule="auto"/>
        <w:jc w:val="both"/>
        <w:rPr>
          <w:rtl/>
        </w:rPr>
      </w:pPr>
      <w:r>
        <w:rPr>
          <w:rtl/>
        </w:rPr>
        <w:t xml:space="preserve">בע"פ (מח' מרכז)  </w:t>
      </w:r>
      <w:hyperlink r:id="rId54" w:history="1">
        <w:r w:rsidR="00470758" w:rsidRPr="00470758">
          <w:rPr>
            <w:color w:val="0000FF"/>
            <w:u w:val="single"/>
            <w:rtl/>
          </w:rPr>
          <w:t xml:space="preserve">25020-02-13 </w:t>
        </w:r>
      </w:hyperlink>
      <w:r>
        <w:rPr>
          <w:b/>
          <w:bCs/>
          <w:rtl/>
        </w:rPr>
        <w:t xml:space="preserve"> </w:t>
      </w:r>
      <w:r>
        <w:rPr>
          <w:b/>
          <w:bCs/>
          <w:u w:val="single"/>
          <w:rtl/>
        </w:rPr>
        <w:t>שמואל לוי נ' מדינת ישראל</w:t>
      </w:r>
      <w:r>
        <w:rPr>
          <w:rtl/>
        </w:rPr>
        <w:t xml:space="preserve"> (5.5.2013) נדחה ערעור המערער, שהורשע לאחר שמיעת הוכחות בביצוע עבירה של תקיפת בת זוג הגורמת חבלה של ממש, בכך שהכה את בת זוגו באגרופו בידה וגרם לה סימן כחול ביד. על הנאשם, ללא עבר פלילי, הוטלו </w:t>
      </w:r>
      <w:r>
        <w:rPr>
          <w:b/>
          <w:bCs/>
          <w:rtl/>
        </w:rPr>
        <w:t>6 חודשי מאסר בפועל לריצוי בעבודות שירות</w:t>
      </w:r>
      <w:r>
        <w:rPr>
          <w:rtl/>
        </w:rPr>
        <w:t xml:space="preserve"> ומאסר מותנה.</w:t>
      </w:r>
    </w:p>
    <w:p w14:paraId="0506A3D2" w14:textId="77777777" w:rsidR="00BA0057" w:rsidRDefault="00BA0057" w:rsidP="00BA0057">
      <w:pPr>
        <w:pStyle w:val="a9"/>
        <w:tabs>
          <w:tab w:val="left" w:pos="800"/>
        </w:tabs>
        <w:spacing w:line="360" w:lineRule="auto"/>
        <w:jc w:val="both"/>
        <w:rPr>
          <w:rtl/>
        </w:rPr>
      </w:pPr>
    </w:p>
    <w:p w14:paraId="6AC7507B" w14:textId="77777777" w:rsidR="00BA0057" w:rsidRDefault="00BA0057" w:rsidP="00BA0057">
      <w:pPr>
        <w:pStyle w:val="a9"/>
        <w:numPr>
          <w:ilvl w:val="0"/>
          <w:numId w:val="2"/>
        </w:numPr>
        <w:tabs>
          <w:tab w:val="left" w:pos="800"/>
        </w:tabs>
        <w:spacing w:line="360" w:lineRule="auto"/>
        <w:jc w:val="both"/>
        <w:rPr>
          <w:rtl/>
        </w:rPr>
      </w:pPr>
      <w:r>
        <w:rPr>
          <w:rtl/>
        </w:rPr>
        <w:t>ב</w:t>
      </w:r>
      <w:hyperlink r:id="rId55" w:history="1">
        <w:r w:rsidR="007C2E36" w:rsidRPr="007C2E36">
          <w:rPr>
            <w:color w:val="0000FF"/>
            <w:u w:val="single"/>
            <w:rtl/>
          </w:rPr>
          <w:t>ע"פ (חי) 6003-11-10</w:t>
        </w:r>
      </w:hyperlink>
      <w:r>
        <w:rPr>
          <w:rtl/>
        </w:rPr>
        <w:t xml:space="preserve"> </w:t>
      </w:r>
      <w:r>
        <w:rPr>
          <w:b/>
          <w:bCs/>
          <w:u w:val="single"/>
          <w:rtl/>
        </w:rPr>
        <w:t>דריאבין נ' מדינת ישראל</w:t>
      </w:r>
      <w:r>
        <w:rPr>
          <w:rtl/>
        </w:rPr>
        <w:t xml:space="preserve"> (13.1.2011) התקבל חלקית ערעורו של המערער,  אשר הורשע על יסוד הודאתו בביצוע עבירה של תקיפת בת זוג הגורמת חבלה של ממש, בכך שאחז בשערות ראשה ובידה של המתלוננת וגרם לה סימנים כחולים בזרועותיה. בנוסף דחף המערער את בנו והפילו. על המערער, ללא עבר פלילי, הטיל בית המשפט קמא עונש של </w:t>
      </w:r>
      <w:r>
        <w:rPr>
          <w:b/>
          <w:bCs/>
          <w:rtl/>
        </w:rPr>
        <w:t>5 חודשי מאסר לריצוי בעבודות שירות</w:t>
      </w:r>
      <w:r>
        <w:rPr>
          <w:rtl/>
        </w:rPr>
        <w:t xml:space="preserve">, </w:t>
      </w:r>
      <w:r>
        <w:rPr>
          <w:b/>
          <w:bCs/>
          <w:rtl/>
        </w:rPr>
        <w:t>10 חודשי מאסר על תנאי ופיצוי</w:t>
      </w:r>
      <w:r>
        <w:rPr>
          <w:rtl/>
        </w:rPr>
        <w:t>. בית המשפט המחוזי קיצר את תקופת המאסר המותנה באופן חלקי ביחס לעבירות אלימות מסוג עוון.</w:t>
      </w:r>
    </w:p>
    <w:p w14:paraId="7B676A6D" w14:textId="77777777" w:rsidR="00BA0057" w:rsidRDefault="00BA0057" w:rsidP="00BA0057">
      <w:pPr>
        <w:pStyle w:val="a9"/>
        <w:rPr>
          <w:rtl/>
        </w:rPr>
      </w:pPr>
    </w:p>
    <w:p w14:paraId="496ADF98" w14:textId="77777777" w:rsidR="00BA0057" w:rsidRDefault="007C2E36" w:rsidP="00BA0057">
      <w:pPr>
        <w:pStyle w:val="a9"/>
        <w:numPr>
          <w:ilvl w:val="0"/>
          <w:numId w:val="2"/>
        </w:numPr>
        <w:spacing w:line="360" w:lineRule="auto"/>
        <w:jc w:val="both"/>
        <w:rPr>
          <w:rtl/>
        </w:rPr>
      </w:pPr>
      <w:hyperlink r:id="rId56" w:history="1">
        <w:r w:rsidRPr="007C2E36">
          <w:rPr>
            <w:color w:val="0000FF"/>
            <w:u w:val="single"/>
            <w:rtl/>
          </w:rPr>
          <w:t>רע"פ 7951/10</w:t>
        </w:r>
      </w:hyperlink>
      <w:r w:rsidR="00BA0057">
        <w:rPr>
          <w:b/>
          <w:bCs/>
          <w:rtl/>
        </w:rPr>
        <w:t xml:space="preserve"> גוני ניב נ' מדינת ישראל</w:t>
      </w:r>
      <w:r w:rsidR="00BA0057">
        <w:rPr>
          <w:rtl/>
        </w:rPr>
        <w:t xml:space="preserve"> – נאשם הורשע בעבירות של תקיפה סתם כלפי בת זוג ואיומים בכך שהנאשם השמיע איומים כלפי בת זוגו, סטר לה בפניה ולאחר מכן נטל סכין, הצמידו לצווארה ואיים עליה כי יהרוג אותה ובהמשך החל רודף אחריה כשסכין בידו תוך השמעת איומים על חייה. תסקיר שירות המבחן שהתקבל בעניינו היה שלילי וכן עברו הפלילי של הנאשם אינו נקי. על הנאשם נגזרו 10 חודשי מאסר בפועל. </w:t>
      </w:r>
    </w:p>
    <w:p w14:paraId="241097C6" w14:textId="77777777" w:rsidR="00BA0057" w:rsidRDefault="00BA0057" w:rsidP="00BA0057">
      <w:pPr>
        <w:pStyle w:val="a9"/>
        <w:spacing w:line="360" w:lineRule="auto"/>
        <w:jc w:val="both"/>
      </w:pPr>
    </w:p>
    <w:p w14:paraId="2B9B3A55" w14:textId="77777777" w:rsidR="00BA0057" w:rsidRDefault="007C2E36" w:rsidP="00BA0057">
      <w:pPr>
        <w:pStyle w:val="a9"/>
        <w:numPr>
          <w:ilvl w:val="0"/>
          <w:numId w:val="2"/>
        </w:numPr>
        <w:spacing w:line="360" w:lineRule="auto"/>
        <w:jc w:val="both"/>
      </w:pPr>
      <w:hyperlink r:id="rId57" w:history="1">
        <w:r w:rsidRPr="007C2E36">
          <w:rPr>
            <w:color w:val="0000FF"/>
            <w:u w:val="single"/>
            <w:rtl/>
          </w:rPr>
          <w:t>רע"פ 977/16</w:t>
        </w:r>
      </w:hyperlink>
      <w:r w:rsidR="00BA0057">
        <w:rPr>
          <w:rtl/>
        </w:rPr>
        <w:t xml:space="preserve"> מוטי דיין נ' מדינת ישראל – נאשם הורשע בבית המשפט השלום בעבירות של תקיפה סתם, היזק לרכוש ועבירות איומים ובית המשפט קבע מתחם ענישה שבין 12 חודשי מאסר בפועל ועד ל – 36 חודשי מאסר בפועל וגזר את עונשו של הנאשם ל – 24 חודשי מאסר בפועל. בית המשפט המחוזי הפחית בעונשו של הנאשם ל – 18 חודשי מאסר בפועל כאשר זקף גם לחובתו את עברו הפלילי המכביד. </w:t>
      </w:r>
    </w:p>
    <w:p w14:paraId="7D199994" w14:textId="77777777" w:rsidR="00BA0057" w:rsidRDefault="00BA0057" w:rsidP="00BA0057">
      <w:pPr>
        <w:pStyle w:val="a9"/>
        <w:rPr>
          <w:rtl/>
        </w:rPr>
      </w:pPr>
    </w:p>
    <w:p w14:paraId="5A25C6A3" w14:textId="77777777" w:rsidR="00BA0057" w:rsidRDefault="00BA0057" w:rsidP="00BA0057">
      <w:pPr>
        <w:pStyle w:val="a9"/>
        <w:spacing w:line="360" w:lineRule="auto"/>
        <w:jc w:val="both"/>
        <w:rPr>
          <w:rtl/>
        </w:rPr>
      </w:pPr>
    </w:p>
    <w:p w14:paraId="76424F6D" w14:textId="77777777" w:rsidR="00BA0057" w:rsidRDefault="00BA0057" w:rsidP="00BA0057">
      <w:pPr>
        <w:pStyle w:val="a9"/>
        <w:numPr>
          <w:ilvl w:val="0"/>
          <w:numId w:val="2"/>
        </w:numPr>
        <w:spacing w:line="360" w:lineRule="auto"/>
        <w:jc w:val="both"/>
      </w:pPr>
      <w:r>
        <w:rPr>
          <w:rtl/>
        </w:rPr>
        <w:t xml:space="preserve">לאחר שנתתי דעתי למכלול השיקולים הרלוונטיים, הנוגעים לנסיבות העבירות והמעשים, ובשים לב למדיניות הענישה במקרים דומים,  הריני לקבוע כי במקרה הנדון </w:t>
      </w:r>
      <w:r>
        <w:rPr>
          <w:rFonts w:hint="cs"/>
          <w:rtl/>
        </w:rPr>
        <w:t xml:space="preserve">בנסיבות התיק העיקרי </w:t>
      </w:r>
      <w:r>
        <w:rPr>
          <w:rFonts w:hint="cs"/>
          <w:b/>
          <w:bCs/>
          <w:rtl/>
        </w:rPr>
        <w:t xml:space="preserve">נע </w:t>
      </w:r>
      <w:r>
        <w:rPr>
          <w:b/>
          <w:bCs/>
          <w:rtl/>
        </w:rPr>
        <w:t>מתחם העונש ההולם בין</w:t>
      </w:r>
      <w:r>
        <w:rPr>
          <w:rFonts w:hint="cs"/>
          <w:b/>
          <w:bCs/>
          <w:rtl/>
        </w:rPr>
        <w:t xml:space="preserve"> 9</w:t>
      </w:r>
      <w:r>
        <w:rPr>
          <w:b/>
          <w:bCs/>
          <w:rtl/>
        </w:rPr>
        <w:t xml:space="preserve">  חודשי מאסר   ועד לעונש של 24 חודשי מאסר בפועל ברף העליון  וכל זאת לצד ענישה נלווית. </w:t>
      </w:r>
    </w:p>
    <w:p w14:paraId="68EDFE3C" w14:textId="77777777" w:rsidR="00BA0057" w:rsidRDefault="00BA0057" w:rsidP="00BA0057">
      <w:pPr>
        <w:pStyle w:val="a9"/>
        <w:spacing w:line="360" w:lineRule="auto"/>
        <w:jc w:val="both"/>
      </w:pPr>
    </w:p>
    <w:p w14:paraId="0D3F2488" w14:textId="77777777" w:rsidR="00BA0057" w:rsidRDefault="00BA0057" w:rsidP="00BA0057">
      <w:pPr>
        <w:numPr>
          <w:ilvl w:val="0"/>
          <w:numId w:val="2"/>
        </w:numPr>
        <w:spacing w:after="120" w:line="360" w:lineRule="auto"/>
        <w:jc w:val="both"/>
        <w:rPr>
          <w:rFonts w:ascii="David" w:hAnsi="David"/>
          <w:color w:val="000000"/>
        </w:rPr>
      </w:pPr>
      <w:r>
        <w:rPr>
          <w:rFonts w:hint="cs"/>
          <w:rtl/>
        </w:rPr>
        <w:t xml:space="preserve">הערכים החברתיים שנפגעו כתוצאה ממעשי הנאשם בתיק הצרוף 1 ותיק הצרוף 2 </w:t>
      </w:r>
      <w:r>
        <w:rPr>
          <w:rFonts w:ascii="David" w:hAnsi="David"/>
          <w:color w:val="000000"/>
          <w:rtl/>
        </w:rPr>
        <w:t>במקרה דנן,</w:t>
      </w:r>
      <w:r>
        <w:rPr>
          <w:rFonts w:ascii="David" w:hAnsi="David"/>
          <w:b/>
          <w:bCs/>
          <w:color w:val="000000"/>
          <w:rtl/>
        </w:rPr>
        <w:t xml:space="preserve"> </w:t>
      </w:r>
      <w:r>
        <w:rPr>
          <w:rFonts w:ascii="David" w:hAnsi="David" w:hint="cs"/>
          <w:color w:val="000000"/>
          <w:rtl/>
        </w:rPr>
        <w:t xml:space="preserve">הם הגנה על הציבור </w:t>
      </w:r>
      <w:r>
        <w:rPr>
          <w:rFonts w:ascii="David" w:hAnsi="David"/>
          <w:color w:val="000000"/>
          <w:rtl/>
        </w:rPr>
        <w:t>מפני הנזקים הישירים והעקיפים אשר נגרמים עקב</w:t>
      </w:r>
      <w:r>
        <w:rPr>
          <w:rFonts w:ascii="David" w:hAnsi="David" w:hint="cs"/>
          <w:color w:val="000000"/>
          <w:rtl/>
        </w:rPr>
        <w:t xml:space="preserve"> עבירות סמים. </w:t>
      </w:r>
      <w:r>
        <w:rPr>
          <w:rFonts w:ascii="David" w:hAnsi="David"/>
          <w:color w:val="000000"/>
          <w:rtl/>
        </w:rPr>
        <w:t xml:space="preserve"> </w:t>
      </w:r>
    </w:p>
    <w:p w14:paraId="4A693BFD" w14:textId="77777777" w:rsidR="00BA0057" w:rsidRDefault="00BA0057" w:rsidP="00BA0057">
      <w:pPr>
        <w:pStyle w:val="a9"/>
        <w:rPr>
          <w:rFonts w:ascii="David" w:hAnsi="David"/>
          <w:color w:val="000000"/>
          <w:rtl/>
        </w:rPr>
      </w:pPr>
    </w:p>
    <w:p w14:paraId="422F36CC" w14:textId="77777777" w:rsidR="00BA0057" w:rsidRDefault="00BA0057" w:rsidP="00BA0057">
      <w:pPr>
        <w:spacing w:line="360" w:lineRule="auto"/>
        <w:ind w:left="720"/>
        <w:jc w:val="both"/>
        <w:rPr>
          <w:rFonts w:ascii="David" w:hAnsi="David"/>
        </w:rPr>
      </w:pPr>
      <w:r>
        <w:rPr>
          <w:rFonts w:ascii="David" w:hAnsi="David"/>
          <w:rtl/>
        </w:rPr>
        <w:t>פסיקת בתי המשפט הדגישה את נזקי הסחר בסמים והעבירות הנלוות לסחר בסמים ולעניין זה יפים דברי כב' השופט י. עמית ב</w:t>
      </w:r>
      <w:hyperlink r:id="rId58" w:history="1">
        <w:r w:rsidR="007C2E36" w:rsidRPr="007C2E36">
          <w:rPr>
            <w:rFonts w:ascii="David" w:hAnsi="David"/>
            <w:color w:val="0000FF"/>
            <w:u w:val="single"/>
            <w:rtl/>
          </w:rPr>
          <w:t>ע"פ 3172/13</w:t>
        </w:r>
      </w:hyperlink>
      <w:r>
        <w:rPr>
          <w:rFonts w:ascii="David" w:hAnsi="David"/>
          <w:rtl/>
        </w:rPr>
        <w:t xml:space="preserve"> </w:t>
      </w:r>
      <w:r>
        <w:rPr>
          <w:rFonts w:ascii="David" w:hAnsi="David"/>
          <w:b/>
          <w:bCs/>
          <w:rtl/>
        </w:rPr>
        <w:t>סואעד נ' מדינת ישראל</w:t>
      </w:r>
      <w:r>
        <w:rPr>
          <w:rFonts w:ascii="David" w:hAnsi="David"/>
          <w:rtl/>
        </w:rPr>
        <w:t xml:space="preserve"> (6.1.14):</w:t>
      </w:r>
    </w:p>
    <w:p w14:paraId="2855FA71" w14:textId="77777777" w:rsidR="00BA0057" w:rsidRPr="00BE48FC" w:rsidRDefault="00BA0057" w:rsidP="00BA0057">
      <w:pPr>
        <w:spacing w:before="120" w:line="360" w:lineRule="auto"/>
        <w:ind w:left="720"/>
        <w:jc w:val="both"/>
        <w:rPr>
          <w:rFonts w:ascii="Miriam" w:hAnsi="Miriam" w:cs="Miriam"/>
          <w:rtl/>
        </w:rPr>
      </w:pPr>
      <w:r w:rsidRPr="00BE48FC">
        <w:rPr>
          <w:rFonts w:ascii="Miriam" w:hAnsi="Miriam" w:cs="Miriam"/>
          <w:rtl/>
        </w:rPr>
        <w:t>"על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w:t>
      </w:r>
    </w:p>
    <w:p w14:paraId="05757BB9" w14:textId="77777777" w:rsidR="00BA0057" w:rsidRDefault="00BA0057" w:rsidP="00BA0057">
      <w:pPr>
        <w:spacing w:before="120" w:line="360" w:lineRule="auto"/>
        <w:jc w:val="both"/>
        <w:rPr>
          <w:rFonts w:ascii="David" w:hAnsi="David"/>
          <w:noProof/>
          <w:rtl/>
        </w:rPr>
      </w:pPr>
      <w:r>
        <w:rPr>
          <w:rFonts w:ascii="David" w:hAnsi="David"/>
          <w:noProof/>
          <w:rtl/>
        </w:rPr>
        <w:t xml:space="preserve"> </w:t>
      </w:r>
      <w:r>
        <w:rPr>
          <w:rFonts w:ascii="David" w:hAnsi="David"/>
          <w:noProof/>
          <w:rtl/>
        </w:rPr>
        <w:tab/>
        <w:t>וגם ראה דבריו של  כב' השופט הנדל ב</w:t>
      </w:r>
      <w:hyperlink r:id="rId59" w:history="1">
        <w:r w:rsidR="007C2E36" w:rsidRPr="007C2E36">
          <w:rPr>
            <w:rFonts w:ascii="David" w:hAnsi="David"/>
            <w:noProof/>
            <w:color w:val="0000FF"/>
            <w:u w:val="single"/>
            <w:rtl/>
          </w:rPr>
          <w:t>ע"פ 972/11</w:t>
        </w:r>
      </w:hyperlink>
      <w:r>
        <w:rPr>
          <w:rFonts w:ascii="David" w:hAnsi="David"/>
          <w:noProof/>
          <w:rtl/>
        </w:rPr>
        <w:t xml:space="preserve"> </w:t>
      </w:r>
      <w:r>
        <w:rPr>
          <w:rFonts w:ascii="David" w:hAnsi="David"/>
          <w:b/>
          <w:bCs/>
          <w:noProof/>
          <w:rtl/>
        </w:rPr>
        <w:t>מדינת ישראל נ' יונה</w:t>
      </w:r>
      <w:r>
        <w:rPr>
          <w:rFonts w:ascii="David" w:hAnsi="David"/>
          <w:noProof/>
          <w:rtl/>
        </w:rPr>
        <w:t xml:space="preserve"> (4.7.12):</w:t>
      </w:r>
    </w:p>
    <w:p w14:paraId="0718244E" w14:textId="77777777" w:rsidR="00BA0057" w:rsidRPr="00BE48FC" w:rsidRDefault="00BA0057" w:rsidP="00BA0057">
      <w:pPr>
        <w:spacing w:before="120" w:line="360" w:lineRule="auto"/>
        <w:ind w:left="652"/>
        <w:jc w:val="both"/>
        <w:rPr>
          <w:rFonts w:ascii="Miriam" w:hAnsi="Miriam" w:cs="Miriam"/>
          <w:noProof/>
          <w:rtl/>
        </w:rPr>
      </w:pPr>
      <w:r w:rsidRPr="00BE48FC">
        <w:rPr>
          <w:rFonts w:ascii="Miriam" w:hAnsi="Miriam" w:cs="Miriam"/>
          <w:noProof/>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p>
    <w:p w14:paraId="44356B60" w14:textId="77777777" w:rsidR="00BA0057" w:rsidRDefault="00BA0057" w:rsidP="00BA0057">
      <w:pPr>
        <w:spacing w:line="360" w:lineRule="auto"/>
        <w:jc w:val="both"/>
        <w:rPr>
          <w:noProof/>
          <w:rtl/>
        </w:rPr>
      </w:pPr>
    </w:p>
    <w:p w14:paraId="50650DB4" w14:textId="77777777" w:rsidR="00BA0057" w:rsidRPr="00BE48FC" w:rsidRDefault="00BA0057" w:rsidP="00BA0057">
      <w:pPr>
        <w:pStyle w:val="a9"/>
        <w:numPr>
          <w:ilvl w:val="0"/>
          <w:numId w:val="3"/>
        </w:numPr>
        <w:spacing w:line="360" w:lineRule="auto"/>
        <w:jc w:val="both"/>
        <w:rPr>
          <w:rFonts w:ascii="Miriam" w:hAnsi="Miriam" w:cs="Miriam"/>
          <w:rtl/>
        </w:rPr>
      </w:pPr>
      <w:r w:rsidRPr="00BE48FC">
        <w:rPr>
          <w:rFonts w:ascii="David" w:hAnsi="David"/>
          <w:rtl/>
        </w:rPr>
        <w:t xml:space="preserve">העובדה כי במרבית העסקאות דובר בסחר בסם מסוג קנבוס אשר נחשב "סם קל" אין בה להפחית מחומרת העבירות (לעניין זה ראה </w:t>
      </w:r>
      <w:hyperlink r:id="rId60" w:history="1">
        <w:r w:rsidR="007C2E36" w:rsidRPr="007C2E36">
          <w:rPr>
            <w:rFonts w:ascii="David" w:hAnsi="David"/>
            <w:color w:val="0000FF"/>
            <w:u w:val="single"/>
            <w:rtl/>
          </w:rPr>
          <w:t>ע"פ 170/07</w:t>
        </w:r>
      </w:hyperlink>
      <w:r w:rsidRPr="00BE48FC">
        <w:rPr>
          <w:rFonts w:ascii="David" w:hAnsi="David"/>
          <w:rtl/>
        </w:rPr>
        <w:t xml:space="preserve"> </w:t>
      </w:r>
      <w:r w:rsidRPr="00BE48FC">
        <w:rPr>
          <w:rFonts w:ascii="David" w:hAnsi="David"/>
          <w:b/>
          <w:bCs/>
          <w:rtl/>
        </w:rPr>
        <w:t>מטיס נ' מדינת ישראל</w:t>
      </w:r>
      <w:r w:rsidRPr="00BE48FC">
        <w:rPr>
          <w:rFonts w:ascii="David" w:hAnsi="David"/>
          <w:rtl/>
        </w:rPr>
        <w:t xml:space="preserve"> (19.11.07) ו</w:t>
      </w:r>
      <w:hyperlink r:id="rId61" w:history="1">
        <w:r w:rsidR="007C2E36" w:rsidRPr="007C2E36">
          <w:rPr>
            <w:rFonts w:ascii="David" w:hAnsi="David"/>
            <w:color w:val="0000FF"/>
            <w:u w:val="single"/>
            <w:rtl/>
          </w:rPr>
          <w:t>ע"פ 2596/18</w:t>
        </w:r>
      </w:hyperlink>
      <w:r w:rsidRPr="00BE48FC">
        <w:rPr>
          <w:rFonts w:ascii="David" w:hAnsi="David"/>
          <w:rtl/>
        </w:rPr>
        <w:t xml:space="preserve"> </w:t>
      </w:r>
      <w:r w:rsidRPr="00BE48FC">
        <w:rPr>
          <w:rFonts w:ascii="David" w:hAnsi="David"/>
          <w:b/>
          <w:bCs/>
          <w:rtl/>
        </w:rPr>
        <w:t>כפיר זנזורי נגד מדינת ישראל</w:t>
      </w:r>
      <w:r w:rsidRPr="00BE48FC">
        <w:rPr>
          <w:rFonts w:ascii="David" w:hAnsi="David"/>
          <w:rtl/>
        </w:rPr>
        <w:t xml:space="preserve"> (12.8.18),פסקה 8, וראה גם </w:t>
      </w:r>
      <w:hyperlink r:id="rId62" w:history="1">
        <w:r w:rsidR="007C2E36" w:rsidRPr="007C2E36">
          <w:rPr>
            <w:rFonts w:ascii="David" w:hAnsi="David"/>
            <w:color w:val="0000FF"/>
            <w:u w:val="single"/>
            <w:rtl/>
          </w:rPr>
          <w:t>רע"פ 8759/21</w:t>
        </w:r>
      </w:hyperlink>
      <w:r w:rsidRPr="00BE48FC">
        <w:rPr>
          <w:rFonts w:ascii="David" w:hAnsi="David"/>
          <w:rtl/>
        </w:rPr>
        <w:t xml:space="preserve"> </w:t>
      </w:r>
      <w:r w:rsidRPr="00BE48FC">
        <w:rPr>
          <w:rFonts w:ascii="David" w:hAnsi="David"/>
          <w:b/>
          <w:bCs/>
          <w:rtl/>
        </w:rPr>
        <w:t>קסלר נ' מדינת ישראל</w:t>
      </w:r>
      <w:r w:rsidRPr="00BE48FC">
        <w:rPr>
          <w:rFonts w:ascii="David" w:hAnsi="David"/>
          <w:rtl/>
        </w:rPr>
        <w:t xml:space="preserve"> (23.12.21): </w:t>
      </w:r>
      <w:r w:rsidRPr="00BE48FC">
        <w:rPr>
          <w:rFonts w:ascii="Miriam" w:hAnsi="Miriam" w:cs="Miriam"/>
          <w:rtl/>
        </w:rPr>
        <w:t>"סם הקנבוס הוא סם מסוכן, והוראת המחוקק לעניין זה היא הדין הנוהג והמחייב. כל עוד לא נקבע אחרת, התפיסה לפיה קנבוס הוא בגדר</w:t>
      </w:r>
      <w:r w:rsidRPr="00BE48FC">
        <w:rPr>
          <w:rFonts w:ascii="Miriam" w:hAnsi="Miriam" w:cs="Miriam"/>
        </w:rPr>
        <w:t xml:space="preserve"> </w:t>
      </w:r>
      <w:r w:rsidRPr="00BE48FC">
        <w:rPr>
          <w:rFonts w:ascii="Miriam" w:hAnsi="Miriam" w:cs="Miriam"/>
          <w:rtl/>
        </w:rPr>
        <w:t>"סם קל" ודינו שונה מדינם של סמים אחרים נעדרת אחיזה בדין...").</w:t>
      </w:r>
    </w:p>
    <w:p w14:paraId="4FCB8556" w14:textId="77777777" w:rsidR="00BA0057" w:rsidRDefault="00BA0057" w:rsidP="00BA0057">
      <w:pPr>
        <w:spacing w:after="120" w:line="360" w:lineRule="auto"/>
        <w:ind w:left="720"/>
        <w:jc w:val="both"/>
        <w:rPr>
          <w:rFonts w:ascii="David" w:hAnsi="David"/>
          <w:color w:val="000000"/>
        </w:rPr>
      </w:pPr>
    </w:p>
    <w:p w14:paraId="4DC71101" w14:textId="77777777" w:rsidR="00BA0057" w:rsidRPr="007D6B2C" w:rsidRDefault="00BA0057" w:rsidP="00BA0057">
      <w:pPr>
        <w:pStyle w:val="a9"/>
        <w:numPr>
          <w:ilvl w:val="0"/>
          <w:numId w:val="2"/>
        </w:numPr>
        <w:spacing w:line="360" w:lineRule="auto"/>
        <w:jc w:val="both"/>
      </w:pPr>
      <w:r>
        <w:rPr>
          <w:rFonts w:ascii="David" w:hAnsi="David"/>
          <w:color w:val="000000"/>
          <w:rtl/>
        </w:rPr>
        <w:t xml:space="preserve">בחינת </w:t>
      </w:r>
      <w:r>
        <w:rPr>
          <w:rFonts w:ascii="David" w:hAnsi="David"/>
          <w:b/>
          <w:bCs/>
          <w:color w:val="000000"/>
          <w:rtl/>
        </w:rPr>
        <w:t xml:space="preserve">מידת הפגיעה בערך המוגן </w:t>
      </w:r>
      <w:r>
        <w:rPr>
          <w:rFonts w:ascii="David" w:hAnsi="David"/>
          <w:color w:val="000000"/>
          <w:rtl/>
        </w:rPr>
        <w:t>מובילה למסקנה כי הפגיעה בערך המוגן משמעותית  וזאת בשים לב בריבוי עבירות של סחר בסם בכמויות שונות, כלפי  מספר אנשים שונים</w:t>
      </w:r>
      <w:r>
        <w:rPr>
          <w:rFonts w:ascii="David" w:hAnsi="David" w:hint="cs"/>
          <w:color w:val="000000"/>
          <w:rtl/>
        </w:rPr>
        <w:t xml:space="preserve">. </w:t>
      </w:r>
      <w:r>
        <w:rPr>
          <w:rFonts w:ascii="David" w:hAnsi="David"/>
          <w:color w:val="000000"/>
          <w:rtl/>
        </w:rPr>
        <w:t xml:space="preserve">  </w:t>
      </w:r>
      <w:r>
        <w:rPr>
          <w:rFonts w:ascii="David" w:hAnsi="David" w:hint="cs"/>
          <w:color w:val="000000"/>
          <w:rtl/>
        </w:rPr>
        <w:t xml:space="preserve">מדובר בעבירות שבוצעו תוך תכנון מוקדם והיערכות לצורך הוצאת התכנית העבריינית מכוח אל הפועל. </w:t>
      </w:r>
      <w:r>
        <w:rPr>
          <w:rFonts w:ascii="David" w:hAnsi="David"/>
          <w:color w:val="000000"/>
          <w:rtl/>
        </w:rPr>
        <w:t xml:space="preserve">  </w:t>
      </w:r>
      <w:r>
        <w:rPr>
          <w:rFonts w:hint="cs"/>
          <w:rtl/>
        </w:rPr>
        <w:t xml:space="preserve">יחד עם זאת יש לציין כי מדובר בארבע עבירות של סחר בסמים ועבירה אחת של החזקת סמים לשימוש עצמי ככל שהדבר נוגע בתיק הצרוף 1 ובתיק הצרוף 2 מדובר בעבירה של החזקת סמים לשימוש עצמי ביחס לסם מסוכן מסוג קנבוס וכן שברי טבליה של </w:t>
      </w:r>
      <w:r>
        <w:rPr>
          <w:rFonts w:hint="cs"/>
        </w:rPr>
        <w:t>MDMA</w:t>
      </w:r>
      <w:r>
        <w:rPr>
          <w:rFonts w:hint="cs"/>
          <w:rtl/>
        </w:rPr>
        <w:t xml:space="preserve">. </w:t>
      </w:r>
    </w:p>
    <w:p w14:paraId="68E42841" w14:textId="77777777" w:rsidR="00BA0057" w:rsidRDefault="00BA0057" w:rsidP="00BA0057">
      <w:pPr>
        <w:spacing w:line="360" w:lineRule="auto"/>
        <w:ind w:left="720"/>
        <w:jc w:val="both"/>
        <w:rPr>
          <w:rtl/>
        </w:rPr>
      </w:pPr>
    </w:p>
    <w:p w14:paraId="13E93E1A" w14:textId="77777777" w:rsidR="00BA0057" w:rsidRDefault="00BA0057" w:rsidP="00BA0057">
      <w:pPr>
        <w:numPr>
          <w:ilvl w:val="0"/>
          <w:numId w:val="2"/>
        </w:numPr>
        <w:spacing w:after="120" w:line="360" w:lineRule="auto"/>
        <w:jc w:val="both"/>
        <w:rPr>
          <w:rFonts w:ascii="David" w:hAnsi="David"/>
          <w:color w:val="000000"/>
        </w:rPr>
      </w:pPr>
      <w:r>
        <w:rPr>
          <w:rFonts w:ascii="David" w:hAnsi="David"/>
          <w:color w:val="000000"/>
          <w:rtl/>
        </w:rPr>
        <w:t xml:space="preserve">בחינת </w:t>
      </w:r>
      <w:r>
        <w:rPr>
          <w:rFonts w:ascii="David" w:hAnsi="David"/>
          <w:b/>
          <w:bCs/>
          <w:color w:val="000000"/>
          <w:rtl/>
        </w:rPr>
        <w:t>מדיניות הענישה הנוהגת</w:t>
      </w:r>
      <w:r>
        <w:rPr>
          <w:rFonts w:ascii="David" w:hAnsi="David"/>
          <w:color w:val="000000"/>
          <w:rtl/>
        </w:rPr>
        <w:t xml:space="preserve"> מעלה כי במקרים דומים הוטלו על נאשמים עונשים במנעד רחב כמפורט להלן:</w:t>
      </w:r>
    </w:p>
    <w:p w14:paraId="760021EA" w14:textId="77777777" w:rsidR="00BA0057" w:rsidRDefault="00BA0057" w:rsidP="00BA0057">
      <w:pPr>
        <w:pStyle w:val="a9"/>
        <w:spacing w:beforeLines="120" w:before="288" w:afterLines="120" w:after="288" w:line="360" w:lineRule="auto"/>
        <w:jc w:val="both"/>
      </w:pPr>
      <w:r>
        <w:rPr>
          <w:rtl/>
        </w:rPr>
        <w:t>ב</w:t>
      </w:r>
      <w:hyperlink r:id="rId63" w:history="1">
        <w:r w:rsidR="007C2E36" w:rsidRPr="007C2E36">
          <w:rPr>
            <w:color w:val="0000FF"/>
            <w:u w:val="single"/>
            <w:rtl/>
          </w:rPr>
          <w:t>רע"פ 6160/18</w:t>
        </w:r>
      </w:hyperlink>
      <w:r>
        <w:rPr>
          <w:rtl/>
        </w:rPr>
        <w:t xml:space="preserve"> </w:t>
      </w:r>
      <w:r>
        <w:rPr>
          <w:b/>
          <w:bCs/>
          <w:rtl/>
        </w:rPr>
        <w:t>רפאל מרואני נ' מדינת ישראל</w:t>
      </w:r>
      <w:r>
        <w:rPr>
          <w:rtl/>
        </w:rPr>
        <w:t xml:space="preserve"> (5.9.18), המבקש הורשע בעבירות של סחר בסם מסוכן. המבקש מכר סם מסוג קנבוס לשוטר בארבעה מועדים שונים, בכמות כוללת של 29.05 גרם בתמורה לסכום מצטבר של 2,500 ₪. בנוסף, מכר המבקש בשלושה מועדים שונים סם מסוג חשיש במשקל של גרם אחד בכל מועד בתמורה לסך מצטבר של 300 ₪. בית משפט השלום קבע כי</w:t>
      </w:r>
      <w:r>
        <w:rPr>
          <w:b/>
          <w:bCs/>
          <w:rtl/>
        </w:rPr>
        <w:t xml:space="preserve"> מתחם העונש ההולם בגין עבירות הסמים שלעיל נע בין 6 ל- 18 חודשי מאסר בפועל</w:t>
      </w:r>
      <w:r>
        <w:rPr>
          <w:rtl/>
        </w:rPr>
        <w:t xml:space="preserve">. בנוסף, המבקש צירף תיק נוסף, במסגרתו הורשע בהחזקת סמים שלא לצריכה עצמית, הפרת הוראה חוקית ועבירות נוספות, כאשר עבירות אלו בוצעו על ידו תוך כדי ניהול התיק הראשון. בגין שני התיקים  הושת על המבקש עונש של 10 חודשי מאסר בפועל וענישה נלווית. בית משפט מחוזי קיבל את ערעור המדינה וגזר על המבקש עונש של  17 חודשי מאסר בפועל. בקשת רשות ערעור שהוגשה לבית משפט עליון נדחתה. </w:t>
      </w:r>
    </w:p>
    <w:p w14:paraId="7E22103B" w14:textId="77777777" w:rsidR="00BA0057" w:rsidRDefault="00BA0057" w:rsidP="00BA0057">
      <w:pPr>
        <w:spacing w:beforeLines="120" w:before="288" w:afterLines="120" w:after="288" w:line="360" w:lineRule="auto"/>
        <w:ind w:left="720"/>
        <w:jc w:val="both"/>
      </w:pPr>
      <w:r>
        <w:rPr>
          <w:rtl/>
        </w:rPr>
        <w:t>ב</w:t>
      </w:r>
      <w:hyperlink r:id="rId64" w:history="1">
        <w:r w:rsidR="007C2E36" w:rsidRPr="007C2E36">
          <w:rPr>
            <w:color w:val="0000FF"/>
            <w:u w:val="single"/>
            <w:rtl/>
          </w:rPr>
          <w:t>עפ"ג 70430-01-20</w:t>
        </w:r>
      </w:hyperlink>
      <w:r w:rsidRPr="00BE48FC">
        <w:rPr>
          <w:b/>
          <w:bCs/>
          <w:rtl/>
        </w:rPr>
        <w:t xml:space="preserve"> נאור עוזיאל נ' מדינת ישראל</w:t>
      </w:r>
      <w:r>
        <w:rPr>
          <w:rtl/>
        </w:rPr>
        <w:t xml:space="preserve"> (21.5.20) המערער הורשע בארבע עבירות של סחר בסם מסוכן מסוג קנבוס וחשיש. המערער הורשע גם בעבירה של החזקת סם מסוכן מסוג חשיש לצריכה עצמית. בית משפט השלום קבע כי </w:t>
      </w:r>
      <w:r w:rsidRPr="00BE48FC">
        <w:rPr>
          <w:rFonts w:ascii="David" w:hAnsi="David"/>
          <w:b/>
          <w:bCs/>
          <w:rtl/>
        </w:rPr>
        <w:t>מתחם עונש ההולם נע בין מספר חודשי מאסר שניתן לבצע בעבודות שירות ל- 18 חודשי מאסר לצד ענישה נלווית.</w:t>
      </w:r>
      <w:r w:rsidRPr="00BE48FC">
        <w:rPr>
          <w:rFonts w:cs="Miriam"/>
          <w:rtl/>
        </w:rPr>
        <w:t xml:space="preserve"> </w:t>
      </w:r>
      <w:r>
        <w:rPr>
          <w:rtl/>
        </w:rPr>
        <w:t>המערער בעל עבר פלילי. בית משפט שלום מצא לסטות ממתחם העונש ההולם שקבע בשל שיקולי שיקום. על המערער נגזר עונש של 3 חודשי מאסר לריצוי בעבודות שירות, וענישה נלווית. ערעור שהוגש על ידי המערער לבית המשפט המחוזי נדחה.</w:t>
      </w:r>
    </w:p>
    <w:p w14:paraId="7BD59BF2" w14:textId="77777777" w:rsidR="00BA0057" w:rsidRPr="009B2A49" w:rsidRDefault="00BA0057" w:rsidP="00BA0057">
      <w:pPr>
        <w:spacing w:after="120" w:line="360" w:lineRule="auto"/>
        <w:ind w:left="720"/>
        <w:jc w:val="both"/>
      </w:pPr>
      <w:r w:rsidRPr="009B2A49">
        <w:rPr>
          <w:rtl/>
        </w:rPr>
        <w:t>ב</w:t>
      </w:r>
      <w:hyperlink r:id="rId65" w:history="1">
        <w:r w:rsidR="007C2E36" w:rsidRPr="007C2E36">
          <w:rPr>
            <w:color w:val="0000FF"/>
            <w:u w:val="single"/>
            <w:rtl/>
          </w:rPr>
          <w:t>רע"פ 3627/13</w:t>
        </w:r>
      </w:hyperlink>
      <w:r w:rsidRPr="009B2A49">
        <w:rPr>
          <w:rtl/>
        </w:rPr>
        <w:t xml:space="preserve"> </w:t>
      </w:r>
      <w:r w:rsidRPr="009B2A49">
        <w:rPr>
          <w:rFonts w:hint="cs"/>
          <w:b/>
          <w:bCs/>
          <w:rtl/>
        </w:rPr>
        <w:t>שדה נ' מדינת ישראל</w:t>
      </w:r>
      <w:r w:rsidRPr="009B2A49">
        <w:rPr>
          <w:rFonts w:hint="cs"/>
          <w:rtl/>
        </w:rPr>
        <w:t xml:space="preserve"> (22.5.13), נדחתה בקשת רשות ערעור של נאשם, אשר הורשע בשתי עבירות של סחר בסמים. הנאשם מכר לשני אחרים סם מסוג קנבוס במשקלים של 0.8 גרם ו- 1 גרם תמורת 80 ש"ח, בכל הזדמנות. הנאשם בעל עבר פלילי, נידון לשבעה חודשי מאסר בפועל. </w:t>
      </w:r>
    </w:p>
    <w:p w14:paraId="4CCC7E23" w14:textId="77777777" w:rsidR="00BA0057" w:rsidRPr="009B2A49" w:rsidRDefault="00BA0057" w:rsidP="00BA0057">
      <w:pPr>
        <w:spacing w:after="120" w:line="360" w:lineRule="auto"/>
        <w:ind w:left="720"/>
        <w:jc w:val="both"/>
      </w:pPr>
      <w:r w:rsidRPr="009B2A49">
        <w:rPr>
          <w:rtl/>
        </w:rPr>
        <w:t>ב</w:t>
      </w:r>
      <w:hyperlink r:id="rId66" w:history="1">
        <w:r w:rsidR="007C2E36" w:rsidRPr="007C2E36">
          <w:rPr>
            <w:color w:val="0000FF"/>
            <w:u w:val="single"/>
            <w:rtl/>
          </w:rPr>
          <w:t>עפ"ג (מח' חי') 39261-10-13</w:t>
        </w:r>
      </w:hyperlink>
      <w:r w:rsidRPr="009B2A49">
        <w:rPr>
          <w:rtl/>
        </w:rPr>
        <w:t xml:space="preserve"> </w:t>
      </w:r>
      <w:r w:rsidRPr="009B2A49">
        <w:rPr>
          <w:rFonts w:hint="cs"/>
          <w:b/>
          <w:bCs/>
          <w:rtl/>
        </w:rPr>
        <w:t>מדינת ישראל נ' הולצמן</w:t>
      </w:r>
      <w:r w:rsidRPr="009B2A49">
        <w:rPr>
          <w:rFonts w:hint="cs"/>
          <w:rtl/>
        </w:rPr>
        <w:t xml:space="preserve"> (30.12.13) נדחה ערעור המדינה נגד קולת עונשם של שלושה נאשמים אשר הורשעו בעבירות של סחר בסם ותיווך בסם. המכירות בוצעו על פני תקופה של מספר שנים סמים מסוג חשיש בכמויות שונות. נאשם  1  - בעל עבר פלילי וריצה מאסר בעברו נידון ל- 8 חודשי מאסר. נאשם 2 - לחובתו עבר מכביד בתחום הסמים נידון ל- 24 חודשי מאסר. נאשם 3 - צעיר, נעדר עבר פלילי נידון ל- 6 חודשי עבודות שירות.</w:t>
      </w:r>
    </w:p>
    <w:p w14:paraId="5C0FDBDB" w14:textId="77777777" w:rsidR="00BA0057" w:rsidRPr="009B2A49" w:rsidRDefault="00BA0057" w:rsidP="00BA0057">
      <w:pPr>
        <w:spacing w:after="120" w:line="360" w:lineRule="auto"/>
        <w:ind w:left="720"/>
        <w:jc w:val="both"/>
      </w:pPr>
      <w:r w:rsidRPr="009B2A49">
        <w:rPr>
          <w:rtl/>
        </w:rPr>
        <w:t>ב</w:t>
      </w:r>
      <w:hyperlink r:id="rId67" w:history="1">
        <w:r w:rsidR="007C2E36" w:rsidRPr="007C2E36">
          <w:rPr>
            <w:color w:val="0000FF"/>
            <w:u w:val="single"/>
            <w:rtl/>
          </w:rPr>
          <w:t>ת"פ (רמ') 26709-06-14</w:t>
        </w:r>
      </w:hyperlink>
      <w:r w:rsidRPr="009B2A49">
        <w:rPr>
          <w:rtl/>
        </w:rPr>
        <w:t xml:space="preserve"> </w:t>
      </w:r>
      <w:r w:rsidRPr="009B2A49">
        <w:rPr>
          <w:rFonts w:hint="cs"/>
          <w:b/>
          <w:bCs/>
          <w:rtl/>
        </w:rPr>
        <w:t xml:space="preserve">מדינת ישראל נ' ישראלוב </w:t>
      </w:r>
      <w:r w:rsidRPr="009B2A49">
        <w:rPr>
          <w:rFonts w:hint="cs"/>
          <w:rtl/>
        </w:rPr>
        <w:t xml:space="preserve">(26.10.14), הורשע נאשם בשלושה אישומים של סחר בסם בכך שמכר בשלוש הזדמנויות שונות סם מסוג חשיש במשקלים של 7.54 גרם, 21 גרם ו- 9.4 גרם, לסוכנת משטרתית בנסיבות חברתיות. הנאשם בעל עבר פלילי בעבירות אלימות נידון ל- 11 חודשי מאסר בפועל. </w:t>
      </w:r>
    </w:p>
    <w:p w14:paraId="677243E9" w14:textId="77777777" w:rsidR="00BA0057" w:rsidRPr="009B2A49" w:rsidRDefault="00BA0057" w:rsidP="00BA0057">
      <w:pPr>
        <w:spacing w:after="120" w:line="360" w:lineRule="auto"/>
        <w:ind w:left="720"/>
        <w:jc w:val="both"/>
      </w:pPr>
      <w:r w:rsidRPr="009B2A49">
        <w:rPr>
          <w:rtl/>
        </w:rPr>
        <w:t>ב</w:t>
      </w:r>
      <w:hyperlink r:id="rId68" w:history="1">
        <w:r w:rsidR="007C2E36" w:rsidRPr="007C2E36">
          <w:rPr>
            <w:color w:val="0000FF"/>
            <w:u w:val="single"/>
            <w:rtl/>
          </w:rPr>
          <w:t>ת"פ (רשל"צ) 40168-05-14</w:t>
        </w:r>
      </w:hyperlink>
      <w:r w:rsidRPr="009B2A49">
        <w:rPr>
          <w:rtl/>
        </w:rPr>
        <w:t xml:space="preserve"> </w:t>
      </w:r>
      <w:r w:rsidRPr="009B2A49">
        <w:rPr>
          <w:rFonts w:hint="cs"/>
          <w:b/>
          <w:bCs/>
          <w:rtl/>
        </w:rPr>
        <w:t>מדינת ישראל נ' חרבי</w:t>
      </w:r>
      <w:r w:rsidRPr="009B2A49">
        <w:rPr>
          <w:rFonts w:hint="cs"/>
          <w:rtl/>
        </w:rPr>
        <w:t xml:space="preserve"> (6.4.16),</w:t>
      </w:r>
      <w:r w:rsidRPr="009B2A49">
        <w:rPr>
          <w:rFonts w:hint="cs"/>
          <w:b/>
          <w:bCs/>
          <w:rtl/>
        </w:rPr>
        <w:t xml:space="preserve"> </w:t>
      </w:r>
      <w:r w:rsidRPr="009B2A49">
        <w:rPr>
          <w:rFonts w:hint="cs"/>
          <w:rtl/>
        </w:rPr>
        <w:t>הורשעו הנאשמים בריבוי עבירות של סחר בסמים, החזקת סמים לצריכה עצמית והחזקת כלים להכנת סם מסוכן. הנאשמים סחרו בסמים עשרות פעמים, באירועים שונים. נאשם 1  - נקבע בהסדר טיעון 6 חודשי עבודות שירות בהתחשב בכך שאין לו עבר פלילי ושהוא נמצא בהליכי שיקום מתקדמים. נאשם 2 -  בעל עבר פלילי, אינו יכול לבצע עבודות שירות בשל מצבו הרפואי ואין אפיק טיפולי , נדון ל-12 חודשי מאסר בפועל.</w:t>
      </w:r>
    </w:p>
    <w:p w14:paraId="25A43C4E" w14:textId="77777777" w:rsidR="00BA0057" w:rsidRPr="009B2A49" w:rsidRDefault="00BA0057" w:rsidP="00BA0057">
      <w:pPr>
        <w:spacing w:after="120" w:line="360" w:lineRule="auto"/>
        <w:ind w:left="720"/>
        <w:jc w:val="both"/>
      </w:pPr>
      <w:r w:rsidRPr="009B2A49">
        <w:rPr>
          <w:rtl/>
        </w:rPr>
        <w:t>ב</w:t>
      </w:r>
      <w:hyperlink r:id="rId69" w:history="1">
        <w:r w:rsidR="007C2E36" w:rsidRPr="007C2E36">
          <w:rPr>
            <w:color w:val="0000FF"/>
            <w:u w:val="single"/>
            <w:rtl/>
          </w:rPr>
          <w:t>ת"פ (פ"ת) 44321-09-11</w:t>
        </w:r>
      </w:hyperlink>
      <w:r w:rsidRPr="009B2A49">
        <w:rPr>
          <w:rtl/>
        </w:rPr>
        <w:t xml:space="preserve"> </w:t>
      </w:r>
      <w:r w:rsidRPr="009B2A49">
        <w:rPr>
          <w:rFonts w:hint="cs"/>
          <w:b/>
          <w:bCs/>
          <w:rtl/>
        </w:rPr>
        <w:t>מדינת ישראל נ' איפרגן</w:t>
      </w:r>
      <w:r w:rsidRPr="009B2A49">
        <w:rPr>
          <w:rFonts w:hint="cs"/>
          <w:rtl/>
        </w:rPr>
        <w:t xml:space="preserve"> (1.2.12), הורשע נאשם בשתי עבירות של סחר בסם מסוכן ובעבירה של ניסיון לסחר מסוכן. הנאשם סחר בשתי הזדמנויות בסם מסוג חשיש במשקל של כ- 5.6 וכן במשקל שאינו ידוע תמורת 200 ₪ וכן ניסה לסחור בהזדמנות נוספת שלא צלחה. הנאשם נעדר עבר פלילי, בעל משפחה וילדים קטנים. נידון ל- 8 חודשי מאסר בפועל.</w:t>
      </w:r>
    </w:p>
    <w:p w14:paraId="28AA3D13" w14:textId="77777777" w:rsidR="00BA0057" w:rsidRPr="009B2A49" w:rsidRDefault="00BA0057" w:rsidP="00BA0057">
      <w:pPr>
        <w:spacing w:after="120" w:line="360" w:lineRule="auto"/>
        <w:ind w:left="720"/>
        <w:jc w:val="both"/>
      </w:pPr>
      <w:r w:rsidRPr="009B2A49">
        <w:rPr>
          <w:rtl/>
        </w:rPr>
        <w:t>ב</w:t>
      </w:r>
      <w:hyperlink r:id="rId70" w:history="1">
        <w:r w:rsidR="007C2E36" w:rsidRPr="007C2E36">
          <w:rPr>
            <w:color w:val="0000FF"/>
            <w:u w:val="single"/>
            <w:rtl/>
          </w:rPr>
          <w:t>ת"פ (פ"ת) 26762-06-14</w:t>
        </w:r>
      </w:hyperlink>
      <w:r w:rsidRPr="009B2A49">
        <w:rPr>
          <w:rtl/>
        </w:rPr>
        <w:t xml:space="preserve"> </w:t>
      </w:r>
      <w:r w:rsidRPr="009B2A49">
        <w:rPr>
          <w:rFonts w:hint="cs"/>
          <w:b/>
          <w:bCs/>
          <w:rtl/>
        </w:rPr>
        <w:t>מדינת ישראל נ' טהאהא</w:t>
      </w:r>
      <w:r w:rsidRPr="009B2A49">
        <w:rPr>
          <w:rFonts w:hint="cs"/>
          <w:rtl/>
        </w:rPr>
        <w:t xml:space="preserve"> (11.06.15), הורשע נאשם על פי הודאתו, בשתי עבירות של סחר בסמים מסוכנים. הנאשם מכר בשתי הזדמנויות שונות לסוכנת משטרתית סמים מסוכנים מסוג חשיש במשקל של 0.48 גרם ו-2.99 גרם. הנאשם נידון ל-6 חודשי עבודות שירות.</w:t>
      </w:r>
    </w:p>
    <w:p w14:paraId="25F5D958" w14:textId="77777777" w:rsidR="00BA0057" w:rsidRPr="009B2A49" w:rsidRDefault="00BA0057" w:rsidP="00BA0057">
      <w:pPr>
        <w:spacing w:after="120" w:line="360" w:lineRule="auto"/>
        <w:ind w:left="720"/>
        <w:jc w:val="both"/>
      </w:pPr>
      <w:r w:rsidRPr="009B2A49">
        <w:rPr>
          <w:rFonts w:ascii="David" w:hAnsi="David"/>
          <w:rtl/>
        </w:rPr>
        <w:t>ב</w:t>
      </w:r>
      <w:hyperlink r:id="rId71" w:history="1">
        <w:r w:rsidR="007C2E36" w:rsidRPr="007C2E36">
          <w:rPr>
            <w:rFonts w:ascii="David" w:hAnsi="David"/>
            <w:color w:val="0000FF"/>
            <w:u w:val="single"/>
            <w:rtl/>
          </w:rPr>
          <w:t>ת"פ (רמ') 21873-05-14</w:t>
        </w:r>
      </w:hyperlink>
      <w:r w:rsidRPr="009B2A49">
        <w:rPr>
          <w:rFonts w:ascii="David" w:hAnsi="David"/>
          <w:rtl/>
        </w:rPr>
        <w:t xml:space="preserve"> </w:t>
      </w:r>
      <w:r w:rsidRPr="009B2A49">
        <w:rPr>
          <w:rFonts w:ascii="David" w:hAnsi="David" w:hint="cs"/>
          <w:b/>
          <w:bCs/>
          <w:rtl/>
        </w:rPr>
        <w:t>מדינת ישראל נ' דהאן</w:t>
      </w:r>
      <w:r w:rsidRPr="009B2A49">
        <w:rPr>
          <w:rFonts w:ascii="David" w:hAnsi="David" w:hint="cs"/>
          <w:rtl/>
        </w:rPr>
        <w:t xml:space="preserve"> (06.09.15), הורשע נאשם בהתאם להודאתו בעבירות של החזקת סמים שלא לצריכה עצמית, החזקת כלים להכנת סם שלא לצריכה עצמית וסחר בסמים. על פי המתואר, הנאשם מכר בארבעה מועדים שונים לאחר מנת סם מסוג חשיש במשקל שאינו ידוע במדויק. בנוסף, הנאשם החזיק במקומות שונים חשיש במשקל של 248 גרם. הנאשם נידון ל-6 חודשי עבודות שירות.</w:t>
      </w:r>
    </w:p>
    <w:p w14:paraId="639FDDD5" w14:textId="77777777" w:rsidR="00BA0057" w:rsidRPr="009B2A49" w:rsidRDefault="00BA0057" w:rsidP="00BA0057">
      <w:pPr>
        <w:spacing w:after="120" w:line="360" w:lineRule="auto"/>
        <w:ind w:left="720"/>
        <w:jc w:val="both"/>
      </w:pPr>
      <w:r w:rsidRPr="009B2A49">
        <w:rPr>
          <w:rFonts w:ascii="David" w:hAnsi="David"/>
          <w:rtl/>
        </w:rPr>
        <w:t>ב</w:t>
      </w:r>
      <w:hyperlink r:id="rId72" w:history="1">
        <w:r w:rsidR="007C2E36" w:rsidRPr="007C2E36">
          <w:rPr>
            <w:rFonts w:ascii="David" w:hAnsi="David"/>
            <w:color w:val="0000FF"/>
            <w:u w:val="single"/>
            <w:rtl/>
          </w:rPr>
          <w:t>ת"פ (י-ם) 54706-01-13</w:t>
        </w:r>
      </w:hyperlink>
      <w:r w:rsidRPr="009B2A49">
        <w:rPr>
          <w:rFonts w:ascii="David" w:hAnsi="David"/>
          <w:rtl/>
        </w:rPr>
        <w:t xml:space="preserve"> </w:t>
      </w:r>
      <w:r w:rsidRPr="009B2A49">
        <w:rPr>
          <w:rFonts w:ascii="David" w:hAnsi="David" w:hint="cs"/>
          <w:b/>
          <w:bCs/>
          <w:rtl/>
        </w:rPr>
        <w:t>מדינת ישראל נ' חביב</w:t>
      </w:r>
      <w:r w:rsidRPr="009B2A49">
        <w:rPr>
          <w:rFonts w:ascii="David" w:hAnsi="David" w:hint="cs"/>
          <w:rtl/>
        </w:rPr>
        <w:t xml:space="preserve"> (09.09.13), הורשע נאשם שמכר בארבע הזדמנויות שונות סמים מסוג חשיש במשקלים של 6.4 גרם, 5.38 גרם, 3.98 גרם, וכן אצבע חשיש בכמות לא ידועה. הנאשם נידון ל-6 חודשי עבודות שירות.</w:t>
      </w:r>
    </w:p>
    <w:p w14:paraId="070E1E8E" w14:textId="77777777" w:rsidR="00BA0057" w:rsidRPr="009B2A49" w:rsidRDefault="00BA0057" w:rsidP="00BA0057">
      <w:pPr>
        <w:spacing w:after="120" w:line="360" w:lineRule="auto"/>
        <w:ind w:left="720"/>
        <w:jc w:val="both"/>
      </w:pPr>
      <w:r w:rsidRPr="009B2A49">
        <w:rPr>
          <w:rtl/>
        </w:rPr>
        <w:t>ב</w:t>
      </w:r>
      <w:hyperlink r:id="rId73" w:history="1">
        <w:r w:rsidR="007C2E36" w:rsidRPr="007C2E36">
          <w:rPr>
            <w:color w:val="0000FF"/>
            <w:u w:val="single"/>
            <w:rtl/>
          </w:rPr>
          <w:t>ת"פ (י-ם) 39699-03-13</w:t>
        </w:r>
      </w:hyperlink>
      <w:r w:rsidRPr="009B2A49">
        <w:rPr>
          <w:rtl/>
        </w:rPr>
        <w:t xml:space="preserve"> </w:t>
      </w:r>
      <w:r w:rsidRPr="009B2A49">
        <w:rPr>
          <w:rFonts w:hint="cs"/>
          <w:b/>
          <w:bCs/>
          <w:rtl/>
        </w:rPr>
        <w:t>מדינת ישראל נ' ממן</w:t>
      </w:r>
      <w:r w:rsidRPr="009B2A49">
        <w:rPr>
          <w:rFonts w:hint="cs"/>
          <w:rtl/>
        </w:rPr>
        <w:t xml:space="preserve"> (12.11.14), הורשע נאשם בחמישה אישומים של סחר בסמים. הנאשם מכר בארבעה מועדים שונים סם מסוג קנבוס בכמויות קטנות ובהזדמנות נוספת סם מסוג מריחואנה לסוכן משטרתי. הנאשם צעיר, נעדר עבר פלילי. נידון ל- 6 חודשי עבודות שירות.  </w:t>
      </w:r>
    </w:p>
    <w:p w14:paraId="43B6EFD3" w14:textId="77777777" w:rsidR="00BA0057" w:rsidRPr="009B2A49" w:rsidRDefault="00BA0057" w:rsidP="00BA0057">
      <w:pPr>
        <w:spacing w:after="120" w:line="360" w:lineRule="auto"/>
        <w:ind w:left="720"/>
        <w:jc w:val="both"/>
      </w:pPr>
      <w:r w:rsidRPr="009B2A49">
        <w:rPr>
          <w:rtl/>
        </w:rPr>
        <w:t>ב</w:t>
      </w:r>
      <w:hyperlink r:id="rId74" w:history="1">
        <w:r w:rsidR="007C2E36" w:rsidRPr="007C2E36">
          <w:rPr>
            <w:color w:val="0000FF"/>
            <w:u w:val="single"/>
            <w:rtl/>
          </w:rPr>
          <w:t>ת"פ (רמ') 49401-08-15</w:t>
        </w:r>
      </w:hyperlink>
      <w:r w:rsidRPr="009B2A49">
        <w:rPr>
          <w:rtl/>
        </w:rPr>
        <w:t xml:space="preserve"> </w:t>
      </w:r>
      <w:r w:rsidRPr="009B2A49">
        <w:rPr>
          <w:rFonts w:hint="cs"/>
          <w:b/>
          <w:bCs/>
          <w:rtl/>
        </w:rPr>
        <w:t xml:space="preserve">מדינת ישראל נ' יהל </w:t>
      </w:r>
      <w:r w:rsidRPr="009B2A49">
        <w:rPr>
          <w:rFonts w:hint="cs"/>
          <w:rtl/>
        </w:rPr>
        <w:t xml:space="preserve">(22.5.16), הורשע נאשם בריבוי עבירות של סחר בסמים והחזקת סמים לצריכה עצמית. הנאשם סחר ב-12 הזדמנויות שונות בסמים מסוג קנאבוס במשקלים של כ-5 גרם לאירוע. לנאשם עבר פלילי מועט, נדון ל-6 חודשי עבודות שירות. </w:t>
      </w:r>
    </w:p>
    <w:p w14:paraId="5C1B3B01" w14:textId="77777777" w:rsidR="00BA0057" w:rsidRPr="009B2A49" w:rsidRDefault="00BA0057" w:rsidP="00BA0057">
      <w:pPr>
        <w:spacing w:after="120" w:line="360" w:lineRule="auto"/>
        <w:ind w:left="720"/>
        <w:jc w:val="both"/>
      </w:pPr>
      <w:r w:rsidRPr="009B2A49">
        <w:rPr>
          <w:rtl/>
        </w:rPr>
        <w:t>ב</w:t>
      </w:r>
      <w:hyperlink r:id="rId75" w:history="1">
        <w:r w:rsidR="007C2E36" w:rsidRPr="007C2E36">
          <w:rPr>
            <w:color w:val="0000FF"/>
            <w:u w:val="single"/>
            <w:rtl/>
          </w:rPr>
          <w:t>ת"פ (נת') 6553-05-14</w:t>
        </w:r>
      </w:hyperlink>
      <w:r w:rsidRPr="009B2A49">
        <w:rPr>
          <w:rtl/>
        </w:rPr>
        <w:t xml:space="preserve"> </w:t>
      </w:r>
      <w:r w:rsidRPr="009B2A49">
        <w:rPr>
          <w:rFonts w:hint="cs"/>
          <w:b/>
          <w:bCs/>
          <w:rtl/>
        </w:rPr>
        <w:t xml:space="preserve">מדינת ישראל נ' זרחאי </w:t>
      </w:r>
      <w:r w:rsidRPr="009B2A49">
        <w:rPr>
          <w:rFonts w:hint="cs"/>
          <w:rtl/>
        </w:rPr>
        <w:t>(25.10.15), הורשע הנאשם בריבוי עבירות של סחר בסמים, הספקת סמים, החזקה ושימוש בסמים שלא לצריכה עצמית ובהחזקת כלים להכנת סם מסוכן. הנאשם סחר בסמים עשרות פעמים, במשך תקופה ארוכה ובכמויות גדולות. נקבע כי לאור הליכי השיקום שהנאשם החל, יש לסטות ממתחם הענישה, ולהעמיד את עונשו של הנאשם על 6 חודשי עבודות שירות.</w:t>
      </w:r>
    </w:p>
    <w:p w14:paraId="1BB38EE6" w14:textId="77777777" w:rsidR="00BA0057" w:rsidRPr="009B2A49" w:rsidRDefault="00BA0057" w:rsidP="00BA0057">
      <w:pPr>
        <w:spacing w:after="120" w:line="360" w:lineRule="auto"/>
        <w:ind w:left="720"/>
        <w:jc w:val="both"/>
      </w:pPr>
      <w:r w:rsidRPr="009B2A49">
        <w:rPr>
          <w:rFonts w:ascii="David" w:hAnsi="David"/>
          <w:rtl/>
        </w:rPr>
        <w:t>ב</w:t>
      </w:r>
      <w:hyperlink r:id="rId76" w:history="1">
        <w:r w:rsidR="007C2E36" w:rsidRPr="007C2E36">
          <w:rPr>
            <w:rFonts w:ascii="David" w:hAnsi="David"/>
            <w:color w:val="0000FF"/>
            <w:u w:val="single"/>
            <w:rtl/>
          </w:rPr>
          <w:t>ת"פ (פ"ת) 40701-10-14</w:t>
        </w:r>
      </w:hyperlink>
      <w:r w:rsidRPr="009B2A49">
        <w:rPr>
          <w:rFonts w:ascii="David" w:hAnsi="David"/>
          <w:rtl/>
        </w:rPr>
        <w:t xml:space="preserve"> </w:t>
      </w:r>
      <w:r w:rsidRPr="009B2A49">
        <w:rPr>
          <w:rFonts w:ascii="David" w:hAnsi="David" w:hint="cs"/>
          <w:b/>
          <w:bCs/>
          <w:rtl/>
        </w:rPr>
        <w:t>מדינת ישראל נ' אוחיון</w:t>
      </w:r>
      <w:r w:rsidRPr="009B2A49">
        <w:rPr>
          <w:rFonts w:ascii="David" w:hAnsi="David" w:hint="cs"/>
          <w:rtl/>
        </w:rPr>
        <w:t xml:space="preserve"> (09.07.15), הורשע נאשם בעבירות של סחר בסמים, החזקת סם שלא לצריכה עצמית והחזקת תחמושת. הנאשם מכר כמויות קטנות של סם מסוג חשיש בשלוש הזדמנויות שונות, החזיק שלא לשימוש עצמי כ-30 גרם חשיש וקנבוס וכן החזיק ב-3 מחסניות וב-12 כדורי רובה. הנאשם נעדר עבר פלילי נידון ל-5 חודשי עבודות שירות</w:t>
      </w:r>
      <w:r w:rsidRPr="009B2A49">
        <w:rPr>
          <w:rtl/>
        </w:rPr>
        <w:t xml:space="preserve">. </w:t>
      </w:r>
    </w:p>
    <w:p w14:paraId="527DD8DB" w14:textId="77777777" w:rsidR="00BA0057" w:rsidRDefault="00BA0057" w:rsidP="00BA0057">
      <w:pPr>
        <w:spacing w:after="120" w:line="360" w:lineRule="auto"/>
        <w:ind w:left="720"/>
        <w:jc w:val="both"/>
        <w:rPr>
          <w:rtl/>
        </w:rPr>
      </w:pPr>
    </w:p>
    <w:p w14:paraId="40F53874" w14:textId="77777777" w:rsidR="00BA0057" w:rsidRPr="009B2A49" w:rsidRDefault="007C2E36" w:rsidP="00BA0057">
      <w:pPr>
        <w:spacing w:after="120" w:line="360" w:lineRule="auto"/>
        <w:ind w:left="720"/>
        <w:jc w:val="both"/>
        <w:rPr>
          <w:rtl/>
        </w:rPr>
      </w:pPr>
      <w:hyperlink r:id="rId77" w:history="1">
        <w:r w:rsidRPr="007C2E36">
          <w:rPr>
            <w:color w:val="0000FF"/>
            <w:u w:val="single"/>
            <w:rtl/>
          </w:rPr>
          <w:t>ת"פ (קריות) 3673-04-18</w:t>
        </w:r>
      </w:hyperlink>
      <w:r w:rsidR="00BA0057" w:rsidRPr="009B2A49">
        <w:rPr>
          <w:rtl/>
        </w:rPr>
        <w:t xml:space="preserve"> </w:t>
      </w:r>
      <w:r w:rsidR="00BA0057" w:rsidRPr="009B2A49">
        <w:rPr>
          <w:b/>
          <w:bCs/>
          <w:rtl/>
        </w:rPr>
        <w:t>מדינת ישראל נ' שי שאול</w:t>
      </w:r>
      <w:r w:rsidR="00BA0057" w:rsidRPr="009B2A49">
        <w:rPr>
          <w:rtl/>
        </w:rPr>
        <w:t xml:space="preserve"> (16.4.19), הורשע נאשם בעשר עבירות של סחר בסמים. הנאשם נדון ל9 חודשי עבודות שירות בשל הליך שיקומי מוצלח. </w:t>
      </w:r>
    </w:p>
    <w:p w14:paraId="1A838D63" w14:textId="77777777" w:rsidR="00BA0057" w:rsidRDefault="00BA0057" w:rsidP="00BA0057">
      <w:pPr>
        <w:spacing w:after="120" w:line="360" w:lineRule="auto"/>
        <w:ind w:left="720"/>
        <w:jc w:val="both"/>
        <w:rPr>
          <w:rtl/>
        </w:rPr>
      </w:pPr>
    </w:p>
    <w:p w14:paraId="43D3E13C" w14:textId="77777777" w:rsidR="00BA0057" w:rsidRPr="009B2A49" w:rsidRDefault="007C2E36" w:rsidP="00BA0057">
      <w:pPr>
        <w:spacing w:after="120" w:line="360" w:lineRule="auto"/>
        <w:ind w:left="720"/>
        <w:jc w:val="both"/>
        <w:rPr>
          <w:rtl/>
        </w:rPr>
      </w:pPr>
      <w:hyperlink r:id="rId78" w:history="1">
        <w:r w:rsidRPr="007C2E36">
          <w:rPr>
            <w:color w:val="0000FF"/>
            <w:u w:val="single"/>
            <w:rtl/>
          </w:rPr>
          <w:t>ת"פ (רמ') 50774-11-15</w:t>
        </w:r>
      </w:hyperlink>
      <w:r w:rsidR="00BA0057" w:rsidRPr="009B2A49">
        <w:rPr>
          <w:rtl/>
        </w:rPr>
        <w:t xml:space="preserve"> </w:t>
      </w:r>
      <w:r w:rsidR="00BA0057" w:rsidRPr="009B2A49">
        <w:rPr>
          <w:b/>
          <w:bCs/>
          <w:rtl/>
        </w:rPr>
        <w:t>מדינת ישראל נ' נוי אורסולה</w:t>
      </w:r>
      <w:r w:rsidR="00BA0057" w:rsidRPr="009B2A49">
        <w:rPr>
          <w:rtl/>
        </w:rPr>
        <w:t xml:space="preserve"> (2.4.17) , הורשע נאשם בין היתר באחת עשרה אישומים של סחר בסמים ועוד שני אישומים שעניינם גידול סם מסוכן ושימוש בסם לצריכה עצמית ,  נקבע מתחם ענישה שנע בין 6 ל – 24 חודשי מאסר בפועל. על הנאשם הושת עונש של 6 חודשים בעבודות שירות בשל הליך טיפולי מוצלח. </w:t>
      </w:r>
    </w:p>
    <w:p w14:paraId="3274A592" w14:textId="77777777" w:rsidR="00BA0057" w:rsidRPr="009B2A49" w:rsidRDefault="00BA0057" w:rsidP="00BA0057">
      <w:pPr>
        <w:pStyle w:val="a9"/>
        <w:numPr>
          <w:ilvl w:val="0"/>
          <w:numId w:val="4"/>
        </w:numPr>
        <w:spacing w:beforeLines="120" w:before="288" w:afterLines="120" w:after="288" w:line="360" w:lineRule="auto"/>
        <w:jc w:val="both"/>
      </w:pPr>
      <w:r w:rsidRPr="009B2A49">
        <w:rPr>
          <w:rFonts w:ascii="David" w:hAnsi="David"/>
          <w:b/>
          <w:bCs/>
          <w:rtl/>
        </w:rPr>
        <w:t>לאור האמור לעיל, בהתחשב בנסיבות ביצוע העבירות ובשים לב למדיניות הענישה הנהוגה, אני קובעת כי מתחם העונש ההולם</w:t>
      </w:r>
      <w:r w:rsidRPr="009B2A49">
        <w:rPr>
          <w:rFonts w:ascii="David" w:hAnsi="David" w:hint="cs"/>
          <w:b/>
          <w:bCs/>
          <w:rtl/>
        </w:rPr>
        <w:t xml:space="preserve"> ביחס לשני תיקי הצרוף </w:t>
      </w:r>
      <w:r>
        <w:rPr>
          <w:rFonts w:ascii="David" w:hAnsi="David"/>
          <w:b/>
          <w:bCs/>
          <w:rtl/>
        </w:rPr>
        <w:t xml:space="preserve"> נע בין </w:t>
      </w:r>
      <w:r>
        <w:rPr>
          <w:rFonts w:ascii="David" w:hAnsi="David" w:hint="cs"/>
          <w:b/>
          <w:bCs/>
          <w:rtl/>
        </w:rPr>
        <w:t xml:space="preserve">8 חודשי מאסר  </w:t>
      </w:r>
      <w:r>
        <w:rPr>
          <w:rFonts w:ascii="David" w:hAnsi="David"/>
          <w:b/>
          <w:bCs/>
          <w:rtl/>
        </w:rPr>
        <w:t>ל</w:t>
      </w:r>
      <w:r>
        <w:rPr>
          <w:rFonts w:ascii="David" w:hAnsi="David" w:hint="cs"/>
          <w:b/>
          <w:bCs/>
          <w:rtl/>
        </w:rPr>
        <w:t xml:space="preserve"> </w:t>
      </w:r>
      <w:r>
        <w:rPr>
          <w:rFonts w:ascii="David" w:hAnsi="David"/>
          <w:b/>
          <w:bCs/>
          <w:rtl/>
        </w:rPr>
        <w:t>–</w:t>
      </w:r>
      <w:r>
        <w:rPr>
          <w:rFonts w:ascii="David" w:hAnsi="David" w:hint="cs"/>
          <w:b/>
          <w:bCs/>
          <w:rtl/>
        </w:rPr>
        <w:t xml:space="preserve"> 20 </w:t>
      </w:r>
      <w:r w:rsidRPr="009B2A49">
        <w:rPr>
          <w:rFonts w:ascii="David" w:hAnsi="David" w:hint="cs"/>
          <w:b/>
          <w:bCs/>
          <w:rtl/>
        </w:rPr>
        <w:t xml:space="preserve"> </w:t>
      </w:r>
      <w:r w:rsidRPr="009B2A49">
        <w:rPr>
          <w:rFonts w:ascii="David" w:hAnsi="David"/>
          <w:b/>
          <w:bCs/>
          <w:rtl/>
        </w:rPr>
        <w:t xml:space="preserve"> חודשי מאסר בפועל בצירוף ענישה נלווית.</w:t>
      </w:r>
    </w:p>
    <w:p w14:paraId="4000A5A9" w14:textId="77777777" w:rsidR="00BA0057" w:rsidRPr="009B2A49" w:rsidRDefault="00BA0057" w:rsidP="00BA0057">
      <w:pPr>
        <w:pStyle w:val="a9"/>
        <w:spacing w:beforeLines="120" w:before="288" w:afterLines="120" w:after="288" w:line="360" w:lineRule="auto"/>
        <w:jc w:val="both"/>
      </w:pPr>
    </w:p>
    <w:p w14:paraId="73E01324" w14:textId="77777777" w:rsidR="00BA0057" w:rsidRDefault="00BA0057" w:rsidP="00BA0057">
      <w:pPr>
        <w:pStyle w:val="a9"/>
        <w:numPr>
          <w:ilvl w:val="0"/>
          <w:numId w:val="4"/>
        </w:numPr>
        <w:spacing w:beforeLines="120" w:before="288" w:afterLines="120" w:after="288" w:line="360" w:lineRule="auto"/>
        <w:jc w:val="both"/>
      </w:pPr>
      <w:r>
        <w:rPr>
          <w:rtl/>
        </w:rPr>
        <w:t>לא מצאתי כי יש מקום לחרוג ממתחם העונש ההולם לא לקולא ולא לחומרא, בהעדר ראיות לאפיק שיקומי בעניינו של הנאשם</w:t>
      </w:r>
      <w:r>
        <w:rPr>
          <w:rFonts w:hint="cs"/>
          <w:rtl/>
        </w:rPr>
        <w:t xml:space="preserve">. מתסקיר שירות המבחן עולה כי שירות המבחן אינו ממליץ על שילובו של הנאשם בהליך טיפולי ונראה כי הנאשם אף אינו מביע נזקקות טיפולית. </w:t>
      </w:r>
    </w:p>
    <w:p w14:paraId="764B489B" w14:textId="77777777" w:rsidR="00BA0057" w:rsidRPr="00AD1529" w:rsidRDefault="00BA0057" w:rsidP="00BA0057">
      <w:pPr>
        <w:pStyle w:val="a9"/>
        <w:spacing w:line="360" w:lineRule="auto"/>
        <w:jc w:val="both"/>
        <w:rPr>
          <w:rFonts w:ascii="David" w:hAnsi="David"/>
        </w:rPr>
      </w:pPr>
    </w:p>
    <w:p w14:paraId="412D5E51" w14:textId="77777777" w:rsidR="00BA0057" w:rsidRDefault="00BA0057" w:rsidP="00BA0057">
      <w:pPr>
        <w:pStyle w:val="a9"/>
        <w:numPr>
          <w:ilvl w:val="0"/>
          <w:numId w:val="4"/>
        </w:numPr>
        <w:spacing w:line="360" w:lineRule="auto"/>
        <w:ind w:left="714" w:hanging="357"/>
        <w:jc w:val="both"/>
        <w:rPr>
          <w:rFonts w:ascii="David" w:hAnsi="David"/>
        </w:rPr>
      </w:pPr>
      <w:r>
        <w:rPr>
          <w:rtl/>
        </w:rPr>
        <w:t>לצורך קביעת עונשו של הנאשם</w:t>
      </w:r>
      <w:r>
        <w:rPr>
          <w:rFonts w:hint="cs"/>
          <w:rtl/>
        </w:rPr>
        <w:t xml:space="preserve"> בתוך מתחמי העונש ההולם,</w:t>
      </w:r>
      <w:r>
        <w:rPr>
          <w:rtl/>
        </w:rPr>
        <w:t xml:space="preserve"> הבאתי בחשבון</w:t>
      </w:r>
      <w:r>
        <w:rPr>
          <w:rFonts w:ascii="David" w:hAnsi="David"/>
          <w:rtl/>
        </w:rPr>
        <w:t xml:space="preserve"> את </w:t>
      </w:r>
      <w:r>
        <w:rPr>
          <w:rFonts w:ascii="David" w:hAnsi="David" w:hint="cs"/>
          <w:rtl/>
        </w:rPr>
        <w:t xml:space="preserve">העובדה שהנאשם הודה בכל העבירות שיוחסו לו בשלושת כתבי האישום ולקח אחריות מלאה על מעשיו. </w:t>
      </w:r>
      <w:r>
        <w:rPr>
          <w:rFonts w:hint="cs"/>
          <w:rtl/>
        </w:rPr>
        <w:t xml:space="preserve"> כמו כן נתתי משקל לנסיבותיו האישיות של הנאשם כעולה מתסקירי שירות המבחן. שמעתי עמדתה הסלחנית של המתלוננת ואולם אין בכך כדי להוות שיקול לקולא אלא ששיקולי הרתעה גוברים במקרה זה.  לחומרא לקחתי בחשבון את העובדה שלנאשם עבר פלילי  הכולל הרשעות בעבירות מגוונות כאשר הרשעתו האחרונה של הנאשם מיום 23.11.2010 בעבירה של החזקת סמים לצריכה עצמית. יחד עם זאת </w:t>
      </w:r>
      <w:r>
        <w:rPr>
          <w:rFonts w:ascii="David" w:hAnsi="David"/>
          <w:rtl/>
        </w:rPr>
        <w:t>אינני סבורה שיש לקבוע את העונש בתחתית המתחם אותו קבעתי וזאת על רקע היעדר אופק שיקומי, התייחסותו של הנאשם לעבירות, והצורך בהרתעה בעבירות מושא כתב</w:t>
      </w:r>
      <w:r>
        <w:rPr>
          <w:rFonts w:ascii="David" w:hAnsi="David" w:hint="cs"/>
          <w:rtl/>
        </w:rPr>
        <w:t>י</w:t>
      </w:r>
      <w:r>
        <w:rPr>
          <w:rFonts w:ascii="David" w:hAnsi="David"/>
          <w:rtl/>
        </w:rPr>
        <w:t xml:space="preserve"> האישום בתוך מתחם הענישה. לעניין זה אפנה ל</w:t>
      </w:r>
      <w:hyperlink r:id="rId79" w:history="1">
        <w:r w:rsidR="007C2E36" w:rsidRPr="007C2E36">
          <w:rPr>
            <w:rFonts w:ascii="David" w:hAnsi="David"/>
            <w:color w:val="0000FF"/>
            <w:u w:val="single"/>
            <w:rtl/>
          </w:rPr>
          <w:t>ע"פ 8017/20</w:t>
        </w:r>
      </w:hyperlink>
      <w:r>
        <w:rPr>
          <w:rFonts w:ascii="David" w:hAnsi="David"/>
          <w:rtl/>
        </w:rPr>
        <w:t xml:space="preserve"> </w:t>
      </w:r>
      <w:r>
        <w:rPr>
          <w:rFonts w:ascii="David" w:hAnsi="David" w:hint="cs"/>
          <w:b/>
          <w:bCs/>
          <w:rtl/>
        </w:rPr>
        <w:t>מדינת ישראל נ' גריפאת</w:t>
      </w:r>
      <w:r>
        <w:rPr>
          <w:rFonts w:ascii="David" w:hAnsi="David" w:hint="cs"/>
          <w:rtl/>
        </w:rPr>
        <w:t xml:space="preserve"> (22.12.2020)).</w:t>
      </w:r>
      <w:r>
        <w:rPr>
          <w:rFonts w:ascii="David" w:hAnsi="David"/>
          <w:sz w:val="26"/>
          <w:szCs w:val="26"/>
          <w:rtl/>
        </w:rPr>
        <w:t xml:space="preserve"> </w:t>
      </w:r>
    </w:p>
    <w:p w14:paraId="04881495" w14:textId="77777777" w:rsidR="00BA0057" w:rsidRDefault="00BA0057" w:rsidP="00BA0057">
      <w:pPr>
        <w:pStyle w:val="a9"/>
        <w:spacing w:line="360" w:lineRule="auto"/>
        <w:jc w:val="both"/>
        <w:rPr>
          <w:rFonts w:ascii="David" w:hAnsi="David"/>
          <w:rtl/>
        </w:rPr>
      </w:pPr>
    </w:p>
    <w:p w14:paraId="738A52B8" w14:textId="77777777" w:rsidR="00BA0057" w:rsidRDefault="00BA0057" w:rsidP="00BA0057">
      <w:pPr>
        <w:pStyle w:val="a9"/>
        <w:spacing w:line="360" w:lineRule="auto"/>
        <w:jc w:val="both"/>
        <w:rPr>
          <w:rFonts w:ascii="David" w:hAnsi="David"/>
          <w:rtl/>
        </w:rPr>
      </w:pPr>
      <w:r>
        <w:rPr>
          <w:rFonts w:ascii="David" w:hAnsi="David" w:hint="cs"/>
          <w:rtl/>
        </w:rPr>
        <w:t xml:space="preserve">ביחס למיקום עונשו של הנאשם בתוך מתחם העונש ההולם בתיק העיקרי הרי שבעברו הפלילי של הנאשם גם עבירות אלימות אך יצוין כי מדובר בעבירות  בעברו הרחוק של הנאשם. לפיכך, משיקולי הרתעה (קל וחומר כאשר הנאשם והמתלוננת מצהירים על זוגיות והמשך חיים משותפים) אני סבורה שלא ניתן למקם את עונשו ברף התחתון של מתחם העונש ההולם אותו קבעתי. </w:t>
      </w:r>
    </w:p>
    <w:p w14:paraId="1C945EB2" w14:textId="77777777" w:rsidR="00BA0057" w:rsidRDefault="00BA0057" w:rsidP="00BA0057">
      <w:pPr>
        <w:pStyle w:val="a9"/>
        <w:spacing w:line="360" w:lineRule="auto"/>
        <w:jc w:val="both"/>
        <w:rPr>
          <w:rFonts w:ascii="David" w:hAnsi="David"/>
          <w:rtl/>
        </w:rPr>
      </w:pPr>
    </w:p>
    <w:p w14:paraId="0301A444" w14:textId="77777777" w:rsidR="00BA0057" w:rsidRPr="00B24D70" w:rsidRDefault="00BA0057" w:rsidP="00BA0057">
      <w:pPr>
        <w:pStyle w:val="a9"/>
        <w:spacing w:line="360" w:lineRule="auto"/>
        <w:jc w:val="both"/>
        <w:rPr>
          <w:rFonts w:ascii="David" w:hAnsi="David"/>
          <w:rtl/>
        </w:rPr>
      </w:pPr>
      <w:r>
        <w:rPr>
          <w:rFonts w:ascii="David" w:hAnsi="David" w:hint="cs"/>
          <w:rtl/>
        </w:rPr>
        <w:t xml:space="preserve">ביחס לעבירות הסמים הרי שאני סבורה לאור עברו הפלילי של הנאשם וכן האמור בתסקיר שירות המבחן על עיסוקו האינטנסיבי של הנאשם בעבירות סמים הרי שיש מקום ליתן משקל לשיקולי הרתעה בתוך המתחם. </w:t>
      </w:r>
    </w:p>
    <w:p w14:paraId="710770C2" w14:textId="77777777" w:rsidR="00BA0057" w:rsidRDefault="00BA0057" w:rsidP="00BA0057">
      <w:pPr>
        <w:pStyle w:val="a9"/>
        <w:spacing w:line="360" w:lineRule="auto"/>
        <w:jc w:val="both"/>
        <w:rPr>
          <w:rFonts w:ascii="David" w:hAnsi="David"/>
        </w:rPr>
      </w:pPr>
    </w:p>
    <w:p w14:paraId="457DBB30" w14:textId="77777777" w:rsidR="00BA0057" w:rsidRPr="00133198" w:rsidRDefault="00BA0057" w:rsidP="00BA0057">
      <w:pPr>
        <w:pStyle w:val="a9"/>
        <w:numPr>
          <w:ilvl w:val="0"/>
          <w:numId w:val="4"/>
        </w:numPr>
        <w:spacing w:line="360" w:lineRule="auto"/>
        <w:jc w:val="both"/>
        <w:rPr>
          <w:rFonts w:ascii="Arial" w:hAnsi="Arial"/>
          <w:b/>
          <w:bCs/>
        </w:rPr>
      </w:pPr>
      <w:r w:rsidRPr="00133198">
        <w:rPr>
          <w:rFonts w:ascii="Arial" w:hAnsi="Arial" w:hint="cs"/>
          <w:b/>
          <w:bCs/>
          <w:rtl/>
        </w:rPr>
        <w:t xml:space="preserve">אשר על כן ולאחר שאני סבורה שיש לתת עונש כולל על כל העבירות בהן הורשע הנאשם אני גוזרת על הנאשם את העונשים הבאים: </w:t>
      </w:r>
    </w:p>
    <w:p w14:paraId="038302D3" w14:textId="77777777" w:rsidR="00BA0057" w:rsidRPr="00133198" w:rsidRDefault="00BA0057" w:rsidP="00BA0057">
      <w:pPr>
        <w:pStyle w:val="a9"/>
        <w:spacing w:line="360" w:lineRule="auto"/>
        <w:jc w:val="both"/>
        <w:rPr>
          <w:rFonts w:ascii="Arial" w:hAnsi="Arial"/>
          <w:b/>
          <w:bCs/>
          <w:rtl/>
        </w:rPr>
      </w:pPr>
    </w:p>
    <w:p w14:paraId="540FF8B9" w14:textId="77777777" w:rsidR="00BA0057" w:rsidRPr="00133198" w:rsidRDefault="00BA0057" w:rsidP="00BA0057">
      <w:pPr>
        <w:pStyle w:val="a9"/>
        <w:spacing w:line="360" w:lineRule="auto"/>
        <w:jc w:val="both"/>
        <w:rPr>
          <w:rFonts w:ascii="Arial" w:hAnsi="Arial"/>
          <w:b/>
          <w:bCs/>
        </w:rPr>
      </w:pPr>
      <w:r w:rsidRPr="00133198">
        <w:rPr>
          <w:rFonts w:ascii="Arial" w:hAnsi="Arial" w:hint="cs"/>
          <w:b/>
          <w:bCs/>
          <w:rtl/>
        </w:rPr>
        <w:t>בגין התיק העיקרי אני גוזרת על הנאשם עונש של</w:t>
      </w:r>
      <w:r>
        <w:rPr>
          <w:rFonts w:ascii="Arial" w:hAnsi="Arial" w:hint="cs"/>
          <w:b/>
          <w:bCs/>
          <w:rtl/>
        </w:rPr>
        <w:t xml:space="preserve"> 12 </w:t>
      </w:r>
      <w:r w:rsidRPr="00133198">
        <w:rPr>
          <w:rFonts w:ascii="Arial" w:hAnsi="Arial" w:hint="cs"/>
          <w:b/>
          <w:bCs/>
          <w:rtl/>
        </w:rPr>
        <w:t xml:space="preserve"> חודשי מאסר בפועל.</w:t>
      </w:r>
    </w:p>
    <w:p w14:paraId="03C5A129" w14:textId="77777777" w:rsidR="00BA0057" w:rsidRPr="00133198" w:rsidRDefault="00BA0057" w:rsidP="00BA0057">
      <w:pPr>
        <w:pStyle w:val="a9"/>
        <w:spacing w:line="360" w:lineRule="auto"/>
        <w:jc w:val="both"/>
        <w:rPr>
          <w:rFonts w:ascii="Arial" w:hAnsi="Arial"/>
          <w:b/>
          <w:bCs/>
          <w:rtl/>
        </w:rPr>
      </w:pPr>
    </w:p>
    <w:p w14:paraId="4FC44E1A" w14:textId="77777777" w:rsidR="00BA0057" w:rsidRPr="00133198" w:rsidRDefault="00BA0057" w:rsidP="00BA0057">
      <w:pPr>
        <w:pStyle w:val="a9"/>
        <w:spacing w:line="360" w:lineRule="auto"/>
        <w:jc w:val="both"/>
        <w:rPr>
          <w:rFonts w:ascii="Arial" w:hAnsi="Arial"/>
          <w:b/>
          <w:bCs/>
          <w:rtl/>
        </w:rPr>
      </w:pPr>
      <w:r w:rsidRPr="00133198">
        <w:rPr>
          <w:rFonts w:ascii="Arial" w:hAnsi="Arial" w:hint="cs"/>
          <w:b/>
          <w:bCs/>
          <w:rtl/>
        </w:rPr>
        <w:t xml:space="preserve">בגין תיקי הצרוף 1 ו </w:t>
      </w:r>
      <w:r w:rsidRPr="00133198">
        <w:rPr>
          <w:rFonts w:ascii="Arial" w:hAnsi="Arial"/>
          <w:b/>
          <w:bCs/>
          <w:rtl/>
        </w:rPr>
        <w:t>–</w:t>
      </w:r>
      <w:r>
        <w:rPr>
          <w:rFonts w:ascii="Arial" w:hAnsi="Arial" w:hint="cs"/>
          <w:b/>
          <w:bCs/>
          <w:rtl/>
        </w:rPr>
        <w:t xml:space="preserve"> 2 אני גוזרת על הנאשם עונש  14 </w:t>
      </w:r>
      <w:r w:rsidRPr="00133198">
        <w:rPr>
          <w:rFonts w:ascii="Arial" w:hAnsi="Arial" w:hint="cs"/>
          <w:b/>
          <w:bCs/>
          <w:rtl/>
        </w:rPr>
        <w:t xml:space="preserve"> חודשי מאסר בפועל.</w:t>
      </w:r>
    </w:p>
    <w:p w14:paraId="38F51BBB" w14:textId="77777777" w:rsidR="00BA0057" w:rsidRPr="00133198" w:rsidRDefault="00BA0057" w:rsidP="00BA0057">
      <w:pPr>
        <w:pStyle w:val="a9"/>
        <w:spacing w:line="360" w:lineRule="auto"/>
        <w:jc w:val="both"/>
        <w:rPr>
          <w:rFonts w:ascii="Arial" w:hAnsi="Arial"/>
          <w:b/>
          <w:bCs/>
          <w:rtl/>
        </w:rPr>
      </w:pPr>
    </w:p>
    <w:p w14:paraId="2E359812" w14:textId="77777777" w:rsidR="00BA0057" w:rsidRPr="00133198" w:rsidRDefault="00BA0057" w:rsidP="00BA0057">
      <w:pPr>
        <w:pStyle w:val="a9"/>
        <w:spacing w:line="360" w:lineRule="auto"/>
        <w:jc w:val="both"/>
        <w:rPr>
          <w:rFonts w:ascii="Arial" w:hAnsi="Arial"/>
          <w:b/>
          <w:bCs/>
          <w:rtl/>
        </w:rPr>
      </w:pPr>
      <w:r w:rsidRPr="00133198">
        <w:rPr>
          <w:rFonts w:ascii="Arial" w:hAnsi="Arial" w:hint="cs"/>
          <w:b/>
          <w:bCs/>
          <w:rtl/>
        </w:rPr>
        <w:t>שני העונשים ירוצו במצטבר זה לזה באופן ש-</w:t>
      </w:r>
      <w:r>
        <w:rPr>
          <w:rFonts w:ascii="Arial" w:hAnsi="Arial" w:hint="cs"/>
          <w:b/>
          <w:bCs/>
          <w:rtl/>
        </w:rPr>
        <w:t xml:space="preserve"> 12</w:t>
      </w:r>
      <w:r w:rsidRPr="00133198">
        <w:rPr>
          <w:rFonts w:ascii="Arial" w:hAnsi="Arial" w:hint="cs"/>
          <w:b/>
          <w:bCs/>
          <w:rtl/>
        </w:rPr>
        <w:t xml:space="preserve"> חודשי מאסר</w:t>
      </w:r>
      <w:r>
        <w:rPr>
          <w:rFonts w:ascii="Arial" w:hAnsi="Arial" w:hint="cs"/>
          <w:b/>
          <w:bCs/>
          <w:rtl/>
        </w:rPr>
        <w:t>,מ</w:t>
      </w:r>
      <w:r w:rsidRPr="00133198">
        <w:rPr>
          <w:rFonts w:ascii="Arial" w:hAnsi="Arial" w:hint="cs"/>
          <w:b/>
          <w:bCs/>
          <w:rtl/>
        </w:rPr>
        <w:t>עונש המאסר בתיקי הצרוף  ירוצה במצטבר</w:t>
      </w:r>
      <w:r>
        <w:rPr>
          <w:rFonts w:ascii="Arial" w:hAnsi="Arial" w:hint="cs"/>
          <w:b/>
          <w:bCs/>
          <w:rtl/>
        </w:rPr>
        <w:t>.</w:t>
      </w:r>
      <w:r w:rsidRPr="00133198">
        <w:rPr>
          <w:rFonts w:ascii="Arial" w:hAnsi="Arial" w:hint="cs"/>
          <w:b/>
          <w:bCs/>
          <w:rtl/>
        </w:rPr>
        <w:t xml:space="preserve"> ולאור נסיבותיו של הנאשם והעובדה שבקרוב יהפוך לאב ונסיבות המתלוננת אני מורה שחודשיים ירוצו בחופף לעונש. </w:t>
      </w:r>
    </w:p>
    <w:p w14:paraId="5917BAC9" w14:textId="77777777" w:rsidR="00BA0057" w:rsidRPr="00133198" w:rsidRDefault="00BA0057" w:rsidP="00BA0057">
      <w:pPr>
        <w:pStyle w:val="a9"/>
        <w:spacing w:line="360" w:lineRule="auto"/>
        <w:jc w:val="both"/>
        <w:rPr>
          <w:rFonts w:ascii="Arial" w:hAnsi="Arial"/>
          <w:b/>
          <w:bCs/>
          <w:rtl/>
        </w:rPr>
      </w:pPr>
    </w:p>
    <w:p w14:paraId="7E659F76" w14:textId="77777777" w:rsidR="00BA0057" w:rsidRPr="00133198" w:rsidRDefault="00BA0057" w:rsidP="00BA0057">
      <w:pPr>
        <w:pStyle w:val="a9"/>
        <w:spacing w:line="360" w:lineRule="auto"/>
        <w:jc w:val="both"/>
        <w:rPr>
          <w:rFonts w:ascii="Arial" w:hAnsi="Arial"/>
          <w:b/>
          <w:bCs/>
          <w:rtl/>
        </w:rPr>
      </w:pPr>
      <w:r w:rsidRPr="00133198">
        <w:rPr>
          <w:rFonts w:ascii="Arial" w:hAnsi="Arial" w:hint="cs"/>
          <w:b/>
          <w:bCs/>
          <w:rtl/>
        </w:rPr>
        <w:t>סך הכל ירצה הנאשם עונש של</w:t>
      </w:r>
      <w:r>
        <w:rPr>
          <w:rFonts w:ascii="Arial" w:hAnsi="Arial" w:hint="cs"/>
          <w:b/>
          <w:bCs/>
          <w:rtl/>
        </w:rPr>
        <w:t xml:space="preserve">  24 </w:t>
      </w:r>
      <w:r w:rsidRPr="00133198">
        <w:rPr>
          <w:rFonts w:ascii="Arial" w:hAnsi="Arial" w:hint="cs"/>
          <w:b/>
          <w:bCs/>
          <w:rtl/>
        </w:rPr>
        <w:t xml:space="preserve">חודשי מאסר בפועל בניכוי ימי מעצרו של הנאשם מיום 23.6.20 ועד ליום </w:t>
      </w:r>
      <w:r>
        <w:rPr>
          <w:rFonts w:ascii="Arial" w:hAnsi="Arial" w:hint="cs"/>
          <w:b/>
          <w:bCs/>
          <w:rtl/>
        </w:rPr>
        <w:t>8</w:t>
      </w:r>
      <w:r w:rsidRPr="00133198">
        <w:rPr>
          <w:rFonts w:ascii="Arial" w:hAnsi="Arial" w:hint="cs"/>
          <w:b/>
          <w:bCs/>
          <w:rtl/>
        </w:rPr>
        <w:t>.7.20 וכן מיום</w:t>
      </w:r>
      <w:r>
        <w:rPr>
          <w:rFonts w:ascii="Arial" w:hAnsi="Arial" w:hint="cs"/>
          <w:b/>
          <w:bCs/>
          <w:rtl/>
        </w:rPr>
        <w:t xml:space="preserve"> 6.6.22 ועד למועד מתן גזר הדין. </w:t>
      </w:r>
      <w:r w:rsidRPr="00133198">
        <w:rPr>
          <w:rFonts w:ascii="Arial" w:hAnsi="Arial" w:hint="cs"/>
          <w:b/>
          <w:bCs/>
          <w:rtl/>
        </w:rPr>
        <w:t xml:space="preserve"> </w:t>
      </w:r>
    </w:p>
    <w:p w14:paraId="1BA36808" w14:textId="77777777" w:rsidR="00BA0057" w:rsidRDefault="00BA0057" w:rsidP="00BA0057">
      <w:pPr>
        <w:pStyle w:val="a9"/>
        <w:spacing w:line="360" w:lineRule="auto"/>
        <w:jc w:val="both"/>
        <w:rPr>
          <w:rFonts w:ascii="Arial" w:hAnsi="Arial"/>
          <w:rtl/>
        </w:rPr>
      </w:pPr>
    </w:p>
    <w:p w14:paraId="66DABF9D" w14:textId="77777777" w:rsidR="00BA0057" w:rsidRDefault="00BA0057" w:rsidP="00BA0057">
      <w:pPr>
        <w:pStyle w:val="a9"/>
        <w:spacing w:line="360" w:lineRule="auto"/>
        <w:jc w:val="both"/>
        <w:rPr>
          <w:rFonts w:ascii="Arial" w:hAnsi="Arial"/>
          <w:b/>
          <w:bCs/>
          <w:rtl/>
        </w:rPr>
      </w:pPr>
      <w:r w:rsidRPr="00133198">
        <w:rPr>
          <w:rFonts w:ascii="David" w:hAnsi="David"/>
          <w:b/>
          <w:bCs/>
          <w:rtl/>
        </w:rPr>
        <w:t>מאסר על תנאי בן 8 חודשים למשך 3 שנים מיום שחרורו, והתנאי הוא שהנאשם לא יעבור בתקופת התנאי עבירה בניגוד ל</w:t>
      </w:r>
      <w:hyperlink r:id="rId80" w:history="1">
        <w:r w:rsidR="007C2E36" w:rsidRPr="007C2E36">
          <w:rPr>
            <w:rFonts w:ascii="David" w:hAnsi="David"/>
            <w:b/>
            <w:bCs/>
            <w:color w:val="0000FF"/>
            <w:u w:val="single"/>
            <w:rtl/>
          </w:rPr>
          <w:t>פקודת הסמים המסוכנים</w:t>
        </w:r>
      </w:hyperlink>
      <w:r w:rsidRPr="00133198">
        <w:rPr>
          <w:rFonts w:ascii="David" w:hAnsi="David"/>
          <w:b/>
          <w:bCs/>
          <w:rtl/>
        </w:rPr>
        <w:t xml:space="preserve"> מסוג פשע ויורשע בגינה</w:t>
      </w:r>
      <w:r>
        <w:rPr>
          <w:rFonts w:ascii="Arial" w:hAnsi="Arial" w:hint="cs"/>
          <w:b/>
          <w:bCs/>
          <w:rtl/>
        </w:rPr>
        <w:t>.</w:t>
      </w:r>
    </w:p>
    <w:p w14:paraId="70F5D987" w14:textId="77777777" w:rsidR="00BA0057" w:rsidRDefault="00BA0057" w:rsidP="00BA0057">
      <w:pPr>
        <w:pStyle w:val="a9"/>
        <w:spacing w:line="360" w:lineRule="auto"/>
        <w:jc w:val="both"/>
        <w:rPr>
          <w:rFonts w:ascii="Arial" w:hAnsi="Arial"/>
          <w:b/>
          <w:bCs/>
          <w:rtl/>
        </w:rPr>
      </w:pPr>
    </w:p>
    <w:p w14:paraId="22A6F4AC" w14:textId="77777777" w:rsidR="00BA0057" w:rsidRDefault="00BA0057" w:rsidP="00BA0057">
      <w:pPr>
        <w:pStyle w:val="a9"/>
        <w:spacing w:line="360" w:lineRule="auto"/>
        <w:jc w:val="both"/>
        <w:rPr>
          <w:rFonts w:ascii="Arial" w:hAnsi="Arial"/>
          <w:b/>
          <w:bCs/>
          <w:rtl/>
        </w:rPr>
      </w:pPr>
      <w:r>
        <w:rPr>
          <w:rFonts w:ascii="Arial" w:hAnsi="Arial" w:hint="cs"/>
          <w:b/>
          <w:bCs/>
          <w:rtl/>
        </w:rPr>
        <w:t xml:space="preserve">מאסר על תנאי בן 6 חודשים למשך 3 שנים מיום שחרורו של הנאשם, והתנאי הוא שהנאשם לא יעבור בתקופת התנאי כל עבירת אלימות כלפי בן זוג , לרבות עבירת איומים כלפי בן זוג ויורשע בה. </w:t>
      </w:r>
    </w:p>
    <w:p w14:paraId="7A054239" w14:textId="77777777" w:rsidR="00BA0057" w:rsidRDefault="00BA0057" w:rsidP="00BA0057">
      <w:pPr>
        <w:pStyle w:val="a9"/>
        <w:spacing w:line="360" w:lineRule="auto"/>
        <w:jc w:val="both"/>
        <w:rPr>
          <w:rFonts w:ascii="Arial" w:hAnsi="Arial"/>
          <w:b/>
          <w:bCs/>
          <w:rtl/>
        </w:rPr>
      </w:pPr>
    </w:p>
    <w:p w14:paraId="36CA7972" w14:textId="77777777" w:rsidR="00BA0057" w:rsidRPr="00133198" w:rsidRDefault="00BA0057" w:rsidP="00BA0057">
      <w:pPr>
        <w:spacing w:beforeLines="120" w:before="288" w:afterLines="120" w:after="288" w:line="360" w:lineRule="auto"/>
        <w:ind w:firstLine="720"/>
        <w:jc w:val="both"/>
        <w:rPr>
          <w:rFonts w:ascii="David" w:hAnsi="David"/>
          <w:b/>
          <w:bCs/>
        </w:rPr>
      </w:pPr>
      <w:r w:rsidRPr="00133198">
        <w:rPr>
          <w:rFonts w:ascii="David" w:hAnsi="David"/>
          <w:b/>
          <w:bCs/>
          <w:rtl/>
        </w:rPr>
        <w:t>קנס בסך 3,000 ₪ או 30 ימי מאסר תמורתו. הקנס ישולם עד ליום</w:t>
      </w:r>
      <w:r>
        <w:rPr>
          <w:rFonts w:ascii="David" w:hAnsi="David" w:hint="cs"/>
          <w:b/>
          <w:bCs/>
          <w:rtl/>
        </w:rPr>
        <w:t xml:space="preserve"> 1.6.23</w:t>
      </w:r>
    </w:p>
    <w:p w14:paraId="10A1E442" w14:textId="77777777" w:rsidR="00BA0057" w:rsidRDefault="00BA0057" w:rsidP="00BA0057">
      <w:pPr>
        <w:spacing w:beforeLines="120" w:before="288" w:afterLines="120" w:after="288" w:line="360" w:lineRule="auto"/>
        <w:ind w:left="720"/>
        <w:jc w:val="both"/>
        <w:rPr>
          <w:rFonts w:ascii="David" w:hAnsi="David"/>
          <w:b/>
          <w:bCs/>
          <w:rtl/>
        </w:rPr>
      </w:pPr>
      <w:r>
        <w:rPr>
          <w:rFonts w:ascii="David" w:hAnsi="David" w:hint="cs"/>
          <w:b/>
          <w:bCs/>
          <w:rtl/>
        </w:rPr>
        <w:t xml:space="preserve">לא מצאתי לנכון להשית קנס כספי או פיצוי כספי בגין התיק העיקרי. </w:t>
      </w:r>
    </w:p>
    <w:p w14:paraId="2DBE6349" w14:textId="77777777" w:rsidR="00BA0057" w:rsidRPr="00133198" w:rsidRDefault="00BA0057" w:rsidP="00BA0057">
      <w:pPr>
        <w:spacing w:beforeLines="120" w:before="288" w:afterLines="120" w:after="288" w:line="360" w:lineRule="auto"/>
        <w:ind w:left="720"/>
        <w:jc w:val="both"/>
        <w:rPr>
          <w:rFonts w:ascii="David" w:hAnsi="David"/>
          <w:b/>
          <w:bCs/>
        </w:rPr>
      </w:pPr>
      <w:r w:rsidRPr="00133198">
        <w:rPr>
          <w:rFonts w:ascii="David" w:hAnsi="David"/>
          <w:b/>
          <w:bCs/>
          <w:rtl/>
        </w:rPr>
        <w:t>אני פוסלת את הנאשם מלהחזיק או לקבל רישיון נהיגה למשך 12 חודשים מיום שחרורו ובמצטבר לכל עונש פסי</w:t>
      </w:r>
      <w:r>
        <w:rPr>
          <w:rFonts w:ascii="David" w:hAnsi="David"/>
          <w:b/>
          <w:bCs/>
          <w:rtl/>
        </w:rPr>
        <w:t>לה שהוטל על הנאשם בתיקים אחרים</w:t>
      </w:r>
      <w:r>
        <w:rPr>
          <w:rFonts w:ascii="David" w:hAnsi="David" w:hint="cs"/>
          <w:b/>
          <w:bCs/>
          <w:rtl/>
        </w:rPr>
        <w:t xml:space="preserve"> . הנאשם הצהיר כי אין לו רישיון נהיגה ועל כן אין צורך בהפקדת רישיון הנהיגה והמזכירות תפעל בהתאם ותעדכן את משרד הרישוי. </w:t>
      </w:r>
    </w:p>
    <w:p w14:paraId="7BF3C0E8" w14:textId="77777777" w:rsidR="00BA0057" w:rsidRDefault="007C2E36" w:rsidP="00BA0057">
      <w:pPr>
        <w:spacing w:beforeLines="120" w:before="288" w:afterLines="120" w:after="288" w:line="360" w:lineRule="auto"/>
        <w:ind w:left="720"/>
        <w:jc w:val="both"/>
        <w:rPr>
          <w:rFonts w:ascii="David" w:hAnsi="David"/>
          <w:b/>
          <w:bCs/>
          <w:rtl/>
        </w:rPr>
      </w:pPr>
      <w:r w:rsidRPr="007C2E36">
        <w:rPr>
          <w:rFonts w:ascii="David" w:hAnsi="David"/>
          <w:b/>
          <w:bCs/>
          <w:color w:val="FFFFFF"/>
          <w:sz w:val="2"/>
          <w:szCs w:val="2"/>
          <w:rtl/>
        </w:rPr>
        <w:t>5129371</w:t>
      </w:r>
      <w:r w:rsidR="00BA0057" w:rsidRPr="00133198">
        <w:rPr>
          <w:rFonts w:ascii="David" w:hAnsi="David"/>
          <w:b/>
          <w:bCs/>
          <w:rtl/>
        </w:rPr>
        <w:t xml:space="preserve">אני מורה על פסילה על תנאי למשך 6 חודשים מלהחזיק או לקבל רישיון נהיגה וזאת למשך </w:t>
      </w:r>
      <w:r w:rsidR="00BA0057" w:rsidRPr="00133198">
        <w:rPr>
          <w:rFonts w:ascii="David" w:hAnsi="David" w:hint="cs"/>
          <w:b/>
          <w:bCs/>
          <w:rtl/>
        </w:rPr>
        <w:t>3</w:t>
      </w:r>
      <w:r w:rsidR="00BA0057" w:rsidRPr="00133198">
        <w:rPr>
          <w:rFonts w:ascii="David" w:hAnsi="David"/>
          <w:b/>
          <w:bCs/>
          <w:rtl/>
        </w:rPr>
        <w:t xml:space="preserve"> שנים מיום שחרורו, והתנאי הוא שהנאשם לא יעבור בתקופת התנאי עבירה בניגוד ל</w:t>
      </w:r>
      <w:hyperlink r:id="rId81" w:history="1">
        <w:r w:rsidRPr="007C2E36">
          <w:rPr>
            <w:rFonts w:ascii="David" w:hAnsi="David"/>
            <w:b/>
            <w:bCs/>
            <w:color w:val="0000FF"/>
            <w:u w:val="single"/>
            <w:rtl/>
          </w:rPr>
          <w:t>פקודת הסמים המסוכנים</w:t>
        </w:r>
      </w:hyperlink>
      <w:r w:rsidR="00BA0057" w:rsidRPr="00133198">
        <w:rPr>
          <w:rFonts w:ascii="David" w:hAnsi="David"/>
          <w:b/>
          <w:bCs/>
          <w:rtl/>
        </w:rPr>
        <w:t xml:space="preserve"> ויורשע בגינה. </w:t>
      </w:r>
    </w:p>
    <w:p w14:paraId="513C78DE" w14:textId="77777777" w:rsidR="00BA0057" w:rsidRDefault="007C2E36" w:rsidP="00BA0057">
      <w:pPr>
        <w:spacing w:beforeLines="120" w:before="288" w:afterLines="120" w:after="288" w:line="360" w:lineRule="auto"/>
        <w:ind w:left="720"/>
        <w:jc w:val="both"/>
        <w:rPr>
          <w:rFonts w:ascii="David" w:hAnsi="David"/>
          <w:b/>
          <w:bCs/>
          <w:rtl/>
        </w:rPr>
      </w:pPr>
      <w:r w:rsidRPr="007C2E36">
        <w:rPr>
          <w:rFonts w:ascii="David" w:hAnsi="David"/>
          <w:b/>
          <w:bCs/>
          <w:color w:val="FFFFFF"/>
          <w:sz w:val="2"/>
          <w:szCs w:val="2"/>
          <w:rtl/>
        </w:rPr>
        <w:t>54678313</w:t>
      </w:r>
      <w:r w:rsidR="00BA0057">
        <w:rPr>
          <w:rFonts w:ascii="David" w:hAnsi="David" w:hint="cs"/>
          <w:b/>
          <w:bCs/>
          <w:rtl/>
        </w:rPr>
        <w:t xml:space="preserve">ניתן בזאת צו להשמדת הסמים בתום תקופת הערעור. </w:t>
      </w:r>
    </w:p>
    <w:p w14:paraId="17F5CEC4" w14:textId="77777777" w:rsidR="00BA0057" w:rsidRPr="00133198" w:rsidRDefault="00BA0057" w:rsidP="00BA0057">
      <w:pPr>
        <w:spacing w:beforeLines="120" w:before="288" w:afterLines="120" w:after="288" w:line="360" w:lineRule="auto"/>
        <w:ind w:left="720"/>
        <w:jc w:val="both"/>
        <w:rPr>
          <w:rFonts w:ascii="David" w:hAnsi="David"/>
          <w:b/>
          <w:bCs/>
        </w:rPr>
      </w:pPr>
      <w:r>
        <w:rPr>
          <w:rFonts w:ascii="David" w:hAnsi="David" w:hint="cs"/>
          <w:b/>
          <w:bCs/>
          <w:rtl/>
        </w:rPr>
        <w:t>זכות ערעור בתוך 45 יום לבית המשפט המחוזי .</w:t>
      </w:r>
    </w:p>
    <w:p w14:paraId="4C0A012E" w14:textId="77777777" w:rsidR="00BA0057" w:rsidRPr="000F2247" w:rsidRDefault="007C2E36" w:rsidP="00BA0057">
      <w:pPr>
        <w:rPr>
          <w:rFonts w:ascii="Arial" w:hAnsi="Arial"/>
          <w:b/>
          <w:bCs/>
          <w:sz w:val="26"/>
          <w:szCs w:val="26"/>
          <w:rtl/>
        </w:rPr>
      </w:pPr>
      <w:bookmarkStart w:id="7" w:name="Nitan"/>
      <w:r>
        <w:rPr>
          <w:rFonts w:ascii="Arial" w:hAnsi="Arial"/>
          <w:b/>
          <w:bCs/>
          <w:sz w:val="26"/>
          <w:szCs w:val="26"/>
          <w:rtl/>
        </w:rPr>
        <w:t xml:space="preserve">ניתן היום,  כ"ד כסלו תשפ"ג, 18 דצמבר 2022, בנוכחות  הצדדים. </w:t>
      </w:r>
      <w:bookmarkEnd w:id="7"/>
    </w:p>
    <w:p w14:paraId="36DC2298" w14:textId="77777777" w:rsidR="00BA0057" w:rsidRPr="000F2247" w:rsidRDefault="00BA0057" w:rsidP="007C2E3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627F5BD" w14:textId="77777777" w:rsidR="00BA0057" w:rsidRPr="000F2247" w:rsidRDefault="00BA0057" w:rsidP="00BA0057">
      <w:pPr>
        <w:jc w:val="center"/>
        <w:rPr>
          <w:rFonts w:ascii="Arial" w:hAnsi="Arial"/>
          <w:b/>
          <w:bCs/>
          <w:sz w:val="26"/>
          <w:szCs w:val="26"/>
          <w:rtl/>
        </w:rPr>
      </w:pPr>
    </w:p>
    <w:p w14:paraId="360B294E" w14:textId="77777777" w:rsidR="0027248A" w:rsidRPr="007C2E36" w:rsidRDefault="0027248A" w:rsidP="007C2E36">
      <w:pPr>
        <w:keepNext/>
        <w:rPr>
          <w:rFonts w:ascii="David" w:hAnsi="David"/>
          <w:color w:val="000000"/>
          <w:sz w:val="22"/>
          <w:szCs w:val="22"/>
          <w:rtl/>
        </w:rPr>
      </w:pPr>
    </w:p>
    <w:p w14:paraId="653C606A" w14:textId="77777777" w:rsidR="007C2E36" w:rsidRPr="007C2E36" w:rsidRDefault="007C2E36" w:rsidP="007C2E36">
      <w:pPr>
        <w:keepNext/>
        <w:rPr>
          <w:rFonts w:ascii="David" w:hAnsi="David"/>
          <w:color w:val="000000"/>
          <w:sz w:val="22"/>
          <w:szCs w:val="22"/>
          <w:rtl/>
        </w:rPr>
      </w:pPr>
      <w:r w:rsidRPr="007C2E36">
        <w:rPr>
          <w:rFonts w:ascii="David" w:hAnsi="David"/>
          <w:color w:val="000000"/>
          <w:sz w:val="22"/>
          <w:szCs w:val="22"/>
          <w:rtl/>
        </w:rPr>
        <w:t>סימי פלג קימלוב 54678313</w:t>
      </w:r>
    </w:p>
    <w:p w14:paraId="584B9C7F" w14:textId="77777777" w:rsidR="007C2E36" w:rsidRDefault="007C2E36" w:rsidP="007C2E36">
      <w:r w:rsidRPr="007C2E36">
        <w:rPr>
          <w:color w:val="000000"/>
          <w:rtl/>
        </w:rPr>
        <w:t>נוסח מסמך זה כפוף לשינויי ניסוח ועריכה</w:t>
      </w:r>
    </w:p>
    <w:p w14:paraId="67BF93BE" w14:textId="77777777" w:rsidR="007C2E36" w:rsidRDefault="007C2E36" w:rsidP="007C2E36">
      <w:pPr>
        <w:rPr>
          <w:rtl/>
        </w:rPr>
      </w:pPr>
    </w:p>
    <w:p w14:paraId="3B93D789" w14:textId="77777777" w:rsidR="007C2E36" w:rsidRDefault="007C2E36" w:rsidP="007C2E36">
      <w:pPr>
        <w:jc w:val="center"/>
        <w:rPr>
          <w:color w:val="0000FF"/>
          <w:u w:val="single"/>
        </w:rPr>
      </w:pPr>
      <w:hyperlink r:id="rId82" w:history="1">
        <w:r>
          <w:rPr>
            <w:color w:val="0000FF"/>
            <w:u w:val="single"/>
            <w:rtl/>
          </w:rPr>
          <w:t>בעניין עריכה ושינויים במסמכי פסיקה, חקיקה ועוד באתר נבו – הקש כאן</w:t>
        </w:r>
      </w:hyperlink>
    </w:p>
    <w:p w14:paraId="31C071BF" w14:textId="77777777" w:rsidR="007C2E36" w:rsidRPr="007C2E36" w:rsidRDefault="007C2E36" w:rsidP="007C2E36">
      <w:pPr>
        <w:jc w:val="center"/>
        <w:rPr>
          <w:color w:val="0000FF"/>
          <w:u w:val="single"/>
        </w:rPr>
      </w:pPr>
    </w:p>
    <w:sectPr w:rsidR="007C2E36" w:rsidRPr="007C2E36" w:rsidSect="007C2E36">
      <w:headerReference w:type="even" r:id="rId83"/>
      <w:headerReference w:type="default" r:id="rId84"/>
      <w:footerReference w:type="even" r:id="rId85"/>
      <w:footerReference w:type="default" r:id="rId8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91D29" w14:textId="77777777" w:rsidR="00590555" w:rsidRDefault="00590555" w:rsidP="00255B6C">
      <w:r>
        <w:separator/>
      </w:r>
    </w:p>
  </w:endnote>
  <w:endnote w:type="continuationSeparator" w:id="0">
    <w:p w14:paraId="792103BC" w14:textId="77777777" w:rsidR="00590555" w:rsidRDefault="00590555" w:rsidP="00255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42BEC" w14:textId="77777777" w:rsidR="007C2E36" w:rsidRDefault="007C2E36" w:rsidP="007C2E3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4C5A592" w14:textId="77777777" w:rsidR="008248A9" w:rsidRPr="007C2E36" w:rsidRDefault="007C2E36" w:rsidP="007C2E3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5F08CD" w14:textId="77777777" w:rsidR="007C2E36" w:rsidRDefault="007C2E36" w:rsidP="007C2E3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27187">
      <w:rPr>
        <w:rFonts w:ascii="FrankRuehl" w:hAnsi="FrankRuehl" w:cs="FrankRuehl"/>
        <w:noProof/>
        <w:rtl/>
      </w:rPr>
      <w:t>1</w:t>
    </w:r>
    <w:r>
      <w:rPr>
        <w:rFonts w:ascii="FrankRuehl" w:hAnsi="FrankRuehl" w:cs="FrankRuehl"/>
        <w:rtl/>
      </w:rPr>
      <w:fldChar w:fldCharType="end"/>
    </w:r>
  </w:p>
  <w:p w14:paraId="5FE15FDC" w14:textId="77777777" w:rsidR="008248A9" w:rsidRPr="007C2E36" w:rsidRDefault="007C2E36" w:rsidP="007C2E3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0D88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79537" w14:textId="77777777" w:rsidR="00590555" w:rsidRDefault="00590555" w:rsidP="00255B6C">
      <w:r>
        <w:separator/>
      </w:r>
    </w:p>
  </w:footnote>
  <w:footnote w:type="continuationSeparator" w:id="0">
    <w:p w14:paraId="7102D18D" w14:textId="77777777" w:rsidR="00590555" w:rsidRDefault="00590555" w:rsidP="00255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9E873" w14:textId="77777777" w:rsidR="007C2E36" w:rsidRPr="007C2E36" w:rsidRDefault="007C2E36" w:rsidP="007C2E3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34497-06-22</w:t>
    </w:r>
    <w:r>
      <w:rPr>
        <w:rFonts w:ascii="David" w:hAnsi="David"/>
        <w:color w:val="000000"/>
        <w:sz w:val="22"/>
        <w:szCs w:val="22"/>
        <w:rtl/>
      </w:rPr>
      <w:tab/>
      <w:t xml:space="preserve"> מדינת ישראל נ' אמיר קארוט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C7F35" w14:textId="77777777" w:rsidR="007C2E36" w:rsidRPr="007C2E36" w:rsidRDefault="007C2E36" w:rsidP="007C2E3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34497-06-22</w:t>
    </w:r>
    <w:r>
      <w:rPr>
        <w:rFonts w:ascii="David" w:hAnsi="David"/>
        <w:color w:val="000000"/>
        <w:sz w:val="22"/>
        <w:szCs w:val="22"/>
        <w:rtl/>
      </w:rPr>
      <w:tab/>
      <w:t xml:space="preserve"> מדינת ישראל נ' אמיר קארוט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E3E97"/>
    <w:multiLevelType w:val="hybridMultilevel"/>
    <w:tmpl w:val="AFD88A7C"/>
    <w:lvl w:ilvl="0" w:tplc="5DCE0CB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E61C69"/>
    <w:multiLevelType w:val="hybridMultilevel"/>
    <w:tmpl w:val="1EAE7700"/>
    <w:lvl w:ilvl="0" w:tplc="A09AB2FC">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DC233F1"/>
    <w:multiLevelType w:val="hybridMultilevel"/>
    <w:tmpl w:val="6A884F7E"/>
    <w:lvl w:ilvl="0" w:tplc="95428B8A">
      <w:start w:val="25"/>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436A6"/>
    <w:multiLevelType w:val="hybridMultilevel"/>
    <w:tmpl w:val="4662B0FE"/>
    <w:lvl w:ilvl="0" w:tplc="3A043212">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1214434">
    <w:abstractNumId w:val="0"/>
  </w:num>
  <w:num w:numId="2" w16cid:durableId="780608539">
    <w:abstractNumId w:val="1"/>
  </w:num>
  <w:num w:numId="3" w16cid:durableId="1288512456">
    <w:abstractNumId w:val="3"/>
  </w:num>
  <w:num w:numId="4" w16cid:durableId="16653537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A0057"/>
    <w:rsid w:val="000B4BF3"/>
    <w:rsid w:val="001316E1"/>
    <w:rsid w:val="001B5A3B"/>
    <w:rsid w:val="00226DC8"/>
    <w:rsid w:val="00255B6C"/>
    <w:rsid w:val="0027248A"/>
    <w:rsid w:val="003E5D55"/>
    <w:rsid w:val="00470758"/>
    <w:rsid w:val="00590555"/>
    <w:rsid w:val="007C2E36"/>
    <w:rsid w:val="008248A9"/>
    <w:rsid w:val="008A64C8"/>
    <w:rsid w:val="009224F3"/>
    <w:rsid w:val="0099208A"/>
    <w:rsid w:val="00BA0057"/>
    <w:rsid w:val="00D271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44AAF18"/>
  <w15:chartTrackingRefBased/>
  <w15:docId w15:val="{BB497479-93E9-4256-87BA-2159AD63B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005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A0057"/>
    <w:pPr>
      <w:tabs>
        <w:tab w:val="center" w:pos="4153"/>
        <w:tab w:val="right" w:pos="8306"/>
      </w:tabs>
    </w:pPr>
  </w:style>
  <w:style w:type="character" w:customStyle="1" w:styleId="a4">
    <w:name w:val="כותרת עליונה תו"/>
    <w:link w:val="a3"/>
    <w:rsid w:val="00BA0057"/>
    <w:rPr>
      <w:rFonts w:ascii="Times New Roman" w:eastAsia="Times New Roman" w:hAnsi="Times New Roman" w:cs="David"/>
      <w:sz w:val="24"/>
      <w:szCs w:val="24"/>
    </w:rPr>
  </w:style>
  <w:style w:type="paragraph" w:styleId="a5">
    <w:name w:val="footer"/>
    <w:basedOn w:val="a"/>
    <w:link w:val="a6"/>
    <w:rsid w:val="00BA0057"/>
    <w:pPr>
      <w:tabs>
        <w:tab w:val="center" w:pos="4153"/>
        <w:tab w:val="right" w:pos="8306"/>
      </w:tabs>
    </w:pPr>
  </w:style>
  <w:style w:type="character" w:customStyle="1" w:styleId="a6">
    <w:name w:val="כותרת תחתונה תו"/>
    <w:link w:val="a5"/>
    <w:rsid w:val="00BA0057"/>
    <w:rPr>
      <w:rFonts w:ascii="Times New Roman" w:eastAsia="Times New Roman" w:hAnsi="Times New Roman" w:cs="David"/>
      <w:sz w:val="24"/>
      <w:szCs w:val="24"/>
    </w:rPr>
  </w:style>
  <w:style w:type="table" w:styleId="a7">
    <w:name w:val="Table Grid"/>
    <w:basedOn w:val="a1"/>
    <w:rsid w:val="00BA005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A0057"/>
  </w:style>
  <w:style w:type="paragraph" w:styleId="a9">
    <w:name w:val="List Paragraph"/>
    <w:basedOn w:val="a"/>
    <w:qFormat/>
    <w:rsid w:val="00BA0057"/>
    <w:pPr>
      <w:ind w:left="720"/>
      <w:contextualSpacing/>
    </w:pPr>
  </w:style>
  <w:style w:type="character" w:styleId="Hyperlink">
    <w:name w:val="Hyperlink"/>
    <w:rsid w:val="00BA0057"/>
    <w:rPr>
      <w:color w:val="0000FF"/>
      <w:u w:val="single"/>
    </w:rPr>
  </w:style>
  <w:style w:type="character" w:styleId="aa">
    <w:name w:val="Emphasis"/>
    <w:qFormat/>
    <w:rsid w:val="00BA0057"/>
    <w:rPr>
      <w:rFonts w:ascii="Miriam" w:hAnsi="Miriam" w:cs="Miriam" w:hint="default"/>
      <w:i w:val="0"/>
      <w:iCs w:val="0"/>
      <w:spacing w:val="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3;19.a" TargetMode="External"/><Relationship Id="rId21" Type="http://schemas.openxmlformats.org/officeDocument/2006/relationships/hyperlink" Target="http://www.nevo.co.il/law/70301/382.b" TargetMode="External"/><Relationship Id="rId42" Type="http://schemas.openxmlformats.org/officeDocument/2006/relationships/hyperlink" Target="http://www.nevo.co.il/case/5573417" TargetMode="External"/><Relationship Id="rId47" Type="http://schemas.openxmlformats.org/officeDocument/2006/relationships/hyperlink" Target="http://www.nevo.co.il/case/10465683" TargetMode="External"/><Relationship Id="rId63" Type="http://schemas.openxmlformats.org/officeDocument/2006/relationships/hyperlink" Target="http://www.nevo.co.il/case/24943632" TargetMode="External"/><Relationship Id="rId68" Type="http://schemas.openxmlformats.org/officeDocument/2006/relationships/hyperlink" Target="http://www.nevo.co.il/case/16948699" TargetMode="External"/><Relationship Id="rId84" Type="http://schemas.openxmlformats.org/officeDocument/2006/relationships/header" Target="header2.xml"/><Relationship Id="rId16" Type="http://schemas.openxmlformats.org/officeDocument/2006/relationships/hyperlink" Target="http://www.nevo.co.il/law/4216/19.a" TargetMode="External"/><Relationship Id="rId11" Type="http://schemas.openxmlformats.org/officeDocument/2006/relationships/hyperlink" Target="http://www.nevo.co.il/law/70301/382.b" TargetMode="External"/><Relationship Id="rId32" Type="http://schemas.openxmlformats.org/officeDocument/2006/relationships/hyperlink" Target="http://www.nevo.co.il/law/4216/13;19.a" TargetMode="External"/><Relationship Id="rId37" Type="http://schemas.openxmlformats.org/officeDocument/2006/relationships/hyperlink" Target="http://www.nevo.co.il/law/4216/7.a.;7.c" TargetMode="External"/><Relationship Id="rId53" Type="http://schemas.openxmlformats.org/officeDocument/2006/relationships/hyperlink" Target="http://www.nevo.co.il/case/17061809" TargetMode="External"/><Relationship Id="rId58" Type="http://schemas.openxmlformats.org/officeDocument/2006/relationships/hyperlink" Target="http://www.nevo.co.il/case/6987521" TargetMode="External"/><Relationship Id="rId74" Type="http://schemas.openxmlformats.org/officeDocument/2006/relationships/hyperlink" Target="http://www.nevo.co.il/case/20535175" TargetMode="External"/><Relationship Id="rId79" Type="http://schemas.openxmlformats.org/officeDocument/2006/relationships/hyperlink" Target="http://www.nevo.co.il/case/27171364" TargetMode="External"/><Relationship Id="rId5" Type="http://schemas.openxmlformats.org/officeDocument/2006/relationships/footnotes" Target="footnotes.xml"/><Relationship Id="rId19" Type="http://schemas.openxmlformats.org/officeDocument/2006/relationships/hyperlink" Target="http://www.nevo.co.il/law/70301" TargetMode="External"/><Relationship Id="rId14" Type="http://schemas.openxmlformats.org/officeDocument/2006/relationships/hyperlink" Target="http://www.nevo.co.il/law/4216/7.c" TargetMode="External"/><Relationship Id="rId22" Type="http://schemas.openxmlformats.org/officeDocument/2006/relationships/hyperlink" Target="http://www.nevo.co.il/case/26820476" TargetMode="External"/><Relationship Id="rId27" Type="http://schemas.openxmlformats.org/officeDocument/2006/relationships/hyperlink" Target="http://www.nevo.co.il/law/4216" TargetMode="External"/><Relationship Id="rId30" Type="http://schemas.openxmlformats.org/officeDocument/2006/relationships/hyperlink" Target="http://www.nevo.co.il/law/4216/13;19.a" TargetMode="External"/><Relationship Id="rId35" Type="http://schemas.openxmlformats.org/officeDocument/2006/relationships/hyperlink" Target="http://www.nevo.co.il/law/4216" TargetMode="External"/><Relationship Id="rId43" Type="http://schemas.openxmlformats.org/officeDocument/2006/relationships/hyperlink" Target="http://www.nevo.co.il/case/13093721" TargetMode="External"/><Relationship Id="rId48" Type="http://schemas.openxmlformats.org/officeDocument/2006/relationships/hyperlink" Target="http://www.nevo.co.il/case/21473830" TargetMode="External"/><Relationship Id="rId56" Type="http://schemas.openxmlformats.org/officeDocument/2006/relationships/hyperlink" Target="http://www.nevo.co.il/case/6117138" TargetMode="External"/><Relationship Id="rId64" Type="http://schemas.openxmlformats.org/officeDocument/2006/relationships/hyperlink" Target="http://www.nevo.co.il/case/26407216" TargetMode="External"/><Relationship Id="rId69" Type="http://schemas.openxmlformats.org/officeDocument/2006/relationships/hyperlink" Target="http://www.nevo.co.il/case/4626995" TargetMode="External"/><Relationship Id="rId77" Type="http://schemas.openxmlformats.org/officeDocument/2006/relationships/hyperlink" Target="http://www.nevo.co.il/case/23840265" TargetMode="External"/><Relationship Id="rId8" Type="http://schemas.openxmlformats.org/officeDocument/2006/relationships/hyperlink" Target="http://www.nevo.co.il/law/70301/40c" TargetMode="External"/><Relationship Id="rId51" Type="http://schemas.openxmlformats.org/officeDocument/2006/relationships/hyperlink" Target="http://www.nevo.co.il/case/20069387" TargetMode="External"/><Relationship Id="rId72" Type="http://schemas.openxmlformats.org/officeDocument/2006/relationships/hyperlink" Target="http://www.nevo.co.il/case/5642705" TargetMode="External"/><Relationship Id="rId80" Type="http://schemas.openxmlformats.org/officeDocument/2006/relationships/hyperlink" Target="http://www.nevo.co.il/law/4216"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case/28695264" TargetMode="External"/><Relationship Id="rId25" Type="http://schemas.openxmlformats.org/officeDocument/2006/relationships/hyperlink" Target="http://www.nevo.co.il/law/4216" TargetMode="External"/><Relationship Id="rId33" Type="http://schemas.openxmlformats.org/officeDocument/2006/relationships/hyperlink" Target="http://www.nevo.co.il/law/4216" TargetMode="External"/><Relationship Id="rId38" Type="http://schemas.openxmlformats.org/officeDocument/2006/relationships/hyperlink" Target="http://www.nevo.co.il/law/4216/7.a.;7.c" TargetMode="External"/><Relationship Id="rId46" Type="http://schemas.openxmlformats.org/officeDocument/2006/relationships/hyperlink" Target="http://www.nevo.co.il/case/1578517" TargetMode="External"/><Relationship Id="rId59" Type="http://schemas.openxmlformats.org/officeDocument/2006/relationships/hyperlink" Target="http://www.nevo.co.il/case/5738608" TargetMode="External"/><Relationship Id="rId67" Type="http://schemas.openxmlformats.org/officeDocument/2006/relationships/hyperlink" Target="http://www.nevo.co.il/case/17011278" TargetMode="External"/><Relationship Id="rId20" Type="http://schemas.openxmlformats.org/officeDocument/2006/relationships/hyperlink" Target="http://www.nevo.co.il/law/70301/287.a" TargetMode="External"/><Relationship Id="rId41" Type="http://schemas.openxmlformats.org/officeDocument/2006/relationships/hyperlink" Target="http://www.nevo.co.il/law/70301" TargetMode="External"/><Relationship Id="rId54" Type="http://schemas.openxmlformats.org/officeDocument/2006/relationships/hyperlink" Target="http://www.nevo.co.il/case/6272991" TargetMode="External"/><Relationship Id="rId62" Type="http://schemas.openxmlformats.org/officeDocument/2006/relationships/hyperlink" Target="http://www.nevo.co.il/case/28190928" TargetMode="External"/><Relationship Id="rId70" Type="http://schemas.openxmlformats.org/officeDocument/2006/relationships/hyperlink" Target="http://www.nevo.co.il/case/17011345" TargetMode="External"/><Relationship Id="rId75" Type="http://schemas.openxmlformats.org/officeDocument/2006/relationships/hyperlink" Target="http://www.nevo.co.il/case/16908139" TargetMode="External"/><Relationship Id="rId83" Type="http://schemas.openxmlformats.org/officeDocument/2006/relationships/header" Target="header1.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case/26820487" TargetMode="External"/><Relationship Id="rId28" Type="http://schemas.openxmlformats.org/officeDocument/2006/relationships/hyperlink" Target="http://www.nevo.co.il/law/4216/13;19.a" TargetMode="External"/><Relationship Id="rId36" Type="http://schemas.openxmlformats.org/officeDocument/2006/relationships/hyperlink" Target="http://www.nevo.co.il/case/26529534" TargetMode="External"/><Relationship Id="rId49" Type="http://schemas.openxmlformats.org/officeDocument/2006/relationships/hyperlink" Target="http://www.nevo.co.il/case/20206939" TargetMode="External"/><Relationship Id="rId57" Type="http://schemas.openxmlformats.org/officeDocument/2006/relationships/hyperlink" Target="http://www.nevo.co.il/case/20945724" TargetMode="External"/><Relationship Id="rId10" Type="http://schemas.openxmlformats.org/officeDocument/2006/relationships/hyperlink" Target="http://www.nevo.co.il/law/70301/287.a" TargetMode="External"/><Relationship Id="rId31" Type="http://schemas.openxmlformats.org/officeDocument/2006/relationships/hyperlink" Target="http://www.nevo.co.il/law/4216" TargetMode="External"/><Relationship Id="rId44" Type="http://schemas.openxmlformats.org/officeDocument/2006/relationships/hyperlink" Target="http://www.nevo.co.il/case/7971983" TargetMode="External"/><Relationship Id="rId52" Type="http://schemas.openxmlformats.org/officeDocument/2006/relationships/hyperlink" Target="http://www.nevo.co.il/case/16980978" TargetMode="External"/><Relationship Id="rId60" Type="http://schemas.openxmlformats.org/officeDocument/2006/relationships/hyperlink" Target="http://www.nevo.co.il/case/5681787" TargetMode="External"/><Relationship Id="rId65" Type="http://schemas.openxmlformats.org/officeDocument/2006/relationships/hyperlink" Target="http://www.nevo.co.il/case/7012287" TargetMode="External"/><Relationship Id="rId73" Type="http://schemas.openxmlformats.org/officeDocument/2006/relationships/hyperlink" Target="http://www.nevo.co.il/case/6850525" TargetMode="External"/><Relationship Id="rId78" Type="http://schemas.openxmlformats.org/officeDocument/2006/relationships/hyperlink" Target="http://www.nevo.co.il/case/20746710" TargetMode="External"/><Relationship Id="rId81" Type="http://schemas.openxmlformats.org/officeDocument/2006/relationships/hyperlink" Target="http://www.nevo.co.il/law/4216" TargetMode="External"/><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92" TargetMode="External"/><Relationship Id="rId13" Type="http://schemas.openxmlformats.org/officeDocument/2006/relationships/hyperlink" Target="http://www.nevo.co.il/law/4216/7.a." TargetMode="External"/><Relationship Id="rId18" Type="http://schemas.openxmlformats.org/officeDocument/2006/relationships/hyperlink" Target="http://www.nevo.co.il/law/70301/192" TargetMode="External"/><Relationship Id="rId39" Type="http://schemas.openxmlformats.org/officeDocument/2006/relationships/hyperlink" Target="http://www.nevo.co.il/law/70301" TargetMode="External"/><Relationship Id="rId34" Type="http://schemas.openxmlformats.org/officeDocument/2006/relationships/hyperlink" Target="http://www.nevo.co.il/law/4216/13;19.a" TargetMode="External"/><Relationship Id="rId50" Type="http://schemas.openxmlformats.org/officeDocument/2006/relationships/hyperlink" Target="http://www.nevo.co.il/case/7843940" TargetMode="External"/><Relationship Id="rId55" Type="http://schemas.openxmlformats.org/officeDocument/2006/relationships/hyperlink" Target="http://www.nevo.co.il/case/4534369" TargetMode="External"/><Relationship Id="rId76" Type="http://schemas.openxmlformats.org/officeDocument/2006/relationships/hyperlink" Target="http://www.nevo.co.il/case/18117030" TargetMode="External"/><Relationship Id="rId7" Type="http://schemas.openxmlformats.org/officeDocument/2006/relationships/hyperlink" Target="http://www.nevo.co.il/law/70301" TargetMode="External"/><Relationship Id="rId71" Type="http://schemas.openxmlformats.org/officeDocument/2006/relationships/hyperlink" Target="http://www.nevo.co.il/case/16927083" TargetMode="External"/><Relationship Id="rId2" Type="http://schemas.openxmlformats.org/officeDocument/2006/relationships/styles" Target="styles.xml"/><Relationship Id="rId29" Type="http://schemas.openxmlformats.org/officeDocument/2006/relationships/hyperlink" Target="http://www.nevo.co.il/law/4216" TargetMode="External"/><Relationship Id="rId24" Type="http://schemas.openxmlformats.org/officeDocument/2006/relationships/hyperlink" Target="http://www.nevo.co.il/law/4216/7.a.;7.c" TargetMode="External"/><Relationship Id="rId40" Type="http://schemas.openxmlformats.org/officeDocument/2006/relationships/hyperlink" Target="http://www.nevo.co.il/law/70301/40c" TargetMode="External"/><Relationship Id="rId45" Type="http://schemas.openxmlformats.org/officeDocument/2006/relationships/hyperlink" Target="http://www.nevo.co.il/case/5610792" TargetMode="External"/><Relationship Id="rId66" Type="http://schemas.openxmlformats.org/officeDocument/2006/relationships/hyperlink" Target="http://www.nevo.co.il/case/8448705" TargetMode="External"/><Relationship Id="rId87" Type="http://schemas.openxmlformats.org/officeDocument/2006/relationships/fontTable" Target="fontTable.xml"/><Relationship Id="rId61" Type="http://schemas.openxmlformats.org/officeDocument/2006/relationships/hyperlink" Target="http://www.nevo.co.il/case/23827604" TargetMode="External"/><Relationship Id="rId8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5597</Words>
  <Characters>27985</Characters>
  <Application>Microsoft Office Word</Application>
  <DocSecurity>0</DocSecurity>
  <Lines>233</Lines>
  <Paragraphs>67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33515</CharactersWithSpaces>
  <SharedDoc>false</SharedDoc>
  <HLinks>
    <vt:vector size="456" baseType="variant">
      <vt:variant>
        <vt:i4>393283</vt:i4>
      </vt:variant>
      <vt:variant>
        <vt:i4>225</vt:i4>
      </vt:variant>
      <vt:variant>
        <vt:i4>0</vt:i4>
      </vt:variant>
      <vt:variant>
        <vt:i4>5</vt:i4>
      </vt:variant>
      <vt:variant>
        <vt:lpwstr>http://www.nevo.co.il/advertisements/nevo-100.doc</vt:lpwstr>
      </vt:variant>
      <vt:variant>
        <vt:lpwstr/>
      </vt:variant>
      <vt:variant>
        <vt:i4>8257637</vt:i4>
      </vt:variant>
      <vt:variant>
        <vt:i4>222</vt:i4>
      </vt:variant>
      <vt:variant>
        <vt:i4>0</vt:i4>
      </vt:variant>
      <vt:variant>
        <vt:i4>5</vt:i4>
      </vt:variant>
      <vt:variant>
        <vt:lpwstr>http://www.nevo.co.il/law/4216</vt:lpwstr>
      </vt:variant>
      <vt:variant>
        <vt:lpwstr/>
      </vt:variant>
      <vt:variant>
        <vt:i4>8257637</vt:i4>
      </vt:variant>
      <vt:variant>
        <vt:i4>219</vt:i4>
      </vt:variant>
      <vt:variant>
        <vt:i4>0</vt:i4>
      </vt:variant>
      <vt:variant>
        <vt:i4>5</vt:i4>
      </vt:variant>
      <vt:variant>
        <vt:lpwstr>http://www.nevo.co.il/law/4216</vt:lpwstr>
      </vt:variant>
      <vt:variant>
        <vt:lpwstr/>
      </vt:variant>
      <vt:variant>
        <vt:i4>3407991</vt:i4>
      </vt:variant>
      <vt:variant>
        <vt:i4>216</vt:i4>
      </vt:variant>
      <vt:variant>
        <vt:i4>0</vt:i4>
      </vt:variant>
      <vt:variant>
        <vt:i4>5</vt:i4>
      </vt:variant>
      <vt:variant>
        <vt:lpwstr>http://www.nevo.co.il/case/27171364</vt:lpwstr>
      </vt:variant>
      <vt:variant>
        <vt:lpwstr/>
      </vt:variant>
      <vt:variant>
        <vt:i4>3276919</vt:i4>
      </vt:variant>
      <vt:variant>
        <vt:i4>213</vt:i4>
      </vt:variant>
      <vt:variant>
        <vt:i4>0</vt:i4>
      </vt:variant>
      <vt:variant>
        <vt:i4>5</vt:i4>
      </vt:variant>
      <vt:variant>
        <vt:lpwstr>http://www.nevo.co.il/case/20746710</vt:lpwstr>
      </vt:variant>
      <vt:variant>
        <vt:lpwstr/>
      </vt:variant>
      <vt:variant>
        <vt:i4>3932273</vt:i4>
      </vt:variant>
      <vt:variant>
        <vt:i4>210</vt:i4>
      </vt:variant>
      <vt:variant>
        <vt:i4>0</vt:i4>
      </vt:variant>
      <vt:variant>
        <vt:i4>5</vt:i4>
      </vt:variant>
      <vt:variant>
        <vt:lpwstr>http://www.nevo.co.il/case/23840265</vt:lpwstr>
      </vt:variant>
      <vt:variant>
        <vt:lpwstr/>
      </vt:variant>
      <vt:variant>
        <vt:i4>3407997</vt:i4>
      </vt:variant>
      <vt:variant>
        <vt:i4>207</vt:i4>
      </vt:variant>
      <vt:variant>
        <vt:i4>0</vt:i4>
      </vt:variant>
      <vt:variant>
        <vt:i4>5</vt:i4>
      </vt:variant>
      <vt:variant>
        <vt:lpwstr>http://www.nevo.co.il/case/18117030</vt:lpwstr>
      </vt:variant>
      <vt:variant>
        <vt:lpwstr/>
      </vt:variant>
      <vt:variant>
        <vt:i4>3342451</vt:i4>
      </vt:variant>
      <vt:variant>
        <vt:i4>204</vt:i4>
      </vt:variant>
      <vt:variant>
        <vt:i4>0</vt:i4>
      </vt:variant>
      <vt:variant>
        <vt:i4>5</vt:i4>
      </vt:variant>
      <vt:variant>
        <vt:lpwstr>http://www.nevo.co.il/case/16908139</vt:lpwstr>
      </vt:variant>
      <vt:variant>
        <vt:lpwstr/>
      </vt:variant>
      <vt:variant>
        <vt:i4>3473526</vt:i4>
      </vt:variant>
      <vt:variant>
        <vt:i4>201</vt:i4>
      </vt:variant>
      <vt:variant>
        <vt:i4>0</vt:i4>
      </vt:variant>
      <vt:variant>
        <vt:i4>5</vt:i4>
      </vt:variant>
      <vt:variant>
        <vt:lpwstr>http://www.nevo.co.il/case/20535175</vt:lpwstr>
      </vt:variant>
      <vt:variant>
        <vt:lpwstr/>
      </vt:variant>
      <vt:variant>
        <vt:i4>3342462</vt:i4>
      </vt:variant>
      <vt:variant>
        <vt:i4>198</vt:i4>
      </vt:variant>
      <vt:variant>
        <vt:i4>0</vt:i4>
      </vt:variant>
      <vt:variant>
        <vt:i4>5</vt:i4>
      </vt:variant>
      <vt:variant>
        <vt:lpwstr>http://www.nevo.co.il/case/6850525</vt:lpwstr>
      </vt:variant>
      <vt:variant>
        <vt:lpwstr/>
      </vt:variant>
      <vt:variant>
        <vt:i4>3342448</vt:i4>
      </vt:variant>
      <vt:variant>
        <vt:i4>195</vt:i4>
      </vt:variant>
      <vt:variant>
        <vt:i4>0</vt:i4>
      </vt:variant>
      <vt:variant>
        <vt:i4>5</vt:i4>
      </vt:variant>
      <vt:variant>
        <vt:lpwstr>http://www.nevo.co.il/case/5642705</vt:lpwstr>
      </vt:variant>
      <vt:variant>
        <vt:lpwstr/>
      </vt:variant>
      <vt:variant>
        <vt:i4>3604592</vt:i4>
      </vt:variant>
      <vt:variant>
        <vt:i4>192</vt:i4>
      </vt:variant>
      <vt:variant>
        <vt:i4>0</vt:i4>
      </vt:variant>
      <vt:variant>
        <vt:i4>5</vt:i4>
      </vt:variant>
      <vt:variant>
        <vt:lpwstr>http://www.nevo.co.il/case/16927083</vt:lpwstr>
      </vt:variant>
      <vt:variant>
        <vt:lpwstr/>
      </vt:variant>
      <vt:variant>
        <vt:i4>3407985</vt:i4>
      </vt:variant>
      <vt:variant>
        <vt:i4>189</vt:i4>
      </vt:variant>
      <vt:variant>
        <vt:i4>0</vt:i4>
      </vt:variant>
      <vt:variant>
        <vt:i4>5</vt:i4>
      </vt:variant>
      <vt:variant>
        <vt:lpwstr>http://www.nevo.co.il/case/17011345</vt:lpwstr>
      </vt:variant>
      <vt:variant>
        <vt:lpwstr/>
      </vt:variant>
      <vt:variant>
        <vt:i4>3801213</vt:i4>
      </vt:variant>
      <vt:variant>
        <vt:i4>186</vt:i4>
      </vt:variant>
      <vt:variant>
        <vt:i4>0</vt:i4>
      </vt:variant>
      <vt:variant>
        <vt:i4>5</vt:i4>
      </vt:variant>
      <vt:variant>
        <vt:lpwstr>http://www.nevo.co.il/case/4626995</vt:lpwstr>
      </vt:variant>
      <vt:variant>
        <vt:lpwstr/>
      </vt:variant>
      <vt:variant>
        <vt:i4>3735664</vt:i4>
      </vt:variant>
      <vt:variant>
        <vt:i4>183</vt:i4>
      </vt:variant>
      <vt:variant>
        <vt:i4>0</vt:i4>
      </vt:variant>
      <vt:variant>
        <vt:i4>5</vt:i4>
      </vt:variant>
      <vt:variant>
        <vt:lpwstr>http://www.nevo.co.il/case/16948699</vt:lpwstr>
      </vt:variant>
      <vt:variant>
        <vt:lpwstr/>
      </vt:variant>
      <vt:variant>
        <vt:i4>3604592</vt:i4>
      </vt:variant>
      <vt:variant>
        <vt:i4>180</vt:i4>
      </vt:variant>
      <vt:variant>
        <vt:i4>0</vt:i4>
      </vt:variant>
      <vt:variant>
        <vt:i4>5</vt:i4>
      </vt:variant>
      <vt:variant>
        <vt:lpwstr>http://www.nevo.co.il/case/17011278</vt:lpwstr>
      </vt:variant>
      <vt:variant>
        <vt:lpwstr/>
      </vt:variant>
      <vt:variant>
        <vt:i4>4063352</vt:i4>
      </vt:variant>
      <vt:variant>
        <vt:i4>177</vt:i4>
      </vt:variant>
      <vt:variant>
        <vt:i4>0</vt:i4>
      </vt:variant>
      <vt:variant>
        <vt:i4>5</vt:i4>
      </vt:variant>
      <vt:variant>
        <vt:lpwstr>http://www.nevo.co.il/case/8448705</vt:lpwstr>
      </vt:variant>
      <vt:variant>
        <vt:lpwstr/>
      </vt:variant>
      <vt:variant>
        <vt:i4>3342462</vt:i4>
      </vt:variant>
      <vt:variant>
        <vt:i4>174</vt:i4>
      </vt:variant>
      <vt:variant>
        <vt:i4>0</vt:i4>
      </vt:variant>
      <vt:variant>
        <vt:i4>5</vt:i4>
      </vt:variant>
      <vt:variant>
        <vt:lpwstr>http://www.nevo.co.il/case/7012287</vt:lpwstr>
      </vt:variant>
      <vt:variant>
        <vt:lpwstr/>
      </vt:variant>
      <vt:variant>
        <vt:i4>3145840</vt:i4>
      </vt:variant>
      <vt:variant>
        <vt:i4>171</vt:i4>
      </vt:variant>
      <vt:variant>
        <vt:i4>0</vt:i4>
      </vt:variant>
      <vt:variant>
        <vt:i4>5</vt:i4>
      </vt:variant>
      <vt:variant>
        <vt:lpwstr>http://www.nevo.co.il/case/26407216</vt:lpwstr>
      </vt:variant>
      <vt:variant>
        <vt:lpwstr/>
      </vt:variant>
      <vt:variant>
        <vt:i4>3866738</vt:i4>
      </vt:variant>
      <vt:variant>
        <vt:i4>168</vt:i4>
      </vt:variant>
      <vt:variant>
        <vt:i4>0</vt:i4>
      </vt:variant>
      <vt:variant>
        <vt:i4>5</vt:i4>
      </vt:variant>
      <vt:variant>
        <vt:lpwstr>http://www.nevo.co.il/case/24943632</vt:lpwstr>
      </vt:variant>
      <vt:variant>
        <vt:lpwstr/>
      </vt:variant>
      <vt:variant>
        <vt:i4>3211388</vt:i4>
      </vt:variant>
      <vt:variant>
        <vt:i4>165</vt:i4>
      </vt:variant>
      <vt:variant>
        <vt:i4>0</vt:i4>
      </vt:variant>
      <vt:variant>
        <vt:i4>5</vt:i4>
      </vt:variant>
      <vt:variant>
        <vt:lpwstr>http://www.nevo.co.il/case/28190928</vt:lpwstr>
      </vt:variant>
      <vt:variant>
        <vt:lpwstr/>
      </vt:variant>
      <vt:variant>
        <vt:i4>3997811</vt:i4>
      </vt:variant>
      <vt:variant>
        <vt:i4>162</vt:i4>
      </vt:variant>
      <vt:variant>
        <vt:i4>0</vt:i4>
      </vt:variant>
      <vt:variant>
        <vt:i4>5</vt:i4>
      </vt:variant>
      <vt:variant>
        <vt:lpwstr>http://www.nevo.co.il/case/23827604</vt:lpwstr>
      </vt:variant>
      <vt:variant>
        <vt:lpwstr/>
      </vt:variant>
      <vt:variant>
        <vt:i4>3997819</vt:i4>
      </vt:variant>
      <vt:variant>
        <vt:i4>159</vt:i4>
      </vt:variant>
      <vt:variant>
        <vt:i4>0</vt:i4>
      </vt:variant>
      <vt:variant>
        <vt:i4>5</vt:i4>
      </vt:variant>
      <vt:variant>
        <vt:lpwstr>http://www.nevo.co.il/case/5681787</vt:lpwstr>
      </vt:variant>
      <vt:variant>
        <vt:lpwstr/>
      </vt:variant>
      <vt:variant>
        <vt:i4>3670139</vt:i4>
      </vt:variant>
      <vt:variant>
        <vt:i4>156</vt:i4>
      </vt:variant>
      <vt:variant>
        <vt:i4>0</vt:i4>
      </vt:variant>
      <vt:variant>
        <vt:i4>5</vt:i4>
      </vt:variant>
      <vt:variant>
        <vt:lpwstr>http://www.nevo.co.il/case/5738608</vt:lpwstr>
      </vt:variant>
      <vt:variant>
        <vt:lpwstr/>
      </vt:variant>
      <vt:variant>
        <vt:i4>3801208</vt:i4>
      </vt:variant>
      <vt:variant>
        <vt:i4>153</vt:i4>
      </vt:variant>
      <vt:variant>
        <vt:i4>0</vt:i4>
      </vt:variant>
      <vt:variant>
        <vt:i4>5</vt:i4>
      </vt:variant>
      <vt:variant>
        <vt:lpwstr>http://www.nevo.co.il/case/6987521</vt:lpwstr>
      </vt:variant>
      <vt:variant>
        <vt:lpwstr/>
      </vt:variant>
      <vt:variant>
        <vt:i4>3932279</vt:i4>
      </vt:variant>
      <vt:variant>
        <vt:i4>150</vt:i4>
      </vt:variant>
      <vt:variant>
        <vt:i4>0</vt:i4>
      </vt:variant>
      <vt:variant>
        <vt:i4>5</vt:i4>
      </vt:variant>
      <vt:variant>
        <vt:lpwstr>http://www.nevo.co.il/case/20945724</vt:lpwstr>
      </vt:variant>
      <vt:variant>
        <vt:lpwstr/>
      </vt:variant>
      <vt:variant>
        <vt:i4>4063345</vt:i4>
      </vt:variant>
      <vt:variant>
        <vt:i4>147</vt:i4>
      </vt:variant>
      <vt:variant>
        <vt:i4>0</vt:i4>
      </vt:variant>
      <vt:variant>
        <vt:i4>5</vt:i4>
      </vt:variant>
      <vt:variant>
        <vt:lpwstr>http://www.nevo.co.il/case/6117138</vt:lpwstr>
      </vt:variant>
      <vt:variant>
        <vt:lpwstr/>
      </vt:variant>
      <vt:variant>
        <vt:i4>3997811</vt:i4>
      </vt:variant>
      <vt:variant>
        <vt:i4>144</vt:i4>
      </vt:variant>
      <vt:variant>
        <vt:i4>0</vt:i4>
      </vt:variant>
      <vt:variant>
        <vt:i4>5</vt:i4>
      </vt:variant>
      <vt:variant>
        <vt:lpwstr>http://www.nevo.co.il/case/4534369</vt:lpwstr>
      </vt:variant>
      <vt:variant>
        <vt:lpwstr/>
      </vt:variant>
      <vt:variant>
        <vt:i4>3735677</vt:i4>
      </vt:variant>
      <vt:variant>
        <vt:i4>141</vt:i4>
      </vt:variant>
      <vt:variant>
        <vt:i4>0</vt:i4>
      </vt:variant>
      <vt:variant>
        <vt:i4>5</vt:i4>
      </vt:variant>
      <vt:variant>
        <vt:lpwstr>http://www.nevo.co.il/case/6272991</vt:lpwstr>
      </vt:variant>
      <vt:variant>
        <vt:lpwstr/>
      </vt:variant>
      <vt:variant>
        <vt:i4>3145853</vt:i4>
      </vt:variant>
      <vt:variant>
        <vt:i4>138</vt:i4>
      </vt:variant>
      <vt:variant>
        <vt:i4>0</vt:i4>
      </vt:variant>
      <vt:variant>
        <vt:i4>5</vt:i4>
      </vt:variant>
      <vt:variant>
        <vt:lpwstr>http://www.nevo.co.il/case/17061809</vt:lpwstr>
      </vt:variant>
      <vt:variant>
        <vt:lpwstr/>
      </vt:variant>
      <vt:variant>
        <vt:i4>4128883</vt:i4>
      </vt:variant>
      <vt:variant>
        <vt:i4>135</vt:i4>
      </vt:variant>
      <vt:variant>
        <vt:i4>0</vt:i4>
      </vt:variant>
      <vt:variant>
        <vt:i4>5</vt:i4>
      </vt:variant>
      <vt:variant>
        <vt:lpwstr>http://www.nevo.co.il/case/16980978</vt:lpwstr>
      </vt:variant>
      <vt:variant>
        <vt:lpwstr/>
      </vt:variant>
      <vt:variant>
        <vt:i4>3342449</vt:i4>
      </vt:variant>
      <vt:variant>
        <vt:i4>132</vt:i4>
      </vt:variant>
      <vt:variant>
        <vt:i4>0</vt:i4>
      </vt:variant>
      <vt:variant>
        <vt:i4>5</vt:i4>
      </vt:variant>
      <vt:variant>
        <vt:lpwstr>http://www.nevo.co.il/case/20069387</vt:lpwstr>
      </vt:variant>
      <vt:variant>
        <vt:lpwstr/>
      </vt:variant>
      <vt:variant>
        <vt:i4>3801211</vt:i4>
      </vt:variant>
      <vt:variant>
        <vt:i4>129</vt:i4>
      </vt:variant>
      <vt:variant>
        <vt:i4>0</vt:i4>
      </vt:variant>
      <vt:variant>
        <vt:i4>5</vt:i4>
      </vt:variant>
      <vt:variant>
        <vt:lpwstr>http://www.nevo.co.il/case/7843940</vt:lpwstr>
      </vt:variant>
      <vt:variant>
        <vt:lpwstr/>
      </vt:variant>
      <vt:variant>
        <vt:i4>3473533</vt:i4>
      </vt:variant>
      <vt:variant>
        <vt:i4>126</vt:i4>
      </vt:variant>
      <vt:variant>
        <vt:i4>0</vt:i4>
      </vt:variant>
      <vt:variant>
        <vt:i4>5</vt:i4>
      </vt:variant>
      <vt:variant>
        <vt:lpwstr>http://www.nevo.co.il/case/20206939</vt:lpwstr>
      </vt:variant>
      <vt:variant>
        <vt:lpwstr/>
      </vt:variant>
      <vt:variant>
        <vt:i4>3539066</vt:i4>
      </vt:variant>
      <vt:variant>
        <vt:i4>123</vt:i4>
      </vt:variant>
      <vt:variant>
        <vt:i4>0</vt:i4>
      </vt:variant>
      <vt:variant>
        <vt:i4>5</vt:i4>
      </vt:variant>
      <vt:variant>
        <vt:lpwstr>http://www.nevo.co.il/case/21473830</vt:lpwstr>
      </vt:variant>
      <vt:variant>
        <vt:lpwstr/>
      </vt:variant>
      <vt:variant>
        <vt:i4>3670132</vt:i4>
      </vt:variant>
      <vt:variant>
        <vt:i4>120</vt:i4>
      </vt:variant>
      <vt:variant>
        <vt:i4>0</vt:i4>
      </vt:variant>
      <vt:variant>
        <vt:i4>5</vt:i4>
      </vt:variant>
      <vt:variant>
        <vt:lpwstr>http://www.nevo.co.il/case/10465683</vt:lpwstr>
      </vt:variant>
      <vt:variant>
        <vt:lpwstr/>
      </vt:variant>
      <vt:variant>
        <vt:i4>3407992</vt:i4>
      </vt:variant>
      <vt:variant>
        <vt:i4>117</vt:i4>
      </vt:variant>
      <vt:variant>
        <vt:i4>0</vt:i4>
      </vt:variant>
      <vt:variant>
        <vt:i4>5</vt:i4>
      </vt:variant>
      <vt:variant>
        <vt:lpwstr>http://www.nevo.co.il/case/1578517</vt:lpwstr>
      </vt:variant>
      <vt:variant>
        <vt:lpwstr/>
      </vt:variant>
      <vt:variant>
        <vt:i4>3211387</vt:i4>
      </vt:variant>
      <vt:variant>
        <vt:i4>114</vt:i4>
      </vt:variant>
      <vt:variant>
        <vt:i4>0</vt:i4>
      </vt:variant>
      <vt:variant>
        <vt:i4>5</vt:i4>
      </vt:variant>
      <vt:variant>
        <vt:lpwstr>http://www.nevo.co.il/case/5610792</vt:lpwstr>
      </vt:variant>
      <vt:variant>
        <vt:lpwstr/>
      </vt:variant>
      <vt:variant>
        <vt:i4>3801204</vt:i4>
      </vt:variant>
      <vt:variant>
        <vt:i4>111</vt:i4>
      </vt:variant>
      <vt:variant>
        <vt:i4>0</vt:i4>
      </vt:variant>
      <vt:variant>
        <vt:i4>5</vt:i4>
      </vt:variant>
      <vt:variant>
        <vt:lpwstr>http://www.nevo.co.il/case/7971983</vt:lpwstr>
      </vt:variant>
      <vt:variant>
        <vt:lpwstr/>
      </vt:variant>
      <vt:variant>
        <vt:i4>3145849</vt:i4>
      </vt:variant>
      <vt:variant>
        <vt:i4>108</vt:i4>
      </vt:variant>
      <vt:variant>
        <vt:i4>0</vt:i4>
      </vt:variant>
      <vt:variant>
        <vt:i4>5</vt:i4>
      </vt:variant>
      <vt:variant>
        <vt:lpwstr>http://www.nevo.co.il/case/13093721</vt:lpwstr>
      </vt:variant>
      <vt:variant>
        <vt:lpwstr/>
      </vt:variant>
      <vt:variant>
        <vt:i4>3211379</vt:i4>
      </vt:variant>
      <vt:variant>
        <vt:i4>105</vt:i4>
      </vt:variant>
      <vt:variant>
        <vt:i4>0</vt:i4>
      </vt:variant>
      <vt:variant>
        <vt:i4>5</vt:i4>
      </vt:variant>
      <vt:variant>
        <vt:lpwstr>http://www.nevo.co.il/case/5573417</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http://www.nevo.co.il/law/70301/40c</vt:lpwstr>
      </vt:variant>
      <vt:variant>
        <vt:lpwstr/>
      </vt:variant>
      <vt:variant>
        <vt:i4>7995492</vt:i4>
      </vt:variant>
      <vt:variant>
        <vt:i4>96</vt:i4>
      </vt:variant>
      <vt:variant>
        <vt:i4>0</vt:i4>
      </vt:variant>
      <vt:variant>
        <vt:i4>5</vt:i4>
      </vt:variant>
      <vt:variant>
        <vt:lpwstr>http://www.nevo.co.il/law/70301</vt:lpwstr>
      </vt:variant>
      <vt:variant>
        <vt:lpwstr/>
      </vt:variant>
      <vt:variant>
        <vt:i4>3997821</vt:i4>
      </vt:variant>
      <vt:variant>
        <vt:i4>93</vt:i4>
      </vt:variant>
      <vt:variant>
        <vt:i4>0</vt:i4>
      </vt:variant>
      <vt:variant>
        <vt:i4>5</vt:i4>
      </vt:variant>
      <vt:variant>
        <vt:lpwstr>http://www.nevo.co.il/law/4216/7.a.;7.c</vt:lpwstr>
      </vt:variant>
      <vt:variant>
        <vt:lpwstr/>
      </vt:variant>
      <vt:variant>
        <vt:i4>3997821</vt:i4>
      </vt:variant>
      <vt:variant>
        <vt:i4>90</vt:i4>
      </vt:variant>
      <vt:variant>
        <vt:i4>0</vt:i4>
      </vt:variant>
      <vt:variant>
        <vt:i4>5</vt:i4>
      </vt:variant>
      <vt:variant>
        <vt:lpwstr>http://www.nevo.co.il/law/4216/7.a.;7.c</vt:lpwstr>
      </vt:variant>
      <vt:variant>
        <vt:lpwstr/>
      </vt:variant>
      <vt:variant>
        <vt:i4>3997813</vt:i4>
      </vt:variant>
      <vt:variant>
        <vt:i4>87</vt:i4>
      </vt:variant>
      <vt:variant>
        <vt:i4>0</vt:i4>
      </vt:variant>
      <vt:variant>
        <vt:i4>5</vt:i4>
      </vt:variant>
      <vt:variant>
        <vt:lpwstr>http://www.nevo.co.il/case/26529534</vt:lpwstr>
      </vt:variant>
      <vt:variant>
        <vt:lpwstr/>
      </vt:variant>
      <vt:variant>
        <vt:i4>8257637</vt:i4>
      </vt:variant>
      <vt:variant>
        <vt:i4>84</vt:i4>
      </vt:variant>
      <vt:variant>
        <vt:i4>0</vt:i4>
      </vt:variant>
      <vt:variant>
        <vt:i4>5</vt:i4>
      </vt:variant>
      <vt:variant>
        <vt:lpwstr>http://www.nevo.co.il/law/4216</vt:lpwstr>
      </vt:variant>
      <vt:variant>
        <vt:lpwstr/>
      </vt:variant>
      <vt:variant>
        <vt:i4>2883686</vt:i4>
      </vt:variant>
      <vt:variant>
        <vt:i4>81</vt:i4>
      </vt:variant>
      <vt:variant>
        <vt:i4>0</vt:i4>
      </vt:variant>
      <vt:variant>
        <vt:i4>5</vt:i4>
      </vt:variant>
      <vt:variant>
        <vt:lpwstr>http://www.nevo.co.il/law/4216/13;19.a</vt:lpwstr>
      </vt:variant>
      <vt:variant>
        <vt:lpwstr/>
      </vt:variant>
      <vt:variant>
        <vt:i4>8257637</vt:i4>
      </vt:variant>
      <vt:variant>
        <vt:i4>78</vt:i4>
      </vt:variant>
      <vt:variant>
        <vt:i4>0</vt:i4>
      </vt:variant>
      <vt:variant>
        <vt:i4>5</vt:i4>
      </vt:variant>
      <vt:variant>
        <vt:lpwstr>http://www.nevo.co.il/law/4216</vt:lpwstr>
      </vt:variant>
      <vt:variant>
        <vt:lpwstr/>
      </vt:variant>
      <vt:variant>
        <vt:i4>2883686</vt:i4>
      </vt:variant>
      <vt:variant>
        <vt:i4>75</vt:i4>
      </vt:variant>
      <vt:variant>
        <vt:i4>0</vt:i4>
      </vt:variant>
      <vt:variant>
        <vt:i4>5</vt:i4>
      </vt:variant>
      <vt:variant>
        <vt:lpwstr>http://www.nevo.co.il/law/4216/13;19.a</vt:lpwstr>
      </vt:variant>
      <vt:variant>
        <vt:lpwstr/>
      </vt:variant>
      <vt:variant>
        <vt:i4>8257637</vt:i4>
      </vt:variant>
      <vt:variant>
        <vt:i4>72</vt:i4>
      </vt:variant>
      <vt:variant>
        <vt:i4>0</vt:i4>
      </vt:variant>
      <vt:variant>
        <vt:i4>5</vt:i4>
      </vt:variant>
      <vt:variant>
        <vt:lpwstr>http://www.nevo.co.il/law/4216</vt:lpwstr>
      </vt:variant>
      <vt:variant>
        <vt:lpwstr/>
      </vt:variant>
      <vt:variant>
        <vt:i4>2883686</vt:i4>
      </vt:variant>
      <vt:variant>
        <vt:i4>69</vt:i4>
      </vt:variant>
      <vt:variant>
        <vt:i4>0</vt:i4>
      </vt:variant>
      <vt:variant>
        <vt:i4>5</vt:i4>
      </vt:variant>
      <vt:variant>
        <vt:lpwstr>http://www.nevo.co.il/law/4216/13;19.a</vt:lpwstr>
      </vt:variant>
      <vt:variant>
        <vt:lpwstr/>
      </vt:variant>
      <vt:variant>
        <vt:i4>8257637</vt:i4>
      </vt:variant>
      <vt:variant>
        <vt:i4>66</vt:i4>
      </vt:variant>
      <vt:variant>
        <vt:i4>0</vt:i4>
      </vt:variant>
      <vt:variant>
        <vt:i4>5</vt:i4>
      </vt:variant>
      <vt:variant>
        <vt:lpwstr>http://www.nevo.co.il/law/4216</vt:lpwstr>
      </vt:variant>
      <vt:variant>
        <vt:lpwstr/>
      </vt:variant>
      <vt:variant>
        <vt:i4>2883686</vt:i4>
      </vt:variant>
      <vt:variant>
        <vt:i4>63</vt:i4>
      </vt:variant>
      <vt:variant>
        <vt:i4>0</vt:i4>
      </vt:variant>
      <vt:variant>
        <vt:i4>5</vt:i4>
      </vt:variant>
      <vt:variant>
        <vt:lpwstr>http://www.nevo.co.il/law/4216/13;19.a</vt:lpwstr>
      </vt:variant>
      <vt:variant>
        <vt:lpwstr/>
      </vt:variant>
      <vt:variant>
        <vt:i4>8257637</vt:i4>
      </vt:variant>
      <vt:variant>
        <vt:i4>60</vt:i4>
      </vt:variant>
      <vt:variant>
        <vt:i4>0</vt:i4>
      </vt:variant>
      <vt:variant>
        <vt:i4>5</vt:i4>
      </vt:variant>
      <vt:variant>
        <vt:lpwstr>http://www.nevo.co.il/law/4216</vt:lpwstr>
      </vt:variant>
      <vt:variant>
        <vt:lpwstr/>
      </vt:variant>
      <vt:variant>
        <vt:i4>2883686</vt:i4>
      </vt:variant>
      <vt:variant>
        <vt:i4>57</vt:i4>
      </vt:variant>
      <vt:variant>
        <vt:i4>0</vt:i4>
      </vt:variant>
      <vt:variant>
        <vt:i4>5</vt:i4>
      </vt:variant>
      <vt:variant>
        <vt:lpwstr>http://www.nevo.co.il/law/4216/13;19.a</vt:lpwstr>
      </vt:variant>
      <vt:variant>
        <vt:lpwstr/>
      </vt:variant>
      <vt:variant>
        <vt:i4>8257637</vt:i4>
      </vt:variant>
      <vt:variant>
        <vt:i4>54</vt:i4>
      </vt:variant>
      <vt:variant>
        <vt:i4>0</vt:i4>
      </vt:variant>
      <vt:variant>
        <vt:i4>5</vt:i4>
      </vt:variant>
      <vt:variant>
        <vt:lpwstr>http://www.nevo.co.il/law/4216</vt:lpwstr>
      </vt:variant>
      <vt:variant>
        <vt:lpwstr/>
      </vt:variant>
      <vt:variant>
        <vt:i4>3997821</vt:i4>
      </vt:variant>
      <vt:variant>
        <vt:i4>51</vt:i4>
      </vt:variant>
      <vt:variant>
        <vt:i4>0</vt:i4>
      </vt:variant>
      <vt:variant>
        <vt:i4>5</vt:i4>
      </vt:variant>
      <vt:variant>
        <vt:lpwstr>http://www.nevo.co.il/law/4216/7.a.;7.c</vt:lpwstr>
      </vt:variant>
      <vt:variant>
        <vt:lpwstr/>
      </vt:variant>
      <vt:variant>
        <vt:i4>3276916</vt:i4>
      </vt:variant>
      <vt:variant>
        <vt:i4>48</vt:i4>
      </vt:variant>
      <vt:variant>
        <vt:i4>0</vt:i4>
      </vt:variant>
      <vt:variant>
        <vt:i4>5</vt:i4>
      </vt:variant>
      <vt:variant>
        <vt:lpwstr>http://www.nevo.co.il/case/26820487</vt:lpwstr>
      </vt:variant>
      <vt:variant>
        <vt:lpwstr/>
      </vt:variant>
      <vt:variant>
        <vt:i4>3997812</vt:i4>
      </vt:variant>
      <vt:variant>
        <vt:i4>45</vt:i4>
      </vt:variant>
      <vt:variant>
        <vt:i4>0</vt:i4>
      </vt:variant>
      <vt:variant>
        <vt:i4>5</vt:i4>
      </vt:variant>
      <vt:variant>
        <vt:lpwstr>http://www.nevo.co.il/case/26820476</vt:lpwstr>
      </vt:variant>
      <vt:variant>
        <vt:lpwstr/>
      </vt:variant>
      <vt:variant>
        <vt:i4>4390996</vt:i4>
      </vt:variant>
      <vt:variant>
        <vt:i4>42</vt:i4>
      </vt:variant>
      <vt:variant>
        <vt:i4>0</vt:i4>
      </vt:variant>
      <vt:variant>
        <vt:i4>5</vt:i4>
      </vt:variant>
      <vt:variant>
        <vt:lpwstr>http://www.nevo.co.il/law/70301/382.b</vt:lpwstr>
      </vt:variant>
      <vt:variant>
        <vt:lpwstr/>
      </vt:variant>
      <vt:variant>
        <vt:i4>4390992</vt:i4>
      </vt:variant>
      <vt:variant>
        <vt:i4>39</vt:i4>
      </vt:variant>
      <vt:variant>
        <vt:i4>0</vt:i4>
      </vt:variant>
      <vt:variant>
        <vt:i4>5</vt:i4>
      </vt:variant>
      <vt:variant>
        <vt:lpwstr>http://www.nevo.co.il/law/70301/287.a</vt:lpwstr>
      </vt:variant>
      <vt:variant>
        <vt:lpwstr/>
      </vt:variant>
      <vt:variant>
        <vt:i4>7995492</vt:i4>
      </vt:variant>
      <vt:variant>
        <vt:i4>36</vt:i4>
      </vt:variant>
      <vt:variant>
        <vt:i4>0</vt:i4>
      </vt:variant>
      <vt:variant>
        <vt:i4>5</vt:i4>
      </vt:variant>
      <vt:variant>
        <vt:lpwstr>http://www.nevo.co.il/law/70301</vt:lpwstr>
      </vt:variant>
      <vt:variant>
        <vt:lpwstr/>
      </vt:variant>
      <vt:variant>
        <vt:i4>7077988</vt:i4>
      </vt:variant>
      <vt:variant>
        <vt:i4>33</vt:i4>
      </vt:variant>
      <vt:variant>
        <vt:i4>0</vt:i4>
      </vt:variant>
      <vt:variant>
        <vt:i4>5</vt:i4>
      </vt:variant>
      <vt:variant>
        <vt:lpwstr>http://www.nevo.co.il/law/70301/192</vt:lpwstr>
      </vt:variant>
      <vt:variant>
        <vt:lpwstr/>
      </vt:variant>
      <vt:variant>
        <vt:i4>3604599</vt:i4>
      </vt:variant>
      <vt:variant>
        <vt:i4>30</vt:i4>
      </vt:variant>
      <vt:variant>
        <vt:i4>0</vt:i4>
      </vt:variant>
      <vt:variant>
        <vt:i4>5</vt:i4>
      </vt:variant>
      <vt:variant>
        <vt:lpwstr>http://www.nevo.co.il/case/28695264</vt:lpwstr>
      </vt:variant>
      <vt:variant>
        <vt:lpwstr/>
      </vt:variant>
      <vt:variant>
        <vt:i4>6357107</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4390996</vt:i4>
      </vt:variant>
      <vt:variant>
        <vt:i4>12</vt:i4>
      </vt:variant>
      <vt:variant>
        <vt:i4>0</vt:i4>
      </vt:variant>
      <vt:variant>
        <vt:i4>5</vt:i4>
      </vt:variant>
      <vt:variant>
        <vt:lpwstr>http://www.nevo.co.il/law/70301/382.b</vt:lpwstr>
      </vt:variant>
      <vt:variant>
        <vt:lpwstr/>
      </vt:variant>
      <vt:variant>
        <vt:i4>4390992</vt:i4>
      </vt:variant>
      <vt:variant>
        <vt:i4>9</vt:i4>
      </vt:variant>
      <vt:variant>
        <vt:i4>0</vt:i4>
      </vt:variant>
      <vt:variant>
        <vt:i4>5</vt:i4>
      </vt:variant>
      <vt:variant>
        <vt:lpwstr>http://www.nevo.co.il/law/70301/287.a</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6619233</vt:i4>
      </vt:variant>
      <vt:variant>
        <vt:i4>3</vt:i4>
      </vt:variant>
      <vt:variant>
        <vt:i4>0</vt:i4>
      </vt:variant>
      <vt:variant>
        <vt:i4>5</vt:i4>
      </vt:variant>
      <vt:variant>
        <vt:lpwstr>http://www.nevo.co.il/law/70301/40c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2025-04-23T01:29:00Z</dcterms:created>
  <dcterms:modified xsi:type="dcterms:W3CDTF">2025-04-23T01:29:00Z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34497</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אמיר קארוט</vt:lpwstr>
  </property>
  <property fmtid="{D5CDD505-2E9C-101B-9397-08002B2CF9AE}" pid="10" name="JUDGE">
    <vt:lpwstr>סימי פלג קימלוב</vt:lpwstr>
  </property>
  <property fmtid="{D5CDD505-2E9C-101B-9397-08002B2CF9AE}" pid="11" name="CITY">
    <vt:lpwstr>קריות</vt:lpwstr>
  </property>
  <property fmtid="{D5CDD505-2E9C-101B-9397-08002B2CF9AE}" pid="12" name="DATE">
    <vt:lpwstr>20221218</vt:lpwstr>
  </property>
  <property fmtid="{D5CDD505-2E9C-101B-9397-08002B2CF9AE}" pid="13" name="TYPE_N_DATE">
    <vt:lpwstr>38020221218</vt:lpwstr>
  </property>
  <property fmtid="{D5CDD505-2E9C-101B-9397-08002B2CF9AE}" pid="14" name="WORDNUMPAGES">
    <vt:lpwstr>16</vt:lpwstr>
  </property>
  <property fmtid="{D5CDD505-2E9C-101B-9397-08002B2CF9AE}" pid="15" name="TYPE_ABS_DATE">
    <vt:lpwstr>380020221218</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28695264;26820476;26820487;26529534;5573417;13093721;7971983;5610792;1578517;10465683;21473830;20206939;7843940;20069387;16980978;17061809;6272991;4534369;6117138;20945724;6987521;5738608;5681787;23827604;28190928;24943632;26407216;7012287;8448705</vt:lpwstr>
  </property>
  <property fmtid="{D5CDD505-2E9C-101B-9397-08002B2CF9AE}" pid="36" name="CASESLISTTMP2">
    <vt:lpwstr>17011278;16948699;4626995;17011345;16927083;5642705;6850525;20535175;16908139;18117030;23840265;20746710;27171364</vt:lpwstr>
  </property>
  <property fmtid="{D5CDD505-2E9C-101B-9397-08002B2CF9AE}" pid="37" name="LAWLISTTMP1">
    <vt:lpwstr>70301/192;287.a;382.b;040c</vt:lpwstr>
  </property>
  <property fmtid="{D5CDD505-2E9C-101B-9397-08002B2CF9AE}" pid="38" name="LAWLISTTMP2">
    <vt:lpwstr>4216/007.a:3;007.c:3;013:5;019.a:5</vt:lpwstr>
  </property>
</Properties>
</file>