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9662" w:type="dxa"/>
        <w:jc w:val="center"/>
        <w:tblLook w:val="0000" w:firstRow="0" w:lastRow="0" w:firstColumn="0" w:lastColumn="0" w:noHBand="0" w:noVBand="0"/>
      </w:tblPr>
      <w:tblGrid>
        <w:gridCol w:w="347"/>
        <w:gridCol w:w="5075"/>
        <w:gridCol w:w="3893"/>
        <w:gridCol w:w="347"/>
      </w:tblGrid>
      <w:tr w:rsidR="00A70568" w:rsidRPr="001A07DB" w14:paraId="6C0490BE" w14:textId="77777777" w:rsidTr="008359A5">
        <w:trPr>
          <w:gridBefore w:val="1"/>
          <w:wBefore w:w="347" w:type="dxa"/>
          <w:trHeight w:hRule="exact" w:val="575"/>
          <w:jc w:val="center"/>
        </w:trPr>
        <w:tc>
          <w:tcPr>
            <w:tcW w:w="9315" w:type="dxa"/>
            <w:gridSpan w:val="3"/>
          </w:tcPr>
          <w:p w14:paraId="398CDCEF" w14:textId="77777777" w:rsidR="00A70568" w:rsidRPr="001A07DB" w:rsidRDefault="00A70568" w:rsidP="008359A5">
            <w:pPr>
              <w:pStyle w:val="a3"/>
              <w:jc w:val="center"/>
              <w:rPr>
                <w:rFonts w:ascii="Tahoma" w:hAnsi="Tahoma" w:cs="Tahoma"/>
                <w:color w:val="000080"/>
                <w:rtl/>
              </w:rPr>
            </w:pPr>
            <w:bookmarkStart w:id="0" w:name="LastJudge"/>
            <w:r w:rsidRPr="001A07DB">
              <w:rPr>
                <w:rFonts w:ascii="Tahoma" w:hAnsi="Tahoma" w:cs="Tahoma"/>
                <w:b/>
                <w:bCs/>
                <w:color w:val="000080"/>
                <w:rtl/>
              </w:rPr>
              <w:t>בית משפט השלום ברמלה</w:t>
            </w:r>
          </w:p>
        </w:tc>
      </w:tr>
      <w:tr w:rsidR="00A70568" w:rsidRPr="001A07DB" w14:paraId="2595A93B" w14:textId="77777777" w:rsidTr="008359A5">
        <w:trPr>
          <w:gridAfter w:val="1"/>
          <w:wAfter w:w="347" w:type="dxa"/>
          <w:trHeight w:val="462"/>
          <w:jc w:val="center"/>
        </w:trPr>
        <w:tc>
          <w:tcPr>
            <w:tcW w:w="5422" w:type="dxa"/>
            <w:gridSpan w:val="2"/>
          </w:tcPr>
          <w:p w14:paraId="0631B3A6" w14:textId="77777777" w:rsidR="00A70568" w:rsidRPr="001A07DB" w:rsidRDefault="00A70568" w:rsidP="008359A5">
            <w:pPr>
              <w:rPr>
                <w:rFonts w:ascii="David" w:hAnsi="David"/>
                <w:b/>
                <w:bCs/>
                <w:sz w:val="28"/>
                <w:szCs w:val="28"/>
                <w:rtl/>
              </w:rPr>
            </w:pPr>
            <w:r w:rsidRPr="001A07DB">
              <w:rPr>
                <w:rFonts w:ascii="David" w:hAnsi="David"/>
                <w:b/>
                <w:bCs/>
                <w:sz w:val="28"/>
                <w:szCs w:val="28"/>
                <w:rtl/>
              </w:rPr>
              <w:t>ת"פ 13113-07-22 מדינת ישראל נ' גראדאת(עציר)</w:t>
            </w:r>
          </w:p>
          <w:p w14:paraId="3BC5AD10" w14:textId="77777777" w:rsidR="00A70568" w:rsidRPr="001A07DB" w:rsidRDefault="00A70568" w:rsidP="008359A5">
            <w:pPr>
              <w:pStyle w:val="a3"/>
              <w:rPr>
                <w:rFonts w:ascii="David" w:hAnsi="David"/>
                <w:b/>
                <w:bCs/>
                <w:sz w:val="28"/>
                <w:szCs w:val="28"/>
                <w:rtl/>
              </w:rPr>
            </w:pPr>
          </w:p>
        </w:tc>
        <w:tc>
          <w:tcPr>
            <w:tcW w:w="3893" w:type="dxa"/>
          </w:tcPr>
          <w:p w14:paraId="298D1CC6" w14:textId="77777777" w:rsidR="00A70568" w:rsidRPr="001A07DB" w:rsidRDefault="00A70568" w:rsidP="008359A5">
            <w:pPr>
              <w:pStyle w:val="a3"/>
              <w:jc w:val="right"/>
              <w:rPr>
                <w:rFonts w:ascii="David" w:hAnsi="David"/>
                <w:b/>
                <w:bCs/>
                <w:sz w:val="28"/>
                <w:szCs w:val="28"/>
                <w:rtl/>
              </w:rPr>
            </w:pPr>
            <w:r w:rsidRPr="001A07DB">
              <w:rPr>
                <w:rFonts w:ascii="David" w:hAnsi="David"/>
                <w:b/>
                <w:bCs/>
                <w:sz w:val="28"/>
                <w:szCs w:val="28"/>
                <w:rtl/>
              </w:rPr>
              <w:t xml:space="preserve">27 אפריל 2023 </w:t>
            </w:r>
          </w:p>
        </w:tc>
      </w:tr>
    </w:tbl>
    <w:p w14:paraId="7989F2FA" w14:textId="77777777" w:rsidR="00A70568" w:rsidRPr="001A07DB" w:rsidRDefault="00A70568" w:rsidP="00A70568">
      <w:pPr>
        <w:pStyle w:val="a3"/>
        <w:rPr>
          <w:rtl/>
        </w:rPr>
      </w:pPr>
      <w:r w:rsidRPr="001A07DB">
        <w:rPr>
          <w:rFonts w:hint="cs"/>
          <w:rtl/>
        </w:rPr>
        <w:t xml:space="preserve"> </w:t>
      </w:r>
    </w:p>
    <w:tbl>
      <w:tblPr>
        <w:bidiVisual/>
        <w:tblW w:w="914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56"/>
        <w:gridCol w:w="3336"/>
        <w:gridCol w:w="4849"/>
      </w:tblGrid>
      <w:tr w:rsidR="00A70568" w:rsidRPr="001A07DB" w14:paraId="2120D2F1" w14:textId="77777777" w:rsidTr="00A70568">
        <w:trPr>
          <w:trHeight w:val="309"/>
          <w:jc w:val="center"/>
        </w:trPr>
        <w:tc>
          <w:tcPr>
            <w:tcW w:w="956" w:type="dxa"/>
            <w:tcBorders>
              <w:top w:val="nil"/>
              <w:left w:val="nil"/>
              <w:bottom w:val="nil"/>
              <w:right w:val="nil"/>
            </w:tcBorders>
            <w:shd w:val="clear" w:color="auto" w:fill="auto"/>
          </w:tcPr>
          <w:p w14:paraId="3C3B6A04" w14:textId="77777777" w:rsidR="00A70568" w:rsidRPr="001A07DB" w:rsidRDefault="00A70568" w:rsidP="00A70568">
            <w:pPr>
              <w:jc w:val="both"/>
              <w:rPr>
                <w:rFonts w:ascii="David" w:hAnsi="David"/>
                <w:b/>
                <w:bCs/>
                <w:sz w:val="26"/>
                <w:szCs w:val="26"/>
              </w:rPr>
            </w:pPr>
            <w:r w:rsidRPr="001A07DB">
              <w:rPr>
                <w:rFonts w:ascii="David" w:hAnsi="David" w:hint="cs"/>
                <w:b/>
                <w:bCs/>
                <w:sz w:val="26"/>
                <w:szCs w:val="26"/>
                <w:rtl/>
              </w:rPr>
              <w:t>ל</w:t>
            </w:r>
            <w:r w:rsidRPr="001A07DB">
              <w:rPr>
                <w:rFonts w:ascii="David" w:hAnsi="David"/>
                <w:b/>
                <w:bCs/>
                <w:sz w:val="26"/>
                <w:szCs w:val="26"/>
                <w:rtl/>
              </w:rPr>
              <w:t xml:space="preserve">פני </w:t>
            </w:r>
          </w:p>
        </w:tc>
        <w:tc>
          <w:tcPr>
            <w:tcW w:w="8185" w:type="dxa"/>
            <w:gridSpan w:val="2"/>
            <w:tcBorders>
              <w:top w:val="nil"/>
              <w:left w:val="nil"/>
              <w:bottom w:val="nil"/>
              <w:right w:val="nil"/>
            </w:tcBorders>
            <w:shd w:val="clear" w:color="auto" w:fill="auto"/>
          </w:tcPr>
          <w:p w14:paraId="4E5EE568" w14:textId="77777777" w:rsidR="00A70568" w:rsidRPr="001A07DB" w:rsidRDefault="00A70568" w:rsidP="008359A5">
            <w:pPr>
              <w:rPr>
                <w:rFonts w:ascii="David" w:hAnsi="David"/>
                <w:b/>
                <w:bCs/>
                <w:sz w:val="26"/>
                <w:szCs w:val="26"/>
                <w:rtl/>
              </w:rPr>
            </w:pPr>
            <w:r w:rsidRPr="001A07DB">
              <w:rPr>
                <w:rFonts w:ascii="David" w:hAnsi="David"/>
                <w:b/>
                <w:bCs/>
                <w:sz w:val="26"/>
                <w:szCs w:val="26"/>
                <w:rtl/>
              </w:rPr>
              <w:t>כבוד השופטת  אילה אורן</w:t>
            </w:r>
          </w:p>
          <w:p w14:paraId="2993AB56" w14:textId="77777777" w:rsidR="00A70568" w:rsidRPr="001A07DB" w:rsidRDefault="00A70568" w:rsidP="00A70568">
            <w:pPr>
              <w:jc w:val="both"/>
              <w:rPr>
                <w:rFonts w:ascii="David" w:hAnsi="David"/>
                <w:sz w:val="26"/>
                <w:szCs w:val="26"/>
              </w:rPr>
            </w:pPr>
          </w:p>
        </w:tc>
      </w:tr>
      <w:tr w:rsidR="00A70568" w:rsidRPr="001A07DB" w14:paraId="444FFFE3" w14:textId="77777777" w:rsidTr="00A70568">
        <w:trPr>
          <w:trHeight w:val="372"/>
          <w:jc w:val="center"/>
        </w:trPr>
        <w:tc>
          <w:tcPr>
            <w:tcW w:w="956" w:type="dxa"/>
            <w:tcBorders>
              <w:top w:val="nil"/>
              <w:left w:val="nil"/>
              <w:bottom w:val="nil"/>
              <w:right w:val="nil"/>
            </w:tcBorders>
            <w:shd w:val="clear" w:color="auto" w:fill="auto"/>
          </w:tcPr>
          <w:p w14:paraId="03493315" w14:textId="77777777" w:rsidR="00A70568" w:rsidRPr="001A07DB" w:rsidRDefault="00A70568" w:rsidP="00A70568">
            <w:pPr>
              <w:jc w:val="both"/>
              <w:rPr>
                <w:rFonts w:ascii="David" w:hAnsi="David"/>
                <w:sz w:val="26"/>
                <w:szCs w:val="26"/>
              </w:rPr>
            </w:pPr>
            <w:bookmarkStart w:id="1" w:name="FirstAppellant"/>
          </w:p>
        </w:tc>
        <w:tc>
          <w:tcPr>
            <w:tcW w:w="3336" w:type="dxa"/>
            <w:tcBorders>
              <w:top w:val="nil"/>
              <w:left w:val="nil"/>
              <w:bottom w:val="nil"/>
              <w:right w:val="nil"/>
            </w:tcBorders>
            <w:shd w:val="clear" w:color="auto" w:fill="auto"/>
          </w:tcPr>
          <w:p w14:paraId="2A3963B4" w14:textId="77777777" w:rsidR="00A70568" w:rsidRPr="001A07DB" w:rsidRDefault="00A70568" w:rsidP="00A70568">
            <w:pPr>
              <w:suppressLineNumbers/>
              <w:rPr>
                <w:rFonts w:ascii="Arial" w:hAnsi="Arial"/>
                <w:b/>
                <w:bCs/>
                <w:sz w:val="26"/>
                <w:szCs w:val="26"/>
                <w:rtl/>
              </w:rPr>
            </w:pPr>
          </w:p>
          <w:p w14:paraId="76B2B746" w14:textId="77777777" w:rsidR="00A70568" w:rsidRPr="001A07DB" w:rsidRDefault="00A70568" w:rsidP="00A70568">
            <w:pPr>
              <w:suppressLineNumbers/>
            </w:pPr>
            <w:r w:rsidRPr="001A07DB">
              <w:rPr>
                <w:rFonts w:ascii="Arial" w:hAnsi="Arial" w:hint="cs"/>
                <w:b/>
                <w:bCs/>
                <w:sz w:val="26"/>
                <w:szCs w:val="26"/>
                <w:rtl/>
              </w:rPr>
              <w:t>ה</w:t>
            </w:r>
            <w:r w:rsidRPr="001A07DB">
              <w:rPr>
                <w:rFonts w:ascii="Arial" w:hAnsi="Arial"/>
                <w:b/>
                <w:bCs/>
                <w:sz w:val="26"/>
                <w:szCs w:val="26"/>
                <w:rtl/>
              </w:rPr>
              <w:t>מאשימה</w:t>
            </w:r>
          </w:p>
          <w:p w14:paraId="412DE2D4" w14:textId="77777777" w:rsidR="00A70568" w:rsidRPr="001A07DB" w:rsidRDefault="00A70568" w:rsidP="008359A5">
            <w:pPr>
              <w:rPr>
                <w:rFonts w:ascii="David" w:hAnsi="David"/>
                <w:sz w:val="26"/>
                <w:szCs w:val="26"/>
              </w:rPr>
            </w:pPr>
          </w:p>
        </w:tc>
        <w:tc>
          <w:tcPr>
            <w:tcW w:w="4849" w:type="dxa"/>
            <w:tcBorders>
              <w:top w:val="nil"/>
              <w:left w:val="nil"/>
              <w:bottom w:val="nil"/>
              <w:right w:val="nil"/>
            </w:tcBorders>
            <w:shd w:val="clear" w:color="auto" w:fill="auto"/>
            <w:vAlign w:val="center"/>
          </w:tcPr>
          <w:p w14:paraId="1863B629" w14:textId="77777777" w:rsidR="00A70568" w:rsidRPr="001A07DB" w:rsidRDefault="00A70568" w:rsidP="00A70568">
            <w:pPr>
              <w:suppressLineNumbers/>
              <w:rPr>
                <w:rFonts w:ascii="David" w:hAnsi="David"/>
                <w:sz w:val="26"/>
                <w:szCs w:val="26"/>
              </w:rPr>
            </w:pPr>
            <w:r w:rsidRPr="001A07DB">
              <w:rPr>
                <w:rFonts w:ascii="Arial" w:hAnsi="Arial"/>
                <w:b/>
                <w:bCs/>
                <w:sz w:val="26"/>
                <w:szCs w:val="26"/>
                <w:rtl/>
              </w:rPr>
              <w:t>מדינת ישראל</w:t>
            </w:r>
            <w:r w:rsidRPr="001A07DB">
              <w:rPr>
                <w:rFonts w:ascii="Arial" w:hAnsi="Arial" w:hint="cs"/>
                <w:b/>
                <w:bCs/>
                <w:sz w:val="26"/>
                <w:szCs w:val="26"/>
                <w:rtl/>
              </w:rPr>
              <w:t xml:space="preserve"> </w:t>
            </w:r>
          </w:p>
        </w:tc>
      </w:tr>
      <w:bookmarkEnd w:id="1"/>
      <w:tr w:rsidR="00A70568" w:rsidRPr="001A07DB" w14:paraId="12759B24" w14:textId="77777777" w:rsidTr="00A70568">
        <w:trPr>
          <w:trHeight w:val="372"/>
          <w:jc w:val="center"/>
        </w:trPr>
        <w:tc>
          <w:tcPr>
            <w:tcW w:w="956" w:type="dxa"/>
            <w:tcBorders>
              <w:top w:val="nil"/>
              <w:left w:val="nil"/>
              <w:bottom w:val="nil"/>
              <w:right w:val="nil"/>
            </w:tcBorders>
            <w:shd w:val="clear" w:color="auto" w:fill="auto"/>
          </w:tcPr>
          <w:p w14:paraId="4C187BC2" w14:textId="77777777" w:rsidR="00A70568" w:rsidRPr="001A07DB" w:rsidRDefault="00A70568" w:rsidP="00A70568">
            <w:pPr>
              <w:jc w:val="both"/>
              <w:rPr>
                <w:rFonts w:ascii="David" w:hAnsi="David"/>
                <w:sz w:val="26"/>
                <w:szCs w:val="26"/>
                <w:rtl/>
              </w:rPr>
            </w:pPr>
          </w:p>
        </w:tc>
        <w:tc>
          <w:tcPr>
            <w:tcW w:w="8185" w:type="dxa"/>
            <w:gridSpan w:val="2"/>
            <w:tcBorders>
              <w:top w:val="nil"/>
              <w:left w:val="nil"/>
              <w:bottom w:val="nil"/>
              <w:right w:val="nil"/>
            </w:tcBorders>
            <w:shd w:val="clear" w:color="auto" w:fill="auto"/>
          </w:tcPr>
          <w:p w14:paraId="6250A893" w14:textId="77777777" w:rsidR="00A70568" w:rsidRPr="001A07DB" w:rsidRDefault="00A70568" w:rsidP="00A70568">
            <w:pPr>
              <w:jc w:val="center"/>
              <w:rPr>
                <w:rFonts w:ascii="David" w:hAnsi="David"/>
                <w:b/>
                <w:bCs/>
                <w:sz w:val="26"/>
                <w:szCs w:val="26"/>
                <w:rtl/>
              </w:rPr>
            </w:pPr>
          </w:p>
          <w:p w14:paraId="4B600D35" w14:textId="77777777" w:rsidR="00A70568" w:rsidRPr="001A07DB" w:rsidRDefault="00A70568" w:rsidP="00A70568">
            <w:pPr>
              <w:jc w:val="center"/>
              <w:rPr>
                <w:rFonts w:ascii="David" w:hAnsi="David"/>
                <w:b/>
                <w:bCs/>
                <w:sz w:val="26"/>
                <w:szCs w:val="26"/>
                <w:rtl/>
              </w:rPr>
            </w:pPr>
            <w:r w:rsidRPr="001A07DB">
              <w:rPr>
                <w:rFonts w:ascii="David" w:hAnsi="David"/>
                <w:b/>
                <w:bCs/>
                <w:sz w:val="26"/>
                <w:szCs w:val="26"/>
                <w:rtl/>
              </w:rPr>
              <w:t>נגד</w:t>
            </w:r>
          </w:p>
          <w:p w14:paraId="3EE7831F" w14:textId="77777777" w:rsidR="00A70568" w:rsidRPr="001A07DB" w:rsidRDefault="00A70568" w:rsidP="00A70568">
            <w:pPr>
              <w:jc w:val="both"/>
              <w:rPr>
                <w:rFonts w:ascii="David" w:hAnsi="David"/>
                <w:sz w:val="26"/>
                <w:szCs w:val="26"/>
                <w:rtl/>
              </w:rPr>
            </w:pPr>
          </w:p>
          <w:p w14:paraId="529E0012" w14:textId="77777777" w:rsidR="00A70568" w:rsidRPr="001A07DB" w:rsidRDefault="00A70568" w:rsidP="00A70568">
            <w:pPr>
              <w:jc w:val="both"/>
              <w:rPr>
                <w:rFonts w:ascii="David" w:hAnsi="David"/>
                <w:sz w:val="26"/>
                <w:szCs w:val="26"/>
              </w:rPr>
            </w:pPr>
          </w:p>
        </w:tc>
      </w:tr>
      <w:tr w:rsidR="00A70568" w:rsidRPr="001A07DB" w14:paraId="08E5A361" w14:textId="77777777" w:rsidTr="00A70568">
        <w:trPr>
          <w:trHeight w:val="372"/>
          <w:jc w:val="center"/>
        </w:trPr>
        <w:tc>
          <w:tcPr>
            <w:tcW w:w="956" w:type="dxa"/>
            <w:tcBorders>
              <w:top w:val="nil"/>
              <w:left w:val="nil"/>
              <w:bottom w:val="nil"/>
              <w:right w:val="nil"/>
            </w:tcBorders>
            <w:shd w:val="clear" w:color="auto" w:fill="auto"/>
          </w:tcPr>
          <w:p w14:paraId="44CD7D6F" w14:textId="77777777" w:rsidR="00A70568" w:rsidRPr="001A07DB" w:rsidRDefault="00A70568" w:rsidP="008359A5">
            <w:pPr>
              <w:rPr>
                <w:rFonts w:ascii="David" w:hAnsi="David"/>
                <w:sz w:val="26"/>
                <w:szCs w:val="26"/>
                <w:rtl/>
              </w:rPr>
            </w:pPr>
          </w:p>
        </w:tc>
        <w:tc>
          <w:tcPr>
            <w:tcW w:w="3336" w:type="dxa"/>
            <w:tcBorders>
              <w:top w:val="nil"/>
              <w:left w:val="nil"/>
              <w:bottom w:val="nil"/>
              <w:right w:val="nil"/>
            </w:tcBorders>
            <w:shd w:val="clear" w:color="auto" w:fill="auto"/>
          </w:tcPr>
          <w:p w14:paraId="1A51DE7F" w14:textId="77777777" w:rsidR="00A70568" w:rsidRPr="001A07DB" w:rsidRDefault="00A70568" w:rsidP="008359A5">
            <w:pPr>
              <w:rPr>
                <w:rFonts w:ascii="Arial" w:hAnsi="Arial"/>
                <w:b/>
                <w:bCs/>
                <w:sz w:val="26"/>
                <w:szCs w:val="26"/>
                <w:rtl/>
              </w:rPr>
            </w:pPr>
            <w:r w:rsidRPr="001A07DB">
              <w:rPr>
                <w:rFonts w:ascii="Arial" w:hAnsi="Arial"/>
                <w:b/>
                <w:bCs/>
                <w:sz w:val="26"/>
                <w:szCs w:val="26"/>
                <w:rtl/>
              </w:rPr>
              <w:t>הנאשם</w:t>
            </w:r>
          </w:p>
        </w:tc>
        <w:tc>
          <w:tcPr>
            <w:tcW w:w="4849" w:type="dxa"/>
            <w:tcBorders>
              <w:top w:val="nil"/>
              <w:left w:val="nil"/>
              <w:bottom w:val="nil"/>
              <w:right w:val="nil"/>
            </w:tcBorders>
            <w:shd w:val="clear" w:color="auto" w:fill="auto"/>
            <w:vAlign w:val="center"/>
          </w:tcPr>
          <w:p w14:paraId="51D17970" w14:textId="77777777" w:rsidR="00A70568" w:rsidRPr="001A07DB" w:rsidRDefault="00A70568" w:rsidP="00A70568">
            <w:pPr>
              <w:suppressLineNumbers/>
            </w:pPr>
            <w:r w:rsidRPr="001A07DB">
              <w:rPr>
                <w:rFonts w:ascii="Arial" w:hAnsi="Arial"/>
                <w:b/>
                <w:bCs/>
                <w:sz w:val="26"/>
                <w:szCs w:val="26"/>
                <w:rtl/>
              </w:rPr>
              <w:t>הייתם גראדאת (עציר)</w:t>
            </w:r>
            <w:r w:rsidRPr="001A07DB">
              <w:rPr>
                <w:rFonts w:ascii="Arial" w:hAnsi="Arial" w:hint="cs"/>
                <w:b/>
                <w:bCs/>
                <w:sz w:val="26"/>
                <w:szCs w:val="26"/>
                <w:rtl/>
              </w:rPr>
              <w:t xml:space="preserve"> </w:t>
            </w:r>
          </w:p>
          <w:p w14:paraId="6C2CAC94" w14:textId="77777777" w:rsidR="00A70568" w:rsidRPr="001A07DB" w:rsidRDefault="00A70568" w:rsidP="008359A5">
            <w:pPr>
              <w:rPr>
                <w:rFonts w:ascii="David" w:hAnsi="David"/>
                <w:sz w:val="26"/>
                <w:szCs w:val="26"/>
              </w:rPr>
            </w:pPr>
          </w:p>
        </w:tc>
      </w:tr>
    </w:tbl>
    <w:p w14:paraId="6CB96C38" w14:textId="77777777" w:rsidR="007F3A80" w:rsidRDefault="007F3A80" w:rsidP="001A07DB">
      <w:pPr>
        <w:rPr>
          <w:rFonts w:ascii="Arial" w:hAnsi="Arial"/>
          <w:sz w:val="26"/>
          <w:szCs w:val="26"/>
          <w:rtl/>
        </w:rPr>
      </w:pPr>
    </w:p>
    <w:p w14:paraId="20799216" w14:textId="77777777" w:rsidR="007F3A80" w:rsidRPr="007F3A80" w:rsidRDefault="007F3A80" w:rsidP="007F3A80">
      <w:pPr>
        <w:spacing w:after="120" w:line="240" w:lineRule="exact"/>
        <w:ind w:left="283" w:hanging="283"/>
        <w:jc w:val="both"/>
        <w:rPr>
          <w:rFonts w:ascii="FrankRuehl" w:hAnsi="FrankRuehl" w:cs="FrankRuehl"/>
          <w:rtl/>
        </w:rPr>
      </w:pPr>
    </w:p>
    <w:p w14:paraId="72E625A3" w14:textId="77777777" w:rsidR="00296E69" w:rsidRPr="00296E69" w:rsidRDefault="00296E69" w:rsidP="00296E69">
      <w:pPr>
        <w:spacing w:before="120" w:after="120" w:line="240" w:lineRule="exact"/>
        <w:ind w:left="283" w:hanging="283"/>
        <w:jc w:val="both"/>
        <w:rPr>
          <w:rFonts w:ascii="FrankRuehl" w:hAnsi="FrankRuehl" w:cs="FrankRuehl"/>
          <w:rtl/>
        </w:rPr>
      </w:pPr>
    </w:p>
    <w:p w14:paraId="023EE1A5" w14:textId="77777777" w:rsidR="004A2E81" w:rsidRDefault="004A2E81" w:rsidP="004A2E81">
      <w:pPr>
        <w:rPr>
          <w:rFonts w:ascii="Arial" w:hAnsi="Arial"/>
          <w:sz w:val="26"/>
          <w:szCs w:val="26"/>
          <w:rtl/>
        </w:rPr>
      </w:pPr>
      <w:bookmarkStart w:id="2" w:name="LawTable"/>
      <w:bookmarkEnd w:id="2"/>
    </w:p>
    <w:p w14:paraId="41631B22" w14:textId="77777777" w:rsidR="004A2E81" w:rsidRPr="004A2E81" w:rsidRDefault="004A2E81" w:rsidP="004A2E81">
      <w:pPr>
        <w:spacing w:before="120" w:after="120" w:line="240" w:lineRule="exact"/>
        <w:ind w:left="283" w:hanging="283"/>
        <w:jc w:val="both"/>
        <w:rPr>
          <w:rFonts w:ascii="FrankRuehl" w:hAnsi="FrankRuehl" w:cs="FrankRuehl"/>
          <w:rtl/>
        </w:rPr>
      </w:pPr>
    </w:p>
    <w:p w14:paraId="1214B6EE" w14:textId="77777777" w:rsidR="004A2E81" w:rsidRPr="004A2E81" w:rsidRDefault="004A2E81" w:rsidP="004A2E81">
      <w:pPr>
        <w:spacing w:before="120" w:after="120" w:line="240" w:lineRule="exact"/>
        <w:ind w:left="283" w:hanging="283"/>
        <w:jc w:val="both"/>
        <w:rPr>
          <w:rFonts w:ascii="FrankRuehl" w:hAnsi="FrankRuehl" w:cs="FrankRuehl"/>
          <w:rtl/>
        </w:rPr>
      </w:pPr>
    </w:p>
    <w:p w14:paraId="3FBA8F32" w14:textId="77777777" w:rsidR="004A2E81" w:rsidRPr="004A2E81" w:rsidRDefault="004A2E81" w:rsidP="004A2E81">
      <w:pPr>
        <w:spacing w:before="120" w:after="120" w:line="240" w:lineRule="exact"/>
        <w:ind w:left="283" w:hanging="283"/>
        <w:jc w:val="both"/>
        <w:rPr>
          <w:rFonts w:ascii="FrankRuehl" w:hAnsi="FrankRuehl" w:cs="FrankRuehl"/>
          <w:rtl/>
        </w:rPr>
      </w:pPr>
      <w:r w:rsidRPr="004A2E81">
        <w:rPr>
          <w:rFonts w:ascii="FrankRuehl" w:hAnsi="FrankRuehl" w:cs="FrankRuehl"/>
          <w:rtl/>
        </w:rPr>
        <w:t xml:space="preserve">חקיקה שאוזכרה: </w:t>
      </w:r>
    </w:p>
    <w:p w14:paraId="7314369F" w14:textId="77777777" w:rsidR="004A2E81" w:rsidRPr="004A2E81" w:rsidRDefault="004A2E81" w:rsidP="004A2E81">
      <w:pPr>
        <w:spacing w:before="120" w:after="120" w:line="240" w:lineRule="exact"/>
        <w:ind w:left="283" w:hanging="283"/>
        <w:jc w:val="both"/>
        <w:rPr>
          <w:rFonts w:ascii="FrankRuehl" w:hAnsi="FrankRuehl" w:cs="FrankRuehl"/>
          <w:rtl/>
        </w:rPr>
      </w:pPr>
      <w:hyperlink r:id="rId7" w:history="1">
        <w:r w:rsidRPr="004A2E81">
          <w:rPr>
            <w:rFonts w:ascii="FrankRuehl" w:hAnsi="FrankRuehl" w:cs="FrankRuehl"/>
            <w:color w:val="0000FF"/>
            <w:rtl/>
          </w:rPr>
          <w:t>פקודת הסמים המסוכנים [נוסח חדש], תשל"ג-1973</w:t>
        </w:r>
      </w:hyperlink>
      <w:r w:rsidRPr="004A2E81">
        <w:rPr>
          <w:rFonts w:ascii="FrankRuehl" w:hAnsi="FrankRuehl" w:cs="FrankRuehl"/>
          <w:rtl/>
        </w:rPr>
        <w:t xml:space="preserve">: סע'  </w:t>
      </w:r>
      <w:hyperlink r:id="rId8" w:history="1">
        <w:r w:rsidRPr="004A2E81">
          <w:rPr>
            <w:rFonts w:ascii="FrankRuehl" w:hAnsi="FrankRuehl" w:cs="FrankRuehl"/>
            <w:color w:val="0000FF"/>
            <w:rtl/>
          </w:rPr>
          <w:t>7.א.</w:t>
        </w:r>
      </w:hyperlink>
      <w:r w:rsidRPr="004A2E81">
        <w:rPr>
          <w:rFonts w:ascii="FrankRuehl" w:hAnsi="FrankRuehl" w:cs="FrankRuehl"/>
          <w:rtl/>
        </w:rPr>
        <w:t xml:space="preserve">, </w:t>
      </w:r>
      <w:hyperlink r:id="rId9" w:history="1">
        <w:r w:rsidRPr="004A2E81">
          <w:rPr>
            <w:rFonts w:ascii="FrankRuehl" w:hAnsi="FrankRuehl" w:cs="FrankRuehl"/>
            <w:color w:val="0000FF"/>
            <w:rtl/>
          </w:rPr>
          <w:t>7.ג</w:t>
        </w:r>
      </w:hyperlink>
      <w:r w:rsidRPr="004A2E81">
        <w:rPr>
          <w:rFonts w:ascii="FrankRuehl" w:hAnsi="FrankRuehl" w:cs="FrankRuehl"/>
          <w:rtl/>
        </w:rPr>
        <w:t xml:space="preserve">, </w:t>
      </w:r>
      <w:hyperlink r:id="rId10" w:history="1">
        <w:r w:rsidRPr="004A2E81">
          <w:rPr>
            <w:rFonts w:ascii="FrankRuehl" w:hAnsi="FrankRuehl" w:cs="FrankRuehl"/>
            <w:color w:val="0000FF"/>
            <w:rtl/>
          </w:rPr>
          <w:t>13</w:t>
        </w:r>
      </w:hyperlink>
      <w:r w:rsidRPr="004A2E81">
        <w:rPr>
          <w:rFonts w:ascii="FrankRuehl" w:hAnsi="FrankRuehl" w:cs="FrankRuehl"/>
          <w:rtl/>
        </w:rPr>
        <w:t xml:space="preserve">, </w:t>
      </w:r>
      <w:hyperlink r:id="rId11" w:history="1">
        <w:r w:rsidRPr="004A2E81">
          <w:rPr>
            <w:rFonts w:ascii="FrankRuehl" w:hAnsi="FrankRuehl" w:cs="FrankRuehl"/>
            <w:color w:val="0000FF"/>
            <w:rtl/>
          </w:rPr>
          <w:t>19.א</w:t>
        </w:r>
      </w:hyperlink>
    </w:p>
    <w:p w14:paraId="69805A36" w14:textId="77777777" w:rsidR="004A2E81" w:rsidRPr="004A2E81" w:rsidRDefault="004A2E81" w:rsidP="004A2E81">
      <w:pPr>
        <w:rPr>
          <w:rFonts w:ascii="Arial" w:hAnsi="Arial"/>
          <w:sz w:val="26"/>
          <w:szCs w:val="26"/>
          <w:rtl/>
        </w:rPr>
      </w:pPr>
      <w:bookmarkStart w:id="3" w:name="LawTable_End"/>
      <w:bookmarkEnd w:id="3"/>
    </w:p>
    <w:p w14:paraId="7C11AB8C" w14:textId="77777777" w:rsidR="00A70568" w:rsidRPr="00296E69" w:rsidRDefault="00A70568" w:rsidP="00296E69">
      <w:pPr>
        <w:rPr>
          <w:rFonts w:ascii="Arial" w:hAnsi="Arial"/>
          <w:sz w:val="26"/>
          <w:szCs w:val="26"/>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A70568" w14:paraId="23DF6A87" w14:textId="77777777" w:rsidTr="00A70568">
        <w:trPr>
          <w:trHeight w:val="355"/>
          <w:jc w:val="center"/>
        </w:trPr>
        <w:tc>
          <w:tcPr>
            <w:tcW w:w="8820" w:type="dxa"/>
            <w:tcBorders>
              <w:top w:val="nil"/>
              <w:left w:val="nil"/>
              <w:bottom w:val="nil"/>
              <w:right w:val="nil"/>
            </w:tcBorders>
            <w:shd w:val="clear" w:color="auto" w:fill="auto"/>
          </w:tcPr>
          <w:p w14:paraId="4CEF0335" w14:textId="77777777" w:rsidR="001A07DB" w:rsidRPr="001A07DB" w:rsidRDefault="001A07DB" w:rsidP="001A07DB">
            <w:pPr>
              <w:jc w:val="center"/>
              <w:rPr>
                <w:rFonts w:ascii="David" w:hAnsi="David"/>
                <w:b/>
                <w:bCs/>
                <w:sz w:val="32"/>
                <w:szCs w:val="32"/>
                <w:u w:val="single"/>
                <w:rtl/>
              </w:rPr>
            </w:pPr>
            <w:bookmarkStart w:id="4" w:name="PsakDin" w:colFirst="0" w:colLast="0"/>
            <w:bookmarkEnd w:id="0"/>
            <w:r w:rsidRPr="001A07DB">
              <w:rPr>
                <w:rFonts w:ascii="David" w:hAnsi="David"/>
                <w:b/>
                <w:bCs/>
                <w:sz w:val="32"/>
                <w:szCs w:val="32"/>
                <w:u w:val="single"/>
                <w:rtl/>
              </w:rPr>
              <w:t>גזר דין</w:t>
            </w:r>
          </w:p>
          <w:p w14:paraId="085AF115" w14:textId="77777777" w:rsidR="00A70568" w:rsidRPr="001A07DB" w:rsidRDefault="00A70568" w:rsidP="001A07DB">
            <w:pPr>
              <w:jc w:val="center"/>
              <w:rPr>
                <w:rFonts w:ascii="David" w:hAnsi="David"/>
                <w:bCs/>
                <w:sz w:val="32"/>
                <w:szCs w:val="32"/>
                <w:u w:val="single"/>
                <w:rtl/>
              </w:rPr>
            </w:pPr>
          </w:p>
        </w:tc>
      </w:tr>
      <w:bookmarkEnd w:id="4"/>
    </w:tbl>
    <w:p w14:paraId="4D0683DA" w14:textId="77777777" w:rsidR="00A70568" w:rsidRPr="000F2247" w:rsidRDefault="00A70568" w:rsidP="00A70568">
      <w:pPr>
        <w:rPr>
          <w:rFonts w:ascii="Arial" w:hAnsi="Arial"/>
          <w:b/>
          <w:bCs/>
          <w:sz w:val="26"/>
          <w:szCs w:val="26"/>
          <w:rtl/>
        </w:rPr>
      </w:pPr>
    </w:p>
    <w:p w14:paraId="0DFD0EA0" w14:textId="77777777" w:rsidR="00A70568" w:rsidRDefault="00A70568" w:rsidP="00A70568">
      <w:pPr>
        <w:numPr>
          <w:ilvl w:val="0"/>
          <w:numId w:val="1"/>
        </w:numPr>
        <w:spacing w:line="360" w:lineRule="auto"/>
        <w:jc w:val="both"/>
        <w:rPr>
          <w:rFonts w:ascii="David" w:hAnsi="David"/>
        </w:rPr>
      </w:pPr>
      <w:bookmarkStart w:id="5" w:name="ABSTRACT_START"/>
      <w:bookmarkEnd w:id="5"/>
      <w:r>
        <w:rPr>
          <w:rFonts w:ascii="David" w:hAnsi="David"/>
          <w:rtl/>
        </w:rPr>
        <w:t xml:space="preserve">הנאשם הורשע בהתאם להודאתו בעובדות כתב אישום מתוקן שהוגש במסגרת הסדר טיעון דיוני, </w:t>
      </w:r>
      <w:r>
        <w:rPr>
          <w:rFonts w:ascii="David" w:hAnsi="David"/>
          <w:b/>
          <w:bCs/>
          <w:rtl/>
        </w:rPr>
        <w:t>בסחר בסמים מסוג קנבוס בגין ביצוע 12 עסקאות ל- 10 לקוחות שונים במשקלים שנעו בין 5 גרם ועד 10 גרם בכל מכירה</w:t>
      </w:r>
      <w:r>
        <w:rPr>
          <w:rFonts w:ascii="David" w:hAnsi="David"/>
          <w:rtl/>
        </w:rPr>
        <w:t xml:space="preserve">, החל מיום 21.4.2022 ועד ליום 24.6.2022, עבירות לפי סעיפים </w:t>
      </w:r>
      <w:hyperlink r:id="rId12" w:history="1">
        <w:r w:rsidR="007F3A80" w:rsidRPr="007F3A80">
          <w:rPr>
            <w:rStyle w:val="Hyperlink"/>
            <w:rFonts w:ascii="David" w:hAnsi="David"/>
            <w:rtl/>
          </w:rPr>
          <w:t>13 ו-19א</w:t>
        </w:r>
      </w:hyperlink>
      <w:r>
        <w:rPr>
          <w:rFonts w:ascii="David" w:hAnsi="David"/>
          <w:rtl/>
        </w:rPr>
        <w:t xml:space="preserve"> ל</w:t>
      </w:r>
      <w:hyperlink r:id="rId13" w:history="1">
        <w:r w:rsidR="001A07DB" w:rsidRPr="001A07DB">
          <w:rPr>
            <w:rFonts w:ascii="David" w:hAnsi="David"/>
            <w:color w:val="0000FF"/>
            <w:u w:val="single"/>
            <w:rtl/>
          </w:rPr>
          <w:t>פקודת הסמים המסוכנים</w:t>
        </w:r>
      </w:hyperlink>
      <w:r>
        <w:rPr>
          <w:rFonts w:ascii="David" w:hAnsi="David"/>
          <w:rtl/>
        </w:rPr>
        <w:t xml:space="preserve"> [נוסח חדש], תשל"ג- 1973 (להלן: "פקודת הסמים"), ובהחזקת סמים שלא לצריכה עצמית, לפי סעיפים </w:t>
      </w:r>
      <w:hyperlink r:id="rId14" w:history="1">
        <w:r w:rsidR="007F3A80" w:rsidRPr="007F3A80">
          <w:rPr>
            <w:rStyle w:val="Hyperlink"/>
            <w:rFonts w:ascii="David" w:hAnsi="David"/>
            <w:rtl/>
          </w:rPr>
          <w:t>7(א) ו-7(ג)</w:t>
        </w:r>
      </w:hyperlink>
      <w:r>
        <w:rPr>
          <w:rFonts w:ascii="David" w:hAnsi="David"/>
          <w:rtl/>
        </w:rPr>
        <w:t xml:space="preserve"> רישא לפקודת הסמים, כמפורט להלן: </w:t>
      </w:r>
    </w:p>
    <w:p w14:paraId="4026CE17" w14:textId="77777777" w:rsidR="00A70568" w:rsidRPr="00A70568" w:rsidRDefault="00A70568" w:rsidP="00A70568">
      <w:pPr>
        <w:ind w:left="360"/>
        <w:jc w:val="both"/>
        <w:rPr>
          <w:rFonts w:ascii="David" w:eastAsia="Calibri" w:hAnsi="David"/>
        </w:rPr>
      </w:pPr>
      <w:bookmarkStart w:id="6" w:name="ABSTRACT_END"/>
      <w:bookmarkEnd w:id="6"/>
    </w:p>
    <w:p w14:paraId="2BBD2A83" w14:textId="77777777" w:rsidR="00A70568" w:rsidRDefault="00A70568" w:rsidP="00A70568">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הראשון</w:t>
      </w:r>
      <w:r>
        <w:rPr>
          <w:rFonts w:ascii="David" w:hAnsi="David" w:cs="David"/>
          <w:sz w:val="24"/>
          <w:szCs w:val="24"/>
          <w:rtl/>
        </w:rPr>
        <w:t xml:space="preserve"> הורשע הנאשם בכך שבליל 26.6.2022 החזיק ברכבו מסוג טויוטה, סם מסוכן מסוג</w:t>
      </w:r>
      <w:r>
        <w:rPr>
          <w:rFonts w:ascii="David" w:hAnsi="David" w:cs="David"/>
          <w:b/>
          <w:bCs/>
          <w:sz w:val="24"/>
          <w:szCs w:val="24"/>
          <w:rtl/>
        </w:rPr>
        <w:t xml:space="preserve"> קנבוס במשקל של 220.85 גרם מחולק לשקיות שונות</w:t>
      </w:r>
      <w:r>
        <w:rPr>
          <w:rFonts w:ascii="David" w:hAnsi="David" w:cs="David"/>
          <w:sz w:val="24"/>
          <w:szCs w:val="24"/>
          <w:rtl/>
        </w:rPr>
        <w:t xml:space="preserve">, </w:t>
      </w:r>
      <w:r>
        <w:rPr>
          <w:rFonts w:ascii="David" w:hAnsi="David" w:cs="David"/>
          <w:b/>
          <w:bCs/>
          <w:sz w:val="24"/>
          <w:szCs w:val="24"/>
          <w:rtl/>
        </w:rPr>
        <w:t>וסם מסוג חשיש במשקל 15.24 ברוטו</w:t>
      </w:r>
      <w:r>
        <w:rPr>
          <w:rFonts w:ascii="David" w:hAnsi="David" w:cs="David"/>
          <w:sz w:val="24"/>
          <w:szCs w:val="24"/>
          <w:rtl/>
        </w:rPr>
        <w:t xml:space="preserve"> שלא לשימושו העצמי.</w:t>
      </w:r>
    </w:p>
    <w:p w14:paraId="1314BB7C" w14:textId="77777777" w:rsidR="00A70568" w:rsidRDefault="00A70568" w:rsidP="00A70568">
      <w:pPr>
        <w:pStyle w:val="a9"/>
        <w:spacing w:after="0" w:line="240" w:lineRule="auto"/>
        <w:jc w:val="both"/>
        <w:rPr>
          <w:rFonts w:ascii="David" w:hAnsi="David" w:cs="David"/>
          <w:sz w:val="24"/>
          <w:szCs w:val="24"/>
        </w:rPr>
      </w:pPr>
    </w:p>
    <w:p w14:paraId="1D6939FF" w14:textId="77777777" w:rsidR="00A70568" w:rsidRDefault="00A70568" w:rsidP="00A70568">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lastRenderedPageBreak/>
        <w:t>באישום השני</w:t>
      </w:r>
      <w:r>
        <w:rPr>
          <w:rFonts w:ascii="David" w:hAnsi="David" w:cs="David"/>
          <w:sz w:val="24"/>
          <w:szCs w:val="24"/>
          <w:rtl/>
        </w:rPr>
        <w:t xml:space="preserve"> הורשע הנאשם בכך שביום 24.6.2022 נפגש עם קא"ל בעיר חולון, לאחר תיאום עמו באמצעות יישומון ה"טלגרם", ומכר לו סם מסוכן מסוג קנבוס במשקל 5 גרם תמורת 350 ₪. </w:t>
      </w:r>
    </w:p>
    <w:p w14:paraId="68E2BD15" w14:textId="77777777" w:rsidR="00A70568" w:rsidRDefault="00A70568" w:rsidP="00A70568">
      <w:pPr>
        <w:pStyle w:val="a9"/>
        <w:spacing w:after="0" w:line="240" w:lineRule="auto"/>
        <w:jc w:val="both"/>
        <w:rPr>
          <w:rFonts w:ascii="David" w:hAnsi="David" w:cs="David"/>
          <w:sz w:val="24"/>
          <w:szCs w:val="24"/>
        </w:rPr>
      </w:pPr>
    </w:p>
    <w:p w14:paraId="5D7CB97A" w14:textId="77777777" w:rsidR="00A70568" w:rsidRDefault="00A70568" w:rsidP="00A70568">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השלישי</w:t>
      </w:r>
      <w:r>
        <w:rPr>
          <w:rFonts w:ascii="David" w:hAnsi="David" w:cs="David"/>
          <w:sz w:val="24"/>
          <w:szCs w:val="24"/>
          <w:rtl/>
        </w:rPr>
        <w:t xml:space="preserve"> (החמישי בכתב האישום המתוקן) הורשע הנאשם בכך שביום 25.6.2022 נפגש עם א"ש ביישוב מכבים, לאחר תיאום עמו באמצעות יישומון ה"טלגרם", ומכר לו סם מסוג מסוכן קנבוס במשקל שאינו ידוע תמורת 600 ₪. </w:t>
      </w:r>
    </w:p>
    <w:p w14:paraId="14E457E9" w14:textId="77777777" w:rsidR="00A70568" w:rsidRDefault="00A70568" w:rsidP="00A70568">
      <w:pPr>
        <w:pStyle w:val="a9"/>
        <w:spacing w:after="0" w:line="240" w:lineRule="auto"/>
        <w:rPr>
          <w:rFonts w:ascii="David" w:hAnsi="David" w:cs="David"/>
          <w:sz w:val="24"/>
          <w:szCs w:val="24"/>
        </w:rPr>
      </w:pPr>
    </w:p>
    <w:p w14:paraId="170D5047" w14:textId="77777777" w:rsidR="00A70568" w:rsidRDefault="00A70568" w:rsidP="00A70568">
      <w:pPr>
        <w:pStyle w:val="a9"/>
        <w:numPr>
          <w:ilvl w:val="0"/>
          <w:numId w:val="2"/>
        </w:numPr>
        <w:spacing w:after="0" w:line="360" w:lineRule="auto"/>
        <w:jc w:val="both"/>
        <w:rPr>
          <w:rFonts w:ascii="David" w:hAnsi="David" w:cs="David"/>
          <w:sz w:val="24"/>
          <w:szCs w:val="24"/>
          <w:rtl/>
        </w:rPr>
      </w:pPr>
      <w:r>
        <w:rPr>
          <w:rFonts w:ascii="David" w:hAnsi="David" w:cs="David"/>
          <w:b/>
          <w:bCs/>
          <w:sz w:val="24"/>
          <w:szCs w:val="24"/>
          <w:rtl/>
        </w:rPr>
        <w:t xml:space="preserve">באישום הרביעי </w:t>
      </w:r>
      <w:r>
        <w:rPr>
          <w:rFonts w:ascii="David" w:hAnsi="David" w:cs="David"/>
          <w:sz w:val="24"/>
          <w:szCs w:val="24"/>
          <w:rtl/>
        </w:rPr>
        <w:t xml:space="preserve">(השביעי בכתב האישום המתוקן) הורשע הנאשם בכך שביום 18.6.2022 נפגש עם י"ק בעיר לוד, לאחר תיאום עמו באמצעות יישומון ה"טלגרם", ומכר לו סם מסוכן מסוג קנבוס במשקל של 5 גרם תמורת 350 ₪. </w:t>
      </w:r>
    </w:p>
    <w:p w14:paraId="74CD63F8" w14:textId="77777777" w:rsidR="00A70568" w:rsidRDefault="00A70568" w:rsidP="00A70568">
      <w:pPr>
        <w:pStyle w:val="a9"/>
        <w:spacing w:after="0" w:line="240" w:lineRule="auto"/>
        <w:jc w:val="both"/>
        <w:rPr>
          <w:rFonts w:ascii="David" w:hAnsi="David" w:cs="David"/>
          <w:sz w:val="24"/>
          <w:szCs w:val="24"/>
        </w:rPr>
      </w:pPr>
      <w:r>
        <w:rPr>
          <w:rFonts w:ascii="David" w:hAnsi="David" w:cs="David"/>
          <w:sz w:val="24"/>
          <w:szCs w:val="24"/>
          <w:rtl/>
        </w:rPr>
        <w:t xml:space="preserve"> </w:t>
      </w:r>
    </w:p>
    <w:p w14:paraId="0681196F" w14:textId="77777777" w:rsidR="00A70568" w:rsidRDefault="00A70568" w:rsidP="00A70568">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החמישי </w:t>
      </w:r>
      <w:r>
        <w:rPr>
          <w:rFonts w:ascii="David" w:hAnsi="David" w:cs="David"/>
          <w:sz w:val="24"/>
          <w:szCs w:val="24"/>
          <w:rtl/>
        </w:rPr>
        <w:t xml:space="preserve">(השמיני בכתב האישום המתוקן) הורשע הנאשם בכך שביום 19.6.2022 נפגש עם ר"ע בישוב אחיסמך, לאחר תיאום עמו באמצעות יישומון ה"טלגרם", ומכר לו סם מסוכן מסוג קנבוס במשקל של 5 גרם תמורת 350 ₪. </w:t>
      </w:r>
    </w:p>
    <w:p w14:paraId="21B96003" w14:textId="77777777" w:rsidR="00A70568" w:rsidRDefault="00A70568" w:rsidP="00A70568">
      <w:pPr>
        <w:pStyle w:val="a9"/>
        <w:spacing w:after="0" w:line="240" w:lineRule="auto"/>
        <w:jc w:val="both"/>
        <w:rPr>
          <w:rFonts w:ascii="David" w:hAnsi="David" w:cs="David"/>
          <w:sz w:val="24"/>
          <w:szCs w:val="24"/>
        </w:rPr>
      </w:pPr>
    </w:p>
    <w:p w14:paraId="5FA51EC4" w14:textId="77777777" w:rsidR="00A70568" w:rsidRDefault="00A70568" w:rsidP="00A70568">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השישי </w:t>
      </w:r>
      <w:r>
        <w:rPr>
          <w:rFonts w:ascii="David" w:hAnsi="David" w:cs="David"/>
          <w:sz w:val="24"/>
          <w:szCs w:val="24"/>
          <w:rtl/>
        </w:rPr>
        <w:t xml:space="preserve">(התשיעי בכתב האישום המתוקן) הורשע הנאשם </w:t>
      </w:r>
      <w:r>
        <w:rPr>
          <w:rFonts w:ascii="David" w:hAnsi="David" w:cs="David"/>
          <w:b/>
          <w:bCs/>
          <w:sz w:val="24"/>
          <w:szCs w:val="24"/>
          <w:rtl/>
        </w:rPr>
        <w:t>בשתי עבירות</w:t>
      </w:r>
      <w:r>
        <w:rPr>
          <w:rFonts w:ascii="David" w:hAnsi="David" w:cs="David"/>
          <w:sz w:val="24"/>
          <w:szCs w:val="24"/>
          <w:rtl/>
        </w:rPr>
        <w:t xml:space="preserve"> סחר בסמים בכך שביום 19.6.2022 נפגש עם מ' בעיר ראש</w:t>
      </w:r>
      <w:r>
        <w:rPr>
          <w:rFonts w:ascii="David" w:hAnsi="David" w:cs="David" w:hint="cs"/>
          <w:sz w:val="24"/>
          <w:szCs w:val="24"/>
          <w:rtl/>
        </w:rPr>
        <w:t>ון לציון</w:t>
      </w:r>
      <w:r>
        <w:rPr>
          <w:rFonts w:ascii="David" w:hAnsi="David" w:cs="David"/>
          <w:sz w:val="24"/>
          <w:szCs w:val="24"/>
          <w:rtl/>
        </w:rPr>
        <w:t>, לאחר תיאום עמה באמצעות יישומון ה"טלגרם", ומכר לה סם מסוכן מסוג קנבוס במשקל של 5 גרם תמורת 350 ₪. כן נפגש עם מ' ביום 10.5.2022, לאחר תיאום עמה באמצעות יישומון ה"טלגרם", ומכר לה סם מסוג קנבוס במשקל 5 גרם תמורת 350 ₪.</w:t>
      </w:r>
    </w:p>
    <w:p w14:paraId="5C9A3093" w14:textId="77777777" w:rsidR="00A70568" w:rsidRDefault="00A70568" w:rsidP="00A70568">
      <w:pPr>
        <w:pStyle w:val="a9"/>
        <w:spacing w:after="0" w:line="240" w:lineRule="auto"/>
        <w:jc w:val="both"/>
        <w:rPr>
          <w:rFonts w:ascii="David" w:hAnsi="David" w:cs="David"/>
          <w:sz w:val="24"/>
          <w:szCs w:val="24"/>
        </w:rPr>
      </w:pPr>
    </w:p>
    <w:p w14:paraId="22465C68" w14:textId="77777777" w:rsidR="00A70568" w:rsidRDefault="00A70568" w:rsidP="00A70568">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באישום השביעי</w:t>
      </w:r>
      <w:r>
        <w:rPr>
          <w:rFonts w:ascii="David" w:hAnsi="David" w:cs="David"/>
          <w:sz w:val="24"/>
          <w:szCs w:val="24"/>
          <w:rtl/>
        </w:rPr>
        <w:t xml:space="preserve"> (העשירי בכתב האישום המתוקן) הורשע הנאשם בכך שביום 24.6.2022 נפגש עם מ"י בחולון, לאחר תיאום עמה באמצעות יישומון ה"טלגרם", ומכר לה סם מסוכן מסוג קנבוס במשקל של 5 גרם תמורת 350 ₪. </w:t>
      </w:r>
    </w:p>
    <w:p w14:paraId="0053D5EE" w14:textId="77777777" w:rsidR="00A70568" w:rsidRDefault="00A70568" w:rsidP="00A70568">
      <w:pPr>
        <w:pStyle w:val="a9"/>
        <w:spacing w:after="0" w:line="240" w:lineRule="auto"/>
        <w:jc w:val="both"/>
        <w:rPr>
          <w:rFonts w:ascii="David" w:hAnsi="David" w:cs="David"/>
          <w:sz w:val="24"/>
          <w:szCs w:val="24"/>
        </w:rPr>
      </w:pPr>
    </w:p>
    <w:p w14:paraId="2B42BE44" w14:textId="77777777" w:rsidR="00A70568" w:rsidRDefault="00A70568" w:rsidP="00A70568">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השמיני </w:t>
      </w:r>
      <w:r>
        <w:rPr>
          <w:rFonts w:ascii="David" w:hAnsi="David" w:cs="David"/>
          <w:sz w:val="24"/>
          <w:szCs w:val="24"/>
          <w:rtl/>
        </w:rPr>
        <w:t xml:space="preserve">(השניים עשר בכתב האישום המתוקן) הורשע הנאשם בכך שביום 19.6.2022 נפגש עם א"ב בעיר רחובות, לאחר תיאום עמו באמצעות יישומון ה"טלגרם", ומכר לו סם מסוכן מסוג קנבוס במשקל 10 גרם תמורת 500 ₪. </w:t>
      </w:r>
    </w:p>
    <w:p w14:paraId="3A89F007" w14:textId="77777777" w:rsidR="00A70568" w:rsidRDefault="00A70568" w:rsidP="00A70568">
      <w:pPr>
        <w:pStyle w:val="a9"/>
        <w:spacing w:after="0" w:line="240" w:lineRule="auto"/>
        <w:jc w:val="both"/>
        <w:rPr>
          <w:rFonts w:ascii="David" w:hAnsi="David" w:cs="David"/>
          <w:sz w:val="24"/>
          <w:szCs w:val="24"/>
        </w:rPr>
      </w:pPr>
    </w:p>
    <w:p w14:paraId="58C9FCAE" w14:textId="77777777" w:rsidR="00A70568" w:rsidRDefault="00A70568" w:rsidP="00A70568">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התשיעי </w:t>
      </w:r>
      <w:r>
        <w:rPr>
          <w:rFonts w:ascii="David" w:hAnsi="David" w:cs="David"/>
          <w:sz w:val="24"/>
          <w:szCs w:val="24"/>
          <w:rtl/>
        </w:rPr>
        <w:t>(השלושה עשר בכתב האישום המתוקן) הורשע הנאשם בכך שביום 16.6.2022 נפגש עם ש"ק בעיר חולון, לאחר תיאום עמה באמצעות יישומון ה"טלגרם" ומכר לו סם מסוכן מסוג קנבוס במשקל של 5 גרם תמורת 300 ₪.</w:t>
      </w:r>
    </w:p>
    <w:p w14:paraId="57EF8BA2" w14:textId="77777777" w:rsidR="00A70568" w:rsidRDefault="00A70568" w:rsidP="00A70568">
      <w:pPr>
        <w:pStyle w:val="a9"/>
        <w:spacing w:after="0" w:line="240" w:lineRule="auto"/>
        <w:jc w:val="both"/>
        <w:rPr>
          <w:rFonts w:ascii="David" w:hAnsi="David" w:cs="David"/>
          <w:sz w:val="24"/>
          <w:szCs w:val="24"/>
        </w:rPr>
      </w:pPr>
      <w:r>
        <w:rPr>
          <w:rFonts w:ascii="David" w:hAnsi="David" w:cs="David"/>
          <w:sz w:val="24"/>
          <w:szCs w:val="24"/>
          <w:rtl/>
        </w:rPr>
        <w:t xml:space="preserve"> </w:t>
      </w:r>
    </w:p>
    <w:p w14:paraId="1BCC9953" w14:textId="77777777" w:rsidR="00A70568" w:rsidRDefault="00A70568" w:rsidP="00A70568">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t xml:space="preserve">באישום העשירי </w:t>
      </w:r>
      <w:r>
        <w:rPr>
          <w:rFonts w:ascii="David" w:hAnsi="David" w:cs="David"/>
          <w:sz w:val="24"/>
          <w:szCs w:val="24"/>
          <w:rtl/>
        </w:rPr>
        <w:t xml:space="preserve">(השישה עשר בכתב האישום המתוקן) הורשע הנאשם בכך שביום 14.6.2022 נפגש עם י"ט בעיר רחובות, לאחר תיאום עמו באמצעות יישומון ה"טלגרם", ומכר לו סם מסוכן מסוג קנבוס במשקל של 10 גרם תמורת 650 ₪. </w:t>
      </w:r>
    </w:p>
    <w:p w14:paraId="1322C5F8" w14:textId="77777777" w:rsidR="00A70568" w:rsidRDefault="00A70568" w:rsidP="00A70568">
      <w:pPr>
        <w:pStyle w:val="a9"/>
        <w:spacing w:after="0" w:line="240" w:lineRule="auto"/>
        <w:jc w:val="both"/>
        <w:rPr>
          <w:rFonts w:ascii="David" w:hAnsi="David" w:cs="David"/>
          <w:sz w:val="24"/>
          <w:szCs w:val="24"/>
        </w:rPr>
      </w:pPr>
    </w:p>
    <w:p w14:paraId="38117324" w14:textId="77777777" w:rsidR="00A70568" w:rsidRDefault="00A70568" w:rsidP="00A70568">
      <w:pPr>
        <w:pStyle w:val="a9"/>
        <w:numPr>
          <w:ilvl w:val="0"/>
          <w:numId w:val="2"/>
        </w:numPr>
        <w:spacing w:after="0" w:line="360" w:lineRule="auto"/>
        <w:jc w:val="both"/>
        <w:rPr>
          <w:rFonts w:ascii="David" w:hAnsi="David" w:cs="David"/>
          <w:sz w:val="24"/>
          <w:szCs w:val="24"/>
        </w:rPr>
      </w:pPr>
      <w:r>
        <w:rPr>
          <w:rFonts w:ascii="David" w:hAnsi="David" w:cs="David"/>
          <w:b/>
          <w:bCs/>
          <w:sz w:val="24"/>
          <w:szCs w:val="24"/>
          <w:rtl/>
        </w:rPr>
        <w:lastRenderedPageBreak/>
        <w:t xml:space="preserve">באישום האחד עשר </w:t>
      </w:r>
      <w:r>
        <w:rPr>
          <w:rFonts w:ascii="David" w:hAnsi="David" w:cs="David"/>
          <w:sz w:val="24"/>
          <w:szCs w:val="24"/>
          <w:rtl/>
        </w:rPr>
        <w:t xml:space="preserve">(השבעה עשר בכתב האישום המתוקן) הורשע הנאשם </w:t>
      </w:r>
      <w:r>
        <w:rPr>
          <w:rFonts w:ascii="David" w:hAnsi="David" w:cs="David"/>
          <w:b/>
          <w:bCs/>
          <w:sz w:val="24"/>
          <w:szCs w:val="24"/>
          <w:rtl/>
        </w:rPr>
        <w:t>בשתי עבירות</w:t>
      </w:r>
      <w:r>
        <w:rPr>
          <w:rFonts w:ascii="David" w:hAnsi="David" w:cs="David"/>
          <w:sz w:val="24"/>
          <w:szCs w:val="24"/>
          <w:rtl/>
        </w:rPr>
        <w:t xml:space="preserve"> סחר בסם מסוכן בכך שביום 26.5.2022 נפגש עם א"ב בעיר ראשל"צ, לאחר תיאום עמו באמצעות יישומון ה"טלגרם", ומכר לו סם מסוכן מסוג קנבוס במשקל של 5 גרם תמורת 300 ₪, וביום 21.4.2022 נפגש עמו בראשל"צ, לאחר שתיאם עמו באמצעות יישומון ה"טלגרם", ומכר לו סם מסוכן מסוג קנבוס במשקל של 5 גרם תמורת 300 ₪. </w:t>
      </w:r>
    </w:p>
    <w:p w14:paraId="107B00D3" w14:textId="77777777" w:rsidR="00A70568" w:rsidRDefault="00A70568" w:rsidP="00A70568">
      <w:pPr>
        <w:ind w:left="360"/>
        <w:jc w:val="both"/>
        <w:rPr>
          <w:rFonts w:ascii="David" w:hAnsi="David"/>
        </w:rPr>
      </w:pPr>
    </w:p>
    <w:p w14:paraId="59DB62D6" w14:textId="77777777" w:rsidR="00A70568" w:rsidRDefault="00A70568" w:rsidP="00A70568">
      <w:pPr>
        <w:numPr>
          <w:ilvl w:val="0"/>
          <w:numId w:val="1"/>
        </w:numPr>
        <w:spacing w:line="360" w:lineRule="auto"/>
        <w:jc w:val="both"/>
        <w:rPr>
          <w:rFonts w:ascii="David" w:hAnsi="David"/>
        </w:rPr>
      </w:pPr>
      <w:r>
        <w:rPr>
          <w:rFonts w:ascii="David" w:hAnsi="David"/>
          <w:rtl/>
        </w:rPr>
        <w:t>כעולה מטיעוני הצדדים, תיאום עסקאות הסחר נעש</w:t>
      </w:r>
      <w:r>
        <w:rPr>
          <w:rFonts w:ascii="David" w:hAnsi="David" w:hint="cs"/>
          <w:rtl/>
        </w:rPr>
        <w:t>ו</w:t>
      </w:r>
      <w:r>
        <w:rPr>
          <w:rFonts w:ascii="David" w:hAnsi="David"/>
          <w:rtl/>
        </w:rPr>
        <w:t xml:space="preserve"> עם אדם אחר, בעוד שהנאשם הוא שביצע את העסקאות בכך שמסר את הסמים וקיבל את התמורה בגינם, לאחר שקיבל מהאחר את הכתובות לביצוע העסק</w:t>
      </w:r>
      <w:r>
        <w:rPr>
          <w:rFonts w:ascii="David" w:hAnsi="David" w:hint="cs"/>
          <w:rtl/>
        </w:rPr>
        <w:t>אות</w:t>
      </w:r>
      <w:r>
        <w:rPr>
          <w:rFonts w:ascii="David" w:hAnsi="David"/>
          <w:rtl/>
        </w:rPr>
        <w:t xml:space="preserve"> עם הקונים. </w:t>
      </w:r>
    </w:p>
    <w:p w14:paraId="506B90D2" w14:textId="77777777" w:rsidR="00A70568" w:rsidRDefault="00A70568" w:rsidP="00A70568">
      <w:pPr>
        <w:spacing w:line="480" w:lineRule="auto"/>
        <w:jc w:val="both"/>
        <w:rPr>
          <w:rFonts w:ascii="David" w:hAnsi="David"/>
        </w:rPr>
      </w:pPr>
    </w:p>
    <w:p w14:paraId="499FA367" w14:textId="77777777" w:rsidR="00A70568" w:rsidRDefault="00A70568" w:rsidP="00A70568">
      <w:pPr>
        <w:spacing w:line="360" w:lineRule="auto"/>
        <w:jc w:val="both"/>
        <w:rPr>
          <w:rFonts w:ascii="David" w:hAnsi="David"/>
          <w:b/>
          <w:bCs/>
          <w:u w:val="single"/>
          <w:rtl/>
        </w:rPr>
      </w:pPr>
      <w:r>
        <w:rPr>
          <w:rFonts w:ascii="David" w:hAnsi="David"/>
          <w:b/>
          <w:bCs/>
          <w:u w:val="single"/>
          <w:rtl/>
        </w:rPr>
        <w:t>ראיות לעונש מטעם הנאשם</w:t>
      </w:r>
    </w:p>
    <w:p w14:paraId="0C4C7B77" w14:textId="77777777" w:rsidR="00A70568" w:rsidRDefault="00A70568" w:rsidP="00A70568">
      <w:pPr>
        <w:numPr>
          <w:ilvl w:val="0"/>
          <w:numId w:val="1"/>
        </w:numPr>
        <w:spacing w:line="360" w:lineRule="auto"/>
        <w:jc w:val="both"/>
        <w:rPr>
          <w:rFonts w:ascii="David" w:hAnsi="David"/>
        </w:rPr>
      </w:pPr>
      <w:r>
        <w:rPr>
          <w:rFonts w:ascii="David" w:hAnsi="David"/>
          <w:rtl/>
        </w:rPr>
        <w:t xml:space="preserve">מטעם הנאשם העידה לעונש אחותו, </w:t>
      </w:r>
      <w:r>
        <w:rPr>
          <w:rFonts w:ascii="David" w:hAnsi="David"/>
          <w:b/>
          <w:bCs/>
          <w:rtl/>
        </w:rPr>
        <w:t>הגב' עבלה ג'ראדאת</w:t>
      </w:r>
      <w:r>
        <w:rPr>
          <w:rFonts w:ascii="David" w:hAnsi="David"/>
          <w:rtl/>
        </w:rPr>
        <w:t xml:space="preserve">, שסיפרה כי הנאשם התגורר אצלה לפני מעצרו, וסייע לה בטיפול וגידול בנה בן ה- 6, אשר נולד פג בחודש החמישי להריונה, והוא נכה שאינו הולך ולא מדבר. </w:t>
      </w:r>
    </w:p>
    <w:p w14:paraId="6D293DEC" w14:textId="77777777" w:rsidR="00A70568" w:rsidRDefault="00A70568" w:rsidP="00A70568">
      <w:pPr>
        <w:ind w:left="360"/>
        <w:jc w:val="both"/>
        <w:rPr>
          <w:rFonts w:ascii="David" w:hAnsi="David"/>
        </w:rPr>
      </w:pPr>
    </w:p>
    <w:p w14:paraId="623981B1" w14:textId="77777777" w:rsidR="00A70568" w:rsidRDefault="00A70568" w:rsidP="00A70568">
      <w:pPr>
        <w:numPr>
          <w:ilvl w:val="0"/>
          <w:numId w:val="1"/>
        </w:numPr>
        <w:spacing w:line="360" w:lineRule="auto"/>
        <w:jc w:val="both"/>
        <w:rPr>
          <w:rFonts w:ascii="David" w:hAnsi="David"/>
        </w:rPr>
      </w:pPr>
      <w:r>
        <w:rPr>
          <w:rFonts w:ascii="David" w:hAnsi="David"/>
          <w:rtl/>
        </w:rPr>
        <w:t xml:space="preserve">כן העיד לטובת הנאשם אחיו </w:t>
      </w:r>
      <w:r>
        <w:rPr>
          <w:rFonts w:ascii="David" w:hAnsi="David"/>
          <w:b/>
          <w:bCs/>
          <w:rtl/>
        </w:rPr>
        <w:t>מר נאסים ג'ראדאת</w:t>
      </w:r>
      <w:r>
        <w:rPr>
          <w:rFonts w:ascii="David" w:hAnsi="David"/>
          <w:rtl/>
        </w:rPr>
        <w:t xml:space="preserve">, שסיפר כי הנאשם הוא אדם ישר, שאת עיקר זמנו מקדיש לעבודה וסיוע לאחותם. </w:t>
      </w:r>
      <w:r>
        <w:rPr>
          <w:rFonts w:ascii="David" w:hAnsi="David" w:hint="cs"/>
          <w:rtl/>
        </w:rPr>
        <w:t xml:space="preserve">עוד הוסיף </w:t>
      </w:r>
      <w:r>
        <w:rPr>
          <w:rFonts w:ascii="David" w:hAnsi="David"/>
          <w:rtl/>
        </w:rPr>
        <w:t xml:space="preserve">שהנאשם מודה שעשה טעות, שהוא מתחרט על מעשיו ומעוניין לפתוח דף חדש. </w:t>
      </w:r>
    </w:p>
    <w:p w14:paraId="53313FFC" w14:textId="77777777" w:rsidR="00A70568" w:rsidRDefault="00A70568" w:rsidP="00A70568">
      <w:pPr>
        <w:spacing w:line="480" w:lineRule="auto"/>
        <w:jc w:val="both"/>
        <w:rPr>
          <w:rFonts w:ascii="David" w:hAnsi="David"/>
          <w:b/>
          <w:bCs/>
          <w:u w:val="single"/>
        </w:rPr>
      </w:pPr>
    </w:p>
    <w:p w14:paraId="23709AD6" w14:textId="77777777" w:rsidR="00A70568" w:rsidRDefault="00A70568" w:rsidP="00A70568">
      <w:pPr>
        <w:spacing w:line="480" w:lineRule="auto"/>
        <w:jc w:val="both"/>
        <w:rPr>
          <w:rFonts w:ascii="David" w:hAnsi="David"/>
          <w:b/>
          <w:bCs/>
          <w:u w:val="single"/>
          <w:rtl/>
        </w:rPr>
      </w:pPr>
      <w:r>
        <w:rPr>
          <w:rFonts w:ascii="David" w:hAnsi="David"/>
          <w:b/>
          <w:bCs/>
          <w:u w:val="single"/>
          <w:rtl/>
        </w:rPr>
        <w:t xml:space="preserve">תמצית טיעוני ב"כ הצדדים לעונש </w:t>
      </w:r>
    </w:p>
    <w:p w14:paraId="31F0D9FC" w14:textId="77777777" w:rsidR="00A70568" w:rsidRDefault="00A70568" w:rsidP="00A70568">
      <w:pPr>
        <w:pStyle w:val="a9"/>
        <w:numPr>
          <w:ilvl w:val="0"/>
          <w:numId w:val="1"/>
        </w:numPr>
        <w:spacing w:after="0" w:line="360" w:lineRule="auto"/>
        <w:ind w:left="368"/>
        <w:jc w:val="both"/>
        <w:rPr>
          <w:rFonts w:ascii="David" w:hAnsi="David" w:cs="David"/>
          <w:sz w:val="24"/>
          <w:szCs w:val="24"/>
        </w:rPr>
      </w:pPr>
      <w:r>
        <w:rPr>
          <w:rFonts w:ascii="David" w:hAnsi="David" w:cs="David"/>
          <w:sz w:val="24"/>
          <w:szCs w:val="24"/>
          <w:rtl/>
        </w:rPr>
        <w:t>ב"כ המאשימה עוה"ד עדי סעדיה, הפנתה לערכים המוגנים בעבירות סחר בסמים וטענה כי הנאשם פגע בהם במעשיו במידה חמורה לנוכח ריבוי הקונים והעסקאות, משקל הסמים, והשימוש באפליקציית "טלגרם", המלמדת על תכנון מוקדם מוקפד, ולא על מכירות רנדומליות. אשר למדיניות הענישה הנוהגת נטען כי היא מלמדת על השתת עונשי מאסר משמעותיים המוטלים על סוחרי סמים, במטרה להעביר מסר ברור של גמול והרתעה, הפנתה לפסיקה וטענה למתחם ענישה כולל ש</w:t>
      </w:r>
      <w:r>
        <w:rPr>
          <w:rFonts w:ascii="David" w:hAnsi="David" w:cs="David"/>
          <w:sz w:val="24"/>
          <w:szCs w:val="24"/>
          <w:u w:val="single"/>
          <w:rtl/>
        </w:rPr>
        <w:t>נע בין 24 ל- 48 חודשי מאסר בפועל.</w:t>
      </w:r>
      <w:r>
        <w:rPr>
          <w:rFonts w:ascii="David" w:hAnsi="David" w:cs="David"/>
          <w:sz w:val="24"/>
          <w:szCs w:val="24"/>
          <w:rtl/>
        </w:rPr>
        <w:t xml:space="preserve"> </w:t>
      </w:r>
    </w:p>
    <w:p w14:paraId="7FE77501" w14:textId="77777777" w:rsidR="00A70568" w:rsidRDefault="00A70568" w:rsidP="00A70568">
      <w:pPr>
        <w:pStyle w:val="a9"/>
        <w:spacing w:after="0" w:line="240" w:lineRule="auto"/>
        <w:ind w:left="368"/>
        <w:jc w:val="both"/>
        <w:rPr>
          <w:rFonts w:ascii="David" w:hAnsi="David" w:cs="David"/>
          <w:sz w:val="24"/>
          <w:szCs w:val="24"/>
        </w:rPr>
      </w:pPr>
    </w:p>
    <w:p w14:paraId="6D80AD1C" w14:textId="77777777" w:rsidR="00A70568" w:rsidRDefault="00A70568" w:rsidP="00A70568">
      <w:pPr>
        <w:pStyle w:val="a9"/>
        <w:numPr>
          <w:ilvl w:val="0"/>
          <w:numId w:val="1"/>
        </w:numPr>
        <w:spacing w:after="0" w:line="360" w:lineRule="auto"/>
        <w:ind w:left="368"/>
        <w:jc w:val="both"/>
        <w:rPr>
          <w:rFonts w:ascii="David" w:hAnsi="David" w:cs="David"/>
          <w:sz w:val="24"/>
          <w:szCs w:val="24"/>
        </w:rPr>
      </w:pPr>
      <w:r>
        <w:rPr>
          <w:rFonts w:ascii="David" w:hAnsi="David" w:cs="David"/>
          <w:sz w:val="24"/>
          <w:szCs w:val="24"/>
          <w:rtl/>
        </w:rPr>
        <w:t xml:space="preserve">ביחס לגזירת העונש עתרה המאשימה כי בהתחשב בהודאת הנאשם במיוחס לו, בעברו הפלילי הרלוונטי ועונש המאסר המותנה למשך חודש ימים, יש להשית עליו </w:t>
      </w:r>
      <w:r>
        <w:rPr>
          <w:rFonts w:ascii="David" w:hAnsi="David" w:cs="David"/>
          <w:sz w:val="24"/>
          <w:szCs w:val="24"/>
          <w:u w:val="single"/>
          <w:rtl/>
        </w:rPr>
        <w:t xml:space="preserve">מאסר שלא יפחת מ- 24 חודשים, מאסר על תנאי, קנס ופסילה. </w:t>
      </w:r>
    </w:p>
    <w:p w14:paraId="7C7DEDD9" w14:textId="77777777" w:rsidR="00A70568" w:rsidRDefault="00A70568" w:rsidP="00A70568">
      <w:pPr>
        <w:pStyle w:val="a9"/>
        <w:spacing w:after="0" w:line="240" w:lineRule="auto"/>
        <w:rPr>
          <w:rFonts w:ascii="David" w:hAnsi="David" w:cs="David"/>
          <w:b/>
          <w:bCs/>
          <w:sz w:val="24"/>
          <w:szCs w:val="24"/>
          <w:u w:val="single"/>
        </w:rPr>
      </w:pPr>
    </w:p>
    <w:p w14:paraId="061AA694" w14:textId="77777777" w:rsidR="00A70568" w:rsidRDefault="00A70568" w:rsidP="00A70568">
      <w:pPr>
        <w:numPr>
          <w:ilvl w:val="0"/>
          <w:numId w:val="1"/>
        </w:numPr>
        <w:spacing w:line="360" w:lineRule="auto"/>
        <w:jc w:val="both"/>
        <w:rPr>
          <w:rFonts w:ascii="David" w:hAnsi="David"/>
          <w:rtl/>
        </w:rPr>
      </w:pPr>
      <w:r>
        <w:rPr>
          <w:rFonts w:ascii="David" w:hAnsi="David"/>
          <w:rtl/>
        </w:rPr>
        <w:t xml:space="preserve">ב"כ הנאשם עוה"ד איתמר צור, טען בנוגע לנסיבות העבירות כי לא ניתן להתעלם מאופי המעשים, כאשר יש להתייחס אל הנאשם כאל שליח, הפנה לפסיקה ועתר לקביעת </w:t>
      </w:r>
      <w:r>
        <w:rPr>
          <w:rFonts w:ascii="David" w:hAnsi="David"/>
          <w:u w:val="single"/>
          <w:rtl/>
        </w:rPr>
        <w:t>מתחם שנע בין 12 ל- 20 חודשים</w:t>
      </w:r>
      <w:r>
        <w:rPr>
          <w:rFonts w:ascii="David" w:hAnsi="David"/>
          <w:rtl/>
        </w:rPr>
        <w:t xml:space="preserve">. </w:t>
      </w:r>
    </w:p>
    <w:p w14:paraId="47754246" w14:textId="77777777" w:rsidR="00A70568" w:rsidRDefault="00A70568" w:rsidP="00A70568">
      <w:pPr>
        <w:ind w:left="360"/>
        <w:jc w:val="both"/>
        <w:rPr>
          <w:rFonts w:ascii="David" w:hAnsi="David"/>
        </w:rPr>
      </w:pPr>
    </w:p>
    <w:p w14:paraId="787C4E58" w14:textId="77777777" w:rsidR="00A70568" w:rsidRDefault="00A70568" w:rsidP="00A70568">
      <w:pPr>
        <w:numPr>
          <w:ilvl w:val="0"/>
          <w:numId w:val="1"/>
        </w:numPr>
        <w:spacing w:line="360" w:lineRule="auto"/>
        <w:jc w:val="both"/>
        <w:rPr>
          <w:rFonts w:ascii="David" w:hAnsi="David"/>
        </w:rPr>
      </w:pPr>
      <w:r>
        <w:rPr>
          <w:rFonts w:ascii="David" w:hAnsi="David"/>
          <w:rtl/>
        </w:rPr>
        <w:t xml:space="preserve">לגבי נסיבותיו האישיות של הנאשם טען הסניגור, כי הוא הודה במיוחס לו, לקח אחריות על מעשיו, וחסך עדויות של שוטרים רבים ואת זמנו של בית המשפט. ב"כ הנאשם סיפר על העדר יכולתו של הנאשם להציע חלופה, בשל נסיבותיו האישיות – משפחתיות, ולכן הוא עצור עד תום ההליכים תקופה ארוכה מאוד, מאז 26.6.2022. עוד הפנה לעדויות אחיו ואחותו של הנאשם שסיפרו על אישיותו החיובית של הנאשם ונסיבות המשפחתיות המורכבות, לצד גילו והיותו בעל עבר פלילי מתון הכולל הרשעה קודמת יחידה. לפיכך עתרה ההגנה להשית על הנאשם עונש </w:t>
      </w:r>
      <w:r>
        <w:rPr>
          <w:rFonts w:ascii="David" w:hAnsi="David"/>
          <w:u w:val="single"/>
          <w:rtl/>
        </w:rPr>
        <w:t>מאסר בפועל למשך 15 חודשים</w:t>
      </w:r>
      <w:r>
        <w:rPr>
          <w:rFonts w:ascii="David" w:hAnsi="David"/>
          <w:rtl/>
        </w:rPr>
        <w:t xml:space="preserve">. </w:t>
      </w:r>
    </w:p>
    <w:p w14:paraId="53D67AC8" w14:textId="77777777" w:rsidR="00A70568" w:rsidRDefault="00A70568" w:rsidP="00A70568">
      <w:pPr>
        <w:ind w:left="360"/>
        <w:jc w:val="both"/>
        <w:rPr>
          <w:rFonts w:ascii="David" w:hAnsi="David"/>
          <w:rtl/>
        </w:rPr>
      </w:pPr>
    </w:p>
    <w:p w14:paraId="66312B63" w14:textId="77777777" w:rsidR="00A70568" w:rsidRPr="006E0A66" w:rsidRDefault="00A70568" w:rsidP="00A70568">
      <w:pPr>
        <w:ind w:left="360"/>
        <w:jc w:val="both"/>
        <w:rPr>
          <w:rFonts w:ascii="David" w:hAnsi="David"/>
        </w:rPr>
      </w:pPr>
    </w:p>
    <w:p w14:paraId="075A61EA" w14:textId="77777777" w:rsidR="00A70568" w:rsidRDefault="00A70568" w:rsidP="00A70568">
      <w:pPr>
        <w:numPr>
          <w:ilvl w:val="0"/>
          <w:numId w:val="1"/>
        </w:numPr>
        <w:spacing w:line="360" w:lineRule="auto"/>
        <w:jc w:val="both"/>
        <w:rPr>
          <w:rFonts w:ascii="David" w:hAnsi="David"/>
        </w:rPr>
      </w:pPr>
      <w:r>
        <w:rPr>
          <w:rFonts w:ascii="David" w:hAnsi="David"/>
          <w:rtl/>
        </w:rPr>
        <w:t>הנאשם בדברו האחרון הביע חרטה עמוקה על מעשיו, הסביר שהוא לא היה "ראש הפירמידה", אלא התקשרו אליו פעם בשבוע או שבועיים, וביקשו להחליף אותו בעבודה. אמר כי הוא סיכן את עצמו וא</w:t>
      </w:r>
      <w:r>
        <w:rPr>
          <w:rFonts w:ascii="David" w:hAnsi="David" w:hint="cs"/>
          <w:rtl/>
        </w:rPr>
        <w:t>ת</w:t>
      </w:r>
      <w:r>
        <w:rPr>
          <w:rFonts w:ascii="David" w:hAnsi="David"/>
          <w:rtl/>
        </w:rPr>
        <w:t xml:space="preserve"> אחותו, שטיפל בעצמו ב</w:t>
      </w:r>
      <w:r>
        <w:rPr>
          <w:rFonts w:ascii="David" w:hAnsi="David" w:hint="cs"/>
          <w:rtl/>
        </w:rPr>
        <w:t xml:space="preserve">מהלך </w:t>
      </w:r>
      <w:r>
        <w:rPr>
          <w:rFonts w:ascii="David" w:hAnsi="David"/>
          <w:rtl/>
        </w:rPr>
        <w:t>מעצר</w:t>
      </w:r>
      <w:r>
        <w:rPr>
          <w:rFonts w:ascii="David" w:hAnsi="David" w:hint="cs"/>
          <w:rtl/>
        </w:rPr>
        <w:t>ו</w:t>
      </w:r>
      <w:r>
        <w:rPr>
          <w:rFonts w:ascii="David" w:hAnsi="David"/>
          <w:rtl/>
        </w:rPr>
        <w:t xml:space="preserve"> והוא עתה עציר תומך נקי מסמים, שמעולם לא הייתה לו בעיה של שימוש בסמים, למעט עישון של גראס מדי פעם. סיפר כי הוא ניהל חיים מסודרים וחי עם בת זוג, ועוד סיפר על אחיינו שנולד פג ועתה הוא מתמודד עם צרכים מיוחדים, וכי גם אחותו מתמודדת עם קשיים משלה והוא סייע לה ולילד. </w:t>
      </w:r>
    </w:p>
    <w:p w14:paraId="316B0588" w14:textId="77777777" w:rsidR="00A70568" w:rsidRPr="00A70568" w:rsidRDefault="00A70568" w:rsidP="00A70568">
      <w:pPr>
        <w:spacing w:line="480" w:lineRule="auto"/>
        <w:ind w:left="360"/>
        <w:jc w:val="both"/>
        <w:rPr>
          <w:rFonts w:ascii="David" w:eastAsia="Calibri" w:hAnsi="David"/>
        </w:rPr>
      </w:pPr>
    </w:p>
    <w:p w14:paraId="71BFFCBB" w14:textId="77777777" w:rsidR="00A70568" w:rsidRDefault="00A70568" w:rsidP="00A70568">
      <w:pPr>
        <w:spacing w:line="360" w:lineRule="auto"/>
        <w:jc w:val="both"/>
        <w:rPr>
          <w:rFonts w:ascii="David" w:hAnsi="David"/>
          <w:b/>
          <w:bCs/>
          <w:u w:val="single"/>
          <w:rtl/>
        </w:rPr>
      </w:pPr>
      <w:r>
        <w:rPr>
          <w:rFonts w:ascii="David" w:hAnsi="David"/>
          <w:b/>
          <w:bCs/>
          <w:u w:val="single"/>
          <w:rtl/>
        </w:rPr>
        <w:t xml:space="preserve">דיון והכרעה </w:t>
      </w:r>
    </w:p>
    <w:p w14:paraId="6D4F9954" w14:textId="77777777" w:rsidR="00A70568" w:rsidRDefault="00A70568" w:rsidP="00A70568">
      <w:pPr>
        <w:spacing w:line="480" w:lineRule="auto"/>
        <w:jc w:val="both"/>
        <w:rPr>
          <w:rFonts w:ascii="David" w:hAnsi="David"/>
          <w:u w:val="single"/>
        </w:rPr>
      </w:pPr>
      <w:r>
        <w:rPr>
          <w:rFonts w:ascii="David" w:hAnsi="David"/>
          <w:u w:val="single"/>
          <w:rtl/>
        </w:rPr>
        <w:t>קביעת מתחם העונש ההולם</w:t>
      </w:r>
    </w:p>
    <w:p w14:paraId="21BA0E0C" w14:textId="77777777" w:rsidR="00A70568" w:rsidRDefault="00A70568" w:rsidP="00A70568">
      <w:pPr>
        <w:numPr>
          <w:ilvl w:val="0"/>
          <w:numId w:val="1"/>
        </w:numPr>
        <w:spacing w:line="360" w:lineRule="auto"/>
        <w:contextualSpacing/>
        <w:jc w:val="both"/>
        <w:rPr>
          <w:rFonts w:ascii="David" w:hAnsi="David"/>
          <w:rtl/>
        </w:rPr>
      </w:pPr>
      <w:r>
        <w:rPr>
          <w:rFonts w:ascii="David" w:hAnsi="David"/>
          <w:rtl/>
        </w:rPr>
        <w:t>עבירות סמים, לא כל שכן החמורות בהן כבענייננו, פוגעות בבריאות הציבור, בביטחונו ורכושו. בפסיקה רחבה עמד בית המשפט העליון על פגיעתם הקשה של עבירות הסמים ועל השפעתם ההרסנית על הגוף והנפש, לצד הסיכון כרוך בהן לביצוע עבירות נלוות כדוגמת רכוש ואלימות (</w:t>
      </w:r>
      <w:hyperlink r:id="rId15" w:history="1">
        <w:r w:rsidR="001A07DB" w:rsidRPr="001A07DB">
          <w:rPr>
            <w:rFonts w:ascii="David" w:hAnsi="David"/>
            <w:color w:val="0000FF"/>
            <w:u w:val="single"/>
            <w:rtl/>
          </w:rPr>
          <w:t>ע"פ 7952/15</w:t>
        </w:r>
      </w:hyperlink>
      <w:r>
        <w:rPr>
          <w:rFonts w:ascii="David" w:hAnsi="David"/>
          <w:rtl/>
        </w:rPr>
        <w:t xml:space="preserve"> </w:t>
      </w:r>
      <w:r>
        <w:rPr>
          <w:rFonts w:ascii="David" w:hAnsi="David"/>
          <w:b/>
          <w:bCs/>
          <w:rtl/>
        </w:rPr>
        <w:t>מדינת ישראל נ' שץ</w:t>
      </w:r>
      <w:r>
        <w:rPr>
          <w:rFonts w:ascii="David" w:hAnsi="David"/>
          <w:rtl/>
        </w:rPr>
        <w:t xml:space="preserve"> (15.2.2016); </w:t>
      </w:r>
      <w:hyperlink r:id="rId16" w:history="1">
        <w:r w:rsidR="001A07DB" w:rsidRPr="001A07DB">
          <w:rPr>
            <w:rFonts w:ascii="David" w:hAnsi="David"/>
            <w:color w:val="0000FF"/>
            <w:u w:val="single"/>
            <w:rtl/>
          </w:rPr>
          <w:t>ע"פ 1274/16</w:t>
        </w:r>
      </w:hyperlink>
      <w:r>
        <w:rPr>
          <w:rFonts w:ascii="David" w:hAnsi="David"/>
          <w:rtl/>
        </w:rPr>
        <w:t xml:space="preserve"> </w:t>
      </w:r>
      <w:r>
        <w:rPr>
          <w:rFonts w:ascii="David" w:hAnsi="David"/>
          <w:b/>
          <w:bCs/>
          <w:rtl/>
        </w:rPr>
        <w:t>עווד נ' מדינת ישראל</w:t>
      </w:r>
      <w:r>
        <w:rPr>
          <w:rFonts w:ascii="David" w:hAnsi="David"/>
          <w:rtl/>
        </w:rPr>
        <w:t xml:space="preserve"> (6.10.2016); </w:t>
      </w:r>
      <w:hyperlink r:id="rId17" w:history="1">
        <w:r w:rsidR="001A07DB" w:rsidRPr="001A07DB">
          <w:rPr>
            <w:rFonts w:ascii="David" w:hAnsi="David"/>
            <w:color w:val="0000FF"/>
            <w:u w:val="single"/>
            <w:rtl/>
          </w:rPr>
          <w:t>ע"פ 4522/18</w:t>
        </w:r>
      </w:hyperlink>
      <w:r>
        <w:rPr>
          <w:rFonts w:ascii="David" w:hAnsi="David"/>
          <w:rtl/>
        </w:rPr>
        <w:t xml:space="preserve"> </w:t>
      </w:r>
      <w:r>
        <w:rPr>
          <w:rFonts w:ascii="David" w:hAnsi="David"/>
          <w:b/>
          <w:bCs/>
          <w:rtl/>
        </w:rPr>
        <w:t>אסאבן נ' מדינת ישראל</w:t>
      </w:r>
      <w:r>
        <w:rPr>
          <w:rFonts w:ascii="David" w:hAnsi="David"/>
          <w:rtl/>
        </w:rPr>
        <w:t xml:space="preserve"> (11.11.2018)).</w:t>
      </w:r>
    </w:p>
    <w:p w14:paraId="79B9B6CD" w14:textId="77777777" w:rsidR="00A70568" w:rsidRDefault="00A70568" w:rsidP="00A70568">
      <w:pPr>
        <w:ind w:left="360"/>
        <w:contextualSpacing/>
        <w:jc w:val="both"/>
        <w:rPr>
          <w:rFonts w:ascii="David" w:hAnsi="David"/>
        </w:rPr>
      </w:pPr>
    </w:p>
    <w:p w14:paraId="64A6CB82" w14:textId="77777777" w:rsidR="00A70568" w:rsidRDefault="00A70568" w:rsidP="00A70568">
      <w:pPr>
        <w:numPr>
          <w:ilvl w:val="0"/>
          <w:numId w:val="1"/>
        </w:numPr>
        <w:spacing w:line="360" w:lineRule="auto"/>
        <w:contextualSpacing/>
        <w:jc w:val="both"/>
        <w:rPr>
          <w:rFonts w:ascii="David" w:hAnsi="David"/>
          <w:b/>
          <w:bCs/>
          <w:rtl/>
        </w:rPr>
      </w:pPr>
      <w:r>
        <w:rPr>
          <w:rFonts w:ascii="David" w:hAnsi="David"/>
          <w:rtl/>
        </w:rPr>
        <w:t>אומנם, יש שוני בחומרתם ונזקיהם של סמים מסוג הירואין, קוקאין ודומיהם לסם הקנבוס, אך אין להתייחס אל האחרון כאל סם "קל". כך הבהיר בית המשפט העליון ב</w:t>
      </w:r>
      <w:hyperlink r:id="rId18" w:history="1">
        <w:r w:rsidR="001A07DB" w:rsidRPr="001A07DB">
          <w:rPr>
            <w:rFonts w:ascii="David" w:hAnsi="David"/>
            <w:color w:val="0000FF"/>
            <w:u w:val="single"/>
            <w:rtl/>
          </w:rPr>
          <w:t>רע"פ 8759/21</w:t>
        </w:r>
      </w:hyperlink>
      <w:r>
        <w:rPr>
          <w:rFonts w:ascii="David" w:hAnsi="David"/>
          <w:rtl/>
        </w:rPr>
        <w:t xml:space="preserve"> </w:t>
      </w:r>
      <w:r>
        <w:rPr>
          <w:rFonts w:ascii="David" w:hAnsi="David"/>
          <w:b/>
          <w:bCs/>
          <w:rtl/>
        </w:rPr>
        <w:t xml:space="preserve">קסלר נ' מדינת ישראל </w:t>
      </w:r>
      <w:r>
        <w:rPr>
          <w:rFonts w:ascii="David" w:hAnsi="David"/>
          <w:rtl/>
        </w:rPr>
        <w:t>(23.12.2021), מפי כב' השופט אלרון, דברים עליהם חזר ב</w:t>
      </w:r>
      <w:hyperlink r:id="rId19" w:history="1">
        <w:r w:rsidR="001A07DB" w:rsidRPr="001A07DB">
          <w:rPr>
            <w:rFonts w:ascii="David" w:hAnsi="David"/>
            <w:color w:val="0000FF"/>
            <w:u w:val="single"/>
            <w:rtl/>
          </w:rPr>
          <w:t>רע"פ 1267/23</w:t>
        </w:r>
      </w:hyperlink>
      <w:r>
        <w:rPr>
          <w:rFonts w:ascii="David" w:hAnsi="David"/>
          <w:rtl/>
        </w:rPr>
        <w:t xml:space="preserve"> </w:t>
      </w:r>
      <w:r>
        <w:rPr>
          <w:rFonts w:ascii="David" w:hAnsi="David"/>
          <w:b/>
          <w:bCs/>
          <w:rtl/>
        </w:rPr>
        <w:t xml:space="preserve">בלקר נ' מדינת ישראל </w:t>
      </w:r>
      <w:r>
        <w:rPr>
          <w:rFonts w:ascii="David" w:hAnsi="David"/>
          <w:rtl/>
        </w:rPr>
        <w:t>(6.3.2023), כדלקמן:</w:t>
      </w:r>
      <w:r>
        <w:rPr>
          <w:rFonts w:ascii="David" w:hAnsi="David"/>
          <w:b/>
          <w:bCs/>
          <w:rtl/>
        </w:rPr>
        <w:t xml:space="preserve"> </w:t>
      </w:r>
    </w:p>
    <w:p w14:paraId="6DDA2FF0" w14:textId="77777777" w:rsidR="00A70568" w:rsidRDefault="00A70568" w:rsidP="00A70568">
      <w:pPr>
        <w:ind w:left="720"/>
        <w:contextualSpacing/>
        <w:rPr>
          <w:rFonts w:ascii="David" w:hAnsi="David"/>
          <w:b/>
          <w:bCs/>
        </w:rPr>
      </w:pPr>
    </w:p>
    <w:p w14:paraId="666DF1BD" w14:textId="77777777" w:rsidR="00A70568" w:rsidRDefault="00A70568" w:rsidP="00A70568">
      <w:pPr>
        <w:spacing w:line="360" w:lineRule="auto"/>
        <w:ind w:left="1077" w:right="794"/>
        <w:contextualSpacing/>
        <w:jc w:val="both"/>
        <w:rPr>
          <w:rFonts w:ascii="David" w:hAnsi="David"/>
          <w:rtl/>
        </w:rPr>
      </w:pPr>
      <w:r>
        <w:rPr>
          <w:rFonts w:ascii="David" w:hAnsi="David"/>
          <w:b/>
          <w:bCs/>
          <w:rtl/>
        </w:rPr>
        <w:t>"[...] סם הקנבוס הוא סם מסוכן, והוראת המחוקק לעניין זה היא הדין הנוהג והמחייב. כל עוד לא נקבע אחרת, התפיסה לפיה קנבוס הוא בגדר</w:t>
      </w:r>
      <w:r>
        <w:rPr>
          <w:rFonts w:ascii="David" w:hAnsi="David"/>
          <w:b/>
          <w:bCs/>
        </w:rPr>
        <w:t xml:space="preserve"> </w:t>
      </w:r>
      <w:r>
        <w:rPr>
          <w:rFonts w:ascii="David" w:hAnsi="David"/>
          <w:b/>
          <w:bCs/>
          <w:rtl/>
        </w:rPr>
        <w:t xml:space="preserve">"סם קל" ודינו שונה מדינם של סמים אחרים נעדרת אחיזה בדין, ואין בה כדי לבטל את החזקה הקבועה בפקודה (ראו </w:t>
      </w:r>
      <w:hyperlink r:id="rId20" w:history="1">
        <w:r w:rsidR="001A07DB" w:rsidRPr="001A07DB">
          <w:rPr>
            <w:rFonts w:ascii="David" w:hAnsi="David"/>
            <w:b/>
            <w:bCs/>
            <w:color w:val="0000FF"/>
            <w:u w:val="single"/>
            <w:rtl/>
          </w:rPr>
          <w:t>ע"פ 6299/20</w:t>
        </w:r>
      </w:hyperlink>
      <w:r>
        <w:rPr>
          <w:rFonts w:ascii="David" w:hAnsi="David"/>
          <w:b/>
          <w:bCs/>
          <w:rtl/>
        </w:rPr>
        <w:t xml:space="preserve"> חן נ' מדינת ישראל (4.2.2021); </w:t>
      </w:r>
      <w:hyperlink r:id="rId21" w:history="1">
        <w:r w:rsidR="001A07DB" w:rsidRPr="001A07DB">
          <w:rPr>
            <w:rFonts w:ascii="David" w:hAnsi="David"/>
            <w:b/>
            <w:bCs/>
            <w:color w:val="0000FF"/>
            <w:u w:val="single"/>
            <w:rtl/>
          </w:rPr>
          <w:t>בש"פ 6789/21</w:t>
        </w:r>
      </w:hyperlink>
      <w:r>
        <w:rPr>
          <w:rFonts w:ascii="David" w:hAnsi="David"/>
          <w:b/>
          <w:bCs/>
          <w:rtl/>
        </w:rPr>
        <w:t xml:space="preserve"> מדינת ישראל נ' שצ'רבקוב (17.10.2021); </w:t>
      </w:r>
      <w:hyperlink r:id="rId22" w:history="1">
        <w:r w:rsidR="001A07DB" w:rsidRPr="001A07DB">
          <w:rPr>
            <w:rFonts w:ascii="David" w:hAnsi="David"/>
            <w:b/>
            <w:bCs/>
            <w:color w:val="0000FF"/>
            <w:u w:val="single"/>
            <w:rtl/>
          </w:rPr>
          <w:t>רע"פ 174/21</w:t>
        </w:r>
      </w:hyperlink>
      <w:r>
        <w:rPr>
          <w:rFonts w:ascii="David" w:hAnsi="David"/>
          <w:b/>
          <w:bCs/>
          <w:rtl/>
        </w:rPr>
        <w:t xml:space="preserve"> סויסה נ' מדינת (25.2.2021))"</w:t>
      </w:r>
      <w:r>
        <w:rPr>
          <w:rFonts w:ascii="David" w:hAnsi="David"/>
          <w:rtl/>
        </w:rPr>
        <w:t>.</w:t>
      </w:r>
    </w:p>
    <w:p w14:paraId="22DFBAB3" w14:textId="77777777" w:rsidR="00A70568" w:rsidRDefault="00A70568" w:rsidP="00A70568">
      <w:pPr>
        <w:ind w:left="1077" w:right="794"/>
        <w:contextualSpacing/>
        <w:jc w:val="both"/>
        <w:rPr>
          <w:rFonts w:ascii="David" w:hAnsi="David"/>
          <w:rtl/>
        </w:rPr>
      </w:pPr>
    </w:p>
    <w:p w14:paraId="7C0A3319" w14:textId="77777777" w:rsidR="00A70568" w:rsidRDefault="00A70568" w:rsidP="00A70568">
      <w:pPr>
        <w:tabs>
          <w:tab w:val="left" w:pos="800"/>
        </w:tabs>
        <w:overflowPunct w:val="0"/>
        <w:autoSpaceDE w:val="0"/>
        <w:autoSpaceDN w:val="0"/>
        <w:adjustRightInd w:val="0"/>
        <w:spacing w:line="360" w:lineRule="auto"/>
        <w:ind w:left="360"/>
        <w:jc w:val="both"/>
        <w:textAlignment w:val="baseline"/>
        <w:rPr>
          <w:rFonts w:ascii="David" w:hAnsi="David"/>
          <w:spacing w:val="10"/>
          <w:rtl/>
        </w:rPr>
      </w:pPr>
      <w:r>
        <w:rPr>
          <w:rFonts w:ascii="David" w:hAnsi="David"/>
          <w:spacing w:val="10"/>
          <w:rtl/>
        </w:rPr>
        <w:t>וראו גם את דברי כב' השופט י' עמית ב</w:t>
      </w:r>
      <w:hyperlink r:id="rId23" w:history="1">
        <w:r w:rsidR="001A07DB" w:rsidRPr="001A07DB">
          <w:rPr>
            <w:rFonts w:ascii="David" w:hAnsi="David"/>
            <w:color w:val="0000FF"/>
            <w:spacing w:val="10"/>
            <w:u w:val="single"/>
            <w:rtl/>
          </w:rPr>
          <w:t>ע"פ 2596/18</w:t>
        </w:r>
      </w:hyperlink>
      <w:r>
        <w:rPr>
          <w:rFonts w:ascii="David" w:hAnsi="David"/>
          <w:spacing w:val="10"/>
          <w:rtl/>
        </w:rPr>
        <w:t xml:space="preserve"> </w:t>
      </w:r>
      <w:r>
        <w:rPr>
          <w:rFonts w:ascii="David" w:hAnsi="David"/>
          <w:bCs/>
          <w:rtl/>
        </w:rPr>
        <w:t>זנזורי נ' מדינת ישראל</w:t>
      </w:r>
      <w:r>
        <w:rPr>
          <w:rFonts w:ascii="David" w:hAnsi="David"/>
          <w:bCs/>
          <w:spacing w:val="10"/>
          <w:rtl/>
        </w:rPr>
        <w:t xml:space="preserve"> </w:t>
      </w:r>
      <w:r>
        <w:rPr>
          <w:rFonts w:ascii="David" w:hAnsi="David"/>
          <w:spacing w:val="10"/>
          <w:rtl/>
        </w:rPr>
        <w:t xml:space="preserve">(12.8.2018). </w:t>
      </w:r>
    </w:p>
    <w:p w14:paraId="2E5750A0" w14:textId="77777777" w:rsidR="00A70568" w:rsidRDefault="00A70568" w:rsidP="00A70568">
      <w:pPr>
        <w:pStyle w:val="a9"/>
        <w:spacing w:after="0" w:line="240" w:lineRule="auto"/>
        <w:ind w:left="360"/>
        <w:jc w:val="both"/>
        <w:rPr>
          <w:rFonts w:ascii="David" w:hAnsi="David" w:cs="David"/>
          <w:sz w:val="24"/>
          <w:szCs w:val="24"/>
          <w:rtl/>
        </w:rPr>
      </w:pPr>
    </w:p>
    <w:p w14:paraId="66BCDE6B" w14:textId="77777777" w:rsidR="00A70568" w:rsidRDefault="00A70568" w:rsidP="00A70568">
      <w:pPr>
        <w:pStyle w:val="a9"/>
        <w:numPr>
          <w:ilvl w:val="0"/>
          <w:numId w:val="1"/>
        </w:numPr>
        <w:spacing w:after="0" w:line="360" w:lineRule="auto"/>
        <w:jc w:val="both"/>
        <w:rPr>
          <w:rFonts w:ascii="David" w:hAnsi="David" w:cs="David"/>
          <w:sz w:val="24"/>
          <w:szCs w:val="24"/>
        </w:rPr>
      </w:pPr>
      <w:r>
        <w:rPr>
          <w:rFonts w:ascii="David" w:hAnsi="David" w:cs="David"/>
          <w:sz w:val="24"/>
          <w:szCs w:val="24"/>
          <w:rtl/>
        </w:rPr>
        <w:t>כפי שעתרו הצדדים, בהתאם למבחן "הקשר ההדוק" ומטעמי יעילות, ניתן לקבוע מתחם ענישה כולל, משום שהנאשם הורשע בביצוע עבירות סחר בסמים דומות, בשיטה דומה, בעבור קונים בודדים, ובהחזקת סמים מסוג קנבוס שלא לצריכה עצמית (</w:t>
      </w:r>
      <w:hyperlink r:id="rId24" w:history="1">
        <w:r w:rsidR="001A07DB" w:rsidRPr="001A07DB">
          <w:rPr>
            <w:rFonts w:ascii="David" w:hAnsi="David" w:cs="David"/>
            <w:color w:val="0000FF"/>
            <w:sz w:val="24"/>
            <w:szCs w:val="24"/>
            <w:u w:val="single"/>
            <w:rtl/>
          </w:rPr>
          <w:t>ע"פ 4910/13</w:t>
        </w:r>
      </w:hyperlink>
      <w:r>
        <w:rPr>
          <w:rFonts w:ascii="David" w:hAnsi="David" w:cs="David"/>
          <w:sz w:val="24"/>
          <w:szCs w:val="24"/>
          <w:rtl/>
        </w:rPr>
        <w:t xml:space="preserve"> </w:t>
      </w:r>
      <w:r>
        <w:rPr>
          <w:rFonts w:ascii="David" w:hAnsi="David" w:cs="David"/>
          <w:b/>
          <w:bCs/>
          <w:sz w:val="24"/>
          <w:szCs w:val="24"/>
          <w:rtl/>
        </w:rPr>
        <w:t>ג'אבר נ' מדינת ישראל</w:t>
      </w:r>
      <w:r>
        <w:rPr>
          <w:rFonts w:ascii="David" w:hAnsi="David" w:cs="David"/>
          <w:sz w:val="24"/>
          <w:szCs w:val="24"/>
          <w:rtl/>
        </w:rPr>
        <w:t xml:space="preserve"> (29.10.2014); </w:t>
      </w:r>
      <w:hyperlink r:id="rId25" w:history="1">
        <w:r w:rsidR="001A07DB" w:rsidRPr="001A07DB">
          <w:rPr>
            <w:rFonts w:ascii="David" w:hAnsi="David" w:cs="David"/>
            <w:color w:val="0000FF"/>
            <w:sz w:val="24"/>
            <w:szCs w:val="24"/>
            <w:u w:val="single"/>
            <w:rtl/>
          </w:rPr>
          <w:t>ע"פ 1261/15</w:t>
        </w:r>
      </w:hyperlink>
      <w:r>
        <w:rPr>
          <w:rFonts w:ascii="David" w:hAnsi="David" w:cs="David"/>
          <w:sz w:val="24"/>
          <w:szCs w:val="24"/>
          <w:rtl/>
        </w:rPr>
        <w:t xml:space="preserve"> </w:t>
      </w:r>
      <w:r>
        <w:rPr>
          <w:rFonts w:ascii="David" w:hAnsi="David" w:cs="David"/>
          <w:b/>
          <w:bCs/>
          <w:sz w:val="24"/>
          <w:szCs w:val="24"/>
          <w:rtl/>
        </w:rPr>
        <w:t>דלאל נ' מדינת ישראל</w:t>
      </w:r>
      <w:r>
        <w:rPr>
          <w:rFonts w:ascii="David" w:hAnsi="David" w:cs="David"/>
          <w:sz w:val="24"/>
          <w:szCs w:val="24"/>
          <w:rtl/>
        </w:rPr>
        <w:t xml:space="preserve"> (3.9.2015); </w:t>
      </w:r>
      <w:hyperlink r:id="rId26" w:history="1">
        <w:r w:rsidR="001A07DB" w:rsidRPr="001A07DB">
          <w:rPr>
            <w:rFonts w:ascii="David" w:hAnsi="David" w:cs="David"/>
            <w:color w:val="0000FF"/>
            <w:sz w:val="24"/>
            <w:szCs w:val="24"/>
            <w:u w:val="single"/>
            <w:rtl/>
          </w:rPr>
          <w:t>ע"פ 5668/13</w:t>
        </w:r>
      </w:hyperlink>
      <w:r>
        <w:rPr>
          <w:rFonts w:ascii="David" w:hAnsi="David" w:cs="David"/>
          <w:b/>
          <w:bCs/>
          <w:sz w:val="24"/>
          <w:szCs w:val="24"/>
          <w:rtl/>
        </w:rPr>
        <w:t xml:space="preserve"> מזרחי נ' מדינת ישראל</w:t>
      </w:r>
      <w:r>
        <w:rPr>
          <w:rFonts w:ascii="David" w:hAnsi="David" w:cs="David"/>
          <w:sz w:val="24"/>
          <w:szCs w:val="24"/>
          <w:rtl/>
        </w:rPr>
        <w:t xml:space="preserve"> (17.3.2016)</w:t>
      </w:r>
      <w:r>
        <w:rPr>
          <w:rFonts w:ascii="David" w:hAnsi="David"/>
          <w:rtl/>
        </w:rPr>
        <w:t xml:space="preserve">, </w:t>
      </w:r>
      <w:r>
        <w:rPr>
          <w:rFonts w:ascii="David" w:hAnsi="David" w:cs="David"/>
          <w:sz w:val="24"/>
          <w:szCs w:val="24"/>
          <w:rtl/>
        </w:rPr>
        <w:t>ו</w:t>
      </w:r>
      <w:hyperlink r:id="rId27" w:history="1">
        <w:r w:rsidR="001A07DB" w:rsidRPr="001A07DB">
          <w:rPr>
            <w:rFonts w:ascii="David" w:hAnsi="David" w:cs="David"/>
            <w:color w:val="0000FF"/>
            <w:sz w:val="24"/>
            <w:szCs w:val="24"/>
            <w:u w:val="single"/>
            <w:rtl/>
          </w:rPr>
          <w:t>דנ"פ 2999/16</w:t>
        </w:r>
      </w:hyperlink>
      <w:r>
        <w:rPr>
          <w:rFonts w:ascii="David" w:hAnsi="David" w:cs="David"/>
          <w:sz w:val="24"/>
          <w:szCs w:val="24"/>
          <w:rtl/>
        </w:rPr>
        <w:t xml:space="preserve"> </w:t>
      </w:r>
      <w:r>
        <w:rPr>
          <w:rFonts w:ascii="David" w:hAnsi="David" w:cs="David"/>
          <w:b/>
          <w:bCs/>
          <w:sz w:val="24"/>
          <w:szCs w:val="24"/>
          <w:rtl/>
        </w:rPr>
        <w:t>מזרחי נ' מדינת ישראל</w:t>
      </w:r>
      <w:r>
        <w:rPr>
          <w:rFonts w:ascii="David" w:hAnsi="David" w:cs="David"/>
          <w:sz w:val="24"/>
          <w:szCs w:val="24"/>
          <w:rtl/>
        </w:rPr>
        <w:t xml:space="preserve"> (22.5.2016)). </w:t>
      </w:r>
    </w:p>
    <w:p w14:paraId="76AD95F8" w14:textId="77777777" w:rsidR="00A70568" w:rsidRDefault="00A70568" w:rsidP="00A70568">
      <w:pPr>
        <w:pStyle w:val="a9"/>
        <w:numPr>
          <w:ilvl w:val="0"/>
          <w:numId w:val="1"/>
        </w:numPr>
        <w:spacing w:before="120" w:after="0" w:line="360" w:lineRule="auto"/>
        <w:jc w:val="both"/>
        <w:rPr>
          <w:rFonts w:ascii="David" w:hAnsi="David" w:cs="David"/>
          <w:sz w:val="24"/>
          <w:szCs w:val="24"/>
        </w:rPr>
      </w:pPr>
      <w:r>
        <w:rPr>
          <w:rFonts w:ascii="David" w:hAnsi="David" w:cs="David"/>
          <w:sz w:val="24"/>
          <w:szCs w:val="24"/>
          <w:rtl/>
        </w:rPr>
        <w:t xml:space="preserve">ויודגש כי מפאת חשיבותם של הערכים המוגנים בעבירות סחר בסמים, התוותה הפסיקה ענישה נוהגת  המעבירה מסר מרתיע, דרך כלל, בדמות </w:t>
      </w:r>
      <w:r>
        <w:rPr>
          <w:rFonts w:ascii="David" w:hAnsi="David" w:cs="David"/>
          <w:b/>
          <w:bCs/>
          <w:sz w:val="24"/>
          <w:szCs w:val="24"/>
          <w:rtl/>
        </w:rPr>
        <w:t>השתת מאסרים בפועל</w:t>
      </w:r>
      <w:r>
        <w:rPr>
          <w:rFonts w:ascii="David" w:hAnsi="David" w:cs="David"/>
          <w:sz w:val="24"/>
          <w:szCs w:val="24"/>
          <w:rtl/>
        </w:rPr>
        <w:t xml:space="preserve">. כך ניתן ללמוד מהפסיקה הרלוונטית לענייננו בשינויים המחויבים, לקולה וחומרה, כדלקמן: </w:t>
      </w:r>
    </w:p>
    <w:p w14:paraId="7C5F48E5" w14:textId="77777777" w:rsidR="00A70568" w:rsidRDefault="00A70568" w:rsidP="00A70568">
      <w:pPr>
        <w:pStyle w:val="a9"/>
        <w:spacing w:after="0" w:line="240" w:lineRule="auto"/>
        <w:rPr>
          <w:rFonts w:ascii="David" w:hAnsi="David" w:cs="David"/>
          <w:sz w:val="24"/>
          <w:szCs w:val="24"/>
        </w:rPr>
      </w:pPr>
    </w:p>
    <w:p w14:paraId="6E7C787E" w14:textId="77777777" w:rsidR="00A70568" w:rsidRDefault="00A70568" w:rsidP="00A70568">
      <w:pPr>
        <w:pStyle w:val="a9"/>
        <w:numPr>
          <w:ilvl w:val="0"/>
          <w:numId w:val="3"/>
        </w:numPr>
        <w:spacing w:after="0" w:line="360" w:lineRule="auto"/>
        <w:jc w:val="both"/>
        <w:rPr>
          <w:rFonts w:ascii="David" w:hAnsi="David" w:cs="David"/>
          <w:sz w:val="24"/>
          <w:szCs w:val="24"/>
          <w:rtl/>
        </w:rPr>
      </w:pPr>
      <w:r>
        <w:rPr>
          <w:rFonts w:ascii="David" w:hAnsi="David" w:cs="David"/>
          <w:sz w:val="24"/>
          <w:szCs w:val="24"/>
          <w:rtl/>
        </w:rPr>
        <w:t>ב</w:t>
      </w:r>
      <w:hyperlink r:id="rId28" w:history="1">
        <w:r w:rsidR="001A07DB" w:rsidRPr="001A07DB">
          <w:rPr>
            <w:rFonts w:ascii="David" w:hAnsi="David" w:cs="David"/>
            <w:color w:val="0000FF"/>
            <w:sz w:val="24"/>
            <w:szCs w:val="24"/>
            <w:u w:val="single"/>
            <w:rtl/>
          </w:rPr>
          <w:t>רע"פ 1267/23</w:t>
        </w:r>
      </w:hyperlink>
      <w:r>
        <w:rPr>
          <w:rFonts w:ascii="David" w:hAnsi="David" w:cs="David"/>
          <w:sz w:val="24"/>
          <w:szCs w:val="24"/>
          <w:rtl/>
        </w:rPr>
        <w:t xml:space="preserve"> </w:t>
      </w:r>
      <w:r>
        <w:rPr>
          <w:rFonts w:ascii="David" w:hAnsi="David" w:cs="David"/>
          <w:b/>
          <w:bCs/>
          <w:sz w:val="24"/>
          <w:szCs w:val="24"/>
          <w:rtl/>
        </w:rPr>
        <w:t>בלקר נ' מדינת ישראל</w:t>
      </w:r>
      <w:r>
        <w:rPr>
          <w:rFonts w:ascii="David" w:hAnsi="David" w:cs="David"/>
          <w:sz w:val="24"/>
          <w:szCs w:val="24"/>
          <w:rtl/>
        </w:rPr>
        <w:t xml:space="preserve"> (6.3.2023), נדחתה בקשה שהגיש המבקש על בגין החמרת עונשו </w:t>
      </w:r>
      <w:r>
        <w:rPr>
          <w:rFonts w:ascii="David" w:hAnsi="David" w:cs="David"/>
          <w:sz w:val="24"/>
          <w:szCs w:val="24"/>
          <w:u w:val="single"/>
          <w:rtl/>
        </w:rPr>
        <w:t>לחודשיים מאסר בעבודות שירות</w:t>
      </w:r>
      <w:r>
        <w:rPr>
          <w:rFonts w:ascii="David" w:hAnsi="David" w:cs="David"/>
          <w:sz w:val="24"/>
          <w:szCs w:val="24"/>
          <w:rtl/>
        </w:rPr>
        <w:t xml:space="preserve"> מעונש מאסר מותנה, בערער שהגישה המדינה, לנוכח הרשעתו </w:t>
      </w:r>
      <w:r>
        <w:rPr>
          <w:rFonts w:ascii="David" w:hAnsi="David" w:cs="David"/>
          <w:sz w:val="24"/>
          <w:szCs w:val="24"/>
          <w:u w:val="single"/>
          <w:rtl/>
        </w:rPr>
        <w:t>בהחזקת סם מסוג קנבוס במשקל כולל של 653 גרם</w:t>
      </w:r>
      <w:r>
        <w:rPr>
          <w:rFonts w:ascii="David" w:hAnsi="David" w:cs="David"/>
          <w:sz w:val="24"/>
          <w:szCs w:val="24"/>
          <w:rtl/>
        </w:rPr>
        <w:t xml:space="preserve">, שלא לצריכתו עצמית ובהיותו נעדר עבר פלילי. </w:t>
      </w:r>
    </w:p>
    <w:p w14:paraId="38276AFE" w14:textId="77777777" w:rsidR="00A70568" w:rsidRDefault="00A70568" w:rsidP="00A70568">
      <w:pPr>
        <w:pStyle w:val="a9"/>
        <w:spacing w:after="0" w:line="240" w:lineRule="auto"/>
        <w:jc w:val="both"/>
        <w:rPr>
          <w:rFonts w:ascii="David" w:hAnsi="David" w:cs="David"/>
          <w:sz w:val="24"/>
          <w:szCs w:val="24"/>
        </w:rPr>
      </w:pPr>
    </w:p>
    <w:p w14:paraId="5B40576E" w14:textId="77777777" w:rsidR="00A70568" w:rsidRDefault="00A70568" w:rsidP="00A70568">
      <w:pPr>
        <w:pStyle w:val="a9"/>
        <w:numPr>
          <w:ilvl w:val="0"/>
          <w:numId w:val="3"/>
        </w:numPr>
        <w:spacing w:after="0" w:line="360" w:lineRule="auto"/>
        <w:jc w:val="both"/>
        <w:rPr>
          <w:rFonts w:ascii="David" w:hAnsi="David" w:cs="David"/>
          <w:sz w:val="24"/>
          <w:szCs w:val="24"/>
        </w:rPr>
      </w:pPr>
      <w:r>
        <w:rPr>
          <w:rFonts w:ascii="David" w:hAnsi="David" w:cs="David"/>
          <w:sz w:val="24"/>
          <w:szCs w:val="24"/>
          <w:rtl/>
        </w:rPr>
        <w:t>ב</w:t>
      </w:r>
      <w:hyperlink r:id="rId29" w:history="1">
        <w:r w:rsidR="001A07DB" w:rsidRPr="001A07DB">
          <w:rPr>
            <w:rFonts w:ascii="David" w:hAnsi="David" w:cs="David"/>
            <w:color w:val="0000FF"/>
            <w:sz w:val="24"/>
            <w:szCs w:val="24"/>
            <w:u w:val="single"/>
            <w:rtl/>
          </w:rPr>
          <w:t>רע"פ 8388/22</w:t>
        </w:r>
      </w:hyperlink>
      <w:r>
        <w:rPr>
          <w:rFonts w:ascii="David" w:hAnsi="David" w:cs="David"/>
          <w:sz w:val="24"/>
          <w:szCs w:val="24"/>
          <w:rtl/>
        </w:rPr>
        <w:t xml:space="preserve"> </w:t>
      </w:r>
      <w:r>
        <w:rPr>
          <w:rFonts w:ascii="David" w:hAnsi="David" w:cs="David"/>
          <w:b/>
          <w:bCs/>
          <w:sz w:val="24"/>
          <w:szCs w:val="24"/>
          <w:rtl/>
        </w:rPr>
        <w:t>אביבי נ' מדינת ישראל</w:t>
      </w:r>
      <w:r>
        <w:rPr>
          <w:rFonts w:ascii="David" w:hAnsi="David" w:cs="David"/>
          <w:sz w:val="24"/>
          <w:szCs w:val="24"/>
          <w:rtl/>
        </w:rPr>
        <w:t xml:space="preserve"> (8.12.2022), נדון נאשם שהורשע בארבעה כתבי אישום בגין, החזקת סם </w:t>
      </w:r>
      <w:r>
        <w:rPr>
          <w:rFonts w:ascii="David" w:hAnsi="David" w:cs="David"/>
          <w:sz w:val="24"/>
          <w:szCs w:val="24"/>
          <w:u w:val="single"/>
          <w:rtl/>
        </w:rPr>
        <w:t>מסוג קנבוס במשקל כולל של 1050 ג'</w:t>
      </w:r>
      <w:r>
        <w:rPr>
          <w:rFonts w:ascii="David" w:hAnsi="David" w:cs="David"/>
          <w:sz w:val="24"/>
          <w:szCs w:val="24"/>
          <w:rtl/>
        </w:rPr>
        <w:t xml:space="preserve"> שלא לצריכה עצמית, וב- </w:t>
      </w:r>
      <w:r>
        <w:rPr>
          <w:rFonts w:ascii="David" w:hAnsi="David" w:cs="David"/>
          <w:sz w:val="24"/>
          <w:szCs w:val="24"/>
          <w:u w:val="single"/>
          <w:rtl/>
        </w:rPr>
        <w:t>8 עבירות סחר בסם מסוג קנבוס באמצעות יישומון "טלגרם"</w:t>
      </w:r>
      <w:r>
        <w:rPr>
          <w:rFonts w:ascii="David" w:hAnsi="David" w:cs="David"/>
          <w:sz w:val="24"/>
          <w:szCs w:val="24"/>
          <w:rtl/>
        </w:rPr>
        <w:t xml:space="preserve">, שם הציע לאחרים לרכוש סמים, לרבות באמצעות הפעלת שליחים. חומרה יתרה נקבעה בכך שהנאשם ביצע חלק ממעשיו לאחר ששוחרר ממעצר באיזוק אלקטרוני בגין אחד מכתבי האישום לעיל, תוך הפרת תנאים מגבילים. נקבעו מתחמים שונים </w:t>
      </w:r>
      <w:r>
        <w:rPr>
          <w:rFonts w:ascii="David" w:hAnsi="David" w:cs="David"/>
          <w:sz w:val="24"/>
          <w:szCs w:val="24"/>
          <w:u w:val="single"/>
          <w:rtl/>
        </w:rPr>
        <w:t>ונגזרו על הנאשם 16 חודשי מאסר בפועל</w:t>
      </w:r>
      <w:r>
        <w:rPr>
          <w:rFonts w:ascii="David" w:hAnsi="David" w:cs="David"/>
          <w:sz w:val="24"/>
          <w:szCs w:val="24"/>
          <w:rtl/>
        </w:rPr>
        <w:t>, ענישה נלוות לרבות קנס בסך 10,000 ₪. בקשת רשות ערעור שהגיש הנאשם נדחתה.</w:t>
      </w:r>
    </w:p>
    <w:p w14:paraId="4E6709E6" w14:textId="77777777" w:rsidR="00A70568" w:rsidRDefault="00A70568" w:rsidP="00A70568">
      <w:pPr>
        <w:pStyle w:val="a9"/>
        <w:spacing w:before="120" w:after="0" w:line="240" w:lineRule="auto"/>
        <w:jc w:val="both"/>
        <w:rPr>
          <w:rFonts w:ascii="David" w:hAnsi="David" w:cs="David"/>
          <w:sz w:val="24"/>
          <w:szCs w:val="24"/>
        </w:rPr>
      </w:pPr>
    </w:p>
    <w:p w14:paraId="61F3AED2" w14:textId="77777777" w:rsidR="00A70568" w:rsidRDefault="00A70568" w:rsidP="00A70568">
      <w:pPr>
        <w:pStyle w:val="a9"/>
        <w:numPr>
          <w:ilvl w:val="0"/>
          <w:numId w:val="3"/>
        </w:numPr>
        <w:spacing w:before="120" w:after="0" w:line="360" w:lineRule="auto"/>
        <w:jc w:val="both"/>
        <w:rPr>
          <w:rFonts w:ascii="David" w:hAnsi="David" w:cs="David"/>
          <w:sz w:val="24"/>
          <w:szCs w:val="24"/>
        </w:rPr>
      </w:pPr>
      <w:r>
        <w:rPr>
          <w:rFonts w:ascii="David" w:hAnsi="David" w:cs="David"/>
          <w:sz w:val="24"/>
          <w:szCs w:val="24"/>
          <w:rtl/>
        </w:rPr>
        <w:t>ב</w:t>
      </w:r>
      <w:hyperlink r:id="rId30" w:history="1">
        <w:r w:rsidR="001A07DB" w:rsidRPr="001A07DB">
          <w:rPr>
            <w:rFonts w:ascii="David" w:hAnsi="David" w:cs="David"/>
            <w:color w:val="0000FF"/>
            <w:sz w:val="24"/>
            <w:szCs w:val="24"/>
            <w:u w:val="single"/>
            <w:rtl/>
          </w:rPr>
          <w:t>רע"פ 2302/22</w:t>
        </w:r>
      </w:hyperlink>
      <w:r>
        <w:rPr>
          <w:rFonts w:ascii="David" w:hAnsi="David" w:cs="David"/>
          <w:sz w:val="24"/>
          <w:szCs w:val="24"/>
          <w:rtl/>
        </w:rPr>
        <w:t xml:space="preserve"> </w:t>
      </w:r>
      <w:r>
        <w:rPr>
          <w:rFonts w:ascii="David" w:hAnsi="David" w:cs="David"/>
          <w:b/>
          <w:bCs/>
          <w:sz w:val="24"/>
          <w:szCs w:val="24"/>
          <w:rtl/>
        </w:rPr>
        <w:t xml:space="preserve">חסיד נ' מדינת ישראל </w:t>
      </w:r>
      <w:r>
        <w:rPr>
          <w:rFonts w:ascii="David" w:hAnsi="David" w:cs="David"/>
          <w:sz w:val="24"/>
          <w:szCs w:val="24"/>
          <w:rtl/>
        </w:rPr>
        <w:t xml:space="preserve">(6.4.2022), נדחתה בקשת רשות ערעור שהגיש מבקש שהורשע לפי הודאתו ב- 16 אישומים, בגין ביצוע </w:t>
      </w:r>
      <w:r>
        <w:rPr>
          <w:rFonts w:ascii="David" w:hAnsi="David" w:cs="David"/>
          <w:sz w:val="24"/>
          <w:szCs w:val="24"/>
          <w:u w:val="single"/>
          <w:rtl/>
        </w:rPr>
        <w:t>כ- 50 עסקאות</w:t>
      </w:r>
      <w:r>
        <w:rPr>
          <w:rFonts w:ascii="David" w:hAnsi="David" w:cs="David"/>
          <w:sz w:val="24"/>
          <w:szCs w:val="24"/>
          <w:rtl/>
        </w:rPr>
        <w:t xml:space="preserve"> סחר בסמים, במשך כשנה וחצי, בכך שמכר קנבוס ל- 15 לקוחות שונים וב- 5 הזדמנויות לקטינה, בהיקף של גרם ועד 5 גרם בכל מקרה, והחזיק בביתו קנבוס שלא לצריכה עצמית, במשקל 150 גרם. הנאשם נעדר עבר פלילי, נטל חלק בהליך טיפולי אך לא השלימו, עם זאת שירות המבחן המליץ על עונש של"צ. נקבע שאין לחרוג לקולה ממתחם העונש שנקבע </w:t>
      </w:r>
      <w:r>
        <w:rPr>
          <w:rFonts w:ascii="David" w:hAnsi="David" w:cs="David"/>
          <w:sz w:val="24"/>
          <w:szCs w:val="24"/>
          <w:u w:val="single"/>
          <w:rtl/>
        </w:rPr>
        <w:t>לכל מקרה</w:t>
      </w:r>
      <w:r>
        <w:rPr>
          <w:rFonts w:ascii="David" w:hAnsi="David" w:cs="David"/>
          <w:sz w:val="24"/>
          <w:szCs w:val="24"/>
          <w:rtl/>
        </w:rPr>
        <w:t xml:space="preserve"> בין מספר חודשי מאסר ועד 15 חודשי מאסר בפועל, </w:t>
      </w:r>
      <w:r>
        <w:rPr>
          <w:rFonts w:ascii="David" w:hAnsi="David" w:cs="David"/>
          <w:sz w:val="24"/>
          <w:szCs w:val="24"/>
          <w:u w:val="single"/>
          <w:rtl/>
        </w:rPr>
        <w:t>ונגזרו עליו 24 חודשי מאסר בפועל</w:t>
      </w:r>
      <w:r>
        <w:rPr>
          <w:rFonts w:ascii="David" w:hAnsi="David" w:cs="David"/>
          <w:sz w:val="24"/>
          <w:szCs w:val="24"/>
          <w:rtl/>
        </w:rPr>
        <w:t xml:space="preserve">. </w:t>
      </w:r>
    </w:p>
    <w:p w14:paraId="5C868834" w14:textId="77777777" w:rsidR="00A70568" w:rsidRDefault="00A70568" w:rsidP="00A70568">
      <w:pPr>
        <w:pStyle w:val="a9"/>
        <w:spacing w:before="120" w:after="0" w:line="240" w:lineRule="auto"/>
        <w:jc w:val="both"/>
        <w:rPr>
          <w:rFonts w:ascii="David" w:hAnsi="David" w:cs="David"/>
          <w:sz w:val="24"/>
          <w:szCs w:val="24"/>
        </w:rPr>
      </w:pPr>
    </w:p>
    <w:p w14:paraId="30240B88" w14:textId="77777777" w:rsidR="00A70568" w:rsidRDefault="00A70568" w:rsidP="00A70568">
      <w:pPr>
        <w:pStyle w:val="a9"/>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31" w:history="1">
        <w:r w:rsidR="001A07DB" w:rsidRPr="001A07DB">
          <w:rPr>
            <w:rFonts w:ascii="David" w:hAnsi="David" w:cs="David"/>
            <w:color w:val="0000FF"/>
            <w:sz w:val="24"/>
            <w:szCs w:val="24"/>
            <w:u w:val="single"/>
            <w:rtl/>
          </w:rPr>
          <w:t>רע"פ 3059/21</w:t>
        </w:r>
      </w:hyperlink>
      <w:r>
        <w:rPr>
          <w:rFonts w:ascii="David" w:hAnsi="David" w:cs="David"/>
          <w:sz w:val="24"/>
          <w:szCs w:val="24"/>
          <w:rtl/>
        </w:rPr>
        <w:t xml:space="preserve"> </w:t>
      </w:r>
      <w:r>
        <w:rPr>
          <w:rFonts w:ascii="David" w:hAnsi="David" w:cs="David"/>
          <w:b/>
          <w:bCs/>
          <w:sz w:val="24"/>
          <w:szCs w:val="24"/>
          <w:rtl/>
        </w:rPr>
        <w:t xml:space="preserve">ימין נ' מדינת ישראל </w:t>
      </w:r>
      <w:r>
        <w:rPr>
          <w:rFonts w:ascii="David" w:hAnsi="David" w:cs="David"/>
          <w:sz w:val="24"/>
          <w:szCs w:val="24"/>
          <w:rtl/>
        </w:rPr>
        <w:t xml:space="preserve">(5.5.2021), נדחתה בקשת רשות ערעור שהגיש נאשם שהורשע על פי הודאתו </w:t>
      </w:r>
      <w:r>
        <w:rPr>
          <w:rFonts w:ascii="David" w:hAnsi="David" w:cs="David"/>
          <w:sz w:val="24"/>
          <w:szCs w:val="24"/>
          <w:u w:val="single"/>
          <w:rtl/>
        </w:rPr>
        <w:t>ב-5 עבירות של סחר בסם</w:t>
      </w:r>
      <w:r>
        <w:rPr>
          <w:rFonts w:ascii="David" w:hAnsi="David" w:cs="David"/>
          <w:sz w:val="24"/>
          <w:szCs w:val="24"/>
          <w:rtl/>
        </w:rPr>
        <w:t xml:space="preserve"> מסוג קנבוס בצוותא עם אחר באמצעות יישומון ה"טלגראס", בכך שביצע את המכירות בפועל, בתמורה לשכר יומי בסך 500 ₪. עוד הורשע בהחזקת 50 ג' קנבוס שלא לצריכה עצמית ברכבו, וכלים להכנת סם (שקיות חלוקה). בית משפט השלום בנתניה קבע שמתחם העונש ההולם בגין כלל העסקאות </w:t>
      </w:r>
      <w:r>
        <w:rPr>
          <w:rFonts w:ascii="David" w:hAnsi="David" w:cs="David"/>
          <w:sz w:val="24"/>
          <w:szCs w:val="24"/>
          <w:u w:val="single"/>
          <w:rtl/>
        </w:rPr>
        <w:t>נע בין 10 ל- 20 חודשי מאסר</w:t>
      </w:r>
      <w:r>
        <w:rPr>
          <w:rFonts w:ascii="David" w:hAnsi="David" w:cs="David"/>
          <w:sz w:val="24"/>
          <w:szCs w:val="24"/>
          <w:rtl/>
        </w:rPr>
        <w:t xml:space="preserve"> בפועל, ובגין עבירות ההחזקה של הסמים והכלים </w:t>
      </w:r>
      <w:r>
        <w:rPr>
          <w:rFonts w:ascii="David" w:hAnsi="David" w:cs="David"/>
          <w:sz w:val="24"/>
          <w:szCs w:val="24"/>
          <w:u w:val="single"/>
          <w:rtl/>
        </w:rPr>
        <w:t>מספר חודשי מאסר ועד 12 חודשי מאסר בפועל</w:t>
      </w:r>
      <w:r>
        <w:rPr>
          <w:rFonts w:ascii="David" w:hAnsi="David" w:cs="David"/>
          <w:sz w:val="24"/>
          <w:szCs w:val="24"/>
          <w:rtl/>
        </w:rPr>
        <w:t>. לאור גילו של הנאשם, תסקירי שירות המבחן החיוביים שהמליצו על של"צ, והיעדר עבר פלילי, חרג בית המשפט ממתחמי הענישה לקולה, והשית על הנאשם 8 חודשי מאסר בעבודות שירות.</w:t>
      </w:r>
    </w:p>
    <w:p w14:paraId="71DB35AC" w14:textId="77777777" w:rsidR="00A70568" w:rsidRDefault="00A70568" w:rsidP="00A70568">
      <w:pPr>
        <w:pStyle w:val="a9"/>
        <w:spacing w:line="240" w:lineRule="auto"/>
        <w:rPr>
          <w:rFonts w:ascii="David" w:hAnsi="David" w:cs="David"/>
          <w:sz w:val="24"/>
          <w:szCs w:val="24"/>
        </w:rPr>
      </w:pPr>
    </w:p>
    <w:p w14:paraId="01A6FC74" w14:textId="77777777" w:rsidR="00A70568" w:rsidRDefault="00A70568" w:rsidP="00A70568">
      <w:pPr>
        <w:pStyle w:val="a9"/>
        <w:numPr>
          <w:ilvl w:val="0"/>
          <w:numId w:val="3"/>
        </w:numPr>
        <w:spacing w:after="0" w:line="360" w:lineRule="auto"/>
        <w:jc w:val="both"/>
        <w:rPr>
          <w:rFonts w:ascii="David" w:hAnsi="David" w:cs="David"/>
          <w:sz w:val="24"/>
          <w:szCs w:val="24"/>
          <w:rtl/>
        </w:rPr>
      </w:pPr>
      <w:r>
        <w:rPr>
          <w:rFonts w:ascii="David" w:hAnsi="David" w:cs="David"/>
          <w:sz w:val="24"/>
          <w:szCs w:val="24"/>
          <w:rtl/>
        </w:rPr>
        <w:t>ב</w:t>
      </w:r>
      <w:hyperlink r:id="rId32" w:history="1">
        <w:r w:rsidR="001A07DB" w:rsidRPr="001A07DB">
          <w:rPr>
            <w:rFonts w:ascii="David" w:hAnsi="David" w:cs="David"/>
            <w:color w:val="0000FF"/>
            <w:sz w:val="24"/>
            <w:szCs w:val="24"/>
            <w:u w:val="single"/>
            <w:rtl/>
          </w:rPr>
          <w:t>עפ"ג (מרכז-לוד) 24923-01-20</w:t>
        </w:r>
      </w:hyperlink>
      <w:r>
        <w:rPr>
          <w:rFonts w:ascii="David" w:hAnsi="David" w:cs="David"/>
          <w:sz w:val="24"/>
          <w:szCs w:val="24"/>
          <w:rtl/>
        </w:rPr>
        <w:t xml:space="preserve"> </w:t>
      </w:r>
      <w:r>
        <w:rPr>
          <w:rFonts w:ascii="David" w:hAnsi="David" w:cs="David"/>
          <w:b/>
          <w:bCs/>
          <w:sz w:val="24"/>
          <w:szCs w:val="24"/>
          <w:rtl/>
        </w:rPr>
        <w:t>מדינת ישראל נ' אלבאז</w:t>
      </w:r>
      <w:r>
        <w:rPr>
          <w:rFonts w:ascii="David" w:hAnsi="David" w:cs="David"/>
          <w:sz w:val="24"/>
          <w:szCs w:val="24"/>
          <w:rtl/>
        </w:rPr>
        <w:t xml:space="preserve"> (22.6.2020), התקבל ערעור המדינה על קולת העונש שהושת על נאשם שהורשע בהתאם להודאתו בסחר בסמים, לרבות באמצעות יישומון ה"טלגראס" – במשך </w:t>
      </w:r>
      <w:r>
        <w:rPr>
          <w:rFonts w:ascii="David" w:hAnsi="David" w:cs="David"/>
          <w:sz w:val="24"/>
          <w:szCs w:val="24"/>
          <w:u w:val="single"/>
          <w:rtl/>
        </w:rPr>
        <w:t>כשלושה שבועות</w:t>
      </w:r>
      <w:r>
        <w:rPr>
          <w:rFonts w:ascii="David" w:hAnsi="David" w:cs="David"/>
          <w:sz w:val="24"/>
          <w:szCs w:val="24"/>
          <w:rtl/>
        </w:rPr>
        <w:t xml:space="preserve">, ל- 8 בגירים ו- 5 קטינים, תמורת סכומים שנעו בין 150 ₪ ועד 2,000 ₪, ובשני מקרים סחר בסמים </w:t>
      </w:r>
      <w:r>
        <w:rPr>
          <w:rFonts w:ascii="David" w:hAnsi="David" w:cs="David"/>
          <w:sz w:val="24"/>
          <w:szCs w:val="24"/>
          <w:u w:val="single"/>
          <w:rtl/>
        </w:rPr>
        <w:t>לטובת קטינים</w:t>
      </w:r>
      <w:r>
        <w:rPr>
          <w:rFonts w:ascii="David" w:hAnsi="David" w:cs="David"/>
          <w:sz w:val="24"/>
          <w:szCs w:val="24"/>
          <w:rtl/>
        </w:rPr>
        <w:t>. הנאשם, צעיר נעדר עבר פלילי, עבר הליך טיפולי משמעותי, ועלה על מסלול שיקומי. ערכאת הערעור קיבלה את ערעור המדינה והשיתה על ה</w:t>
      </w:r>
      <w:r>
        <w:rPr>
          <w:rFonts w:ascii="David" w:hAnsi="David" w:cs="David"/>
          <w:sz w:val="24"/>
          <w:szCs w:val="24"/>
          <w:u w:val="single"/>
          <w:rtl/>
        </w:rPr>
        <w:t>נאשם 15 חודשי מאסר בפועל</w:t>
      </w:r>
      <w:r>
        <w:rPr>
          <w:rFonts w:ascii="David" w:hAnsi="David" w:cs="David"/>
          <w:sz w:val="24"/>
          <w:szCs w:val="24"/>
          <w:rtl/>
        </w:rPr>
        <w:t xml:space="preserve">. </w:t>
      </w:r>
    </w:p>
    <w:p w14:paraId="7E2F9014" w14:textId="77777777" w:rsidR="00A70568" w:rsidRDefault="00A70568" w:rsidP="00A70568">
      <w:pPr>
        <w:pStyle w:val="a9"/>
        <w:spacing w:after="0" w:line="240" w:lineRule="auto"/>
        <w:jc w:val="both"/>
        <w:rPr>
          <w:rFonts w:ascii="David" w:hAnsi="David" w:cs="David"/>
          <w:sz w:val="24"/>
          <w:szCs w:val="24"/>
        </w:rPr>
      </w:pPr>
    </w:p>
    <w:p w14:paraId="01B75A56" w14:textId="77777777" w:rsidR="00A70568" w:rsidRDefault="00A70568" w:rsidP="00A70568">
      <w:pPr>
        <w:pStyle w:val="a9"/>
        <w:numPr>
          <w:ilvl w:val="0"/>
          <w:numId w:val="3"/>
        </w:numPr>
        <w:spacing w:after="0" w:line="360" w:lineRule="auto"/>
        <w:jc w:val="both"/>
        <w:rPr>
          <w:rFonts w:ascii="David" w:hAnsi="David" w:cs="David"/>
          <w:sz w:val="24"/>
          <w:szCs w:val="24"/>
        </w:rPr>
      </w:pPr>
      <w:r>
        <w:rPr>
          <w:rFonts w:ascii="David" w:hAnsi="David" w:cs="David"/>
          <w:sz w:val="24"/>
          <w:szCs w:val="24"/>
          <w:rtl/>
        </w:rPr>
        <w:t>ב</w:t>
      </w:r>
      <w:hyperlink r:id="rId33" w:history="1">
        <w:r w:rsidR="001A07DB" w:rsidRPr="001A07DB">
          <w:rPr>
            <w:rFonts w:ascii="David" w:hAnsi="David" w:cs="David"/>
            <w:color w:val="0000FF"/>
            <w:sz w:val="24"/>
            <w:szCs w:val="24"/>
            <w:u w:val="single"/>
            <w:rtl/>
          </w:rPr>
          <w:t>רע"פ 6401/18</w:t>
        </w:r>
      </w:hyperlink>
      <w:r>
        <w:rPr>
          <w:rFonts w:ascii="David" w:hAnsi="David" w:cs="David"/>
          <w:sz w:val="24"/>
          <w:szCs w:val="24"/>
          <w:rtl/>
        </w:rPr>
        <w:t xml:space="preserve"> </w:t>
      </w:r>
      <w:r>
        <w:rPr>
          <w:rFonts w:ascii="David" w:hAnsi="David" w:cs="David"/>
          <w:b/>
          <w:bCs/>
          <w:sz w:val="24"/>
          <w:szCs w:val="24"/>
          <w:rtl/>
        </w:rPr>
        <w:t xml:space="preserve">ספיר נ' מדינת ישראל </w:t>
      </w:r>
      <w:r>
        <w:rPr>
          <w:rFonts w:ascii="David" w:hAnsi="David" w:cs="David"/>
          <w:sz w:val="24"/>
          <w:szCs w:val="24"/>
          <w:rtl/>
        </w:rPr>
        <w:t xml:space="preserve">(17.9.2018), נדחתה בקשת רשות ערעור שהגיש נאשם שהורשע בסחר בסמים </w:t>
      </w:r>
      <w:r>
        <w:rPr>
          <w:rFonts w:ascii="David" w:hAnsi="David" w:cs="David"/>
          <w:sz w:val="24"/>
          <w:szCs w:val="24"/>
          <w:u w:val="single"/>
          <w:rtl/>
        </w:rPr>
        <w:t>ב- 7 הזדמנויות</w:t>
      </w:r>
      <w:r>
        <w:rPr>
          <w:rFonts w:ascii="David" w:hAnsi="David" w:cs="David"/>
          <w:sz w:val="24"/>
          <w:szCs w:val="24"/>
          <w:rtl/>
        </w:rPr>
        <w:t xml:space="preserve">, בהן מכר בין 5 גרם ועד 23 גרם קנבוס. בית משפט השלום בנתניה קבע </w:t>
      </w:r>
      <w:r>
        <w:rPr>
          <w:rFonts w:ascii="David" w:hAnsi="David" w:cs="David"/>
          <w:sz w:val="24"/>
          <w:szCs w:val="24"/>
          <w:u w:val="single"/>
          <w:rtl/>
        </w:rPr>
        <w:t>מתחם עונש כולל שנע 16 ל- 36 חודשי מאסר</w:t>
      </w:r>
      <w:r>
        <w:rPr>
          <w:rFonts w:ascii="David" w:hAnsi="David" w:cs="David"/>
          <w:sz w:val="24"/>
          <w:szCs w:val="24"/>
          <w:rtl/>
        </w:rPr>
        <w:t xml:space="preserve">, והושתו על </w:t>
      </w:r>
      <w:r>
        <w:rPr>
          <w:rFonts w:ascii="David" w:hAnsi="David" w:cs="David"/>
          <w:sz w:val="24"/>
          <w:szCs w:val="24"/>
          <w:u w:val="single"/>
          <w:rtl/>
        </w:rPr>
        <w:t>הנאשם 12 חודשי מאסר בפועל</w:t>
      </w:r>
      <w:r>
        <w:rPr>
          <w:rFonts w:ascii="David" w:hAnsi="David" w:cs="David"/>
          <w:sz w:val="24"/>
          <w:szCs w:val="24"/>
          <w:rtl/>
        </w:rPr>
        <w:t>, בהתחשב בעבר פלילי, מצבו הבריאותי והמלצת שירות המבחן מטעמי שיקום.</w:t>
      </w:r>
    </w:p>
    <w:p w14:paraId="7211590D" w14:textId="77777777" w:rsidR="00A70568" w:rsidRDefault="00A70568" w:rsidP="00A70568">
      <w:pPr>
        <w:pStyle w:val="a9"/>
        <w:spacing w:after="0" w:line="240" w:lineRule="auto"/>
        <w:rPr>
          <w:rFonts w:ascii="David" w:hAnsi="David" w:cs="David"/>
          <w:sz w:val="24"/>
          <w:szCs w:val="24"/>
        </w:rPr>
      </w:pPr>
    </w:p>
    <w:p w14:paraId="1E923054" w14:textId="77777777" w:rsidR="00A70568" w:rsidRDefault="00A70568" w:rsidP="00A70568">
      <w:pPr>
        <w:pStyle w:val="a9"/>
        <w:numPr>
          <w:ilvl w:val="0"/>
          <w:numId w:val="3"/>
        </w:numPr>
        <w:spacing w:before="120" w:after="0" w:line="360" w:lineRule="auto"/>
        <w:jc w:val="both"/>
        <w:rPr>
          <w:rFonts w:ascii="David" w:hAnsi="David" w:cs="David"/>
          <w:sz w:val="24"/>
          <w:szCs w:val="24"/>
          <w:rtl/>
        </w:rPr>
      </w:pPr>
      <w:r>
        <w:rPr>
          <w:rFonts w:ascii="David" w:hAnsi="David" w:cs="David"/>
          <w:sz w:val="24"/>
          <w:szCs w:val="24"/>
          <w:rtl/>
        </w:rPr>
        <w:t>ב</w:t>
      </w:r>
      <w:hyperlink r:id="rId34" w:history="1">
        <w:r w:rsidR="001A07DB" w:rsidRPr="001A07DB">
          <w:rPr>
            <w:rFonts w:ascii="David" w:hAnsi="David" w:cs="David"/>
            <w:color w:val="0000FF"/>
            <w:sz w:val="24"/>
            <w:szCs w:val="24"/>
            <w:u w:val="single"/>
            <w:rtl/>
          </w:rPr>
          <w:t>רע"פ 7858/19</w:t>
        </w:r>
      </w:hyperlink>
      <w:r>
        <w:rPr>
          <w:rFonts w:ascii="David" w:hAnsi="David" w:cs="David"/>
          <w:sz w:val="24"/>
          <w:szCs w:val="24"/>
          <w:rtl/>
        </w:rPr>
        <w:t xml:space="preserve"> </w:t>
      </w:r>
      <w:r>
        <w:rPr>
          <w:rFonts w:ascii="David" w:hAnsi="David" w:cs="David"/>
          <w:b/>
          <w:bCs/>
          <w:sz w:val="24"/>
          <w:szCs w:val="24"/>
          <w:rtl/>
        </w:rPr>
        <w:t>וקנין נ' מדינת ישראל</w:t>
      </w:r>
      <w:r>
        <w:rPr>
          <w:rFonts w:ascii="David" w:hAnsi="David" w:cs="David"/>
          <w:sz w:val="24"/>
          <w:szCs w:val="24"/>
          <w:rtl/>
        </w:rPr>
        <w:t xml:space="preserve"> (28.11.2019), נדחתה בקשת רשות ערעור שהגיש נאשם שהורשע על יסוד הודאתו בסחר בסמים מסוג קנבוס וחשיש </w:t>
      </w:r>
      <w:r>
        <w:rPr>
          <w:rFonts w:ascii="David" w:hAnsi="David" w:cs="David"/>
          <w:sz w:val="24"/>
          <w:szCs w:val="24"/>
          <w:u w:val="single"/>
          <w:rtl/>
        </w:rPr>
        <w:t>בשתי הזדמנויות</w:t>
      </w:r>
      <w:r>
        <w:rPr>
          <w:rFonts w:ascii="David" w:hAnsi="David" w:cs="David"/>
          <w:sz w:val="24"/>
          <w:szCs w:val="24"/>
          <w:rtl/>
        </w:rPr>
        <w:t xml:space="preserve"> במשקל כולל של 5.8 גרם, לאחר שנקבע מתחם הנע בין מ</w:t>
      </w:r>
      <w:r>
        <w:rPr>
          <w:rFonts w:ascii="David" w:hAnsi="David" w:cs="David"/>
          <w:sz w:val="24"/>
          <w:szCs w:val="24"/>
          <w:u w:val="single"/>
          <w:rtl/>
        </w:rPr>
        <w:t>ספר חודשי מאסר ועד 8 חודשי מאסר שיכול שירוצו בעבודות שירות</w:t>
      </w:r>
      <w:r>
        <w:rPr>
          <w:rFonts w:ascii="David" w:hAnsi="David" w:cs="David"/>
          <w:sz w:val="24"/>
          <w:szCs w:val="24"/>
          <w:rtl/>
        </w:rPr>
        <w:t>. בהיות הנאשם בעל עבר מכביד, הושתו עליו 5 חודשי מאסר בפועל, הופעלו מאסרים מותנים, כך שסה"כ נגזר דינו ל- 12 חודשי מאסר בפועל.</w:t>
      </w:r>
    </w:p>
    <w:p w14:paraId="6954C095" w14:textId="77777777" w:rsidR="00A70568" w:rsidRDefault="00A70568" w:rsidP="00A70568">
      <w:pPr>
        <w:pStyle w:val="a9"/>
        <w:spacing w:before="120" w:after="0" w:line="240" w:lineRule="auto"/>
        <w:jc w:val="both"/>
        <w:rPr>
          <w:rFonts w:ascii="David" w:hAnsi="David" w:cs="David"/>
          <w:sz w:val="24"/>
          <w:szCs w:val="24"/>
        </w:rPr>
      </w:pPr>
    </w:p>
    <w:p w14:paraId="736D0B90" w14:textId="77777777" w:rsidR="00A70568" w:rsidRDefault="00A70568" w:rsidP="00A70568">
      <w:pPr>
        <w:pStyle w:val="a9"/>
        <w:numPr>
          <w:ilvl w:val="0"/>
          <w:numId w:val="3"/>
        </w:numPr>
        <w:spacing w:before="120" w:after="0" w:line="360" w:lineRule="auto"/>
        <w:jc w:val="both"/>
        <w:rPr>
          <w:rFonts w:ascii="David" w:hAnsi="David" w:cs="David"/>
          <w:sz w:val="24"/>
          <w:szCs w:val="24"/>
        </w:rPr>
      </w:pPr>
      <w:r>
        <w:rPr>
          <w:rFonts w:ascii="David" w:hAnsi="David" w:cs="David"/>
          <w:sz w:val="24"/>
          <w:szCs w:val="24"/>
          <w:rtl/>
        </w:rPr>
        <w:t>ב</w:t>
      </w:r>
      <w:hyperlink r:id="rId35" w:history="1">
        <w:r w:rsidR="001A07DB" w:rsidRPr="001A07DB">
          <w:rPr>
            <w:rFonts w:ascii="David" w:hAnsi="David" w:cs="David"/>
            <w:color w:val="0000FF"/>
            <w:sz w:val="24"/>
            <w:szCs w:val="24"/>
            <w:u w:val="single"/>
            <w:rtl/>
          </w:rPr>
          <w:t>עפ"ג (מרכז-לוד) 56241-03-19</w:t>
        </w:r>
      </w:hyperlink>
      <w:r>
        <w:rPr>
          <w:rFonts w:ascii="David" w:hAnsi="David" w:cs="David"/>
          <w:sz w:val="24"/>
          <w:szCs w:val="24"/>
          <w:rtl/>
        </w:rPr>
        <w:t xml:space="preserve"> </w:t>
      </w:r>
      <w:r>
        <w:rPr>
          <w:rFonts w:ascii="David" w:hAnsi="David" w:cs="David"/>
          <w:b/>
          <w:bCs/>
          <w:sz w:val="24"/>
          <w:szCs w:val="24"/>
          <w:rtl/>
        </w:rPr>
        <w:t>בואהרון נ' מדינת ישראל</w:t>
      </w:r>
      <w:r>
        <w:rPr>
          <w:rFonts w:ascii="David" w:hAnsi="David" w:cs="David"/>
          <w:sz w:val="24"/>
          <w:szCs w:val="24"/>
          <w:rtl/>
        </w:rPr>
        <w:t xml:space="preserve"> (19.6.2019) (פסיקה שהגישה ההגנה), נדחה ערעור שהגיש נאשם על חומרת העונש שנגזר עליו בגין הרשעתו ב- 32 מקרים של סחר בסמים ל- 17 קונים, של סם מסוג קנבוס. המערער בן 28, נעדר עבר פלילי, ספורטאי מצטיין שחלה ואביו סובל ממחלה קשה, עבר הליך טיפולי ארוך אך זנח אותו. נקבע מתחם שנע בין מספר חוד</w:t>
      </w:r>
      <w:r>
        <w:rPr>
          <w:rFonts w:ascii="David" w:hAnsi="David" w:cs="David" w:hint="cs"/>
          <w:sz w:val="24"/>
          <w:szCs w:val="24"/>
          <w:rtl/>
        </w:rPr>
        <w:t>ש</w:t>
      </w:r>
      <w:r>
        <w:rPr>
          <w:rFonts w:ascii="David" w:hAnsi="David" w:cs="David"/>
          <w:sz w:val="24"/>
          <w:szCs w:val="24"/>
          <w:rtl/>
        </w:rPr>
        <w:t xml:space="preserve">י </w:t>
      </w:r>
      <w:r>
        <w:rPr>
          <w:rFonts w:ascii="David" w:hAnsi="David" w:cs="David"/>
          <w:sz w:val="24"/>
          <w:szCs w:val="24"/>
          <w:u w:val="single"/>
          <w:rtl/>
        </w:rPr>
        <w:t>מאסר בפועל ועד 12 חודשים, לכל אירוע של סחר</w:t>
      </w:r>
      <w:r>
        <w:rPr>
          <w:rFonts w:ascii="David" w:hAnsi="David" w:cs="David"/>
          <w:sz w:val="24"/>
          <w:szCs w:val="24"/>
          <w:rtl/>
        </w:rPr>
        <w:t xml:space="preserve">, </w:t>
      </w:r>
      <w:r>
        <w:rPr>
          <w:rFonts w:ascii="David" w:hAnsi="David" w:cs="David"/>
          <w:sz w:val="24"/>
          <w:szCs w:val="24"/>
          <w:u w:val="single"/>
          <w:rtl/>
        </w:rPr>
        <w:t>ונגזרו עליו 17 חודשי מאסר בפועל</w:t>
      </w:r>
      <w:r>
        <w:rPr>
          <w:rFonts w:ascii="David" w:hAnsi="David" w:cs="David"/>
          <w:sz w:val="24"/>
          <w:szCs w:val="24"/>
          <w:rtl/>
        </w:rPr>
        <w:t xml:space="preserve">. </w:t>
      </w:r>
    </w:p>
    <w:p w14:paraId="396181AF" w14:textId="77777777" w:rsidR="00A70568" w:rsidRDefault="00A70568" w:rsidP="00A70568">
      <w:pPr>
        <w:pStyle w:val="a9"/>
        <w:spacing w:before="120" w:after="0" w:line="240" w:lineRule="auto"/>
        <w:jc w:val="both"/>
        <w:rPr>
          <w:rFonts w:ascii="David" w:hAnsi="David" w:cs="David"/>
          <w:sz w:val="24"/>
          <w:szCs w:val="24"/>
        </w:rPr>
      </w:pPr>
    </w:p>
    <w:p w14:paraId="6CB8DF7A" w14:textId="77777777" w:rsidR="00A70568" w:rsidRDefault="00A70568" w:rsidP="00A70568">
      <w:pPr>
        <w:pStyle w:val="a9"/>
        <w:numPr>
          <w:ilvl w:val="0"/>
          <w:numId w:val="3"/>
        </w:numPr>
        <w:spacing w:before="120" w:after="0" w:line="360" w:lineRule="auto"/>
        <w:jc w:val="both"/>
        <w:rPr>
          <w:rFonts w:ascii="David" w:hAnsi="David" w:cs="David"/>
          <w:sz w:val="24"/>
          <w:szCs w:val="24"/>
        </w:rPr>
      </w:pPr>
      <w:r>
        <w:rPr>
          <w:rFonts w:ascii="David" w:hAnsi="David" w:cs="David"/>
          <w:sz w:val="24"/>
          <w:szCs w:val="24"/>
          <w:rtl/>
        </w:rPr>
        <w:t>ב</w:t>
      </w:r>
      <w:hyperlink r:id="rId36" w:history="1">
        <w:r w:rsidR="001A07DB" w:rsidRPr="001A07DB">
          <w:rPr>
            <w:rFonts w:ascii="David" w:hAnsi="David" w:cs="David"/>
            <w:color w:val="0000FF"/>
            <w:sz w:val="24"/>
            <w:szCs w:val="24"/>
            <w:u w:val="single"/>
            <w:rtl/>
          </w:rPr>
          <w:t>עפ"ג (מרכז-לוד) 32958-01-19</w:t>
        </w:r>
      </w:hyperlink>
      <w:r>
        <w:rPr>
          <w:rFonts w:ascii="David" w:hAnsi="David" w:cs="David"/>
          <w:sz w:val="24"/>
          <w:szCs w:val="24"/>
          <w:rtl/>
        </w:rPr>
        <w:t xml:space="preserve"> </w:t>
      </w:r>
      <w:r>
        <w:rPr>
          <w:rFonts w:ascii="David" w:hAnsi="David" w:cs="David"/>
          <w:b/>
          <w:bCs/>
          <w:sz w:val="24"/>
          <w:szCs w:val="24"/>
          <w:rtl/>
        </w:rPr>
        <w:t>אזברגה ואח' נ' מדינת ישראל</w:t>
      </w:r>
      <w:r>
        <w:rPr>
          <w:rFonts w:ascii="David" w:hAnsi="David" w:cs="David"/>
          <w:sz w:val="24"/>
          <w:szCs w:val="24"/>
          <w:rtl/>
        </w:rPr>
        <w:t xml:space="preserve"> (11.6.2019), נדחה ערעור נאשמים על חומרת העונש, בהסכמתם. לענייננו רלוונטי הנאשם 1 </w:t>
      </w:r>
      <w:r>
        <w:rPr>
          <w:rFonts w:ascii="David" w:hAnsi="David" w:cs="David"/>
          <w:sz w:val="24"/>
          <w:szCs w:val="24"/>
          <w:u w:val="single"/>
          <w:rtl/>
        </w:rPr>
        <w:t>שהורשע בסחר בסם מסוג קנבוס במשקל 20.4 גרם</w:t>
      </w:r>
      <w:r>
        <w:rPr>
          <w:rFonts w:ascii="David" w:hAnsi="David" w:cs="David"/>
          <w:sz w:val="24"/>
          <w:szCs w:val="24"/>
          <w:rtl/>
        </w:rPr>
        <w:t xml:space="preserve">, בתמורה ל- 800 ₪ ו- 100 $, בצוותא עם אחר. בית המשפט השלום ברמלה קבע מתחם הנע </w:t>
      </w:r>
      <w:r>
        <w:rPr>
          <w:rFonts w:ascii="David" w:hAnsi="David" w:cs="David"/>
          <w:sz w:val="24"/>
          <w:szCs w:val="24"/>
          <w:u w:val="single"/>
          <w:rtl/>
        </w:rPr>
        <w:t>בין מספר חודשי מאסר בפועל ועד 18 חודשים</w:t>
      </w:r>
      <w:r>
        <w:rPr>
          <w:rFonts w:ascii="David" w:hAnsi="David" w:cs="David"/>
          <w:sz w:val="24"/>
          <w:szCs w:val="24"/>
          <w:rtl/>
        </w:rPr>
        <w:t>. לחובת נאשם 1 הייתה הרשעה קודמת ישנה בתחום הסמים, ותסקירי שירות המבחן היו שליליים בשל קושי בנטילת אחריות והעדר טיפול, ונגזר עונשו למאסר בפועל בן 8 חודשים.</w:t>
      </w:r>
    </w:p>
    <w:p w14:paraId="0B624169" w14:textId="77777777" w:rsidR="00A70568" w:rsidRDefault="00A70568" w:rsidP="00A70568">
      <w:pPr>
        <w:pStyle w:val="a9"/>
        <w:spacing w:line="240" w:lineRule="auto"/>
        <w:rPr>
          <w:rFonts w:ascii="David" w:hAnsi="David" w:cs="David"/>
          <w:sz w:val="24"/>
          <w:szCs w:val="24"/>
          <w:rtl/>
        </w:rPr>
      </w:pPr>
    </w:p>
    <w:p w14:paraId="537416CF" w14:textId="77777777" w:rsidR="00A70568" w:rsidRDefault="00A70568" w:rsidP="00A70568">
      <w:pPr>
        <w:pStyle w:val="a9"/>
        <w:spacing w:line="240" w:lineRule="auto"/>
        <w:rPr>
          <w:rFonts w:ascii="David" w:hAnsi="David" w:cs="David"/>
          <w:sz w:val="24"/>
          <w:szCs w:val="24"/>
          <w:rtl/>
        </w:rPr>
      </w:pPr>
    </w:p>
    <w:p w14:paraId="279BEFD9" w14:textId="77777777" w:rsidR="00A70568" w:rsidRDefault="00A70568" w:rsidP="00A70568">
      <w:pPr>
        <w:pStyle w:val="a9"/>
        <w:spacing w:line="240" w:lineRule="auto"/>
        <w:rPr>
          <w:rFonts w:ascii="David" w:hAnsi="David" w:cs="David"/>
          <w:sz w:val="24"/>
          <w:szCs w:val="24"/>
        </w:rPr>
      </w:pPr>
    </w:p>
    <w:p w14:paraId="244D19D9" w14:textId="77777777" w:rsidR="00A70568" w:rsidRDefault="00A70568" w:rsidP="00A70568">
      <w:pPr>
        <w:pStyle w:val="a9"/>
        <w:numPr>
          <w:ilvl w:val="0"/>
          <w:numId w:val="3"/>
        </w:numPr>
        <w:spacing w:before="120" w:after="0" w:line="360" w:lineRule="auto"/>
        <w:jc w:val="both"/>
        <w:rPr>
          <w:rFonts w:ascii="David" w:hAnsi="David" w:cs="David"/>
          <w:sz w:val="24"/>
          <w:szCs w:val="24"/>
          <w:u w:val="single"/>
          <w:rtl/>
        </w:rPr>
      </w:pPr>
      <w:r>
        <w:rPr>
          <w:rFonts w:ascii="David" w:hAnsi="David" w:cs="David"/>
          <w:sz w:val="24"/>
          <w:szCs w:val="24"/>
          <w:rtl/>
        </w:rPr>
        <w:t>ב</w:t>
      </w:r>
      <w:hyperlink r:id="rId37" w:history="1">
        <w:r w:rsidR="001A07DB" w:rsidRPr="001A07DB">
          <w:rPr>
            <w:rFonts w:ascii="David" w:hAnsi="David" w:cs="David"/>
            <w:color w:val="0000FF"/>
            <w:sz w:val="24"/>
            <w:szCs w:val="24"/>
            <w:u w:val="single"/>
            <w:rtl/>
          </w:rPr>
          <w:t>עפ"ג (מרכז-לוד) 708-01-18</w:t>
        </w:r>
      </w:hyperlink>
      <w:r>
        <w:rPr>
          <w:rFonts w:ascii="David" w:hAnsi="David" w:cs="David"/>
          <w:sz w:val="24"/>
          <w:szCs w:val="24"/>
          <w:rtl/>
        </w:rPr>
        <w:t xml:space="preserve"> </w:t>
      </w:r>
      <w:r>
        <w:rPr>
          <w:rFonts w:ascii="David" w:hAnsi="David" w:cs="David"/>
          <w:b/>
          <w:bCs/>
          <w:sz w:val="24"/>
          <w:szCs w:val="24"/>
          <w:rtl/>
        </w:rPr>
        <w:t xml:space="preserve">אברוס נ' מדינת ישראל </w:t>
      </w:r>
      <w:r>
        <w:rPr>
          <w:rFonts w:ascii="David" w:hAnsi="David" w:cs="David"/>
          <w:sz w:val="24"/>
          <w:szCs w:val="24"/>
          <w:rtl/>
        </w:rPr>
        <w:t xml:space="preserve">(13.5.2018), הורשע נאשם לפי הודאתו בסחר בסם מסוג קנבוס, ב- 40 עסקאות במשך כחודשיים, ללקוחות שונים, במשקלים של גרמים בודדים בכל הזדמנות. נקבע מתחם כולל </w:t>
      </w:r>
      <w:r>
        <w:rPr>
          <w:rFonts w:ascii="David" w:hAnsi="David" w:cs="David"/>
          <w:sz w:val="24"/>
          <w:szCs w:val="24"/>
          <w:u w:val="single"/>
          <w:rtl/>
        </w:rPr>
        <w:t>שנע בין 15 ועד 45 חודשים</w:t>
      </w:r>
      <w:r>
        <w:rPr>
          <w:rFonts w:ascii="David" w:hAnsi="David" w:cs="David"/>
          <w:sz w:val="24"/>
          <w:szCs w:val="24"/>
          <w:rtl/>
        </w:rPr>
        <w:t xml:space="preserve">. נשקלו גילו של הנאשם בהיותו בן 27, עברו הפלילי שלא בתחום הסמים, והעדר טיפול ונגזרו עליו 36 חודשי מאסר בפועל. לנוכח תסקיר נוסף שהצביע על מגמה חיובית הוקל עונשו </w:t>
      </w:r>
      <w:r>
        <w:rPr>
          <w:rFonts w:ascii="David" w:hAnsi="David" w:cs="David"/>
          <w:sz w:val="24"/>
          <w:szCs w:val="24"/>
          <w:u w:val="single"/>
          <w:rtl/>
        </w:rPr>
        <w:t>והועמד על 31 חודשי מאסר בפועל.</w:t>
      </w:r>
    </w:p>
    <w:p w14:paraId="3CE54E48" w14:textId="77777777" w:rsidR="00A70568" w:rsidRDefault="00A70568" w:rsidP="00A70568">
      <w:pPr>
        <w:pStyle w:val="a9"/>
        <w:spacing w:before="120" w:after="0" w:line="360" w:lineRule="auto"/>
        <w:jc w:val="both"/>
        <w:rPr>
          <w:rFonts w:ascii="David" w:hAnsi="David" w:cs="David"/>
          <w:sz w:val="24"/>
          <w:szCs w:val="24"/>
          <w:u w:val="single"/>
        </w:rPr>
      </w:pPr>
      <w:r>
        <w:rPr>
          <w:rFonts w:ascii="David" w:hAnsi="David" w:cs="David"/>
          <w:sz w:val="24"/>
          <w:szCs w:val="24"/>
          <w:u w:val="single"/>
          <w:rtl/>
        </w:rPr>
        <w:t xml:space="preserve"> </w:t>
      </w:r>
    </w:p>
    <w:p w14:paraId="43F8FFB1" w14:textId="77777777" w:rsidR="00A70568" w:rsidRDefault="00A70568" w:rsidP="00A70568">
      <w:pPr>
        <w:pStyle w:val="a9"/>
        <w:numPr>
          <w:ilvl w:val="0"/>
          <w:numId w:val="1"/>
        </w:numPr>
        <w:spacing w:before="120" w:after="0" w:line="360" w:lineRule="auto"/>
        <w:jc w:val="both"/>
        <w:rPr>
          <w:rFonts w:ascii="David" w:hAnsi="David" w:cs="David"/>
          <w:b/>
          <w:bCs/>
          <w:sz w:val="24"/>
          <w:szCs w:val="24"/>
        </w:rPr>
      </w:pPr>
      <w:r>
        <w:rPr>
          <w:rFonts w:ascii="David" w:hAnsi="David" w:cs="David"/>
          <w:sz w:val="24"/>
          <w:szCs w:val="24"/>
          <w:rtl/>
        </w:rPr>
        <w:t>בעניינו סחר הנאשם בסמים מסוג קנבוס ב-</w:t>
      </w:r>
      <w:r>
        <w:rPr>
          <w:rFonts w:ascii="David" w:hAnsi="David" w:cs="David"/>
          <w:b/>
          <w:bCs/>
          <w:sz w:val="24"/>
          <w:szCs w:val="24"/>
          <w:rtl/>
        </w:rPr>
        <w:t xml:space="preserve"> 12 עסקאות שביצע עבור 10 לקוחות שונים במשקלים שנעו בין 5 גרם ועד 10 גרם בכל מכירה</w:t>
      </w:r>
      <w:r>
        <w:rPr>
          <w:rFonts w:ascii="David" w:hAnsi="David" w:cs="David"/>
          <w:sz w:val="24"/>
          <w:szCs w:val="24"/>
          <w:rtl/>
        </w:rPr>
        <w:t xml:space="preserve">, החל מיום 21.4.2022 ועד ליום 24.6.2022, בתמורה ל- 300 עד 650 ₪, בכל מכירה. הנאשם עסק בסחר בסמים יחד עם אחר תוך שימוש ביישומון ה"טלגרס". מקובלת עליי עמדת המאשימה כי אין להתייחס אל הנאשם באופן מקל בהיותו אדון העבירה שביצע את עבירות הסחר בפועל, גם אם הוא לא ערך את השיחות עם הקונים, אלא סיפק את הסמים. נוסף לכך הנאשם החזיק שני סוגי סמים ברכבו </w:t>
      </w:r>
      <w:r>
        <w:rPr>
          <w:rFonts w:ascii="David" w:hAnsi="David" w:cs="David"/>
          <w:b/>
          <w:bCs/>
          <w:sz w:val="24"/>
          <w:szCs w:val="24"/>
          <w:rtl/>
        </w:rPr>
        <w:t>220.85 גרם קנבוס מחולק לשקיות שונות</w:t>
      </w:r>
      <w:r>
        <w:rPr>
          <w:rFonts w:ascii="David" w:hAnsi="David" w:cs="David"/>
          <w:sz w:val="24"/>
          <w:szCs w:val="24"/>
          <w:rtl/>
        </w:rPr>
        <w:t xml:space="preserve">, </w:t>
      </w:r>
      <w:r>
        <w:rPr>
          <w:rFonts w:ascii="David" w:hAnsi="David" w:cs="David"/>
          <w:b/>
          <w:bCs/>
          <w:sz w:val="24"/>
          <w:szCs w:val="24"/>
          <w:rtl/>
        </w:rPr>
        <w:t>וסם מסוג חשיש במשקל 15.24 ברוטו</w:t>
      </w:r>
      <w:r>
        <w:rPr>
          <w:rFonts w:ascii="David" w:hAnsi="David" w:cs="David"/>
          <w:sz w:val="24"/>
          <w:szCs w:val="24"/>
          <w:rtl/>
        </w:rPr>
        <w:t xml:space="preserve">. </w:t>
      </w:r>
      <w:r>
        <w:rPr>
          <w:rFonts w:cs="David"/>
          <w:sz w:val="24"/>
          <w:szCs w:val="24"/>
          <w:rtl/>
        </w:rPr>
        <w:t xml:space="preserve">בחינת מעשיו של הנאשם בשקלול הענישה הנוהגת הובילוני למסקנה, </w:t>
      </w:r>
      <w:r>
        <w:rPr>
          <w:rFonts w:cs="David"/>
          <w:b/>
          <w:bCs/>
          <w:sz w:val="24"/>
          <w:szCs w:val="24"/>
          <w:rtl/>
        </w:rPr>
        <w:t xml:space="preserve">כי מתחם העונש ההולם נע בין </w:t>
      </w:r>
      <w:r>
        <w:rPr>
          <w:rFonts w:ascii="David" w:hAnsi="David" w:cs="David"/>
          <w:b/>
          <w:bCs/>
          <w:sz w:val="24"/>
          <w:szCs w:val="24"/>
          <w:rtl/>
        </w:rPr>
        <w:t xml:space="preserve">15 חודשים ל- 30 חודשי מאסר בפועל. </w:t>
      </w:r>
    </w:p>
    <w:p w14:paraId="4275F37B" w14:textId="77777777" w:rsidR="00A70568" w:rsidRDefault="00A70568" w:rsidP="00A70568">
      <w:pPr>
        <w:pStyle w:val="a9"/>
        <w:spacing w:after="0" w:line="480" w:lineRule="auto"/>
        <w:rPr>
          <w:rFonts w:ascii="David" w:hAnsi="David" w:cs="David"/>
          <w:b/>
          <w:bCs/>
          <w:sz w:val="24"/>
          <w:szCs w:val="24"/>
        </w:rPr>
      </w:pPr>
    </w:p>
    <w:p w14:paraId="420A88C7" w14:textId="77777777" w:rsidR="00A70568" w:rsidRDefault="00A70568" w:rsidP="00A70568">
      <w:pPr>
        <w:spacing w:line="480" w:lineRule="auto"/>
        <w:jc w:val="both"/>
        <w:rPr>
          <w:rFonts w:ascii="David" w:hAnsi="David"/>
          <w:u w:val="single"/>
          <w:rtl/>
        </w:rPr>
      </w:pPr>
      <w:r>
        <w:rPr>
          <w:rFonts w:ascii="David" w:hAnsi="David"/>
          <w:u w:val="single"/>
          <w:rtl/>
        </w:rPr>
        <w:t xml:space="preserve">נסיבות שאינן קשורות בביצוע העבירה </w:t>
      </w:r>
    </w:p>
    <w:p w14:paraId="292E24FE" w14:textId="77777777" w:rsidR="00A70568" w:rsidRDefault="00A70568" w:rsidP="00A70568">
      <w:pPr>
        <w:numPr>
          <w:ilvl w:val="0"/>
          <w:numId w:val="1"/>
        </w:numPr>
        <w:spacing w:line="360" w:lineRule="auto"/>
        <w:jc w:val="both"/>
        <w:rPr>
          <w:rFonts w:ascii="David" w:hAnsi="David"/>
        </w:rPr>
      </w:pPr>
      <w:r>
        <w:rPr>
          <w:rFonts w:ascii="David" w:hAnsi="David"/>
          <w:rtl/>
        </w:rPr>
        <w:t>לזכותו של הנאשם אזקוף את העובדה כי הוא הודה במיוחס לו, נטל אחריות על מעשיו, וחסך מזמנו של בית המשפט.</w:t>
      </w:r>
    </w:p>
    <w:p w14:paraId="6A4DF0EC" w14:textId="77777777" w:rsidR="00A70568" w:rsidRDefault="00A70568" w:rsidP="00A70568">
      <w:pPr>
        <w:jc w:val="both"/>
        <w:rPr>
          <w:rFonts w:ascii="David" w:hAnsi="David"/>
        </w:rPr>
      </w:pPr>
    </w:p>
    <w:p w14:paraId="4B2086F8" w14:textId="77777777" w:rsidR="00A70568" w:rsidRPr="00A70568" w:rsidRDefault="00A70568" w:rsidP="00A70568">
      <w:pPr>
        <w:numPr>
          <w:ilvl w:val="0"/>
          <w:numId w:val="1"/>
        </w:numPr>
        <w:spacing w:line="360" w:lineRule="auto"/>
        <w:ind w:left="357"/>
        <w:jc w:val="both"/>
        <w:rPr>
          <w:rFonts w:ascii="David" w:eastAsia="Calibri" w:hAnsi="David"/>
        </w:rPr>
      </w:pPr>
      <w:r>
        <w:rPr>
          <w:rFonts w:ascii="David" w:hAnsi="David"/>
          <w:rtl/>
        </w:rPr>
        <w:t xml:space="preserve">הנאשם בן 39 רווק, שנסיבותיו האישיות – משפחתיות מורכבות, שכן עובר למעצרו הוא סייע לאחותו, שהיא אם יחידנית, בגידול בנה הנכה בן ה- 6 המתמודד עם צרכים מיוחדים. </w:t>
      </w:r>
    </w:p>
    <w:p w14:paraId="39E6ADE3" w14:textId="77777777" w:rsidR="00A70568" w:rsidRDefault="00A70568" w:rsidP="00A70568">
      <w:pPr>
        <w:ind w:left="357"/>
        <w:jc w:val="both"/>
        <w:rPr>
          <w:rFonts w:ascii="David" w:hAnsi="David"/>
        </w:rPr>
      </w:pPr>
    </w:p>
    <w:p w14:paraId="61A9B67A" w14:textId="77777777" w:rsidR="00A70568" w:rsidRDefault="00A70568" w:rsidP="00A70568">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 xml:space="preserve">לנאשם עבר פלילי מתון מאוד הכולל הרשעה יחידה מיום 29.11.2020 אז נדון בגין החזקת סם לצריכה עצמית לעונש מאסר מותנה למשך חודש, שהוא בר הפעלה.  </w:t>
      </w:r>
    </w:p>
    <w:p w14:paraId="46CA5E6E" w14:textId="77777777" w:rsidR="00A70568" w:rsidRDefault="00A70568" w:rsidP="00A70568">
      <w:pPr>
        <w:pStyle w:val="a9"/>
        <w:spacing w:after="0" w:line="240" w:lineRule="auto"/>
        <w:ind w:left="357"/>
        <w:jc w:val="both"/>
        <w:rPr>
          <w:rFonts w:ascii="David" w:hAnsi="David" w:cs="David"/>
          <w:sz w:val="24"/>
          <w:szCs w:val="24"/>
        </w:rPr>
      </w:pPr>
    </w:p>
    <w:p w14:paraId="5C958251" w14:textId="77777777" w:rsidR="00A70568" w:rsidRDefault="00A70568" w:rsidP="00A70568">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הנאשם שוהה במעצר עד תום ההליכים תקופה ארוכה מאז חודש יוני 2022. ואולם, חרף מעצרו הארוך, לא התבקש בעניינו תסקיר מאת שירות</w:t>
      </w:r>
      <w:r>
        <w:rPr>
          <w:rFonts w:ascii="David" w:hAnsi="David" w:cs="David" w:hint="cs"/>
          <w:sz w:val="24"/>
          <w:szCs w:val="24"/>
          <w:rtl/>
        </w:rPr>
        <w:t xml:space="preserve"> המבחן</w:t>
      </w:r>
      <w:r>
        <w:rPr>
          <w:rFonts w:ascii="David" w:hAnsi="David" w:cs="David"/>
          <w:sz w:val="24"/>
          <w:szCs w:val="24"/>
          <w:rtl/>
        </w:rPr>
        <w:t xml:space="preserve">, ולכן הרקע לביצוע העבירות - שהן עליית מדרגה משמעותית ביחס לעברו, לא ברור, וכן לא ידוע האם הנאשם סובל מבעיית התמכרות לסמים הדורשת טיפול. אומר כי הנאשם מסר בדבריו שהוא נקי מסמים, אך לא הובאו ראיות לכך, ובסופו של דבר הסיכון במצבו לביצוע עבירות דומות נותר לוט בערפל. </w:t>
      </w:r>
    </w:p>
    <w:p w14:paraId="6EB54DE4" w14:textId="77777777" w:rsidR="00A70568" w:rsidRDefault="00A70568" w:rsidP="00A70568">
      <w:pPr>
        <w:pStyle w:val="a9"/>
        <w:spacing w:after="0" w:line="240" w:lineRule="auto"/>
        <w:ind w:left="357"/>
        <w:jc w:val="both"/>
        <w:rPr>
          <w:rFonts w:ascii="David" w:hAnsi="David" w:cs="David"/>
          <w:sz w:val="24"/>
          <w:szCs w:val="24"/>
        </w:rPr>
      </w:pPr>
    </w:p>
    <w:p w14:paraId="3C7A1652" w14:textId="77777777" w:rsidR="00A70568" w:rsidRDefault="00A70568" w:rsidP="00A70568">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 xml:space="preserve">מנגד, אתן משקל להודאת הנאשם במיוחס לו, לעברו הפלילי המקל, והעובדה כי הוא מוחזק במעצר ארוך, לראשונה בחייו, שמטבע הדברים נותן בו את אותותיו. </w:t>
      </w:r>
    </w:p>
    <w:p w14:paraId="32B7103F" w14:textId="77777777" w:rsidR="00A70568" w:rsidRDefault="00A70568" w:rsidP="00A70568">
      <w:pPr>
        <w:pStyle w:val="a9"/>
        <w:spacing w:after="0" w:line="240" w:lineRule="auto"/>
        <w:ind w:left="357"/>
        <w:jc w:val="both"/>
        <w:rPr>
          <w:rFonts w:ascii="David" w:hAnsi="David" w:cs="David"/>
          <w:sz w:val="24"/>
          <w:szCs w:val="24"/>
        </w:rPr>
      </w:pPr>
    </w:p>
    <w:p w14:paraId="33F70D2A" w14:textId="77777777" w:rsidR="00A70568" w:rsidRDefault="00A70568" w:rsidP="00A70568">
      <w:pPr>
        <w:pStyle w:val="a9"/>
        <w:numPr>
          <w:ilvl w:val="0"/>
          <w:numId w:val="1"/>
        </w:numPr>
        <w:spacing w:after="0" w:line="360" w:lineRule="auto"/>
        <w:ind w:left="357" w:hanging="357"/>
        <w:jc w:val="both"/>
        <w:rPr>
          <w:rFonts w:ascii="David" w:hAnsi="David" w:cs="David"/>
          <w:sz w:val="24"/>
          <w:szCs w:val="24"/>
        </w:rPr>
      </w:pPr>
      <w:r>
        <w:rPr>
          <w:rFonts w:ascii="David" w:hAnsi="David" w:cs="David"/>
          <w:sz w:val="24"/>
          <w:szCs w:val="24"/>
          <w:rtl/>
        </w:rPr>
        <w:t xml:space="preserve">במכלול השיקולים אשר לנסיבותיו של הנאשם לקולה וחומרה אני סבורה שנכון לגזור את עונשו של הנאשם בשליש הראשון של מתחם הענישה, אך לא בתחתיתו. </w:t>
      </w:r>
    </w:p>
    <w:p w14:paraId="27C0DAA7" w14:textId="77777777" w:rsidR="00A70568" w:rsidRPr="006963E7" w:rsidRDefault="00A70568" w:rsidP="00A70568">
      <w:pPr>
        <w:spacing w:line="480" w:lineRule="auto"/>
        <w:contextualSpacing/>
        <w:jc w:val="both"/>
        <w:rPr>
          <w:rFonts w:ascii="David" w:hAnsi="David"/>
          <w:u w:val="single"/>
        </w:rPr>
      </w:pPr>
    </w:p>
    <w:p w14:paraId="2C90FCB4" w14:textId="77777777" w:rsidR="00A70568" w:rsidRDefault="00A70568" w:rsidP="00A70568">
      <w:pPr>
        <w:spacing w:line="480" w:lineRule="auto"/>
        <w:jc w:val="both"/>
        <w:rPr>
          <w:rFonts w:ascii="David" w:hAnsi="David"/>
          <w:b/>
          <w:bCs/>
          <w:u w:val="single"/>
          <w:rtl/>
        </w:rPr>
      </w:pPr>
      <w:r>
        <w:rPr>
          <w:rFonts w:ascii="David" w:hAnsi="David"/>
          <w:b/>
          <w:bCs/>
          <w:u w:val="single"/>
          <w:rtl/>
        </w:rPr>
        <w:t>אשר על כן, החלטתי לגזור על הנאשם את העונשים הבאים:</w:t>
      </w:r>
    </w:p>
    <w:p w14:paraId="513B5C88" w14:textId="77777777" w:rsidR="00A70568" w:rsidRDefault="00A70568" w:rsidP="00A70568">
      <w:pPr>
        <w:pStyle w:val="a9"/>
        <w:numPr>
          <w:ilvl w:val="0"/>
          <w:numId w:val="4"/>
        </w:numPr>
        <w:spacing w:after="0" w:line="360" w:lineRule="auto"/>
        <w:jc w:val="both"/>
        <w:rPr>
          <w:rFonts w:ascii="David" w:hAnsi="David" w:cs="David"/>
          <w:sz w:val="24"/>
          <w:szCs w:val="24"/>
          <w:rtl/>
        </w:rPr>
      </w:pPr>
      <w:r>
        <w:rPr>
          <w:rFonts w:ascii="David" w:hAnsi="David" w:cs="David"/>
          <w:sz w:val="24"/>
          <w:szCs w:val="24"/>
          <w:rtl/>
        </w:rPr>
        <w:t>מאסר בפועל למשך 1</w:t>
      </w:r>
      <w:r>
        <w:rPr>
          <w:rFonts w:ascii="David" w:hAnsi="David" w:cs="David" w:hint="cs"/>
          <w:sz w:val="24"/>
          <w:szCs w:val="24"/>
          <w:rtl/>
        </w:rPr>
        <w:t>8</w:t>
      </w:r>
      <w:r>
        <w:rPr>
          <w:rFonts w:ascii="David" w:hAnsi="David" w:cs="David"/>
          <w:sz w:val="24"/>
          <w:szCs w:val="24"/>
          <w:rtl/>
        </w:rPr>
        <w:t xml:space="preserve"> חודשים.</w:t>
      </w:r>
    </w:p>
    <w:p w14:paraId="6D59B0C2" w14:textId="77777777" w:rsidR="00A70568" w:rsidRDefault="00A70568" w:rsidP="00A70568">
      <w:pPr>
        <w:ind w:left="720"/>
        <w:contextualSpacing/>
        <w:jc w:val="both"/>
        <w:rPr>
          <w:rFonts w:ascii="David" w:hAnsi="David"/>
        </w:rPr>
      </w:pPr>
    </w:p>
    <w:p w14:paraId="24DEFD23" w14:textId="77777777" w:rsidR="00A70568" w:rsidRDefault="00A70568" w:rsidP="00A70568">
      <w:pPr>
        <w:numPr>
          <w:ilvl w:val="0"/>
          <w:numId w:val="4"/>
        </w:numPr>
        <w:spacing w:line="360" w:lineRule="auto"/>
        <w:jc w:val="both"/>
        <w:rPr>
          <w:rFonts w:ascii="David" w:hAnsi="David"/>
        </w:rPr>
      </w:pPr>
      <w:r>
        <w:rPr>
          <w:rFonts w:ascii="David" w:hAnsi="David"/>
          <w:rtl/>
        </w:rPr>
        <w:t>מורה על הפעלת המאסר המותנה שהושת על הנאשם ב</w:t>
      </w:r>
      <w:hyperlink r:id="rId38" w:history="1">
        <w:r w:rsidR="001A07DB" w:rsidRPr="001A07DB">
          <w:rPr>
            <w:rFonts w:ascii="David" w:hAnsi="David"/>
            <w:color w:val="0000FF"/>
            <w:u w:val="single"/>
            <w:rtl/>
          </w:rPr>
          <w:t>ת"פ (רמלה) 76300-12-19</w:t>
        </w:r>
      </w:hyperlink>
      <w:r>
        <w:rPr>
          <w:rFonts w:ascii="David" w:hAnsi="David"/>
          <w:rtl/>
        </w:rPr>
        <w:t xml:space="preserve"> ביום 29.11.2020 למשך חודש ימים, במצטבר לעונש שנגזר על הנאשם, כך שסה"כ ירצה מאסר למשך </w:t>
      </w:r>
      <w:r>
        <w:rPr>
          <w:rFonts w:ascii="David" w:hAnsi="David" w:hint="cs"/>
          <w:rtl/>
        </w:rPr>
        <w:t>19</w:t>
      </w:r>
      <w:r>
        <w:rPr>
          <w:rFonts w:ascii="David" w:hAnsi="David"/>
          <w:rtl/>
        </w:rPr>
        <w:t xml:space="preserve"> חודשים, החל מיום </w:t>
      </w:r>
      <w:r w:rsidRPr="006E0A66">
        <w:rPr>
          <w:rFonts w:ascii="David" w:hAnsi="David"/>
          <w:rtl/>
        </w:rPr>
        <w:t>מעצרו 26.6.2022 (ל</w:t>
      </w:r>
      <w:r>
        <w:rPr>
          <w:rFonts w:ascii="David" w:hAnsi="David"/>
          <w:rtl/>
        </w:rPr>
        <w:t>פי רישומי שב"ס).</w:t>
      </w:r>
    </w:p>
    <w:p w14:paraId="19A1E888" w14:textId="77777777" w:rsidR="00A70568" w:rsidRDefault="00A70568" w:rsidP="00A70568">
      <w:pPr>
        <w:ind w:left="360"/>
        <w:jc w:val="both"/>
        <w:rPr>
          <w:rFonts w:ascii="David" w:hAnsi="David"/>
        </w:rPr>
      </w:pPr>
    </w:p>
    <w:p w14:paraId="73626173" w14:textId="77777777" w:rsidR="00A70568" w:rsidRDefault="00A70568" w:rsidP="00A70568">
      <w:pPr>
        <w:numPr>
          <w:ilvl w:val="0"/>
          <w:numId w:val="4"/>
        </w:numPr>
        <w:spacing w:line="360" w:lineRule="auto"/>
        <w:jc w:val="both"/>
        <w:rPr>
          <w:rFonts w:ascii="David" w:hAnsi="David"/>
        </w:rPr>
      </w:pPr>
      <w:r>
        <w:rPr>
          <w:rFonts w:ascii="David" w:hAnsi="David"/>
          <w:rtl/>
        </w:rPr>
        <w:t xml:space="preserve">מאסר מותנה למשך 7 חודשים, והתנאי הוא כי הנאשם לא יעבור עבירת סמים מסוג פשע למשך 3 שנים, מיום שחרורו ממאסר.  </w:t>
      </w:r>
    </w:p>
    <w:p w14:paraId="204173E3" w14:textId="77777777" w:rsidR="00A70568" w:rsidRDefault="00A70568" w:rsidP="00A70568">
      <w:pPr>
        <w:pStyle w:val="a9"/>
        <w:spacing w:after="0" w:line="240" w:lineRule="auto"/>
        <w:rPr>
          <w:rFonts w:ascii="David" w:hAnsi="David" w:cs="David"/>
          <w:sz w:val="24"/>
          <w:szCs w:val="24"/>
        </w:rPr>
      </w:pPr>
    </w:p>
    <w:p w14:paraId="0A078FBA" w14:textId="77777777" w:rsidR="00A70568" w:rsidRDefault="00A70568" w:rsidP="00A70568">
      <w:pPr>
        <w:numPr>
          <w:ilvl w:val="0"/>
          <w:numId w:val="4"/>
        </w:numPr>
        <w:spacing w:line="360" w:lineRule="auto"/>
        <w:jc w:val="both"/>
        <w:rPr>
          <w:rFonts w:ascii="David" w:hAnsi="David"/>
          <w:rtl/>
        </w:rPr>
      </w:pPr>
      <w:r>
        <w:rPr>
          <w:rFonts w:ascii="David" w:hAnsi="David"/>
          <w:rtl/>
        </w:rPr>
        <w:t xml:space="preserve">מאסר מותנה למשך חודשיים, והתנאי הוא כי הנאשם לא יעבור עבירת סמים מסוג עוון למשך 3 שנים, מיום שחרורו ממאסר.  </w:t>
      </w:r>
    </w:p>
    <w:p w14:paraId="5F219841" w14:textId="77777777" w:rsidR="00A70568" w:rsidRDefault="00A70568" w:rsidP="00A70568">
      <w:pPr>
        <w:ind w:left="360"/>
        <w:contextualSpacing/>
        <w:jc w:val="both"/>
        <w:rPr>
          <w:rFonts w:ascii="David" w:hAnsi="David"/>
        </w:rPr>
      </w:pPr>
    </w:p>
    <w:p w14:paraId="26DACC9B" w14:textId="77777777" w:rsidR="00A70568" w:rsidRDefault="00A70568" w:rsidP="00A70568">
      <w:pPr>
        <w:numPr>
          <w:ilvl w:val="0"/>
          <w:numId w:val="4"/>
        </w:numPr>
        <w:spacing w:line="360" w:lineRule="auto"/>
        <w:contextualSpacing/>
        <w:jc w:val="both"/>
        <w:rPr>
          <w:rFonts w:ascii="David" w:hAnsi="David"/>
        </w:rPr>
      </w:pPr>
      <w:r>
        <w:rPr>
          <w:rFonts w:ascii="David" w:hAnsi="David"/>
          <w:rtl/>
        </w:rPr>
        <w:t xml:space="preserve">קנס בסך 5,000 ₪ או 25 ימי מאסר תמורתו, שישולם ב-10 תשלומים חודשיים, רצופים ושווים החל מיום </w:t>
      </w:r>
      <w:r>
        <w:rPr>
          <w:rFonts w:ascii="David" w:hAnsi="David" w:hint="cs"/>
          <w:rtl/>
        </w:rPr>
        <w:t>1.7.2023</w:t>
      </w:r>
      <w:r>
        <w:rPr>
          <w:rFonts w:ascii="David" w:hAnsi="David"/>
          <w:rtl/>
        </w:rPr>
        <w:t>.</w:t>
      </w:r>
    </w:p>
    <w:p w14:paraId="32E82BBA" w14:textId="77777777" w:rsidR="00A70568" w:rsidRPr="006E0A66" w:rsidRDefault="00A70568" w:rsidP="00A70568">
      <w:pPr>
        <w:ind w:left="720"/>
        <w:contextualSpacing/>
        <w:jc w:val="both"/>
        <w:rPr>
          <w:rFonts w:ascii="David" w:hAnsi="David"/>
        </w:rPr>
      </w:pPr>
    </w:p>
    <w:p w14:paraId="0FE25B1C" w14:textId="77777777" w:rsidR="00A70568" w:rsidRDefault="00A70568" w:rsidP="00A70568">
      <w:pPr>
        <w:numPr>
          <w:ilvl w:val="0"/>
          <w:numId w:val="4"/>
        </w:numPr>
        <w:spacing w:line="360" w:lineRule="auto"/>
        <w:jc w:val="both"/>
        <w:rPr>
          <w:rFonts w:ascii="David" w:hAnsi="David"/>
          <w:u w:val="single"/>
        </w:rPr>
      </w:pPr>
      <w:r>
        <w:rPr>
          <w:rFonts w:ascii="David" w:hAnsi="David"/>
          <w:rtl/>
        </w:rPr>
        <w:t xml:space="preserve">פסילה מותנית מלהחזיק או לקבל רישיון הנהיגה למשך 6 חודשים, והתנאי הוא שלא יעבור הנאשם כל עבירה לפי </w:t>
      </w:r>
      <w:hyperlink r:id="rId39" w:history="1">
        <w:r w:rsidR="001A07DB" w:rsidRPr="001A07DB">
          <w:rPr>
            <w:rFonts w:ascii="David" w:hAnsi="David"/>
            <w:color w:val="0000FF"/>
            <w:u w:val="single"/>
            <w:rtl/>
          </w:rPr>
          <w:t>פקודת הסמים המסוכנים</w:t>
        </w:r>
      </w:hyperlink>
      <w:r>
        <w:rPr>
          <w:rFonts w:ascii="David" w:hAnsi="David"/>
          <w:rtl/>
        </w:rPr>
        <w:t xml:space="preserve">, בתוך שנתיים מיום שחרורו ממאסר. </w:t>
      </w:r>
    </w:p>
    <w:p w14:paraId="79CE0128" w14:textId="77777777" w:rsidR="00A70568" w:rsidRPr="001A07DB" w:rsidRDefault="001A07DB" w:rsidP="00A70568">
      <w:pPr>
        <w:jc w:val="both"/>
        <w:rPr>
          <w:rFonts w:ascii="David" w:hAnsi="David"/>
          <w:color w:val="FFFFFF"/>
          <w:sz w:val="2"/>
          <w:szCs w:val="2"/>
          <w:u w:val="single"/>
        </w:rPr>
      </w:pPr>
      <w:r w:rsidRPr="001A07DB">
        <w:rPr>
          <w:rFonts w:ascii="David" w:hAnsi="David"/>
          <w:color w:val="FFFFFF"/>
          <w:sz w:val="2"/>
          <w:szCs w:val="2"/>
          <w:u w:val="single"/>
          <w:rtl/>
        </w:rPr>
        <w:t>5129371</w:t>
      </w:r>
    </w:p>
    <w:p w14:paraId="6F0F6060" w14:textId="77777777" w:rsidR="00A70568" w:rsidRDefault="001A07DB" w:rsidP="00A70568">
      <w:pPr>
        <w:spacing w:line="360" w:lineRule="auto"/>
        <w:jc w:val="both"/>
        <w:rPr>
          <w:rFonts w:ascii="David" w:hAnsi="David"/>
          <w:u w:val="single"/>
          <w:rtl/>
        </w:rPr>
      </w:pPr>
      <w:r w:rsidRPr="001A07DB">
        <w:rPr>
          <w:rFonts w:ascii="David" w:hAnsi="David"/>
          <w:color w:val="FFFFFF"/>
          <w:sz w:val="2"/>
          <w:szCs w:val="2"/>
          <w:u w:val="single"/>
          <w:rtl/>
        </w:rPr>
        <w:t>54678313</w:t>
      </w:r>
      <w:r w:rsidR="00A70568">
        <w:rPr>
          <w:rFonts w:ascii="David" w:hAnsi="David"/>
          <w:u w:val="single"/>
          <w:rtl/>
        </w:rPr>
        <w:t>ניתן צו כללי להשמדת מוצגים.</w:t>
      </w:r>
    </w:p>
    <w:p w14:paraId="3BF14507" w14:textId="77777777" w:rsidR="00A70568" w:rsidRDefault="00A70568" w:rsidP="00A70568">
      <w:pPr>
        <w:spacing w:line="360" w:lineRule="auto"/>
        <w:rPr>
          <w:rFonts w:ascii="David" w:hAnsi="David"/>
          <w:b/>
          <w:bCs/>
          <w:u w:val="single"/>
          <w:rtl/>
        </w:rPr>
      </w:pPr>
      <w:r>
        <w:rPr>
          <w:rFonts w:ascii="David" w:hAnsi="David"/>
          <w:b/>
          <w:bCs/>
          <w:u w:val="single"/>
          <w:rtl/>
        </w:rPr>
        <w:t>זכות ערעור לבית המשפט המחוזי מרכז-לוד בתוך 45 ימים.</w:t>
      </w:r>
    </w:p>
    <w:p w14:paraId="31F1E4A7" w14:textId="77777777" w:rsidR="00A70568" w:rsidRPr="000F2247" w:rsidRDefault="001A07DB" w:rsidP="00A70568">
      <w:pPr>
        <w:spacing w:line="360" w:lineRule="auto"/>
        <w:jc w:val="both"/>
        <w:rPr>
          <w:rFonts w:ascii="Arial" w:hAnsi="Arial"/>
          <w:b/>
          <w:bCs/>
          <w:sz w:val="26"/>
          <w:szCs w:val="26"/>
          <w:rtl/>
        </w:rPr>
      </w:pPr>
      <w:bookmarkStart w:id="7" w:name="Nitan"/>
      <w:r>
        <w:rPr>
          <w:rFonts w:ascii="Arial" w:hAnsi="Arial"/>
          <w:b/>
          <w:bCs/>
          <w:rtl/>
        </w:rPr>
        <w:t xml:space="preserve">ניתן היום,  ו' אייר תשפ"ג, 27 אפריל 2023, בנוכחות ב"כ המאשימה עוה"ד עדי סעדיה, הנאשם </w:t>
      </w:r>
      <w:bookmarkEnd w:id="7"/>
      <w:r w:rsidR="00A70568" w:rsidRPr="006963E7">
        <w:rPr>
          <w:rFonts w:ascii="Arial" w:hAnsi="Arial" w:hint="cs"/>
          <w:b/>
          <w:bCs/>
          <w:rtl/>
        </w:rPr>
        <w:t>הובא ע"י שב"ס, וב"כ הנאשם עוה"ד איתמר צור</w:t>
      </w:r>
      <w:r w:rsidR="00A70568" w:rsidRPr="006963E7">
        <w:rPr>
          <w:rFonts w:ascii="Arial" w:hAnsi="Arial"/>
          <w:b/>
          <w:bCs/>
          <w:rtl/>
        </w:rPr>
        <w:t>.</w:t>
      </w:r>
      <w:r w:rsidR="00A70568">
        <w:rPr>
          <w:rFonts w:ascii="Arial" w:hAnsi="Arial"/>
          <w:b/>
          <w:bCs/>
          <w:sz w:val="26"/>
          <w:szCs w:val="26"/>
          <w:rtl/>
        </w:rPr>
        <w:tab/>
      </w:r>
      <w:r w:rsidR="00A70568">
        <w:rPr>
          <w:rFonts w:ascii="Arial" w:hAnsi="Arial"/>
          <w:b/>
          <w:bCs/>
          <w:sz w:val="26"/>
          <w:szCs w:val="26"/>
          <w:rtl/>
        </w:rPr>
        <w:tab/>
      </w:r>
      <w:r w:rsidR="00A70568">
        <w:rPr>
          <w:rFonts w:ascii="Arial" w:hAnsi="Arial"/>
          <w:b/>
          <w:bCs/>
          <w:sz w:val="26"/>
          <w:szCs w:val="26"/>
          <w:rtl/>
        </w:rPr>
        <w:tab/>
      </w:r>
      <w:r w:rsidR="00A70568">
        <w:rPr>
          <w:rFonts w:ascii="Arial" w:hAnsi="Arial"/>
          <w:b/>
          <w:bCs/>
          <w:sz w:val="26"/>
          <w:szCs w:val="26"/>
          <w:rtl/>
        </w:rPr>
        <w:tab/>
      </w:r>
      <w:r w:rsidR="00A70568">
        <w:rPr>
          <w:rFonts w:ascii="Arial" w:hAnsi="Arial"/>
          <w:b/>
          <w:bCs/>
          <w:sz w:val="26"/>
          <w:szCs w:val="26"/>
          <w:rtl/>
        </w:rPr>
        <w:tab/>
      </w:r>
      <w:r w:rsidR="00A70568">
        <w:rPr>
          <w:rFonts w:ascii="Arial" w:hAnsi="Arial" w:hint="cs"/>
          <w:b/>
          <w:bCs/>
          <w:sz w:val="26"/>
          <w:szCs w:val="26"/>
          <w:rtl/>
        </w:rPr>
        <w:t xml:space="preserve">       </w:t>
      </w:r>
    </w:p>
    <w:p w14:paraId="27DD9C9B" w14:textId="77777777" w:rsidR="00A70568" w:rsidRPr="000F2247" w:rsidRDefault="00A70568" w:rsidP="001A07DB">
      <w:pPr>
        <w:jc w:val="center"/>
      </w:pPr>
      <w:r w:rsidRPr="000F2247">
        <w:rPr>
          <w:rFonts w:ascii="Arial" w:hAnsi="Arial"/>
          <w:b/>
          <w:bCs/>
          <w:sz w:val="26"/>
          <w:szCs w:val="26"/>
          <w:rtl/>
        </w:rPr>
        <w:t xml:space="preserve">   </w:t>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r w:rsidRPr="000F2247">
        <w:rPr>
          <w:rFonts w:ascii="Arial" w:hAnsi="Arial"/>
          <w:b/>
          <w:bCs/>
          <w:sz w:val="26"/>
          <w:szCs w:val="26"/>
          <w:rtl/>
        </w:rPr>
        <w:tab/>
      </w:r>
    </w:p>
    <w:p w14:paraId="7BCDBA26" w14:textId="77777777" w:rsidR="00A70568" w:rsidRPr="000F2247" w:rsidRDefault="00A70568" w:rsidP="00A70568">
      <w:pPr>
        <w:jc w:val="center"/>
        <w:rPr>
          <w:rFonts w:ascii="Arial" w:hAnsi="Arial"/>
          <w:b/>
          <w:bCs/>
          <w:sz w:val="26"/>
          <w:szCs w:val="26"/>
          <w:rtl/>
        </w:rPr>
      </w:pPr>
    </w:p>
    <w:p w14:paraId="1E6B4DD3" w14:textId="77777777" w:rsidR="00753054" w:rsidRPr="001A07DB" w:rsidRDefault="00753054" w:rsidP="001A07DB">
      <w:pPr>
        <w:keepNext/>
        <w:rPr>
          <w:rFonts w:ascii="David" w:hAnsi="David"/>
          <w:color w:val="000000"/>
          <w:sz w:val="22"/>
          <w:szCs w:val="22"/>
          <w:rtl/>
        </w:rPr>
      </w:pPr>
    </w:p>
    <w:p w14:paraId="1595619C" w14:textId="77777777" w:rsidR="001A07DB" w:rsidRPr="001A07DB" w:rsidRDefault="001A07DB" w:rsidP="001A07DB">
      <w:pPr>
        <w:keepNext/>
        <w:rPr>
          <w:rFonts w:ascii="David" w:hAnsi="David"/>
          <w:color w:val="000000"/>
          <w:sz w:val="22"/>
          <w:szCs w:val="22"/>
          <w:rtl/>
        </w:rPr>
      </w:pPr>
      <w:r w:rsidRPr="001A07DB">
        <w:rPr>
          <w:rFonts w:ascii="David" w:hAnsi="David"/>
          <w:color w:val="000000"/>
          <w:sz w:val="22"/>
          <w:szCs w:val="22"/>
          <w:rtl/>
        </w:rPr>
        <w:t>אילה אורן 54678313</w:t>
      </w:r>
    </w:p>
    <w:p w14:paraId="1ECE5BDD" w14:textId="77777777" w:rsidR="001A07DB" w:rsidRDefault="001A07DB" w:rsidP="001A07DB">
      <w:r w:rsidRPr="001A07DB">
        <w:rPr>
          <w:color w:val="000000"/>
          <w:rtl/>
        </w:rPr>
        <w:t>נוסח מסמך זה כפוף לשינויי ניסוח ועריכה</w:t>
      </w:r>
    </w:p>
    <w:p w14:paraId="6DA6FDFB" w14:textId="77777777" w:rsidR="001A07DB" w:rsidRDefault="001A07DB" w:rsidP="001A07DB">
      <w:pPr>
        <w:rPr>
          <w:rtl/>
        </w:rPr>
      </w:pPr>
    </w:p>
    <w:p w14:paraId="3A6A7813" w14:textId="77777777" w:rsidR="001A07DB" w:rsidRDefault="001A07DB" w:rsidP="001A07DB">
      <w:pPr>
        <w:jc w:val="center"/>
        <w:rPr>
          <w:color w:val="0000FF"/>
          <w:u w:val="single"/>
        </w:rPr>
      </w:pPr>
      <w:hyperlink r:id="rId40" w:history="1">
        <w:r>
          <w:rPr>
            <w:color w:val="0000FF"/>
            <w:u w:val="single"/>
            <w:rtl/>
          </w:rPr>
          <w:t>בעניין עריכה ושינויים במסמכי פסיקה, חקיקה ועוד באתר נבו – הקש כאן</w:t>
        </w:r>
      </w:hyperlink>
    </w:p>
    <w:p w14:paraId="218D4E57" w14:textId="77777777" w:rsidR="001A07DB" w:rsidRPr="001A07DB" w:rsidRDefault="001A07DB" w:rsidP="001A07DB">
      <w:pPr>
        <w:jc w:val="center"/>
        <w:rPr>
          <w:color w:val="0000FF"/>
          <w:u w:val="single"/>
        </w:rPr>
      </w:pPr>
    </w:p>
    <w:sectPr w:rsidR="001A07DB" w:rsidRPr="001A07DB" w:rsidSect="001A07DB">
      <w:headerReference w:type="even" r:id="rId41"/>
      <w:headerReference w:type="default" r:id="rId42"/>
      <w:footerReference w:type="even" r:id="rId43"/>
      <w:footerReference w:type="default" r:id="rId44"/>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FF3C7B8" w14:textId="77777777" w:rsidR="00A81BBB" w:rsidRDefault="00A81BBB" w:rsidP="00EA77A5">
      <w:r>
        <w:separator/>
      </w:r>
    </w:p>
  </w:endnote>
  <w:endnote w:type="continuationSeparator" w:id="0">
    <w:p w14:paraId="6DAA1A5D" w14:textId="77777777" w:rsidR="00A81BBB" w:rsidRDefault="00A81BBB" w:rsidP="00EA77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David">
    <w:panose1 w:val="020E0502060401010101"/>
    <w:charset w:val="00"/>
    <w:family w:val="swiss"/>
    <w:pitch w:val="variable"/>
    <w:sig w:usb0="00000803" w:usb1="00000000" w:usb2="00000000" w:usb3="00000000" w:csb0="0000002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17CD7E" w14:textId="77777777" w:rsidR="001A07DB" w:rsidRDefault="001A07DB" w:rsidP="001A07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27332F12" w14:textId="77777777" w:rsidR="008359A5" w:rsidRPr="001A07DB" w:rsidRDefault="001A07DB" w:rsidP="001A07D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A9293C" w14:textId="77777777" w:rsidR="001A07DB" w:rsidRDefault="001A07DB" w:rsidP="001A07DB">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 xml:space="preserve">PAGE </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816E23">
      <w:rPr>
        <w:rFonts w:ascii="FrankRuehl" w:hAnsi="FrankRuehl" w:cs="FrankRuehl"/>
        <w:noProof/>
        <w:rtl/>
      </w:rPr>
      <w:t>1</w:t>
    </w:r>
    <w:r>
      <w:rPr>
        <w:rFonts w:ascii="FrankRuehl" w:hAnsi="FrankRuehl" w:cs="FrankRuehl"/>
        <w:rtl/>
      </w:rPr>
      <w:fldChar w:fldCharType="end"/>
    </w:r>
  </w:p>
  <w:p w14:paraId="609FBBBC" w14:textId="77777777" w:rsidR="008359A5" w:rsidRPr="001A07DB" w:rsidRDefault="001A07DB" w:rsidP="001A07DB">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7B70806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E85CCF" w14:textId="77777777" w:rsidR="00A81BBB" w:rsidRDefault="00A81BBB" w:rsidP="00EA77A5">
      <w:r>
        <w:separator/>
      </w:r>
    </w:p>
  </w:footnote>
  <w:footnote w:type="continuationSeparator" w:id="0">
    <w:p w14:paraId="22A92787" w14:textId="77777777" w:rsidR="00A81BBB" w:rsidRDefault="00A81BBB" w:rsidP="00EA77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114875" w14:textId="77777777" w:rsidR="001A07DB" w:rsidRPr="001A07DB" w:rsidRDefault="001A07DB" w:rsidP="001A07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13113-07-22</w:t>
    </w:r>
    <w:r>
      <w:rPr>
        <w:rFonts w:ascii="David" w:hAnsi="David"/>
        <w:color w:val="000000"/>
        <w:sz w:val="22"/>
        <w:szCs w:val="22"/>
        <w:rtl/>
      </w:rPr>
      <w:tab/>
      <w:t xml:space="preserve"> מדינת ישראל נ' הייתם גראדאת</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B0680" w14:textId="77777777" w:rsidR="001A07DB" w:rsidRPr="001A07DB" w:rsidRDefault="001A07DB" w:rsidP="001A07DB">
    <w:pPr>
      <w:pStyle w:val="a3"/>
      <w:pBdr>
        <w:bottom w:val="single" w:sz="4" w:space="1" w:color="auto"/>
      </w:pBdr>
      <w:tabs>
        <w:tab w:val="clear" w:pos="4153"/>
        <w:tab w:val="clear" w:pos="8306"/>
        <w:tab w:val="right" w:pos="8311"/>
      </w:tabs>
      <w:spacing w:line="220" w:lineRule="auto"/>
      <w:rPr>
        <w:rFonts w:ascii="David" w:hAnsi="David"/>
        <w:color w:val="000000"/>
        <w:sz w:val="22"/>
        <w:szCs w:val="22"/>
        <w:rtl/>
      </w:rPr>
    </w:pPr>
    <w:r>
      <w:rPr>
        <w:rFonts w:ascii="David" w:hAnsi="David"/>
        <w:color w:val="000000"/>
        <w:sz w:val="22"/>
        <w:szCs w:val="22"/>
        <w:rtl/>
      </w:rPr>
      <w:t>תפ (רמ') 13113-07-22</w:t>
    </w:r>
    <w:r>
      <w:rPr>
        <w:rFonts w:ascii="David" w:hAnsi="David"/>
        <w:color w:val="000000"/>
        <w:sz w:val="22"/>
        <w:szCs w:val="22"/>
        <w:rtl/>
      </w:rPr>
      <w:tab/>
      <w:t xml:space="preserve"> מדינת ישראל נ' הייתם גראדאת</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258A4"/>
    <w:multiLevelType w:val="hybridMultilevel"/>
    <w:tmpl w:val="CFC69870"/>
    <w:lvl w:ilvl="0" w:tplc="94AC1354">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302D632C"/>
    <w:multiLevelType w:val="hybridMultilevel"/>
    <w:tmpl w:val="18C2502A"/>
    <w:lvl w:ilvl="0" w:tplc="B0F2C526">
      <w:start w:val="1"/>
      <w:numFmt w:val="decimal"/>
      <w:lvlText w:val="%1."/>
      <w:lvlJc w:val="left"/>
      <w:pPr>
        <w:ind w:left="360" w:hanging="360"/>
      </w:pPr>
      <w:rPr>
        <w:rFonts w:ascii="David" w:hAnsi="David" w:cs="David" w:hint="default"/>
        <w:b w:val="0"/>
        <w:bCs w:val="0"/>
        <w:i w:val="0"/>
        <w:iCs w:val="0"/>
        <w:sz w:val="24"/>
        <w:szCs w:val="24"/>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2" w15:restartNumberingAfterBreak="0">
    <w:nsid w:val="48E52DC4"/>
    <w:multiLevelType w:val="hybridMultilevel"/>
    <w:tmpl w:val="F66C2DAC"/>
    <w:lvl w:ilvl="0" w:tplc="88D6DB0C">
      <w:start w:val="1"/>
      <w:numFmt w:val="hebrew1"/>
      <w:lvlText w:val="%1."/>
      <w:lvlJc w:val="left"/>
      <w:pPr>
        <w:ind w:left="360" w:hanging="360"/>
      </w:pPr>
      <w:rPr>
        <w:rFonts w:cs="David"/>
        <w:b w:val="0"/>
        <w:strike w:val="0"/>
        <w:dstrike w:val="0"/>
        <w:u w:val="none"/>
        <w:effect w:val="none"/>
      </w:rPr>
    </w:lvl>
    <w:lvl w:ilvl="1" w:tplc="04090019">
      <w:start w:val="1"/>
      <w:numFmt w:val="lowerLetter"/>
      <w:lvlText w:val="%2."/>
      <w:lvlJc w:val="left"/>
      <w:pPr>
        <w:ind w:left="1080" w:hanging="360"/>
      </w:pPr>
      <w:rPr>
        <w:rFonts w:cs="Times New Roman"/>
      </w:rPr>
    </w:lvl>
    <w:lvl w:ilvl="2" w:tplc="0409001B">
      <w:start w:val="1"/>
      <w:numFmt w:val="lowerRoman"/>
      <w:lvlText w:val="%3."/>
      <w:lvlJc w:val="right"/>
      <w:pPr>
        <w:ind w:left="1800" w:hanging="180"/>
      </w:pPr>
      <w:rPr>
        <w:rFonts w:cs="Times New Roman"/>
      </w:rPr>
    </w:lvl>
    <w:lvl w:ilvl="3" w:tplc="0409000F">
      <w:start w:val="1"/>
      <w:numFmt w:val="decimal"/>
      <w:lvlText w:val="%4."/>
      <w:lvlJc w:val="left"/>
      <w:pPr>
        <w:ind w:left="2520" w:hanging="360"/>
      </w:pPr>
      <w:rPr>
        <w:rFonts w:cs="Times New Roman"/>
      </w:rPr>
    </w:lvl>
    <w:lvl w:ilvl="4" w:tplc="04090019">
      <w:start w:val="1"/>
      <w:numFmt w:val="lowerLetter"/>
      <w:lvlText w:val="%5."/>
      <w:lvlJc w:val="left"/>
      <w:pPr>
        <w:ind w:left="3240" w:hanging="360"/>
      </w:pPr>
      <w:rPr>
        <w:rFonts w:cs="Times New Roman"/>
      </w:rPr>
    </w:lvl>
    <w:lvl w:ilvl="5" w:tplc="0409001B">
      <w:start w:val="1"/>
      <w:numFmt w:val="lowerRoman"/>
      <w:lvlText w:val="%6."/>
      <w:lvlJc w:val="right"/>
      <w:pPr>
        <w:ind w:left="3960" w:hanging="180"/>
      </w:pPr>
      <w:rPr>
        <w:rFonts w:cs="Times New Roman"/>
      </w:rPr>
    </w:lvl>
    <w:lvl w:ilvl="6" w:tplc="0409000F">
      <w:start w:val="1"/>
      <w:numFmt w:val="decimal"/>
      <w:lvlText w:val="%7."/>
      <w:lvlJc w:val="left"/>
      <w:pPr>
        <w:ind w:left="4680" w:hanging="360"/>
      </w:pPr>
      <w:rPr>
        <w:rFonts w:cs="Times New Roman"/>
      </w:rPr>
    </w:lvl>
    <w:lvl w:ilvl="7" w:tplc="04090019">
      <w:start w:val="1"/>
      <w:numFmt w:val="lowerLetter"/>
      <w:lvlText w:val="%8."/>
      <w:lvlJc w:val="left"/>
      <w:pPr>
        <w:ind w:left="5400" w:hanging="360"/>
      </w:pPr>
      <w:rPr>
        <w:rFonts w:cs="Times New Roman"/>
      </w:rPr>
    </w:lvl>
    <w:lvl w:ilvl="8" w:tplc="0409001B">
      <w:start w:val="1"/>
      <w:numFmt w:val="lowerRoman"/>
      <w:lvlText w:val="%9."/>
      <w:lvlJc w:val="right"/>
      <w:pPr>
        <w:ind w:left="6120" w:hanging="180"/>
      </w:pPr>
      <w:rPr>
        <w:rFonts w:cs="Times New Roman"/>
      </w:rPr>
    </w:lvl>
  </w:abstractNum>
  <w:abstractNum w:abstractNumId="3" w15:restartNumberingAfterBreak="0">
    <w:nsid w:val="49B3290D"/>
    <w:multiLevelType w:val="hybridMultilevel"/>
    <w:tmpl w:val="9F5AD0F0"/>
    <w:lvl w:ilvl="0" w:tplc="4484DEEC">
      <w:start w:val="1"/>
      <w:numFmt w:val="hebrew1"/>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76719479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8280005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9575869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241983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A70568"/>
    <w:rsid w:val="001A07DB"/>
    <w:rsid w:val="001B5A3B"/>
    <w:rsid w:val="00296E69"/>
    <w:rsid w:val="004A2E81"/>
    <w:rsid w:val="00753054"/>
    <w:rsid w:val="007F3A80"/>
    <w:rsid w:val="00816E23"/>
    <w:rsid w:val="008359A5"/>
    <w:rsid w:val="008F750C"/>
    <w:rsid w:val="00A70568"/>
    <w:rsid w:val="00A81BBB"/>
    <w:rsid w:val="00AD2AA2"/>
    <w:rsid w:val="00AE70D4"/>
    <w:rsid w:val="00BE0AAB"/>
    <w:rsid w:val="00EA77A5"/>
    <w:rsid w:val="00F07CB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30A92EC"/>
  <w15:chartTrackingRefBased/>
  <w15:docId w15:val="{30C2A7C8-FF5D-4C44-938F-F68AD788B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A7056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A70568"/>
    <w:pPr>
      <w:tabs>
        <w:tab w:val="center" w:pos="4153"/>
        <w:tab w:val="right" w:pos="8306"/>
      </w:tabs>
    </w:pPr>
  </w:style>
  <w:style w:type="character" w:customStyle="1" w:styleId="a4">
    <w:name w:val="כותרת עליונה תו"/>
    <w:link w:val="a3"/>
    <w:rsid w:val="00A70568"/>
    <w:rPr>
      <w:rFonts w:ascii="Times New Roman" w:eastAsia="Times New Roman" w:hAnsi="Times New Roman" w:cs="David"/>
      <w:sz w:val="24"/>
      <w:szCs w:val="24"/>
    </w:rPr>
  </w:style>
  <w:style w:type="paragraph" w:styleId="a5">
    <w:name w:val="footer"/>
    <w:basedOn w:val="a"/>
    <w:link w:val="a6"/>
    <w:rsid w:val="00A70568"/>
    <w:pPr>
      <w:tabs>
        <w:tab w:val="center" w:pos="4153"/>
        <w:tab w:val="right" w:pos="8306"/>
      </w:tabs>
    </w:pPr>
  </w:style>
  <w:style w:type="character" w:customStyle="1" w:styleId="a6">
    <w:name w:val="כותרת תחתונה תו"/>
    <w:link w:val="a5"/>
    <w:rsid w:val="00A70568"/>
    <w:rPr>
      <w:rFonts w:ascii="Times New Roman" w:eastAsia="Times New Roman" w:hAnsi="Times New Roman" w:cs="David"/>
      <w:sz w:val="24"/>
      <w:szCs w:val="24"/>
    </w:rPr>
  </w:style>
  <w:style w:type="table" w:styleId="a7">
    <w:name w:val="Table Grid"/>
    <w:basedOn w:val="a1"/>
    <w:rsid w:val="00A7056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A70568"/>
  </w:style>
  <w:style w:type="paragraph" w:styleId="a9">
    <w:name w:val="List Paragraph"/>
    <w:basedOn w:val="a"/>
    <w:qFormat/>
    <w:rsid w:val="00A70568"/>
    <w:pPr>
      <w:spacing w:after="160" w:line="254" w:lineRule="auto"/>
      <w:ind w:left="720"/>
      <w:contextualSpacing/>
    </w:pPr>
    <w:rPr>
      <w:rFonts w:ascii="Calibri" w:hAnsi="Calibri" w:cs="Arial"/>
      <w:sz w:val="22"/>
      <w:szCs w:val="22"/>
    </w:rPr>
  </w:style>
  <w:style w:type="character" w:styleId="Hyperlink">
    <w:name w:val="Hyperlink"/>
    <w:rsid w:val="001A07D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4216" TargetMode="External"/><Relationship Id="rId18" Type="http://schemas.openxmlformats.org/officeDocument/2006/relationships/hyperlink" Target="http://www.nevo.co.il/case/28190928" TargetMode="External"/><Relationship Id="rId26" Type="http://schemas.openxmlformats.org/officeDocument/2006/relationships/hyperlink" Target="http://www.nevo.co.il/case/7958246" TargetMode="External"/><Relationship Id="rId39" Type="http://schemas.openxmlformats.org/officeDocument/2006/relationships/hyperlink" Target="http://www.nevo.co.il/law/4216" TargetMode="External"/><Relationship Id="rId21" Type="http://schemas.openxmlformats.org/officeDocument/2006/relationships/hyperlink" Target="http://www.nevo.co.il/case/27964384" TargetMode="External"/><Relationship Id="rId34" Type="http://schemas.openxmlformats.org/officeDocument/2006/relationships/hyperlink" Target="http://www.nevo.co.il/case/26222649" TargetMode="External"/><Relationship Id="rId42" Type="http://schemas.openxmlformats.org/officeDocument/2006/relationships/header" Target="header2.xml"/><Relationship Id="rId7" Type="http://schemas.openxmlformats.org/officeDocument/2006/relationships/hyperlink" Target="http://www.nevo.co.il/law/4216" TargetMode="External"/><Relationship Id="rId2" Type="http://schemas.openxmlformats.org/officeDocument/2006/relationships/styles" Target="styles.xml"/><Relationship Id="rId16" Type="http://schemas.openxmlformats.org/officeDocument/2006/relationships/hyperlink" Target="http://www.nevo.co.il/case/21472796" TargetMode="External"/><Relationship Id="rId29" Type="http://schemas.openxmlformats.org/officeDocument/2006/relationships/hyperlink" Target="http://www.nevo.co.il/case/2920073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19.a" TargetMode="External"/><Relationship Id="rId24" Type="http://schemas.openxmlformats.org/officeDocument/2006/relationships/hyperlink" Target="http://www.nevo.co.il/case/13093721" TargetMode="External"/><Relationship Id="rId32" Type="http://schemas.openxmlformats.org/officeDocument/2006/relationships/hyperlink" Target="http://www.nevo.co.il/case/26351617" TargetMode="External"/><Relationship Id="rId37" Type="http://schemas.openxmlformats.org/officeDocument/2006/relationships/hyperlink" Target="http://www.nevo.co.il/case/23748750" TargetMode="External"/><Relationship Id="rId40" Type="http://schemas.openxmlformats.org/officeDocument/2006/relationships/hyperlink" Target="http://www.nevo.co.il/advertisements/nevo-100.doc" TargetMode="Externa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case/20683594" TargetMode="External"/><Relationship Id="rId23" Type="http://schemas.openxmlformats.org/officeDocument/2006/relationships/hyperlink" Target="http://www.nevo.co.il/case/23827604" TargetMode="External"/><Relationship Id="rId28" Type="http://schemas.openxmlformats.org/officeDocument/2006/relationships/hyperlink" Target="http://www.nevo.co.il/case/29396498" TargetMode="External"/><Relationship Id="rId36" Type="http://schemas.openxmlformats.org/officeDocument/2006/relationships/hyperlink" Target="http://www.nevo.co.il/case/25315632" TargetMode="External"/><Relationship Id="rId10" Type="http://schemas.openxmlformats.org/officeDocument/2006/relationships/hyperlink" Target="http://www.nevo.co.il/law/4216/13" TargetMode="External"/><Relationship Id="rId19" Type="http://schemas.openxmlformats.org/officeDocument/2006/relationships/hyperlink" Target="http://www.nevo.co.il/case/29396498" TargetMode="External"/><Relationship Id="rId31" Type="http://schemas.openxmlformats.org/officeDocument/2006/relationships/hyperlink" Target="http://www.nevo.co.il/case/27592536" TargetMode="External"/><Relationship Id="rId44"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law/4216/7.a.;7.c" TargetMode="External"/><Relationship Id="rId22" Type="http://schemas.openxmlformats.org/officeDocument/2006/relationships/hyperlink" Target="http://www.nevo.co.il/case/27313460" TargetMode="External"/><Relationship Id="rId27" Type="http://schemas.openxmlformats.org/officeDocument/2006/relationships/hyperlink" Target="http://www.nevo.co.il/case/21473042" TargetMode="External"/><Relationship Id="rId30" Type="http://schemas.openxmlformats.org/officeDocument/2006/relationships/hyperlink" Target="http://www.nevo.co.il/case/28463709" TargetMode="External"/><Relationship Id="rId35" Type="http://schemas.openxmlformats.org/officeDocument/2006/relationships/hyperlink" Target="http://www.nevo.co.il/case/25566670" TargetMode="External"/><Relationship Id="rId43" Type="http://schemas.openxmlformats.org/officeDocument/2006/relationships/footer" Target="footer1.xml"/><Relationship Id="rId8" Type="http://schemas.openxmlformats.org/officeDocument/2006/relationships/hyperlink" Target="http://www.nevo.co.il/law/4216/7.a." TargetMode="External"/><Relationship Id="rId3" Type="http://schemas.openxmlformats.org/officeDocument/2006/relationships/settings" Target="settings.xml"/><Relationship Id="rId12" Type="http://schemas.openxmlformats.org/officeDocument/2006/relationships/hyperlink" Target="http://www.nevo.co.il/law/4216/13;19.a" TargetMode="External"/><Relationship Id="rId17" Type="http://schemas.openxmlformats.org/officeDocument/2006/relationships/hyperlink" Target="http://www.nevo.co.il/case/24287803" TargetMode="External"/><Relationship Id="rId25" Type="http://schemas.openxmlformats.org/officeDocument/2006/relationships/hyperlink" Target="http://www.nevo.co.il/case/20033641" TargetMode="External"/><Relationship Id="rId33" Type="http://schemas.openxmlformats.org/officeDocument/2006/relationships/hyperlink" Target="http://www.nevo.co.il/case/24975541" TargetMode="External"/><Relationship Id="rId38" Type="http://schemas.openxmlformats.org/officeDocument/2006/relationships/hyperlink" Target="http://www.nevo.co.il/case/26321483" TargetMode="External"/><Relationship Id="rId46" Type="http://schemas.openxmlformats.org/officeDocument/2006/relationships/theme" Target="theme/theme1.xml"/><Relationship Id="rId20" Type="http://schemas.openxmlformats.org/officeDocument/2006/relationships/hyperlink" Target="http://www.nevo.co.il/case/26991436" TargetMode="External"/><Relationship Id="rId41"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2732</Words>
  <Characters>13665</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16365</CharactersWithSpaces>
  <SharedDoc>false</SharedDoc>
  <HLinks>
    <vt:vector size="204" baseType="variant">
      <vt:variant>
        <vt:i4>393283</vt:i4>
      </vt:variant>
      <vt:variant>
        <vt:i4>99</vt:i4>
      </vt:variant>
      <vt:variant>
        <vt:i4>0</vt:i4>
      </vt:variant>
      <vt:variant>
        <vt:i4>5</vt:i4>
      </vt:variant>
      <vt:variant>
        <vt:lpwstr>http://www.nevo.co.il/advertisements/nevo-100.doc</vt:lpwstr>
      </vt:variant>
      <vt:variant>
        <vt:lpwstr/>
      </vt:variant>
      <vt:variant>
        <vt:i4>8257637</vt:i4>
      </vt:variant>
      <vt:variant>
        <vt:i4>96</vt:i4>
      </vt:variant>
      <vt:variant>
        <vt:i4>0</vt:i4>
      </vt:variant>
      <vt:variant>
        <vt:i4>5</vt:i4>
      </vt:variant>
      <vt:variant>
        <vt:lpwstr>http://www.nevo.co.il/law/4216</vt:lpwstr>
      </vt:variant>
      <vt:variant>
        <vt:lpwstr/>
      </vt:variant>
      <vt:variant>
        <vt:i4>3670132</vt:i4>
      </vt:variant>
      <vt:variant>
        <vt:i4>93</vt:i4>
      </vt:variant>
      <vt:variant>
        <vt:i4>0</vt:i4>
      </vt:variant>
      <vt:variant>
        <vt:i4>5</vt:i4>
      </vt:variant>
      <vt:variant>
        <vt:lpwstr>http://www.nevo.co.il/case/26321483</vt:lpwstr>
      </vt:variant>
      <vt:variant>
        <vt:lpwstr/>
      </vt:variant>
      <vt:variant>
        <vt:i4>3670132</vt:i4>
      </vt:variant>
      <vt:variant>
        <vt:i4>90</vt:i4>
      </vt:variant>
      <vt:variant>
        <vt:i4>0</vt:i4>
      </vt:variant>
      <vt:variant>
        <vt:i4>5</vt:i4>
      </vt:variant>
      <vt:variant>
        <vt:lpwstr>http://www.nevo.co.il/case/23748750</vt:lpwstr>
      </vt:variant>
      <vt:variant>
        <vt:lpwstr/>
      </vt:variant>
      <vt:variant>
        <vt:i4>3604598</vt:i4>
      </vt:variant>
      <vt:variant>
        <vt:i4>87</vt:i4>
      </vt:variant>
      <vt:variant>
        <vt:i4>0</vt:i4>
      </vt:variant>
      <vt:variant>
        <vt:i4>5</vt:i4>
      </vt:variant>
      <vt:variant>
        <vt:lpwstr>http://www.nevo.co.il/case/25315632</vt:lpwstr>
      </vt:variant>
      <vt:variant>
        <vt:lpwstr/>
      </vt:variant>
      <vt:variant>
        <vt:i4>3539057</vt:i4>
      </vt:variant>
      <vt:variant>
        <vt:i4>84</vt:i4>
      </vt:variant>
      <vt:variant>
        <vt:i4>0</vt:i4>
      </vt:variant>
      <vt:variant>
        <vt:i4>5</vt:i4>
      </vt:variant>
      <vt:variant>
        <vt:lpwstr>http://www.nevo.co.il/case/25566670</vt:lpwstr>
      </vt:variant>
      <vt:variant>
        <vt:lpwstr/>
      </vt:variant>
      <vt:variant>
        <vt:i4>3539062</vt:i4>
      </vt:variant>
      <vt:variant>
        <vt:i4>81</vt:i4>
      </vt:variant>
      <vt:variant>
        <vt:i4>0</vt:i4>
      </vt:variant>
      <vt:variant>
        <vt:i4>5</vt:i4>
      </vt:variant>
      <vt:variant>
        <vt:lpwstr>http://www.nevo.co.il/case/26222649</vt:lpwstr>
      </vt:variant>
      <vt:variant>
        <vt:lpwstr/>
      </vt:variant>
      <vt:variant>
        <vt:i4>3801202</vt:i4>
      </vt:variant>
      <vt:variant>
        <vt:i4>78</vt:i4>
      </vt:variant>
      <vt:variant>
        <vt:i4>0</vt:i4>
      </vt:variant>
      <vt:variant>
        <vt:i4>5</vt:i4>
      </vt:variant>
      <vt:variant>
        <vt:lpwstr>http://www.nevo.co.il/case/24975541</vt:lpwstr>
      </vt:variant>
      <vt:variant>
        <vt:lpwstr/>
      </vt:variant>
      <vt:variant>
        <vt:i4>3211377</vt:i4>
      </vt:variant>
      <vt:variant>
        <vt:i4>75</vt:i4>
      </vt:variant>
      <vt:variant>
        <vt:i4>0</vt:i4>
      </vt:variant>
      <vt:variant>
        <vt:i4>5</vt:i4>
      </vt:variant>
      <vt:variant>
        <vt:lpwstr>http://www.nevo.co.il/case/26351617</vt:lpwstr>
      </vt:variant>
      <vt:variant>
        <vt:lpwstr/>
      </vt:variant>
      <vt:variant>
        <vt:i4>3539071</vt:i4>
      </vt:variant>
      <vt:variant>
        <vt:i4>72</vt:i4>
      </vt:variant>
      <vt:variant>
        <vt:i4>0</vt:i4>
      </vt:variant>
      <vt:variant>
        <vt:i4>5</vt:i4>
      </vt:variant>
      <vt:variant>
        <vt:lpwstr>http://www.nevo.co.il/case/27592536</vt:lpwstr>
      </vt:variant>
      <vt:variant>
        <vt:lpwstr/>
      </vt:variant>
      <vt:variant>
        <vt:i4>3473533</vt:i4>
      </vt:variant>
      <vt:variant>
        <vt:i4>69</vt:i4>
      </vt:variant>
      <vt:variant>
        <vt:i4>0</vt:i4>
      </vt:variant>
      <vt:variant>
        <vt:i4>5</vt:i4>
      </vt:variant>
      <vt:variant>
        <vt:lpwstr>http://www.nevo.co.il/case/28463709</vt:lpwstr>
      </vt:variant>
      <vt:variant>
        <vt:lpwstr/>
      </vt:variant>
      <vt:variant>
        <vt:i4>3342458</vt:i4>
      </vt:variant>
      <vt:variant>
        <vt:i4>66</vt:i4>
      </vt:variant>
      <vt:variant>
        <vt:i4>0</vt:i4>
      </vt:variant>
      <vt:variant>
        <vt:i4>5</vt:i4>
      </vt:variant>
      <vt:variant>
        <vt:lpwstr>http://www.nevo.co.il/case/29200734</vt:lpwstr>
      </vt:variant>
      <vt:variant>
        <vt:lpwstr/>
      </vt:variant>
      <vt:variant>
        <vt:i4>4063344</vt:i4>
      </vt:variant>
      <vt:variant>
        <vt:i4>63</vt:i4>
      </vt:variant>
      <vt:variant>
        <vt:i4>0</vt:i4>
      </vt:variant>
      <vt:variant>
        <vt:i4>5</vt:i4>
      </vt:variant>
      <vt:variant>
        <vt:lpwstr>http://www.nevo.co.il/case/29396498</vt:lpwstr>
      </vt:variant>
      <vt:variant>
        <vt:lpwstr/>
      </vt:variant>
      <vt:variant>
        <vt:i4>3211378</vt:i4>
      </vt:variant>
      <vt:variant>
        <vt:i4>60</vt:i4>
      </vt:variant>
      <vt:variant>
        <vt:i4>0</vt:i4>
      </vt:variant>
      <vt:variant>
        <vt:i4>5</vt:i4>
      </vt:variant>
      <vt:variant>
        <vt:lpwstr>http://www.nevo.co.il/case/21473042</vt:lpwstr>
      </vt:variant>
      <vt:variant>
        <vt:lpwstr/>
      </vt:variant>
      <vt:variant>
        <vt:i4>3539057</vt:i4>
      </vt:variant>
      <vt:variant>
        <vt:i4>57</vt:i4>
      </vt:variant>
      <vt:variant>
        <vt:i4>0</vt:i4>
      </vt:variant>
      <vt:variant>
        <vt:i4>5</vt:i4>
      </vt:variant>
      <vt:variant>
        <vt:lpwstr>http://www.nevo.co.il/case/7958246</vt:lpwstr>
      </vt:variant>
      <vt:variant>
        <vt:lpwstr/>
      </vt:variant>
      <vt:variant>
        <vt:i4>3473521</vt:i4>
      </vt:variant>
      <vt:variant>
        <vt:i4>54</vt:i4>
      </vt:variant>
      <vt:variant>
        <vt:i4>0</vt:i4>
      </vt:variant>
      <vt:variant>
        <vt:i4>5</vt:i4>
      </vt:variant>
      <vt:variant>
        <vt:lpwstr>http://www.nevo.co.il/case/20033641</vt:lpwstr>
      </vt:variant>
      <vt:variant>
        <vt:lpwstr/>
      </vt:variant>
      <vt:variant>
        <vt:i4>3145849</vt:i4>
      </vt:variant>
      <vt:variant>
        <vt:i4>51</vt:i4>
      </vt:variant>
      <vt:variant>
        <vt:i4>0</vt:i4>
      </vt:variant>
      <vt:variant>
        <vt:i4>5</vt:i4>
      </vt:variant>
      <vt:variant>
        <vt:lpwstr>http://www.nevo.co.il/case/13093721</vt:lpwstr>
      </vt:variant>
      <vt:variant>
        <vt:lpwstr/>
      </vt:variant>
      <vt:variant>
        <vt:i4>3997811</vt:i4>
      </vt:variant>
      <vt:variant>
        <vt:i4>48</vt:i4>
      </vt:variant>
      <vt:variant>
        <vt:i4>0</vt:i4>
      </vt:variant>
      <vt:variant>
        <vt:i4>5</vt:i4>
      </vt:variant>
      <vt:variant>
        <vt:lpwstr>http://www.nevo.co.il/case/23827604</vt:lpwstr>
      </vt:variant>
      <vt:variant>
        <vt:lpwstr/>
      </vt:variant>
      <vt:variant>
        <vt:i4>3407990</vt:i4>
      </vt:variant>
      <vt:variant>
        <vt:i4>45</vt:i4>
      </vt:variant>
      <vt:variant>
        <vt:i4>0</vt:i4>
      </vt:variant>
      <vt:variant>
        <vt:i4>5</vt:i4>
      </vt:variant>
      <vt:variant>
        <vt:lpwstr>http://www.nevo.co.il/case/27313460</vt:lpwstr>
      </vt:variant>
      <vt:variant>
        <vt:lpwstr/>
      </vt:variant>
      <vt:variant>
        <vt:i4>3604598</vt:i4>
      </vt:variant>
      <vt:variant>
        <vt:i4>42</vt:i4>
      </vt:variant>
      <vt:variant>
        <vt:i4>0</vt:i4>
      </vt:variant>
      <vt:variant>
        <vt:i4>5</vt:i4>
      </vt:variant>
      <vt:variant>
        <vt:lpwstr>http://www.nevo.co.il/case/27964384</vt:lpwstr>
      </vt:variant>
      <vt:variant>
        <vt:lpwstr/>
      </vt:variant>
      <vt:variant>
        <vt:i4>3735679</vt:i4>
      </vt:variant>
      <vt:variant>
        <vt:i4>39</vt:i4>
      </vt:variant>
      <vt:variant>
        <vt:i4>0</vt:i4>
      </vt:variant>
      <vt:variant>
        <vt:i4>5</vt:i4>
      </vt:variant>
      <vt:variant>
        <vt:lpwstr>http://www.nevo.co.il/case/26991436</vt:lpwstr>
      </vt:variant>
      <vt:variant>
        <vt:lpwstr/>
      </vt:variant>
      <vt:variant>
        <vt:i4>4063344</vt:i4>
      </vt:variant>
      <vt:variant>
        <vt:i4>36</vt:i4>
      </vt:variant>
      <vt:variant>
        <vt:i4>0</vt:i4>
      </vt:variant>
      <vt:variant>
        <vt:i4>5</vt:i4>
      </vt:variant>
      <vt:variant>
        <vt:lpwstr>http://www.nevo.co.il/case/29396498</vt:lpwstr>
      </vt:variant>
      <vt:variant>
        <vt:lpwstr/>
      </vt:variant>
      <vt:variant>
        <vt:i4>3211388</vt:i4>
      </vt:variant>
      <vt:variant>
        <vt:i4>33</vt:i4>
      </vt:variant>
      <vt:variant>
        <vt:i4>0</vt:i4>
      </vt:variant>
      <vt:variant>
        <vt:i4>5</vt:i4>
      </vt:variant>
      <vt:variant>
        <vt:lpwstr>http://www.nevo.co.il/case/28190928</vt:lpwstr>
      </vt:variant>
      <vt:variant>
        <vt:lpwstr/>
      </vt:variant>
      <vt:variant>
        <vt:i4>3604592</vt:i4>
      </vt:variant>
      <vt:variant>
        <vt:i4>30</vt:i4>
      </vt:variant>
      <vt:variant>
        <vt:i4>0</vt:i4>
      </vt:variant>
      <vt:variant>
        <vt:i4>5</vt:i4>
      </vt:variant>
      <vt:variant>
        <vt:lpwstr>http://www.nevo.co.il/case/24287803</vt:lpwstr>
      </vt:variant>
      <vt:variant>
        <vt:lpwstr/>
      </vt:variant>
      <vt:variant>
        <vt:i4>3997813</vt:i4>
      </vt:variant>
      <vt:variant>
        <vt:i4>27</vt:i4>
      </vt:variant>
      <vt:variant>
        <vt:i4>0</vt:i4>
      </vt:variant>
      <vt:variant>
        <vt:i4>5</vt:i4>
      </vt:variant>
      <vt:variant>
        <vt:lpwstr>http://www.nevo.co.il/case/21472796</vt:lpwstr>
      </vt:variant>
      <vt:variant>
        <vt:lpwstr/>
      </vt:variant>
      <vt:variant>
        <vt:i4>4063353</vt:i4>
      </vt:variant>
      <vt:variant>
        <vt:i4>24</vt:i4>
      </vt:variant>
      <vt:variant>
        <vt:i4>0</vt:i4>
      </vt:variant>
      <vt:variant>
        <vt:i4>5</vt:i4>
      </vt:variant>
      <vt:variant>
        <vt:lpwstr>http://www.nevo.co.il/case/20683594</vt:lpwstr>
      </vt:variant>
      <vt:variant>
        <vt:lpwstr/>
      </vt:variant>
      <vt:variant>
        <vt:i4>3997821</vt:i4>
      </vt:variant>
      <vt:variant>
        <vt:i4>21</vt:i4>
      </vt:variant>
      <vt:variant>
        <vt:i4>0</vt:i4>
      </vt:variant>
      <vt:variant>
        <vt:i4>5</vt:i4>
      </vt:variant>
      <vt:variant>
        <vt:lpwstr>http://www.nevo.co.il/law/4216/7.a.;7.c</vt:lpwstr>
      </vt:variant>
      <vt:variant>
        <vt:lpwstr/>
      </vt:variant>
      <vt:variant>
        <vt:i4>8257637</vt:i4>
      </vt:variant>
      <vt:variant>
        <vt:i4>18</vt:i4>
      </vt:variant>
      <vt:variant>
        <vt:i4>0</vt:i4>
      </vt:variant>
      <vt:variant>
        <vt:i4>5</vt:i4>
      </vt:variant>
      <vt:variant>
        <vt:lpwstr>http://www.nevo.co.il/law/4216</vt:lpwstr>
      </vt:variant>
      <vt:variant>
        <vt:lpwstr/>
      </vt:variant>
      <vt:variant>
        <vt:i4>2883686</vt:i4>
      </vt:variant>
      <vt:variant>
        <vt:i4>15</vt:i4>
      </vt:variant>
      <vt:variant>
        <vt:i4>0</vt:i4>
      </vt:variant>
      <vt:variant>
        <vt:i4>5</vt:i4>
      </vt:variant>
      <vt:variant>
        <vt:lpwstr>http://www.nevo.co.il/law/4216/13;19.a</vt:lpwstr>
      </vt:variant>
      <vt:variant>
        <vt:lpwstr/>
      </vt:variant>
      <vt:variant>
        <vt:i4>6357107</vt:i4>
      </vt:variant>
      <vt:variant>
        <vt:i4>12</vt:i4>
      </vt:variant>
      <vt:variant>
        <vt:i4>0</vt:i4>
      </vt:variant>
      <vt:variant>
        <vt:i4>5</vt:i4>
      </vt:variant>
      <vt:variant>
        <vt:lpwstr>http://www.nevo.co.il/law/4216/19.a</vt:lpwstr>
      </vt:variant>
      <vt:variant>
        <vt:lpwstr/>
      </vt:variant>
      <vt:variant>
        <vt:i4>5177418</vt:i4>
      </vt:variant>
      <vt:variant>
        <vt:i4>9</vt:i4>
      </vt:variant>
      <vt:variant>
        <vt:i4>0</vt:i4>
      </vt:variant>
      <vt:variant>
        <vt:i4>5</vt:i4>
      </vt:variant>
      <vt:variant>
        <vt:lpwstr>http://www.nevo.co.il/law/4216/13</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2025-04-23T01:31:00Z</dcterms:created>
  <dcterms:modified xsi:type="dcterms:W3CDTF">2025-04-23T01:31:00Z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13113</vt:lpwstr>
  </property>
  <property fmtid="{D5CDD505-2E9C-101B-9397-08002B2CF9AE}" pid="6" name="NEWPARTB">
    <vt:lpwstr>07</vt:lpwstr>
  </property>
  <property fmtid="{D5CDD505-2E9C-101B-9397-08002B2CF9AE}" pid="7" name="NEWPARTC">
    <vt:lpwstr>22</vt:lpwstr>
  </property>
  <property fmtid="{D5CDD505-2E9C-101B-9397-08002B2CF9AE}" pid="8" name="APPELLANT">
    <vt:lpwstr>מדינת ישראל</vt:lpwstr>
  </property>
  <property fmtid="{D5CDD505-2E9C-101B-9397-08002B2CF9AE}" pid="9" name="APPELLEE">
    <vt:lpwstr>הייתם גראדאת</vt:lpwstr>
  </property>
  <property fmtid="{D5CDD505-2E9C-101B-9397-08002B2CF9AE}" pid="10" name="JUDGE">
    <vt:lpwstr>אילה אורן</vt:lpwstr>
  </property>
  <property fmtid="{D5CDD505-2E9C-101B-9397-08002B2CF9AE}" pid="11" name="CITY">
    <vt:lpwstr>רמ'</vt:lpwstr>
  </property>
  <property fmtid="{D5CDD505-2E9C-101B-9397-08002B2CF9AE}" pid="12" name="DATE">
    <vt:lpwstr>20230427</vt:lpwstr>
  </property>
  <property fmtid="{D5CDD505-2E9C-101B-9397-08002B2CF9AE}" pid="13" name="TYPE_N_DATE">
    <vt:lpwstr>38020230427</vt:lpwstr>
  </property>
  <property fmtid="{D5CDD505-2E9C-101B-9397-08002B2CF9AE}" pid="14" name="WORDNUMPAGES">
    <vt:lpwstr>8</vt:lpwstr>
  </property>
  <property fmtid="{D5CDD505-2E9C-101B-9397-08002B2CF9AE}" pid="15" name="TYPE_ABS_DATE">
    <vt:lpwstr>380020230427</vt:lpwstr>
  </property>
  <property fmtid="{D5CDD505-2E9C-101B-9397-08002B2CF9AE}" pid="16" name="LAWYER">
    <vt:lpwstr/>
  </property>
  <property fmtid="{D5CDD505-2E9C-101B-9397-08002B2CF9AE}" pid="17" name="APPELLANT1">
    <vt:lpwstr/>
  </property>
  <property fmtid="{D5CDD505-2E9C-101B-9397-08002B2CF9AE}" pid="18" name="APPELLANT2">
    <vt:lpwstr/>
  </property>
  <property fmtid="{D5CDD505-2E9C-101B-9397-08002B2CF9AE}" pid="19" name="APPELLEE1">
    <vt:lpwstr/>
  </property>
  <property fmtid="{D5CDD505-2E9C-101B-9397-08002B2CF9AE}" pid="20" name="APPELLEE2">
    <vt:lpwstr/>
  </property>
  <property fmtid="{D5CDD505-2E9C-101B-9397-08002B2CF9AE}" pid="21" name="PROCESS">
    <vt:lpwstr/>
  </property>
  <property fmtid="{D5CDD505-2E9C-101B-9397-08002B2CF9AE}" pid="22" name="PROCNUM">
    <vt:lpwstr/>
  </property>
  <property fmtid="{D5CDD505-2E9C-101B-9397-08002B2CF9AE}" pid="23" name="PROCYEAR">
    <vt:lpwstr/>
  </property>
  <property fmtid="{D5CDD505-2E9C-101B-9397-08002B2CF9AE}" pid="24" name="VOLUME">
    <vt:lpwstr/>
  </property>
  <property fmtid="{D5CDD505-2E9C-101B-9397-08002B2CF9AE}" pid="25" name="PART">
    <vt:lpwstr/>
  </property>
  <property fmtid="{D5CDD505-2E9C-101B-9397-08002B2CF9AE}" pid="26" name="PAGE">
    <vt:lpwstr/>
  </property>
  <property fmtid="{D5CDD505-2E9C-101B-9397-08002B2CF9AE}" pid="27" name="PADIMAIL">
    <vt:lpwstr/>
  </property>
  <property fmtid="{D5CDD505-2E9C-101B-9397-08002B2CF9AE}" pid="28" name="DELEMATA">
    <vt:lpwstr/>
  </property>
  <property fmtid="{D5CDD505-2E9C-101B-9397-08002B2CF9AE}" pid="29" name="LINKK1">
    <vt:lpwstr/>
  </property>
  <property fmtid="{D5CDD505-2E9C-101B-9397-08002B2CF9AE}" pid="30" name="LINKK2">
    <vt:lpwstr/>
  </property>
  <property fmtid="{D5CDD505-2E9C-101B-9397-08002B2CF9AE}" pid="31" name="LINKK3">
    <vt:lpwstr/>
  </property>
  <property fmtid="{D5CDD505-2E9C-101B-9397-08002B2CF9AE}" pid="32" name="LINKK4">
    <vt:lpwstr/>
  </property>
  <property fmtid="{D5CDD505-2E9C-101B-9397-08002B2CF9AE}" pid="33" name="LINKK5">
    <vt:lpwstr/>
  </property>
  <property fmtid="{D5CDD505-2E9C-101B-9397-08002B2CF9AE}" pid="34" name="ISABSTRACT">
    <vt:lpwstr>Y</vt:lpwstr>
  </property>
  <property fmtid="{D5CDD505-2E9C-101B-9397-08002B2CF9AE}" pid="35" name="CASESLISTTMP1">
    <vt:lpwstr>20683594;21472796;24287803;28190928;29396498:2;26991436;27964384;27313460;23827604;13093721;20033641;7958246;21473042;29200734;28463709;27592536;26351617;24975541;26222649;25566670;25315632;23748750;26321483</vt:lpwstr>
  </property>
  <property fmtid="{D5CDD505-2E9C-101B-9397-08002B2CF9AE}" pid="36" name="LAWLISTTMP1">
    <vt:lpwstr>4216/013;019.a;007.a;007.c</vt:lpwstr>
  </property>
</Properties>
</file>