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9741F" w:rsidRPr="00086E72" w14:paraId="72EE9191" w14:textId="77777777" w:rsidTr="005D1946">
        <w:trPr>
          <w:gridAfter w:val="1"/>
          <w:wAfter w:w="99" w:type="dxa"/>
          <w:trHeight w:hRule="exact" w:val="418"/>
          <w:jc w:val="center"/>
        </w:trPr>
        <w:tc>
          <w:tcPr>
            <w:tcW w:w="8721" w:type="dxa"/>
            <w:gridSpan w:val="4"/>
          </w:tcPr>
          <w:p w14:paraId="18DD0AA8" w14:textId="77777777" w:rsidR="0069741F" w:rsidRPr="00086E72" w:rsidRDefault="0069741F" w:rsidP="00DB6D5B">
            <w:pPr>
              <w:pStyle w:val="a3"/>
              <w:jc w:val="center"/>
              <w:rPr>
                <w:rFonts w:ascii="Tahoma" w:hAnsi="Tahoma" w:cs="Tahoma"/>
                <w:color w:val="000080"/>
                <w:rtl/>
              </w:rPr>
            </w:pPr>
            <w:bookmarkStart w:id="0" w:name="LastJudge"/>
            <w:r w:rsidRPr="00086E72">
              <w:rPr>
                <w:rFonts w:ascii="Tahoma" w:hAnsi="Tahoma" w:cs="Tahoma"/>
                <w:b/>
                <w:bCs/>
                <w:color w:val="000080"/>
                <w:rtl/>
              </w:rPr>
              <w:t>בית משפט השלום בירושלים</w:t>
            </w:r>
          </w:p>
        </w:tc>
      </w:tr>
      <w:tr w:rsidR="0069741F" w:rsidRPr="00086E72" w14:paraId="4F5EABE4" w14:textId="77777777" w:rsidTr="005D1946">
        <w:trPr>
          <w:gridAfter w:val="1"/>
          <w:wAfter w:w="99" w:type="dxa"/>
          <w:trHeight w:val="337"/>
          <w:jc w:val="center"/>
        </w:trPr>
        <w:tc>
          <w:tcPr>
            <w:tcW w:w="5054" w:type="dxa"/>
            <w:gridSpan w:val="3"/>
          </w:tcPr>
          <w:p w14:paraId="45534CE7" w14:textId="77777777" w:rsidR="0069741F" w:rsidRPr="00086E72" w:rsidRDefault="0069741F" w:rsidP="00DB6D5B">
            <w:pPr>
              <w:rPr>
                <w:rFonts w:ascii="David" w:hAnsi="David"/>
                <w:b/>
                <w:bCs/>
                <w:sz w:val="26"/>
                <w:szCs w:val="26"/>
                <w:rtl/>
              </w:rPr>
            </w:pPr>
            <w:r w:rsidRPr="00086E72">
              <w:rPr>
                <w:rFonts w:ascii="David" w:hAnsi="David"/>
                <w:b/>
                <w:bCs/>
                <w:sz w:val="26"/>
                <w:szCs w:val="26"/>
                <w:rtl/>
              </w:rPr>
              <w:t>ת"פ 264-07-22 מדינת ישראל נ' דורה</w:t>
            </w:r>
          </w:p>
          <w:p w14:paraId="27BA230B" w14:textId="77777777" w:rsidR="0069741F" w:rsidRPr="00086E72" w:rsidRDefault="0069741F" w:rsidP="00DB6D5B">
            <w:pPr>
              <w:pStyle w:val="a3"/>
              <w:rPr>
                <w:rFonts w:cs="FrankRuehl"/>
                <w:sz w:val="28"/>
                <w:szCs w:val="28"/>
                <w:rtl/>
              </w:rPr>
            </w:pPr>
          </w:p>
        </w:tc>
        <w:tc>
          <w:tcPr>
            <w:tcW w:w="3667" w:type="dxa"/>
          </w:tcPr>
          <w:p w14:paraId="2ADF30C4" w14:textId="77777777" w:rsidR="0069741F" w:rsidRPr="00086E72" w:rsidRDefault="0069741F" w:rsidP="00DB6D5B">
            <w:pPr>
              <w:pStyle w:val="a3"/>
              <w:jc w:val="right"/>
              <w:rPr>
                <w:rFonts w:cs="FrankRuehl"/>
                <w:sz w:val="28"/>
                <w:szCs w:val="28"/>
                <w:rtl/>
              </w:rPr>
            </w:pPr>
          </w:p>
        </w:tc>
      </w:tr>
      <w:tr w:rsidR="0069741F" w:rsidRPr="00086E72" w14:paraId="3A10E086" w14:textId="77777777" w:rsidTr="005D19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DF517C0" w14:textId="77777777" w:rsidR="0069741F" w:rsidRPr="00086E72" w:rsidRDefault="0069741F" w:rsidP="0069741F">
            <w:pPr>
              <w:jc w:val="both"/>
              <w:rPr>
                <w:rFonts w:ascii="David" w:hAnsi="David"/>
                <w:b/>
                <w:bCs/>
                <w:sz w:val="26"/>
                <w:szCs w:val="26"/>
              </w:rPr>
            </w:pPr>
            <w:r w:rsidRPr="00086E72">
              <w:rPr>
                <w:rFonts w:hint="cs"/>
                <w:rtl/>
              </w:rPr>
              <w:t xml:space="preserve"> </w:t>
            </w:r>
            <w:r w:rsidRPr="00086E72">
              <w:rPr>
                <w:rFonts w:ascii="David" w:hAnsi="David" w:hint="cs"/>
                <w:b/>
                <w:bCs/>
                <w:sz w:val="26"/>
                <w:szCs w:val="26"/>
                <w:rtl/>
              </w:rPr>
              <w:t>ל</w:t>
            </w:r>
            <w:r w:rsidRPr="00086E72">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3E9D1D5B" w14:textId="77777777" w:rsidR="0069741F" w:rsidRPr="00086E72" w:rsidRDefault="0069741F" w:rsidP="00DB6D5B">
            <w:pPr>
              <w:rPr>
                <w:rFonts w:ascii="David" w:hAnsi="David"/>
                <w:b/>
                <w:bCs/>
                <w:sz w:val="26"/>
                <w:szCs w:val="26"/>
                <w:rtl/>
              </w:rPr>
            </w:pPr>
            <w:r w:rsidRPr="00086E72">
              <w:rPr>
                <w:rFonts w:ascii="David" w:hAnsi="David"/>
                <w:b/>
                <w:bCs/>
                <w:sz w:val="26"/>
                <w:szCs w:val="26"/>
                <w:rtl/>
              </w:rPr>
              <w:t>כבוד השופט  דוד שאול גבאי ריכטר</w:t>
            </w:r>
          </w:p>
          <w:p w14:paraId="2C7C0899" w14:textId="77777777" w:rsidR="0069741F" w:rsidRPr="00086E72" w:rsidRDefault="0069741F" w:rsidP="00DB6D5B">
            <w:pPr>
              <w:rPr>
                <w:rFonts w:ascii="David" w:hAnsi="David"/>
                <w:b/>
                <w:bCs/>
                <w:sz w:val="26"/>
                <w:szCs w:val="26"/>
                <w:rtl/>
              </w:rPr>
            </w:pPr>
          </w:p>
          <w:p w14:paraId="2D629592" w14:textId="77777777" w:rsidR="0069741F" w:rsidRPr="00086E72" w:rsidRDefault="0069741F" w:rsidP="0069741F">
            <w:pPr>
              <w:jc w:val="both"/>
              <w:rPr>
                <w:rFonts w:ascii="David" w:hAnsi="David"/>
                <w:b/>
                <w:bCs/>
                <w:sz w:val="26"/>
                <w:szCs w:val="26"/>
              </w:rPr>
            </w:pPr>
          </w:p>
        </w:tc>
      </w:tr>
      <w:tr w:rsidR="0069741F" w:rsidRPr="00086E72" w14:paraId="42E38C65" w14:textId="77777777" w:rsidTr="005D19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825065" w14:textId="77777777" w:rsidR="0069741F" w:rsidRPr="00086E72" w:rsidRDefault="0069741F" w:rsidP="0069741F">
            <w:pPr>
              <w:jc w:val="both"/>
              <w:rPr>
                <w:rFonts w:ascii="David" w:hAnsi="David"/>
                <w:b/>
                <w:bCs/>
                <w:sz w:val="26"/>
                <w:szCs w:val="26"/>
              </w:rPr>
            </w:pPr>
            <w:bookmarkStart w:id="1" w:name="FirstAppellant"/>
            <w:bookmarkStart w:id="2" w:name="FirstLawyer"/>
            <w:r w:rsidRPr="00086E72">
              <w:rPr>
                <w:rFonts w:ascii="David" w:hAnsi="David"/>
                <w:b/>
                <w:bCs/>
                <w:sz w:val="26"/>
                <w:szCs w:val="26"/>
                <w:rtl/>
              </w:rPr>
              <w:t>בעניין:</w:t>
            </w:r>
          </w:p>
        </w:tc>
        <w:tc>
          <w:tcPr>
            <w:tcW w:w="3219" w:type="dxa"/>
            <w:tcBorders>
              <w:top w:val="nil"/>
              <w:left w:val="nil"/>
              <w:bottom w:val="nil"/>
              <w:right w:val="nil"/>
            </w:tcBorders>
            <w:shd w:val="clear" w:color="auto" w:fill="auto"/>
          </w:tcPr>
          <w:p w14:paraId="0652F2C2" w14:textId="77777777" w:rsidR="0069741F" w:rsidRPr="00086E72" w:rsidRDefault="0069741F" w:rsidP="0069741F">
            <w:pPr>
              <w:suppressLineNumbers/>
              <w:rPr>
                <w:b/>
                <w:bCs/>
                <w:sz w:val="26"/>
                <w:szCs w:val="26"/>
              </w:rPr>
            </w:pPr>
            <w:r w:rsidRPr="00086E72">
              <w:rPr>
                <w:rFonts w:ascii="Arial" w:hAnsi="Arial" w:hint="cs"/>
                <w:b/>
                <w:bCs/>
                <w:sz w:val="26"/>
                <w:szCs w:val="26"/>
                <w:rtl/>
              </w:rPr>
              <w:t>ה</w:t>
            </w:r>
            <w:r w:rsidRPr="00086E72">
              <w:rPr>
                <w:rFonts w:ascii="Arial" w:hAnsi="Arial"/>
                <w:b/>
                <w:bCs/>
                <w:sz w:val="26"/>
                <w:szCs w:val="26"/>
                <w:rtl/>
              </w:rPr>
              <w:t>מאשימה</w:t>
            </w:r>
          </w:p>
          <w:p w14:paraId="3737BB91" w14:textId="77777777" w:rsidR="0069741F" w:rsidRPr="00086E72" w:rsidRDefault="0069741F" w:rsidP="00DB6D5B">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0238144" w14:textId="77777777" w:rsidR="0069741F" w:rsidRPr="00086E72" w:rsidRDefault="0069741F" w:rsidP="0069741F">
            <w:pPr>
              <w:suppressLineNumbers/>
              <w:rPr>
                <w:rFonts w:ascii="Arial" w:hAnsi="Arial"/>
                <w:b/>
                <w:bCs/>
                <w:sz w:val="26"/>
                <w:szCs w:val="26"/>
                <w:rtl/>
              </w:rPr>
            </w:pPr>
            <w:r w:rsidRPr="00086E72">
              <w:rPr>
                <w:rFonts w:ascii="Arial" w:hAnsi="Arial"/>
                <w:b/>
                <w:bCs/>
                <w:sz w:val="26"/>
                <w:szCs w:val="26"/>
                <w:rtl/>
              </w:rPr>
              <w:t>מדינת ישראל</w:t>
            </w:r>
            <w:r w:rsidRPr="00086E72">
              <w:rPr>
                <w:rFonts w:ascii="Arial" w:hAnsi="Arial" w:hint="cs"/>
                <w:b/>
                <w:bCs/>
                <w:sz w:val="26"/>
                <w:szCs w:val="26"/>
                <w:rtl/>
              </w:rPr>
              <w:t xml:space="preserve"> </w:t>
            </w:r>
          </w:p>
          <w:p w14:paraId="1D22F482" w14:textId="77777777" w:rsidR="0069741F" w:rsidRPr="00086E72" w:rsidRDefault="0069741F" w:rsidP="0069741F">
            <w:pPr>
              <w:suppressLineNumbers/>
              <w:rPr>
                <w:b/>
                <w:bCs/>
                <w:sz w:val="26"/>
                <w:szCs w:val="26"/>
                <w:rtl/>
              </w:rPr>
            </w:pPr>
            <w:r w:rsidRPr="00086E72">
              <w:rPr>
                <w:rFonts w:ascii="Arial" w:hAnsi="Arial"/>
                <w:b/>
                <w:bCs/>
                <w:sz w:val="26"/>
                <w:szCs w:val="26"/>
                <w:rtl/>
              </w:rPr>
              <w:t>ע"י ב"כ עוה"ד</w:t>
            </w:r>
            <w:r w:rsidRPr="00086E72">
              <w:rPr>
                <w:rFonts w:hint="cs"/>
                <w:b/>
                <w:bCs/>
                <w:sz w:val="26"/>
                <w:szCs w:val="26"/>
                <w:rtl/>
              </w:rPr>
              <w:t xml:space="preserve"> אביה בניסטי</w:t>
            </w:r>
          </w:p>
          <w:p w14:paraId="610ADACB" w14:textId="77777777" w:rsidR="0069741F" w:rsidRPr="00086E72" w:rsidRDefault="0069741F" w:rsidP="0069741F">
            <w:pPr>
              <w:suppressLineNumbers/>
              <w:rPr>
                <w:b/>
                <w:bCs/>
                <w:sz w:val="26"/>
                <w:szCs w:val="26"/>
              </w:rPr>
            </w:pPr>
            <w:r w:rsidRPr="00086E72">
              <w:rPr>
                <w:rFonts w:hint="cs"/>
                <w:b/>
                <w:bCs/>
                <w:sz w:val="26"/>
                <w:szCs w:val="26"/>
                <w:rtl/>
              </w:rPr>
              <w:t>מטעם תביעות ירושלים</w:t>
            </w:r>
          </w:p>
          <w:p w14:paraId="78788718" w14:textId="77777777" w:rsidR="0069741F" w:rsidRPr="00086E72" w:rsidRDefault="0069741F" w:rsidP="00DB6D5B">
            <w:pPr>
              <w:rPr>
                <w:rFonts w:ascii="David" w:hAnsi="David"/>
                <w:b/>
                <w:bCs/>
                <w:sz w:val="26"/>
                <w:szCs w:val="26"/>
              </w:rPr>
            </w:pPr>
          </w:p>
        </w:tc>
      </w:tr>
      <w:bookmarkEnd w:id="1"/>
      <w:bookmarkEnd w:id="2"/>
      <w:tr w:rsidR="0069741F" w:rsidRPr="00086E72" w14:paraId="0616CD3D" w14:textId="77777777" w:rsidTr="005D19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8DCF17" w14:textId="77777777" w:rsidR="0069741F" w:rsidRPr="00086E72" w:rsidRDefault="0069741F" w:rsidP="0069741F">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14E7B60" w14:textId="77777777" w:rsidR="0069741F" w:rsidRPr="00086E72" w:rsidRDefault="0069741F" w:rsidP="0069741F">
            <w:pPr>
              <w:jc w:val="center"/>
              <w:rPr>
                <w:rFonts w:ascii="David" w:hAnsi="David"/>
                <w:b/>
                <w:bCs/>
                <w:sz w:val="26"/>
                <w:szCs w:val="26"/>
                <w:rtl/>
              </w:rPr>
            </w:pPr>
          </w:p>
          <w:p w14:paraId="0ADFD96F" w14:textId="77777777" w:rsidR="0069741F" w:rsidRPr="00086E72" w:rsidRDefault="0069741F" w:rsidP="0069741F">
            <w:pPr>
              <w:jc w:val="center"/>
              <w:rPr>
                <w:rFonts w:ascii="David" w:hAnsi="David"/>
                <w:b/>
                <w:bCs/>
                <w:sz w:val="26"/>
                <w:szCs w:val="26"/>
                <w:rtl/>
              </w:rPr>
            </w:pPr>
            <w:r w:rsidRPr="00086E72">
              <w:rPr>
                <w:rFonts w:ascii="David" w:hAnsi="David"/>
                <w:b/>
                <w:bCs/>
                <w:sz w:val="26"/>
                <w:szCs w:val="26"/>
                <w:rtl/>
              </w:rPr>
              <w:t>נגד</w:t>
            </w:r>
          </w:p>
          <w:p w14:paraId="48A53CB5" w14:textId="77777777" w:rsidR="0069741F" w:rsidRPr="00086E72" w:rsidRDefault="0069741F" w:rsidP="0069741F">
            <w:pPr>
              <w:jc w:val="both"/>
              <w:rPr>
                <w:rFonts w:ascii="David" w:hAnsi="David"/>
                <w:b/>
                <w:bCs/>
                <w:sz w:val="26"/>
                <w:szCs w:val="26"/>
              </w:rPr>
            </w:pPr>
          </w:p>
        </w:tc>
      </w:tr>
      <w:tr w:rsidR="0069741F" w:rsidRPr="00086E72" w14:paraId="6D07311B" w14:textId="77777777" w:rsidTr="005D19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CC5CB3" w14:textId="77777777" w:rsidR="0069741F" w:rsidRPr="00086E72" w:rsidRDefault="0069741F" w:rsidP="00DB6D5B">
            <w:pPr>
              <w:rPr>
                <w:rFonts w:ascii="David" w:hAnsi="David"/>
                <w:b/>
                <w:bCs/>
                <w:sz w:val="26"/>
                <w:szCs w:val="26"/>
                <w:rtl/>
              </w:rPr>
            </w:pPr>
          </w:p>
        </w:tc>
        <w:tc>
          <w:tcPr>
            <w:tcW w:w="3219" w:type="dxa"/>
            <w:tcBorders>
              <w:top w:val="nil"/>
              <w:left w:val="nil"/>
              <w:bottom w:val="nil"/>
              <w:right w:val="nil"/>
            </w:tcBorders>
            <w:shd w:val="clear" w:color="auto" w:fill="auto"/>
          </w:tcPr>
          <w:p w14:paraId="420D1A11" w14:textId="77777777" w:rsidR="0069741F" w:rsidRPr="00086E72" w:rsidRDefault="0069741F" w:rsidP="00DB6D5B">
            <w:pPr>
              <w:rPr>
                <w:rFonts w:ascii="Arial" w:hAnsi="Arial"/>
                <w:b/>
                <w:bCs/>
                <w:sz w:val="26"/>
                <w:szCs w:val="26"/>
                <w:rtl/>
              </w:rPr>
            </w:pPr>
            <w:r w:rsidRPr="00086E72">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BADCC41" w14:textId="77777777" w:rsidR="0069741F" w:rsidRPr="00086E72" w:rsidRDefault="0069741F" w:rsidP="0069741F">
            <w:pPr>
              <w:suppressLineNumbers/>
              <w:rPr>
                <w:rFonts w:ascii="Arial" w:hAnsi="Arial"/>
                <w:b/>
                <w:bCs/>
                <w:sz w:val="26"/>
                <w:szCs w:val="26"/>
                <w:rtl/>
              </w:rPr>
            </w:pPr>
            <w:r w:rsidRPr="00086E72">
              <w:rPr>
                <w:rFonts w:ascii="Arial" w:hAnsi="Arial"/>
                <w:b/>
                <w:bCs/>
                <w:sz w:val="26"/>
                <w:szCs w:val="26"/>
                <w:rtl/>
              </w:rPr>
              <w:t>משה דורה (אחר/נוסף)</w:t>
            </w:r>
            <w:r w:rsidRPr="00086E72">
              <w:rPr>
                <w:rFonts w:ascii="Arial" w:hAnsi="Arial" w:hint="cs"/>
                <w:b/>
                <w:bCs/>
                <w:sz w:val="26"/>
                <w:szCs w:val="26"/>
                <w:rtl/>
              </w:rPr>
              <w:t xml:space="preserve"> </w:t>
            </w:r>
          </w:p>
          <w:p w14:paraId="2581976E" w14:textId="77777777" w:rsidR="0069741F" w:rsidRPr="00086E72" w:rsidRDefault="0069741F" w:rsidP="0069741F">
            <w:pPr>
              <w:suppressLineNumbers/>
              <w:rPr>
                <w:b/>
                <w:bCs/>
                <w:sz w:val="26"/>
                <w:szCs w:val="26"/>
                <w:rtl/>
              </w:rPr>
            </w:pPr>
            <w:r w:rsidRPr="00086E72">
              <w:rPr>
                <w:rFonts w:ascii="Arial" w:hAnsi="Arial"/>
                <w:b/>
                <w:bCs/>
                <w:sz w:val="26"/>
                <w:szCs w:val="26"/>
                <w:rtl/>
              </w:rPr>
              <w:t>ע"י ב"כ עוה"ד</w:t>
            </w:r>
            <w:r w:rsidRPr="00086E72">
              <w:rPr>
                <w:rFonts w:hint="cs"/>
                <w:b/>
                <w:bCs/>
                <w:sz w:val="26"/>
                <w:szCs w:val="26"/>
                <w:rtl/>
              </w:rPr>
              <w:t xml:space="preserve"> שי ויזלברג</w:t>
            </w:r>
          </w:p>
          <w:p w14:paraId="779B2B2D" w14:textId="77777777" w:rsidR="0069741F" w:rsidRPr="00086E72" w:rsidRDefault="0069741F" w:rsidP="0069741F">
            <w:pPr>
              <w:suppressLineNumbers/>
              <w:rPr>
                <w:b/>
                <w:bCs/>
                <w:sz w:val="26"/>
                <w:szCs w:val="26"/>
              </w:rPr>
            </w:pPr>
            <w:r w:rsidRPr="00086E72">
              <w:rPr>
                <w:rFonts w:hint="cs"/>
                <w:b/>
                <w:bCs/>
                <w:sz w:val="26"/>
                <w:szCs w:val="26"/>
                <w:rtl/>
              </w:rPr>
              <w:t>מטעם הסניגוריה הציבורית</w:t>
            </w:r>
          </w:p>
          <w:p w14:paraId="16D463D9" w14:textId="77777777" w:rsidR="0069741F" w:rsidRPr="00086E72" w:rsidRDefault="0069741F" w:rsidP="00DB6D5B">
            <w:pPr>
              <w:rPr>
                <w:rFonts w:ascii="David" w:hAnsi="David"/>
                <w:b/>
                <w:bCs/>
                <w:sz w:val="26"/>
                <w:szCs w:val="26"/>
              </w:rPr>
            </w:pPr>
          </w:p>
        </w:tc>
      </w:tr>
    </w:tbl>
    <w:p w14:paraId="47F3B844" w14:textId="77777777" w:rsidR="0069741F" w:rsidRPr="00086E72" w:rsidRDefault="0069741F" w:rsidP="0069741F">
      <w:pPr>
        <w:rPr>
          <w:sz w:val="26"/>
          <w:szCs w:val="26"/>
        </w:rPr>
      </w:pPr>
    </w:p>
    <w:p w14:paraId="6BF0F26D" w14:textId="77777777" w:rsidR="005D1946" w:rsidRPr="005D1946" w:rsidRDefault="005D1946" w:rsidP="005D1946">
      <w:pPr>
        <w:spacing w:before="120" w:after="120" w:line="240" w:lineRule="exact"/>
        <w:ind w:left="283" w:hanging="283"/>
        <w:jc w:val="both"/>
        <w:rPr>
          <w:rFonts w:ascii="FrankRuehl" w:hAnsi="FrankRuehl" w:cs="FrankRuehl"/>
          <w:rtl/>
        </w:rPr>
      </w:pPr>
    </w:p>
    <w:p w14:paraId="159124C1" w14:textId="77777777" w:rsidR="001550CF" w:rsidRPr="001550CF" w:rsidRDefault="001550CF" w:rsidP="001550CF">
      <w:pPr>
        <w:spacing w:before="120" w:after="120" w:line="240" w:lineRule="exact"/>
        <w:ind w:left="283" w:hanging="283"/>
        <w:jc w:val="both"/>
        <w:rPr>
          <w:rFonts w:ascii="FrankRuehl" w:hAnsi="FrankRuehl" w:cs="FrankRuehl"/>
          <w:rtl/>
        </w:rPr>
      </w:pPr>
    </w:p>
    <w:p w14:paraId="7C3BBBFA" w14:textId="77777777" w:rsidR="00922F5E" w:rsidRDefault="00922F5E" w:rsidP="00922F5E">
      <w:pPr>
        <w:rPr>
          <w:rFonts w:ascii="Arial" w:hAnsi="Arial"/>
          <w:sz w:val="26"/>
          <w:szCs w:val="26"/>
          <w:rtl/>
        </w:rPr>
      </w:pPr>
      <w:bookmarkStart w:id="3" w:name="LawTable"/>
      <w:bookmarkEnd w:id="3"/>
    </w:p>
    <w:p w14:paraId="1AA76B0C" w14:textId="77777777" w:rsidR="00922F5E" w:rsidRPr="00922F5E" w:rsidRDefault="00922F5E" w:rsidP="00922F5E">
      <w:pPr>
        <w:spacing w:before="120" w:after="120" w:line="240" w:lineRule="exact"/>
        <w:ind w:left="283" w:hanging="283"/>
        <w:jc w:val="both"/>
        <w:rPr>
          <w:rFonts w:ascii="FrankRuehl" w:hAnsi="FrankRuehl" w:cs="FrankRuehl"/>
          <w:rtl/>
        </w:rPr>
      </w:pPr>
    </w:p>
    <w:p w14:paraId="23C25D57" w14:textId="77777777" w:rsidR="00922F5E" w:rsidRPr="00922F5E" w:rsidRDefault="00922F5E" w:rsidP="00922F5E">
      <w:pPr>
        <w:spacing w:before="120" w:after="120" w:line="240" w:lineRule="exact"/>
        <w:ind w:left="283" w:hanging="283"/>
        <w:jc w:val="both"/>
        <w:rPr>
          <w:rFonts w:ascii="FrankRuehl" w:hAnsi="FrankRuehl" w:cs="FrankRuehl"/>
          <w:rtl/>
        </w:rPr>
      </w:pPr>
    </w:p>
    <w:p w14:paraId="72838BFF" w14:textId="77777777" w:rsidR="00922F5E" w:rsidRPr="00922F5E" w:rsidRDefault="00922F5E" w:rsidP="00922F5E">
      <w:pPr>
        <w:spacing w:before="120" w:after="120" w:line="240" w:lineRule="exact"/>
        <w:ind w:left="283" w:hanging="283"/>
        <w:jc w:val="both"/>
        <w:rPr>
          <w:rFonts w:ascii="FrankRuehl" w:hAnsi="FrankRuehl" w:cs="FrankRuehl"/>
          <w:rtl/>
        </w:rPr>
      </w:pPr>
      <w:r w:rsidRPr="00922F5E">
        <w:rPr>
          <w:rFonts w:ascii="FrankRuehl" w:hAnsi="FrankRuehl" w:cs="FrankRuehl"/>
          <w:rtl/>
        </w:rPr>
        <w:t xml:space="preserve">חקיקה שאוזכרה: </w:t>
      </w:r>
    </w:p>
    <w:p w14:paraId="3B9EBB16" w14:textId="77777777" w:rsidR="00922F5E" w:rsidRPr="00922F5E" w:rsidRDefault="00922F5E" w:rsidP="00922F5E">
      <w:pPr>
        <w:spacing w:before="120" w:after="120" w:line="240" w:lineRule="exact"/>
        <w:ind w:left="283" w:hanging="283"/>
        <w:jc w:val="both"/>
        <w:rPr>
          <w:rFonts w:ascii="FrankRuehl" w:hAnsi="FrankRuehl" w:cs="FrankRuehl"/>
          <w:rtl/>
        </w:rPr>
      </w:pPr>
      <w:hyperlink r:id="rId7" w:history="1">
        <w:r w:rsidRPr="00922F5E">
          <w:rPr>
            <w:rFonts w:ascii="FrankRuehl" w:hAnsi="FrankRuehl" w:cs="FrankRuehl"/>
            <w:color w:val="0000FF"/>
            <w:rtl/>
          </w:rPr>
          <w:t>פקודת הסמים המסוכנים [נוסח חדש], תשל"ג-1973</w:t>
        </w:r>
      </w:hyperlink>
      <w:r w:rsidRPr="00922F5E">
        <w:rPr>
          <w:rFonts w:ascii="FrankRuehl" w:hAnsi="FrankRuehl" w:cs="FrankRuehl"/>
          <w:rtl/>
        </w:rPr>
        <w:t xml:space="preserve">: סע'  </w:t>
      </w:r>
      <w:hyperlink r:id="rId8" w:history="1">
        <w:r w:rsidRPr="00922F5E">
          <w:rPr>
            <w:rFonts w:ascii="FrankRuehl" w:hAnsi="FrankRuehl" w:cs="FrankRuehl"/>
            <w:color w:val="0000FF"/>
            <w:rtl/>
          </w:rPr>
          <w:t>7.א.</w:t>
        </w:r>
      </w:hyperlink>
      <w:r w:rsidRPr="00922F5E">
        <w:rPr>
          <w:rFonts w:ascii="FrankRuehl" w:hAnsi="FrankRuehl" w:cs="FrankRuehl"/>
          <w:rtl/>
        </w:rPr>
        <w:t xml:space="preserve">, </w:t>
      </w:r>
      <w:hyperlink r:id="rId9" w:history="1">
        <w:r w:rsidRPr="00922F5E">
          <w:rPr>
            <w:rFonts w:ascii="FrankRuehl" w:hAnsi="FrankRuehl" w:cs="FrankRuehl"/>
            <w:color w:val="0000FF"/>
            <w:rtl/>
          </w:rPr>
          <w:t>7.ג</w:t>
        </w:r>
      </w:hyperlink>
      <w:r w:rsidRPr="00922F5E">
        <w:rPr>
          <w:rFonts w:ascii="FrankRuehl" w:hAnsi="FrankRuehl" w:cs="FrankRuehl"/>
          <w:rtl/>
        </w:rPr>
        <w:t xml:space="preserve">, </w:t>
      </w:r>
      <w:hyperlink r:id="rId10" w:history="1">
        <w:r w:rsidRPr="00922F5E">
          <w:rPr>
            <w:rFonts w:ascii="FrankRuehl" w:hAnsi="FrankRuehl" w:cs="FrankRuehl"/>
            <w:color w:val="0000FF"/>
            <w:rtl/>
          </w:rPr>
          <w:t>13</w:t>
        </w:r>
      </w:hyperlink>
      <w:r w:rsidRPr="00922F5E">
        <w:rPr>
          <w:rFonts w:ascii="FrankRuehl" w:hAnsi="FrankRuehl" w:cs="FrankRuehl"/>
          <w:rtl/>
        </w:rPr>
        <w:t xml:space="preserve">, </w:t>
      </w:r>
      <w:hyperlink r:id="rId11" w:history="1">
        <w:r w:rsidRPr="00922F5E">
          <w:rPr>
            <w:rFonts w:ascii="FrankRuehl" w:hAnsi="FrankRuehl" w:cs="FrankRuehl"/>
            <w:color w:val="0000FF"/>
            <w:rtl/>
          </w:rPr>
          <w:t>19א</w:t>
        </w:r>
      </w:hyperlink>
    </w:p>
    <w:p w14:paraId="537C01CC" w14:textId="77777777" w:rsidR="00922F5E" w:rsidRPr="00922F5E" w:rsidRDefault="00922F5E" w:rsidP="00922F5E">
      <w:pPr>
        <w:rPr>
          <w:rFonts w:ascii="Arial" w:hAnsi="Arial"/>
          <w:sz w:val="26"/>
          <w:szCs w:val="26"/>
          <w:rtl/>
        </w:rPr>
      </w:pPr>
      <w:bookmarkStart w:id="4" w:name="LawTable_End"/>
      <w:bookmarkEnd w:id="4"/>
    </w:p>
    <w:p w14:paraId="575DE1E6" w14:textId="77777777" w:rsidR="005D1946" w:rsidRPr="001550CF" w:rsidRDefault="005D1946" w:rsidP="001550CF">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741F" w14:paraId="1E8D53DF" w14:textId="77777777" w:rsidTr="0069741F">
        <w:trPr>
          <w:trHeight w:val="355"/>
          <w:jc w:val="center"/>
        </w:trPr>
        <w:tc>
          <w:tcPr>
            <w:tcW w:w="8820" w:type="dxa"/>
            <w:tcBorders>
              <w:top w:val="nil"/>
              <w:left w:val="nil"/>
              <w:bottom w:val="nil"/>
              <w:right w:val="nil"/>
            </w:tcBorders>
            <w:shd w:val="clear" w:color="auto" w:fill="auto"/>
          </w:tcPr>
          <w:p w14:paraId="47B018E2" w14:textId="77777777" w:rsidR="00086E72" w:rsidRPr="00086E72" w:rsidRDefault="00086E72" w:rsidP="00086E72">
            <w:pPr>
              <w:jc w:val="center"/>
              <w:rPr>
                <w:rFonts w:ascii="David" w:hAnsi="David"/>
                <w:b/>
                <w:bCs/>
                <w:sz w:val="32"/>
                <w:szCs w:val="32"/>
                <w:u w:val="single"/>
                <w:rtl/>
              </w:rPr>
            </w:pPr>
            <w:bookmarkStart w:id="5" w:name="PsakDin" w:colFirst="0" w:colLast="0"/>
            <w:bookmarkEnd w:id="0"/>
            <w:r w:rsidRPr="00086E72">
              <w:rPr>
                <w:rFonts w:ascii="David" w:hAnsi="David"/>
                <w:b/>
                <w:bCs/>
                <w:sz w:val="32"/>
                <w:szCs w:val="32"/>
                <w:u w:val="single"/>
                <w:rtl/>
              </w:rPr>
              <w:t>גזר דין</w:t>
            </w:r>
          </w:p>
          <w:p w14:paraId="49B77842" w14:textId="77777777" w:rsidR="0069741F" w:rsidRPr="00086E72" w:rsidRDefault="0069741F" w:rsidP="00086E72">
            <w:pPr>
              <w:jc w:val="center"/>
              <w:rPr>
                <w:rFonts w:ascii="David" w:hAnsi="David"/>
                <w:bCs/>
                <w:sz w:val="32"/>
                <w:szCs w:val="32"/>
                <w:u w:val="single"/>
                <w:rtl/>
              </w:rPr>
            </w:pPr>
          </w:p>
        </w:tc>
      </w:tr>
      <w:bookmarkEnd w:id="5"/>
    </w:tbl>
    <w:p w14:paraId="2ED747F6" w14:textId="77777777" w:rsidR="0069741F" w:rsidRPr="000F2247" w:rsidRDefault="0069741F" w:rsidP="0069741F">
      <w:pPr>
        <w:rPr>
          <w:rFonts w:ascii="Arial" w:hAnsi="Arial"/>
          <w:b/>
          <w:bCs/>
          <w:sz w:val="26"/>
          <w:szCs w:val="26"/>
          <w:rtl/>
        </w:rPr>
      </w:pPr>
    </w:p>
    <w:p w14:paraId="13F079D1" w14:textId="77777777" w:rsidR="0069741F" w:rsidRDefault="0069741F" w:rsidP="0069741F">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0B7E0B6A" w14:textId="77777777" w:rsidR="0069741F" w:rsidRDefault="0069741F" w:rsidP="0069741F">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3C46CB">
        <w:rPr>
          <w:rFonts w:ascii="David" w:hAnsi="David" w:hint="cs"/>
          <w:b/>
          <w:bCs/>
          <w:sz w:val="26"/>
          <w:szCs w:val="26"/>
          <w:rtl/>
        </w:rPr>
        <w:t>החזקת סם שלא לצריכה עצמית</w:t>
      </w:r>
      <w:r>
        <w:rPr>
          <w:rFonts w:ascii="David" w:hAnsi="David" w:hint="cs"/>
          <w:sz w:val="26"/>
          <w:szCs w:val="26"/>
          <w:rtl/>
        </w:rPr>
        <w:t xml:space="preserve">, לפי סעיפים </w:t>
      </w:r>
      <w:hyperlink r:id="rId12" w:history="1">
        <w:r w:rsidR="005D1946" w:rsidRPr="005D1946">
          <w:rPr>
            <w:rStyle w:val="Hyperlink"/>
            <w:rFonts w:ascii="David" w:hAnsi="David"/>
            <w:sz w:val="26"/>
            <w:szCs w:val="26"/>
            <w:rtl/>
          </w:rPr>
          <w:t>7(א)(ג)</w:t>
        </w:r>
      </w:hyperlink>
      <w:r>
        <w:rPr>
          <w:rFonts w:ascii="David" w:hAnsi="David" w:hint="cs"/>
          <w:sz w:val="26"/>
          <w:szCs w:val="26"/>
          <w:rtl/>
        </w:rPr>
        <w:t xml:space="preserve"> רישא לפקודת הסמים, וכן ב-3 עבירות של </w:t>
      </w:r>
      <w:r w:rsidRPr="003C46CB">
        <w:rPr>
          <w:rFonts w:ascii="David" w:hAnsi="David" w:hint="cs"/>
          <w:b/>
          <w:bCs/>
          <w:sz w:val="26"/>
          <w:szCs w:val="26"/>
          <w:rtl/>
        </w:rPr>
        <w:t>סחר בסמים</w:t>
      </w:r>
      <w:r>
        <w:rPr>
          <w:rFonts w:ascii="David" w:hAnsi="David" w:hint="cs"/>
          <w:sz w:val="26"/>
          <w:szCs w:val="26"/>
          <w:rtl/>
        </w:rPr>
        <w:t xml:space="preserve">, לפי </w:t>
      </w:r>
      <w:hyperlink r:id="rId13" w:history="1">
        <w:r w:rsidR="005D1946" w:rsidRPr="005D1946">
          <w:rPr>
            <w:rStyle w:val="Hyperlink"/>
            <w:rFonts w:ascii="David" w:hAnsi="David" w:hint="eastAsia"/>
            <w:sz w:val="26"/>
            <w:szCs w:val="26"/>
            <w:rtl/>
          </w:rPr>
          <w:t>סעיפים</w:t>
        </w:r>
        <w:r w:rsidR="005D1946" w:rsidRPr="005D1946">
          <w:rPr>
            <w:rStyle w:val="Hyperlink"/>
            <w:rFonts w:ascii="David" w:hAnsi="David"/>
            <w:sz w:val="26"/>
            <w:szCs w:val="26"/>
            <w:rtl/>
          </w:rPr>
          <w:t xml:space="preserve"> 13</w:t>
        </w:r>
      </w:hyperlink>
      <w:r>
        <w:rPr>
          <w:rFonts w:ascii="David" w:hAnsi="David" w:hint="cs"/>
          <w:sz w:val="26"/>
          <w:szCs w:val="26"/>
          <w:rtl/>
        </w:rPr>
        <w:t xml:space="preserve"> ו-</w:t>
      </w:r>
      <w:hyperlink r:id="rId14" w:history="1">
        <w:r w:rsidR="005D1946" w:rsidRPr="005D1946">
          <w:rPr>
            <w:rStyle w:val="Hyperlink"/>
            <w:rFonts w:ascii="David" w:hAnsi="David"/>
            <w:sz w:val="26"/>
            <w:szCs w:val="26"/>
            <w:rtl/>
          </w:rPr>
          <w:t>19א</w:t>
        </w:r>
      </w:hyperlink>
      <w:r>
        <w:rPr>
          <w:rFonts w:ascii="David" w:hAnsi="David" w:hint="cs"/>
          <w:sz w:val="26"/>
          <w:szCs w:val="26"/>
          <w:rtl/>
        </w:rPr>
        <w:t xml:space="preserve"> לפקודת הסמים. </w:t>
      </w:r>
      <w:r w:rsidRPr="00725CE7">
        <w:rPr>
          <w:rFonts w:ascii="David" w:hAnsi="David" w:hint="cs"/>
          <w:b/>
          <w:bCs/>
          <w:sz w:val="26"/>
          <w:szCs w:val="26"/>
          <w:rtl/>
        </w:rPr>
        <w:t>מהאישום הראשון</w:t>
      </w:r>
      <w:r>
        <w:rPr>
          <w:rFonts w:ascii="David" w:hAnsi="David" w:hint="cs"/>
          <w:sz w:val="26"/>
          <w:szCs w:val="26"/>
          <w:rtl/>
        </w:rPr>
        <w:t xml:space="preserve"> עולה, כי ביום 22.6.2022 בשעת לילה, נתפס הנאשם ברכבו, כשברכב נתפסו 12 שקיות חלוקה ובהן 137.8 גרם קנביס. כמו כן נתפסו אצל הנאשם שני מכשירי  טלפון נייד ומזומן בסך 9,610 ₪. </w:t>
      </w:r>
      <w:r w:rsidRPr="00725CE7">
        <w:rPr>
          <w:rFonts w:ascii="David" w:hAnsi="David" w:hint="cs"/>
          <w:b/>
          <w:bCs/>
          <w:sz w:val="26"/>
          <w:szCs w:val="26"/>
          <w:rtl/>
        </w:rPr>
        <w:t xml:space="preserve">מהאישומים השלישי, הרביעי והחמישי </w:t>
      </w:r>
      <w:r>
        <w:rPr>
          <w:rFonts w:ascii="David" w:hAnsi="David" w:hint="cs"/>
          <w:sz w:val="26"/>
          <w:szCs w:val="26"/>
          <w:rtl/>
        </w:rPr>
        <w:t xml:space="preserve">עולה, כי בין ה-13.6.2022 ל-22.6.2022 סחר הנאשם שלוש פעמים בקנביס מול לקוחות שונים, לאחר תיאום טלפוני והגעה ברכבו למקומות העסקאות </w:t>
      </w:r>
      <w:r>
        <w:rPr>
          <w:rFonts w:ascii="David" w:hAnsi="David" w:hint="cs"/>
          <w:sz w:val="26"/>
          <w:szCs w:val="26"/>
          <w:rtl/>
        </w:rPr>
        <w:lastRenderedPageBreak/>
        <w:t>השונות. במסגרת העסקאות מכר הנאשם בין 5 ל-10 גרם קנביס בתמורה לכמה מאות שקלים בכל פעם.</w:t>
      </w:r>
    </w:p>
    <w:p w14:paraId="7D8895BB" w14:textId="77777777" w:rsidR="0069741F" w:rsidRDefault="0069741F" w:rsidP="0069741F">
      <w:pPr>
        <w:spacing w:after="160" w:line="360" w:lineRule="auto"/>
        <w:jc w:val="both"/>
        <w:rPr>
          <w:rFonts w:ascii="David" w:hAnsi="David"/>
          <w:b/>
          <w:bCs/>
          <w:sz w:val="26"/>
          <w:szCs w:val="26"/>
          <w:u w:val="single"/>
        </w:rPr>
      </w:pPr>
      <w:bookmarkStart w:id="7" w:name="ABSTRACT_END"/>
      <w:bookmarkEnd w:id="7"/>
    </w:p>
    <w:p w14:paraId="7BE517EC" w14:textId="77777777" w:rsidR="0069741F" w:rsidRDefault="0069741F" w:rsidP="0069741F">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1ED3B5A4" w14:textId="77777777" w:rsidR="0069741F" w:rsidRDefault="0069741F" w:rsidP="0069741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ביום 22.6.2022 ושוחרר למעצר בית מלא ביום 18.8.2022. במהלך חודש נובמבר 2022 הותר לנאשם לצאת לעבודה מפוקחת וכן הועמד תחת צו פיקוח מעצרים. ביום 29.3.2023 הודה הנאשם בכתב האישום המתוקן ללא הסכמה עונשית, תוך הסכמה להקלה נוספת בתנאי השחרור שלו. לאחר הודאתו והרשעתו, נשלח הנאשם לשירות המבחן ולממונה על עבודות השירות. </w:t>
      </w:r>
    </w:p>
    <w:p w14:paraId="3AEC26A0" w14:textId="77777777" w:rsidR="0069741F" w:rsidRDefault="0069741F" w:rsidP="0069741F">
      <w:pPr>
        <w:spacing w:after="160" w:line="360" w:lineRule="auto"/>
        <w:jc w:val="both"/>
        <w:rPr>
          <w:rFonts w:ascii="David" w:hAnsi="David"/>
          <w:b/>
          <w:bCs/>
          <w:sz w:val="26"/>
          <w:szCs w:val="26"/>
          <w:u w:val="single"/>
        </w:rPr>
      </w:pPr>
    </w:p>
    <w:p w14:paraId="10929DFF" w14:textId="77777777" w:rsidR="0069741F" w:rsidRDefault="0069741F" w:rsidP="0069741F">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63C3F941" w14:textId="77777777" w:rsidR="0069741F" w:rsidRPr="00836051" w:rsidRDefault="0069741F" w:rsidP="0069741F">
      <w:pPr>
        <w:pStyle w:val="a9"/>
        <w:numPr>
          <w:ilvl w:val="0"/>
          <w:numId w:val="2"/>
        </w:numPr>
        <w:spacing w:after="160" w:line="360" w:lineRule="auto"/>
        <w:jc w:val="both"/>
        <w:rPr>
          <w:rFonts w:ascii="David" w:hAnsi="David"/>
          <w:b/>
          <w:bCs/>
          <w:sz w:val="26"/>
          <w:szCs w:val="26"/>
          <w:u w:val="single"/>
        </w:rPr>
      </w:pPr>
      <w:r w:rsidRPr="00836051">
        <w:rPr>
          <w:rFonts w:ascii="David" w:hAnsi="David" w:hint="cs"/>
          <w:sz w:val="26"/>
          <w:szCs w:val="26"/>
          <w:rtl/>
        </w:rPr>
        <w:t>בעניינו של הנאשם הוגשו שני תסקירים. מהתסקירים עולה</w:t>
      </w:r>
      <w:r>
        <w:rPr>
          <w:rFonts w:ascii="David" w:hAnsi="David" w:hint="cs"/>
          <w:sz w:val="26"/>
          <w:szCs w:val="26"/>
          <w:rtl/>
        </w:rPr>
        <w:t>,</w:t>
      </w:r>
      <w:r w:rsidRPr="00836051">
        <w:rPr>
          <w:rFonts w:ascii="David" w:hAnsi="David" w:hint="cs"/>
          <w:sz w:val="26"/>
          <w:szCs w:val="26"/>
          <w:rtl/>
        </w:rPr>
        <w:t xml:space="preserve"> כי הנאשם באמצע שנות העשרים לחייו, רווק, מתגורר עם הוריו, ועובד בתעסוקה מפוקחת בעסק של אחיו (תעסוקה שאושרה ע"י בית המשפט). הנאשם מגיע מרקע חרדי, גדל במשפחה נורמטיבית, בגר את מסגר</w:t>
      </w:r>
      <w:r>
        <w:rPr>
          <w:rFonts w:ascii="David" w:hAnsi="David" w:hint="cs"/>
          <w:sz w:val="26"/>
          <w:szCs w:val="26"/>
          <w:rtl/>
        </w:rPr>
        <w:t>ו</w:t>
      </w:r>
      <w:r w:rsidRPr="00836051">
        <w:rPr>
          <w:rFonts w:ascii="David" w:hAnsi="David" w:hint="cs"/>
          <w:sz w:val="26"/>
          <w:szCs w:val="26"/>
          <w:rtl/>
        </w:rPr>
        <w:t xml:space="preserve">ת החינוך החרדי, ובסוף נעוריו יצא לעבוד כאשר בחן את אורחות חייו החרדיים. הוא עבד כשכיר במספר מקומות וטעה בהתנהלותו הכלכלית כאשר רכש רכב בהלוואה ונקלע לקשיים כלכליים, שעמדו, בין היתר ברקע לביצוע העבירות, מתוך רצון להשיג רווח כלכלי מהיר. הנאשם השתמש בסמים אך בשל חוויה שלילית חדל מכך ואינו </w:t>
      </w:r>
      <w:r>
        <w:rPr>
          <w:rFonts w:ascii="David" w:hAnsi="David" w:hint="cs"/>
          <w:sz w:val="26"/>
          <w:szCs w:val="26"/>
          <w:rtl/>
        </w:rPr>
        <w:t>מכור לסמים</w:t>
      </w:r>
      <w:r w:rsidRPr="00836051">
        <w:rPr>
          <w:rFonts w:ascii="David" w:hAnsi="David" w:hint="cs"/>
          <w:sz w:val="26"/>
          <w:szCs w:val="26"/>
          <w:rtl/>
        </w:rPr>
        <w:t xml:space="preserve">, כפי שגם עלה מבדיקות שתן שמסר. הנאשם קיבל אחריות מלאה למעשיו, הסביר אותם כאמור לעיל והיכה על חטא. הוא גם הכיר בנזקים שנגרמו לו ולסביבתו. כיום הוא נמצא בזוגיות, כאשר חברתו מודעת לעבירות ואף ניסתה להניא אותו מלהמשיך בביצוען בזמן אמת. הנאשם השתלב בטיפול קבוצתי שהמוקד שלו הוא טיפול רגשי, נושא ששירות המבחן מעריך </w:t>
      </w:r>
      <w:r>
        <w:rPr>
          <w:rFonts w:ascii="David" w:hAnsi="David" w:hint="cs"/>
          <w:sz w:val="26"/>
          <w:szCs w:val="26"/>
          <w:rtl/>
        </w:rPr>
        <w:t>ש</w:t>
      </w:r>
      <w:r w:rsidRPr="00836051">
        <w:rPr>
          <w:rFonts w:ascii="David" w:hAnsi="David" w:hint="cs"/>
          <w:sz w:val="26"/>
          <w:szCs w:val="26"/>
          <w:rtl/>
        </w:rPr>
        <w:t xml:space="preserve">נמצא </w:t>
      </w:r>
      <w:r>
        <w:rPr>
          <w:rFonts w:ascii="David" w:hAnsi="David" w:hint="cs"/>
          <w:sz w:val="26"/>
          <w:szCs w:val="26"/>
          <w:rtl/>
        </w:rPr>
        <w:t>במוקד</w:t>
      </w:r>
      <w:r w:rsidRPr="00836051">
        <w:rPr>
          <w:rFonts w:ascii="David" w:hAnsi="David" w:hint="cs"/>
          <w:sz w:val="26"/>
          <w:szCs w:val="26"/>
          <w:rtl/>
        </w:rPr>
        <w:t xml:space="preserve"> המניעים לביצוע העבירות. השירות מעריך את הנאשם כאדם צעיר, חיובי ונורמטיבי, הזקוק להמשך טיפול לקבלת כלים לשיפור התמודדותו עם אתגרי החיים. השירות סבר</w:t>
      </w:r>
      <w:r>
        <w:rPr>
          <w:rFonts w:ascii="David" w:hAnsi="David" w:hint="cs"/>
          <w:sz w:val="26"/>
          <w:szCs w:val="26"/>
          <w:rtl/>
        </w:rPr>
        <w:t>,</w:t>
      </w:r>
      <w:r w:rsidRPr="00836051">
        <w:rPr>
          <w:rFonts w:ascii="David" w:hAnsi="David" w:hint="cs"/>
          <w:sz w:val="26"/>
          <w:szCs w:val="26"/>
          <w:rtl/>
        </w:rPr>
        <w:t xml:space="preserve"> כי העונש ההולם הוא של"ץ בהיקף 300 שעות צו מבחן ומאסר מותנה. השירות סבר שאין מקום להטיל על הנאשם עבודות שירות או מאסר נוכח גישתו של הנאשם לטיפול, חלוף הזמן והיעדר פתיחה של תיקים חדשים. </w:t>
      </w:r>
    </w:p>
    <w:p w14:paraId="703E269A" w14:textId="77777777" w:rsidR="0069741F" w:rsidRDefault="0069741F" w:rsidP="0069741F">
      <w:pPr>
        <w:spacing w:after="160"/>
        <w:jc w:val="both"/>
        <w:rPr>
          <w:rFonts w:ascii="David" w:hAnsi="David"/>
          <w:b/>
          <w:bCs/>
          <w:sz w:val="26"/>
          <w:szCs w:val="26"/>
          <w:u w:val="single"/>
          <w:rtl/>
        </w:rPr>
      </w:pPr>
    </w:p>
    <w:p w14:paraId="1B5BC2AE" w14:textId="77777777" w:rsidR="0069741F" w:rsidRDefault="0069741F" w:rsidP="0069741F">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2A4853DF" w14:textId="77777777" w:rsidR="0069741F" w:rsidRDefault="0069741F" w:rsidP="0069741F">
      <w:pPr>
        <w:pStyle w:val="a9"/>
        <w:numPr>
          <w:ilvl w:val="0"/>
          <w:numId w:val="2"/>
        </w:numPr>
        <w:spacing w:after="160" w:line="360" w:lineRule="auto"/>
        <w:jc w:val="both"/>
        <w:rPr>
          <w:rFonts w:ascii="David" w:hAnsi="David"/>
          <w:sz w:val="26"/>
          <w:szCs w:val="26"/>
        </w:rPr>
      </w:pPr>
      <w:r>
        <w:rPr>
          <w:rFonts w:ascii="David" w:hAnsi="David" w:hint="cs"/>
          <w:sz w:val="26"/>
          <w:szCs w:val="26"/>
          <w:rtl/>
        </w:rPr>
        <w:lastRenderedPageBreak/>
        <w:t xml:space="preserve">הוגשה חוו"ד ממונה שמצאה את הנאשם כשיר לעבודות שירות, אך בשל דחיית הדיון, לא נתבקשה חוו"ד חדשה, ופג תוקפה של הקיימת. </w:t>
      </w:r>
    </w:p>
    <w:p w14:paraId="33C65081" w14:textId="77777777" w:rsidR="0069741F" w:rsidRDefault="0069741F" w:rsidP="0069741F">
      <w:pPr>
        <w:spacing w:after="160"/>
        <w:jc w:val="both"/>
        <w:rPr>
          <w:rFonts w:ascii="David" w:hAnsi="David"/>
          <w:sz w:val="26"/>
          <w:szCs w:val="26"/>
        </w:rPr>
      </w:pPr>
    </w:p>
    <w:p w14:paraId="5A0B2B12" w14:textId="77777777" w:rsidR="0069741F" w:rsidRDefault="0069741F" w:rsidP="0069741F">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798032F1" w14:textId="77777777" w:rsidR="0069741F" w:rsidRDefault="0069741F" w:rsidP="0069741F">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עתרה למתחם שבין 4 ל-12 חודשי מאסר ועתרה להטיל על הנאשם 9 חודשי מאסר בעבודות שירות וענישה נלווית וכן עתרה לחילוט תפוסים לרבות רכב. </w:t>
      </w:r>
      <w:r>
        <w:rPr>
          <w:rFonts w:ascii="David" w:hAnsi="David"/>
          <w:sz w:val="26"/>
          <w:szCs w:val="26"/>
          <w:rtl/>
        </w:rPr>
        <w:t xml:space="preserve">מאידך גיסא, ב"כ הנאשם טען כי </w:t>
      </w:r>
      <w:r>
        <w:rPr>
          <w:rFonts w:ascii="David" w:hAnsi="David" w:hint="cs"/>
          <w:sz w:val="26"/>
          <w:szCs w:val="26"/>
          <w:rtl/>
        </w:rPr>
        <w:t xml:space="preserve">נוכח התהליך השיקומי שעבר הנאשם, יש לאמץ את המלצת שירות המבחן. </w:t>
      </w:r>
    </w:p>
    <w:p w14:paraId="462F4CD9" w14:textId="77777777" w:rsidR="0069741F" w:rsidRDefault="0069741F" w:rsidP="0069741F">
      <w:pPr>
        <w:spacing w:after="160" w:line="360" w:lineRule="auto"/>
        <w:jc w:val="both"/>
        <w:rPr>
          <w:rFonts w:ascii="David" w:hAnsi="David"/>
          <w:sz w:val="26"/>
          <w:szCs w:val="26"/>
          <w:rtl/>
        </w:rPr>
      </w:pPr>
    </w:p>
    <w:p w14:paraId="1FA40011" w14:textId="77777777" w:rsidR="0069741F" w:rsidRDefault="0069741F" w:rsidP="0069741F">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71A360D8" w14:textId="77777777" w:rsidR="0069741F" w:rsidRDefault="0069741F" w:rsidP="0069741F">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23C7220D" w14:textId="77777777" w:rsidR="0069741F" w:rsidRDefault="0069741F" w:rsidP="0069741F">
      <w:pPr>
        <w:spacing w:after="160"/>
        <w:jc w:val="both"/>
        <w:rPr>
          <w:rFonts w:ascii="David" w:hAnsi="David"/>
          <w:b/>
          <w:bCs/>
          <w:sz w:val="26"/>
          <w:szCs w:val="26"/>
          <w:u w:val="single"/>
        </w:rPr>
      </w:pPr>
    </w:p>
    <w:p w14:paraId="29720FA3" w14:textId="77777777" w:rsidR="0069741F" w:rsidRDefault="0069741F" w:rsidP="0069741F">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שלום הציבור, בריאותו וביטחונו, כל זאת במידה בינונית.</w:t>
      </w:r>
    </w:p>
    <w:p w14:paraId="17CE9B90" w14:textId="77777777" w:rsidR="0069741F" w:rsidRDefault="0069741F" w:rsidP="0069741F">
      <w:pPr>
        <w:pStyle w:val="a9"/>
        <w:rPr>
          <w:rFonts w:ascii="David" w:hAnsi="David"/>
          <w:sz w:val="26"/>
          <w:szCs w:val="26"/>
          <w:rtl/>
        </w:rPr>
      </w:pPr>
    </w:p>
    <w:p w14:paraId="6C329164" w14:textId="77777777" w:rsidR="0069741F" w:rsidRDefault="0069741F" w:rsidP="0069741F">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ביצע עבירות סמים מתכוננות ומתואמות לאורך מספר ימים לשם בצע כסף. הוא הפיץ סמים לכל דורש ונתפס עם כמות סמים מסחרית וכן עם סכומים גדולים ברכבו. כל אלו נסיבות לחומרה כאשר הנאשם אחראי למעשיו. לקולה, מדובר ב"סם קל", אך הפסיקה, כידוע אינה מתייחסת לכך בקלות ראש, בלשון המעטה, גם כאשר מדובר בקנביס [ראו למשל: רע"פ 4212/22 </w:t>
      </w:r>
      <w:r w:rsidRPr="008F01DE">
        <w:rPr>
          <w:rFonts w:ascii="David" w:hAnsi="David" w:hint="cs"/>
          <w:b/>
          <w:bCs/>
          <w:sz w:val="26"/>
          <w:szCs w:val="26"/>
          <w:rtl/>
        </w:rPr>
        <w:t>יצחק נ' מ"י</w:t>
      </w:r>
      <w:r>
        <w:rPr>
          <w:rFonts w:ascii="David" w:hAnsi="David" w:hint="cs"/>
          <w:sz w:val="26"/>
          <w:szCs w:val="26"/>
          <w:rtl/>
        </w:rPr>
        <w:t xml:space="preserve"> (מיום 7.7.2022) בפסקה 10]. בפועל נגרם נזק למשתמשים שונים, פוטנציאל הנזק עלול היה להיות רב יותר.</w:t>
      </w:r>
    </w:p>
    <w:p w14:paraId="6B009E5D" w14:textId="77777777" w:rsidR="0069741F" w:rsidRPr="00F01D1F" w:rsidRDefault="0069741F" w:rsidP="0069741F">
      <w:pPr>
        <w:pStyle w:val="a9"/>
        <w:rPr>
          <w:rFonts w:ascii="David" w:hAnsi="David"/>
          <w:sz w:val="26"/>
          <w:szCs w:val="26"/>
          <w:rtl/>
        </w:rPr>
      </w:pPr>
    </w:p>
    <w:p w14:paraId="11C84B80" w14:textId="77777777" w:rsidR="0069741F" w:rsidRDefault="0069741F" w:rsidP="0069741F">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Pr>
          <w:rFonts w:ascii="David" w:hAnsi="David"/>
          <w:sz w:val="26"/>
          <w:szCs w:val="26"/>
          <w:rtl/>
        </w:rPr>
        <w:t>סקירת הפסיקה בנסיבות דומות מלמדת על טווח עונשי רחב המוטל על נאשמים</w:t>
      </w:r>
      <w:r>
        <w:rPr>
          <w:rFonts w:ascii="David" w:hAnsi="David" w:hint="cs"/>
          <w:sz w:val="26"/>
          <w:szCs w:val="26"/>
          <w:rtl/>
        </w:rPr>
        <w:t xml:space="preserve">, בין של"ץ בנסיבות של שיקום, למאסר בפועל דו-ספרתי במקרים חמורים יותר ממקרנו. ניתן לומר ש"דרך המלך" היא מאסר בעבודות שירות. </w:t>
      </w:r>
    </w:p>
    <w:p w14:paraId="4C052EC3" w14:textId="77777777" w:rsidR="0069741F" w:rsidRPr="008F01DE" w:rsidRDefault="0069741F" w:rsidP="0069741F">
      <w:pPr>
        <w:pStyle w:val="a9"/>
        <w:rPr>
          <w:rFonts w:ascii="David" w:hAnsi="David"/>
          <w:sz w:val="26"/>
          <w:szCs w:val="26"/>
          <w:rtl/>
        </w:rPr>
      </w:pPr>
    </w:p>
    <w:p w14:paraId="7DDFD0B1" w14:textId="77777777" w:rsidR="0069741F" w:rsidRPr="00A477D1" w:rsidRDefault="00086E72" w:rsidP="0069741F">
      <w:pPr>
        <w:pStyle w:val="a9"/>
        <w:numPr>
          <w:ilvl w:val="0"/>
          <w:numId w:val="4"/>
        </w:numPr>
        <w:spacing w:after="160" w:line="360" w:lineRule="auto"/>
        <w:jc w:val="both"/>
        <w:rPr>
          <w:rFonts w:ascii="David" w:hAnsi="David"/>
          <w:sz w:val="26"/>
          <w:szCs w:val="26"/>
          <w:rtl/>
        </w:rPr>
      </w:pPr>
      <w:hyperlink r:id="rId15" w:history="1">
        <w:r w:rsidRPr="00086E72">
          <w:rPr>
            <w:rFonts w:ascii="David" w:hAnsi="David"/>
            <w:color w:val="0000FF"/>
            <w:sz w:val="26"/>
            <w:szCs w:val="26"/>
            <w:u w:val="single"/>
            <w:rtl/>
          </w:rPr>
          <w:t>רע"פ 3059/21</w:t>
        </w:r>
      </w:hyperlink>
      <w:r w:rsidR="0069741F" w:rsidRPr="00A477D1">
        <w:rPr>
          <w:rFonts w:ascii="David" w:hAnsi="David" w:hint="cs"/>
          <w:sz w:val="26"/>
          <w:szCs w:val="26"/>
          <w:rtl/>
        </w:rPr>
        <w:t xml:space="preserve"> </w:t>
      </w:r>
      <w:r w:rsidR="0069741F" w:rsidRPr="00A477D1">
        <w:rPr>
          <w:rFonts w:ascii="David" w:hAnsi="David" w:hint="cs"/>
          <w:b/>
          <w:bCs/>
          <w:sz w:val="26"/>
          <w:szCs w:val="26"/>
          <w:rtl/>
        </w:rPr>
        <w:t>ימין נ' מ"י</w:t>
      </w:r>
      <w:r w:rsidR="0069741F" w:rsidRPr="00A477D1">
        <w:rPr>
          <w:rFonts w:ascii="David" w:hAnsi="David" w:hint="cs"/>
          <w:sz w:val="26"/>
          <w:szCs w:val="26"/>
          <w:rtl/>
        </w:rPr>
        <w:t xml:space="preserve"> (מיום 5.5.2021) </w:t>
      </w:r>
      <w:r w:rsidR="0069741F" w:rsidRPr="00A477D1">
        <w:rPr>
          <w:rFonts w:ascii="David" w:hAnsi="David"/>
          <w:sz w:val="26"/>
          <w:szCs w:val="26"/>
          <w:rtl/>
        </w:rPr>
        <w:t>–</w:t>
      </w:r>
      <w:r w:rsidR="0069741F" w:rsidRPr="00A477D1">
        <w:rPr>
          <w:rFonts w:ascii="David" w:hAnsi="David" w:hint="cs"/>
          <w:sz w:val="26"/>
          <w:szCs w:val="26"/>
          <w:rtl/>
        </w:rPr>
        <w:t xml:space="preserve"> אושר עונש של 8 חודשי עבודות שירות וכן אושר מתחם שבין 10 ל-20 חודשי מאסר בגין עבירות סחר רבות יותר ממקרנו ונסיבות חמורות יותר.</w:t>
      </w:r>
    </w:p>
    <w:p w14:paraId="0E561F0C" w14:textId="77777777" w:rsidR="0069741F" w:rsidRPr="00A477D1" w:rsidRDefault="00086E72" w:rsidP="0069741F">
      <w:pPr>
        <w:pStyle w:val="a9"/>
        <w:numPr>
          <w:ilvl w:val="0"/>
          <w:numId w:val="4"/>
        </w:numPr>
        <w:spacing w:after="160" w:line="360" w:lineRule="auto"/>
        <w:jc w:val="both"/>
        <w:rPr>
          <w:rFonts w:ascii="David" w:hAnsi="David"/>
          <w:sz w:val="26"/>
          <w:szCs w:val="26"/>
          <w:rtl/>
        </w:rPr>
      </w:pPr>
      <w:hyperlink r:id="rId16" w:history="1">
        <w:r w:rsidRPr="00086E72">
          <w:rPr>
            <w:rFonts w:ascii="David" w:hAnsi="David"/>
            <w:color w:val="0000FF"/>
            <w:sz w:val="26"/>
            <w:szCs w:val="26"/>
            <w:u w:val="single"/>
            <w:rtl/>
          </w:rPr>
          <w:t>רע"פ 6401/18</w:t>
        </w:r>
      </w:hyperlink>
      <w:r w:rsidR="0069741F" w:rsidRPr="00A477D1">
        <w:rPr>
          <w:rFonts w:ascii="David" w:hAnsi="David" w:hint="cs"/>
          <w:sz w:val="26"/>
          <w:szCs w:val="26"/>
          <w:rtl/>
        </w:rPr>
        <w:t xml:space="preserve"> </w:t>
      </w:r>
      <w:r w:rsidR="0069741F" w:rsidRPr="00A477D1">
        <w:rPr>
          <w:rFonts w:ascii="David" w:hAnsi="David" w:hint="cs"/>
          <w:b/>
          <w:bCs/>
          <w:sz w:val="26"/>
          <w:szCs w:val="26"/>
          <w:rtl/>
        </w:rPr>
        <w:t>ספיר נ' מ"י</w:t>
      </w:r>
      <w:r w:rsidR="0069741F" w:rsidRPr="00A477D1">
        <w:rPr>
          <w:rFonts w:ascii="David" w:hAnsi="David" w:hint="cs"/>
          <w:sz w:val="26"/>
          <w:szCs w:val="26"/>
          <w:rtl/>
        </w:rPr>
        <w:t xml:space="preserve"> (מיום 17.9.2018) </w:t>
      </w:r>
      <w:r w:rsidR="0069741F" w:rsidRPr="00A477D1">
        <w:rPr>
          <w:rFonts w:ascii="David" w:hAnsi="David"/>
          <w:sz w:val="26"/>
          <w:szCs w:val="26"/>
          <w:rtl/>
        </w:rPr>
        <w:t>–</w:t>
      </w:r>
      <w:r w:rsidR="0069741F" w:rsidRPr="00A477D1">
        <w:rPr>
          <w:rFonts w:ascii="David" w:hAnsi="David" w:hint="cs"/>
          <w:sz w:val="26"/>
          <w:szCs w:val="26"/>
          <w:rtl/>
        </w:rPr>
        <w:t xml:space="preserve"> ריבוי אישומי סחר בקנביס בעשרות אלפי שקלים. אושר מתחם שבין 16 ל-36 חודשי מאסר ועונש של שנת מאסר בפועל.</w:t>
      </w:r>
    </w:p>
    <w:p w14:paraId="18F1D5DF" w14:textId="77777777" w:rsidR="0069741F" w:rsidRPr="00A477D1" w:rsidRDefault="00086E72" w:rsidP="0069741F">
      <w:pPr>
        <w:pStyle w:val="a9"/>
        <w:numPr>
          <w:ilvl w:val="0"/>
          <w:numId w:val="4"/>
        </w:numPr>
        <w:spacing w:after="160" w:line="360" w:lineRule="auto"/>
        <w:jc w:val="both"/>
        <w:rPr>
          <w:rFonts w:ascii="David" w:hAnsi="David"/>
          <w:sz w:val="26"/>
          <w:szCs w:val="26"/>
          <w:rtl/>
        </w:rPr>
      </w:pPr>
      <w:hyperlink r:id="rId17" w:history="1">
        <w:r w:rsidRPr="00086E72">
          <w:rPr>
            <w:rFonts w:ascii="David" w:hAnsi="David"/>
            <w:color w:val="0000FF"/>
            <w:sz w:val="26"/>
            <w:szCs w:val="26"/>
            <w:u w:val="single"/>
            <w:rtl/>
          </w:rPr>
          <w:t>עפ"ג (ירושלים) 27783-03-20</w:t>
        </w:r>
      </w:hyperlink>
      <w:r w:rsidR="0069741F" w:rsidRPr="00A477D1">
        <w:rPr>
          <w:rFonts w:ascii="David" w:hAnsi="David" w:hint="cs"/>
          <w:sz w:val="26"/>
          <w:szCs w:val="26"/>
          <w:rtl/>
        </w:rPr>
        <w:t xml:space="preserve"> </w:t>
      </w:r>
      <w:r w:rsidR="0069741F" w:rsidRPr="00A477D1">
        <w:rPr>
          <w:rFonts w:ascii="David" w:hAnsi="David" w:hint="cs"/>
          <w:b/>
          <w:bCs/>
          <w:sz w:val="26"/>
          <w:szCs w:val="26"/>
          <w:rtl/>
        </w:rPr>
        <w:t>מ"י נ' אבן צור</w:t>
      </w:r>
      <w:r w:rsidR="0069741F" w:rsidRPr="00A477D1">
        <w:rPr>
          <w:rFonts w:ascii="David" w:hAnsi="David" w:hint="cs"/>
          <w:sz w:val="26"/>
          <w:szCs w:val="26"/>
          <w:rtl/>
        </w:rPr>
        <w:t xml:space="preserve"> (מיום 30.1.2020) </w:t>
      </w:r>
      <w:r w:rsidR="0069741F" w:rsidRPr="00A477D1">
        <w:rPr>
          <w:rFonts w:ascii="David" w:hAnsi="David"/>
          <w:sz w:val="26"/>
          <w:szCs w:val="26"/>
          <w:rtl/>
        </w:rPr>
        <w:t>–</w:t>
      </w:r>
      <w:r w:rsidR="0069741F" w:rsidRPr="00A477D1">
        <w:rPr>
          <w:rFonts w:ascii="David" w:hAnsi="David" w:hint="cs"/>
          <w:sz w:val="26"/>
          <w:szCs w:val="26"/>
          <w:rtl/>
        </w:rPr>
        <w:t xml:space="preserve"> נסיבות חמורות יותר של עשרות עסקאות לרבות לקטינים בקנביס. אושרו חריגה מן המתחם בשל שיקום ועונש של 300 שעות של"ץ.</w:t>
      </w:r>
    </w:p>
    <w:p w14:paraId="10A67C92" w14:textId="77777777" w:rsidR="0069741F" w:rsidRPr="00A477D1" w:rsidRDefault="00086E72" w:rsidP="0069741F">
      <w:pPr>
        <w:pStyle w:val="a9"/>
        <w:numPr>
          <w:ilvl w:val="0"/>
          <w:numId w:val="4"/>
        </w:numPr>
        <w:spacing w:after="160" w:line="360" w:lineRule="auto"/>
        <w:jc w:val="both"/>
        <w:rPr>
          <w:rFonts w:ascii="David" w:hAnsi="David"/>
          <w:sz w:val="26"/>
          <w:szCs w:val="26"/>
          <w:rtl/>
        </w:rPr>
      </w:pPr>
      <w:hyperlink r:id="rId18" w:history="1">
        <w:r w:rsidRPr="00086E72">
          <w:rPr>
            <w:rFonts w:ascii="David" w:hAnsi="David"/>
            <w:color w:val="0000FF"/>
            <w:sz w:val="26"/>
            <w:szCs w:val="26"/>
            <w:u w:val="single"/>
            <w:rtl/>
          </w:rPr>
          <w:t>עפ"ג (ירושלים) 13953-09-19</w:t>
        </w:r>
      </w:hyperlink>
      <w:r w:rsidR="0069741F" w:rsidRPr="00A477D1">
        <w:rPr>
          <w:rFonts w:ascii="David" w:hAnsi="David" w:hint="cs"/>
          <w:sz w:val="26"/>
          <w:szCs w:val="26"/>
          <w:rtl/>
        </w:rPr>
        <w:t xml:space="preserve"> </w:t>
      </w:r>
      <w:r w:rsidR="0069741F" w:rsidRPr="00A477D1">
        <w:rPr>
          <w:rFonts w:ascii="David" w:hAnsi="David" w:hint="cs"/>
          <w:b/>
          <w:bCs/>
          <w:sz w:val="26"/>
          <w:szCs w:val="26"/>
          <w:rtl/>
        </w:rPr>
        <w:t>מדינה נ' מ"י</w:t>
      </w:r>
      <w:r w:rsidR="0069741F" w:rsidRPr="00A477D1">
        <w:rPr>
          <w:rFonts w:ascii="David" w:hAnsi="David" w:hint="cs"/>
          <w:sz w:val="26"/>
          <w:szCs w:val="26"/>
          <w:rtl/>
        </w:rPr>
        <w:t xml:space="preserve"> (מיום 14.6.2020) </w:t>
      </w:r>
      <w:r w:rsidR="0069741F" w:rsidRPr="00A477D1">
        <w:rPr>
          <w:rFonts w:ascii="David" w:hAnsi="David"/>
          <w:sz w:val="26"/>
          <w:szCs w:val="26"/>
          <w:rtl/>
        </w:rPr>
        <w:t>–</w:t>
      </w:r>
      <w:r w:rsidR="0069741F" w:rsidRPr="00A477D1">
        <w:rPr>
          <w:rFonts w:ascii="David" w:hAnsi="David" w:hint="cs"/>
          <w:sz w:val="26"/>
          <w:szCs w:val="26"/>
          <w:rtl/>
        </w:rPr>
        <w:t xml:space="preserve"> נסיבות של ריבוי עבירות סחר בקנביס באמצעות הטלגרס. אושר עונש של 8 חודשי עבודות שירות.</w:t>
      </w:r>
    </w:p>
    <w:p w14:paraId="5E059520" w14:textId="77777777" w:rsidR="0069741F" w:rsidRDefault="0069741F" w:rsidP="0069741F">
      <w:pPr>
        <w:spacing w:after="160" w:line="360" w:lineRule="auto"/>
        <w:jc w:val="both"/>
        <w:rPr>
          <w:rFonts w:ascii="David" w:hAnsi="David"/>
          <w:b/>
          <w:bCs/>
          <w:sz w:val="26"/>
          <w:szCs w:val="26"/>
          <w:u w:val="single"/>
          <w:rtl/>
        </w:rPr>
      </w:pPr>
    </w:p>
    <w:p w14:paraId="1736CD49" w14:textId="77777777" w:rsidR="0069741F" w:rsidRDefault="0069741F" w:rsidP="0069741F">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45 ימי מאסר ועד 8 חודשי מאסר. יש להתייחס למכלול המעשים כאל אירוע אחד שכן מתקיים ביניהם הקשר ההדוק בשל סוג הסם, שיטת הפעולה וסמיכות המעשים זה לזה על ציר הזמן. </w:t>
      </w:r>
    </w:p>
    <w:p w14:paraId="2C6E2923" w14:textId="77777777" w:rsidR="0069741F" w:rsidRDefault="0069741F" w:rsidP="0069741F">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192CDF5C" w14:textId="77777777" w:rsidR="0069741F" w:rsidRDefault="0069741F" w:rsidP="0069741F">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המגיע מרקע נורמטיבי. עד למעשיו בתיק הנוכחי התנהל הנאשם באופן תקין, אך בשל העובדה שחייו יצאו  מכלל שליטה עת נכנס לסחרור כלכלי ולא ידע כיצד להתנהל, התפתה לבצע את העבירות מתוך מחשבה שגויה, כי אלו יסייעו לו לשפר את מצבו הכלכלי. הנאשם נעדר עבר פלילי, היה במעצר ממש כמעט כחודשיים, ובוודאי שמדובר בחוויה מרתיעה. ניתן להסיק זאת מכך שלא הפר תנאים לאורך תקופה ארוכה ושיתף פעולה בטיפול לו נרתם מרצונו. מכאן ששיקולים אלו מובילים למקם את הנאשם בראשית המתחם. אני סבור כי במכלול הנסיבות העונש העולם צריך להיות מאסר קצר ולו בעבודות שירות נוכח כל הטעמים שמניתי. </w:t>
      </w:r>
    </w:p>
    <w:p w14:paraId="69819660" w14:textId="77777777" w:rsidR="0069741F" w:rsidRDefault="0069741F" w:rsidP="0069741F">
      <w:pPr>
        <w:spacing w:after="160" w:line="360" w:lineRule="auto"/>
        <w:jc w:val="both"/>
        <w:rPr>
          <w:rFonts w:ascii="David" w:hAnsi="David"/>
          <w:sz w:val="26"/>
          <w:szCs w:val="26"/>
          <w:rtl/>
        </w:rPr>
      </w:pPr>
    </w:p>
    <w:p w14:paraId="2B72C56E" w14:textId="77777777" w:rsidR="0069741F" w:rsidRDefault="0069741F" w:rsidP="0069741F">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6D0CDDA8" w14:textId="77777777" w:rsidR="0069741F" w:rsidRDefault="0069741F" w:rsidP="0069741F">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21A067ED" w14:textId="77777777" w:rsidR="0069741F" w:rsidRDefault="0069741F" w:rsidP="0069741F">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57 ימי מאסר כימי מעצרו של הנאשם בתיק זה </w:t>
      </w:r>
      <w:r>
        <w:rPr>
          <w:rFonts w:ascii="David" w:hAnsi="David"/>
          <w:sz w:val="26"/>
          <w:szCs w:val="26"/>
          <w:rtl/>
        </w:rPr>
        <w:t>–</w:t>
      </w:r>
      <w:r>
        <w:rPr>
          <w:rFonts w:ascii="David" w:hAnsi="David" w:hint="cs"/>
          <w:sz w:val="26"/>
          <w:szCs w:val="26"/>
          <w:rtl/>
        </w:rPr>
        <w:t xml:space="preserve"> הנאשם סיים לרצות חלק זה של העונש;</w:t>
      </w:r>
    </w:p>
    <w:p w14:paraId="21BFA62C" w14:textId="77777777" w:rsidR="0069741F" w:rsidRDefault="0069741F" w:rsidP="0069741F">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5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פשע;</w:t>
      </w:r>
    </w:p>
    <w:p w14:paraId="5056ACDE" w14:textId="77777777" w:rsidR="0069741F" w:rsidRDefault="0069741F" w:rsidP="0069741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עוון;</w:t>
      </w:r>
    </w:p>
    <w:p w14:paraId="2832940C" w14:textId="77777777" w:rsidR="0069741F" w:rsidRDefault="0069741F" w:rsidP="0069741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2,000</w:t>
      </w:r>
      <w:r>
        <w:rPr>
          <w:rFonts w:ascii="David" w:hAnsi="David"/>
          <w:sz w:val="26"/>
          <w:szCs w:val="26"/>
          <w:rtl/>
        </w:rPr>
        <w:t xml:space="preserve"> ₪, או </w:t>
      </w:r>
      <w:r>
        <w:rPr>
          <w:rFonts w:ascii="David" w:hAnsi="David" w:hint="cs"/>
          <w:sz w:val="26"/>
          <w:szCs w:val="26"/>
          <w:rtl/>
        </w:rPr>
        <w:t xml:space="preserve">8 </w:t>
      </w:r>
      <w:r>
        <w:rPr>
          <w:rFonts w:ascii="David" w:hAnsi="David"/>
          <w:sz w:val="26"/>
          <w:szCs w:val="26"/>
          <w:rtl/>
        </w:rPr>
        <w:t xml:space="preserve">ימי מאסר תמורתו אם לא ישולם. הקנס ישולם עד ליום </w:t>
      </w:r>
      <w:r>
        <w:rPr>
          <w:rFonts w:ascii="David" w:hAnsi="David" w:hint="cs"/>
          <w:sz w:val="26"/>
          <w:szCs w:val="26"/>
          <w:rtl/>
        </w:rPr>
        <w:t>1.12.2024</w:t>
      </w:r>
      <w:r>
        <w:rPr>
          <w:rFonts w:ascii="David" w:hAnsi="David"/>
          <w:sz w:val="26"/>
          <w:szCs w:val="26"/>
          <w:rtl/>
        </w:rPr>
        <w:t xml:space="preserve">; </w:t>
      </w:r>
    </w:p>
    <w:p w14:paraId="37664A34" w14:textId="77777777" w:rsidR="0069741F" w:rsidRDefault="0069741F" w:rsidP="0069741F">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p>
    <w:p w14:paraId="6A398F6B" w14:textId="77777777" w:rsidR="0069741F" w:rsidRDefault="0069741F" w:rsidP="0069741F">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סמים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3D3FF69B" w14:textId="77777777" w:rsidR="0069741F" w:rsidRDefault="0069741F" w:rsidP="0069741F">
      <w:pPr>
        <w:numPr>
          <w:ilvl w:val="0"/>
          <w:numId w:val="1"/>
        </w:numPr>
        <w:spacing w:after="160" w:line="360" w:lineRule="auto"/>
        <w:contextualSpacing/>
        <w:jc w:val="both"/>
        <w:rPr>
          <w:rFonts w:ascii="David" w:hAnsi="David"/>
          <w:sz w:val="26"/>
          <w:szCs w:val="26"/>
        </w:rPr>
      </w:pPr>
      <w:r>
        <w:rPr>
          <w:rFonts w:ascii="David" w:hAnsi="David" w:hint="cs"/>
          <w:sz w:val="26"/>
          <w:szCs w:val="26"/>
          <w:rtl/>
        </w:rPr>
        <w:t>מורה על חילוט הכספים שנתפסו והטלפונים, וכן מורה על השמדת הסמים.</w:t>
      </w:r>
    </w:p>
    <w:p w14:paraId="59E46004" w14:textId="77777777" w:rsidR="0069741F" w:rsidRDefault="0069741F" w:rsidP="0069741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אשר לרכב </w:t>
      </w:r>
      <w:r>
        <w:rPr>
          <w:rFonts w:ascii="David" w:hAnsi="David"/>
          <w:sz w:val="26"/>
          <w:szCs w:val="26"/>
          <w:rtl/>
        </w:rPr>
        <w:t>–</w:t>
      </w:r>
      <w:r>
        <w:rPr>
          <w:rFonts w:ascii="David" w:hAnsi="David" w:hint="cs"/>
          <w:sz w:val="26"/>
          <w:szCs w:val="26"/>
          <w:rtl/>
        </w:rPr>
        <w:t xml:space="preserve"> כפי שמסר הנאשם הרכב כבר אינו ברשותו, ואין מה לחלט. עם זאת, סברתי שבשל אופייה הכלכלי של העבירה, יש לחלט במקום הרכב סכום של 3,000 ₪. החילוט יבוצע מיתרת הכספים שהופקדה בהליך המעצר</w:t>
      </w:r>
      <w:r w:rsidRPr="007C5BA5">
        <w:rPr>
          <w:rFonts w:ascii="David" w:hAnsi="David" w:hint="cs"/>
          <w:b/>
          <w:bCs/>
          <w:sz w:val="26"/>
          <w:szCs w:val="26"/>
          <w:rtl/>
        </w:rPr>
        <w:t>. ככל שקיימות יתרות ועל אף עיקולים, יושבו היתרות למפקידים.</w:t>
      </w:r>
    </w:p>
    <w:p w14:paraId="29444CC6" w14:textId="77777777" w:rsidR="0069741F" w:rsidRDefault="0069741F" w:rsidP="0069741F">
      <w:pPr>
        <w:spacing w:after="160" w:line="360" w:lineRule="auto"/>
        <w:rPr>
          <w:rFonts w:ascii="David" w:hAnsi="David"/>
          <w:sz w:val="26"/>
          <w:szCs w:val="26"/>
          <w:rtl/>
        </w:rPr>
      </w:pPr>
    </w:p>
    <w:p w14:paraId="3C42212B" w14:textId="77777777" w:rsidR="0069741F" w:rsidRDefault="0069741F" w:rsidP="0069741F">
      <w:pPr>
        <w:spacing w:after="160" w:line="360" w:lineRule="auto"/>
        <w:jc w:val="both"/>
        <w:rPr>
          <w:rFonts w:ascii="David" w:hAnsi="David"/>
          <w:b/>
          <w:bCs/>
          <w:sz w:val="26"/>
          <w:szCs w:val="26"/>
        </w:rPr>
      </w:pPr>
      <w:r>
        <w:rPr>
          <w:rFonts w:ascii="David" w:hAnsi="David"/>
          <w:b/>
          <w:bCs/>
          <w:sz w:val="26"/>
          <w:szCs w:val="26"/>
          <w:rtl/>
        </w:rPr>
        <w:t>הנאשם הוזהר כי אי ביצוע צו המבחן עלול להוביל להפקעתו ולהטלת כל עונש חלופי לרבות מאסר.</w:t>
      </w:r>
    </w:p>
    <w:p w14:paraId="4FFF5546" w14:textId="77777777" w:rsidR="0069741F" w:rsidRDefault="0069741F" w:rsidP="0069741F">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177326D" w14:textId="77777777" w:rsidR="0069741F" w:rsidRDefault="0069741F" w:rsidP="0069741F">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24D64AD4" w14:textId="77777777" w:rsidR="0069741F" w:rsidRDefault="0069741F" w:rsidP="0069741F">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C016894" w14:textId="77777777" w:rsidR="0069741F" w:rsidRDefault="0069741F" w:rsidP="0069741F">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D15CD21" w14:textId="77777777" w:rsidR="0069741F" w:rsidRDefault="0069741F" w:rsidP="0069741F">
      <w:pPr>
        <w:spacing w:line="360" w:lineRule="auto"/>
        <w:jc w:val="both"/>
        <w:rPr>
          <w:rFonts w:ascii="David" w:hAnsi="David"/>
          <w:b/>
          <w:bCs/>
          <w:sz w:val="26"/>
          <w:szCs w:val="26"/>
          <w:rtl/>
        </w:rPr>
      </w:pPr>
    </w:p>
    <w:p w14:paraId="786B633F" w14:textId="77777777" w:rsidR="0069741F" w:rsidRDefault="0069741F" w:rsidP="0069741F">
      <w:pPr>
        <w:spacing w:line="360" w:lineRule="auto"/>
        <w:jc w:val="both"/>
        <w:rPr>
          <w:rFonts w:ascii="David" w:hAnsi="David"/>
          <w:b/>
          <w:bCs/>
          <w:sz w:val="26"/>
          <w:szCs w:val="26"/>
          <w:rtl/>
        </w:rPr>
      </w:pPr>
      <w:r>
        <w:rPr>
          <w:rFonts w:ascii="David" w:hAnsi="David"/>
          <w:b/>
          <w:bCs/>
          <w:sz w:val="26"/>
          <w:szCs w:val="26"/>
          <w:rtl/>
        </w:rPr>
        <w:t>לא יונפקו שוברי תשלום.</w:t>
      </w:r>
    </w:p>
    <w:p w14:paraId="4ACB5641" w14:textId="77777777" w:rsidR="0069741F" w:rsidRPr="00086E72" w:rsidRDefault="00086E72" w:rsidP="0069741F">
      <w:pPr>
        <w:spacing w:line="360" w:lineRule="auto"/>
        <w:jc w:val="both"/>
        <w:rPr>
          <w:b/>
          <w:bCs/>
          <w:color w:val="FFFFFF"/>
          <w:sz w:val="2"/>
          <w:szCs w:val="2"/>
          <w:rtl/>
        </w:rPr>
      </w:pPr>
      <w:r w:rsidRPr="00086E72">
        <w:rPr>
          <w:b/>
          <w:bCs/>
          <w:color w:val="FFFFFF"/>
          <w:sz w:val="2"/>
          <w:szCs w:val="2"/>
          <w:rtl/>
        </w:rPr>
        <w:t>5129371</w:t>
      </w:r>
    </w:p>
    <w:p w14:paraId="75B8EAE1" w14:textId="77777777" w:rsidR="0069741F" w:rsidRDefault="00086E72" w:rsidP="0069741F">
      <w:pPr>
        <w:spacing w:after="160" w:line="360" w:lineRule="auto"/>
        <w:rPr>
          <w:rFonts w:ascii="David" w:hAnsi="David"/>
          <w:sz w:val="26"/>
          <w:szCs w:val="26"/>
        </w:rPr>
      </w:pPr>
      <w:r w:rsidRPr="00086E72">
        <w:rPr>
          <w:rFonts w:ascii="David" w:hAnsi="David"/>
          <w:color w:val="FFFFFF"/>
          <w:sz w:val="2"/>
          <w:szCs w:val="2"/>
          <w:rtl/>
        </w:rPr>
        <w:t>54678313</w:t>
      </w:r>
      <w:r w:rsidR="0069741F">
        <w:rPr>
          <w:rFonts w:ascii="David" w:hAnsi="David"/>
          <w:sz w:val="26"/>
          <w:szCs w:val="26"/>
          <w:rtl/>
        </w:rPr>
        <w:t>יש לשלוח לשירות המבחן ולממונה על עבודות שירות.</w:t>
      </w:r>
    </w:p>
    <w:p w14:paraId="5217AFD3" w14:textId="77777777" w:rsidR="0069741F" w:rsidRDefault="0069741F" w:rsidP="0069741F">
      <w:pPr>
        <w:spacing w:after="160" w:line="252" w:lineRule="auto"/>
        <w:rPr>
          <w:rFonts w:ascii="David" w:hAnsi="David"/>
          <w:b/>
          <w:bCs/>
          <w:sz w:val="26"/>
          <w:szCs w:val="26"/>
        </w:rPr>
      </w:pPr>
      <w:r>
        <w:rPr>
          <w:rFonts w:ascii="David" w:hAnsi="David"/>
          <w:b/>
          <w:bCs/>
          <w:sz w:val="26"/>
          <w:szCs w:val="26"/>
          <w:rtl/>
        </w:rPr>
        <w:t>זכות ערעור כחוק לבית המשפט המחוזי בירושלים בתוך 45 יום מהיום.</w:t>
      </w:r>
    </w:p>
    <w:p w14:paraId="71C115AE" w14:textId="77777777" w:rsidR="0069741F" w:rsidRPr="000F2247" w:rsidRDefault="00086E72" w:rsidP="0069741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אלול תשפ"ד, 10 ספטמבר 2024, במעמד הצדדים. </w:t>
      </w:r>
      <w:bookmarkEnd w:id="8"/>
      <w:r w:rsidR="0069741F">
        <w:rPr>
          <w:rFonts w:ascii="Arial" w:hAnsi="Arial"/>
          <w:b/>
          <w:bCs/>
          <w:sz w:val="26"/>
          <w:szCs w:val="26"/>
          <w:rtl/>
        </w:rPr>
        <w:tab/>
      </w:r>
      <w:r w:rsidR="0069741F">
        <w:rPr>
          <w:rFonts w:ascii="Arial" w:hAnsi="Arial"/>
          <w:b/>
          <w:bCs/>
          <w:sz w:val="26"/>
          <w:szCs w:val="26"/>
          <w:rtl/>
        </w:rPr>
        <w:tab/>
      </w:r>
      <w:r w:rsidR="0069741F">
        <w:rPr>
          <w:rFonts w:ascii="Arial" w:hAnsi="Arial"/>
          <w:b/>
          <w:bCs/>
          <w:sz w:val="26"/>
          <w:szCs w:val="26"/>
          <w:rtl/>
        </w:rPr>
        <w:tab/>
      </w:r>
      <w:r w:rsidR="0069741F">
        <w:rPr>
          <w:rFonts w:ascii="Arial" w:hAnsi="Arial"/>
          <w:b/>
          <w:bCs/>
          <w:sz w:val="26"/>
          <w:szCs w:val="26"/>
          <w:rtl/>
        </w:rPr>
        <w:tab/>
      </w:r>
      <w:r w:rsidR="0069741F">
        <w:rPr>
          <w:rFonts w:ascii="Arial" w:hAnsi="Arial"/>
          <w:b/>
          <w:bCs/>
          <w:sz w:val="26"/>
          <w:szCs w:val="26"/>
          <w:rtl/>
        </w:rPr>
        <w:tab/>
      </w:r>
      <w:r w:rsidR="0069741F">
        <w:rPr>
          <w:rFonts w:ascii="Arial" w:hAnsi="Arial"/>
          <w:b/>
          <w:bCs/>
          <w:sz w:val="26"/>
          <w:szCs w:val="26"/>
          <w:rtl/>
        </w:rPr>
        <w:tab/>
      </w:r>
      <w:r w:rsidR="0069741F">
        <w:rPr>
          <w:rFonts w:ascii="Arial" w:hAnsi="Arial"/>
          <w:b/>
          <w:bCs/>
          <w:sz w:val="26"/>
          <w:szCs w:val="26"/>
          <w:rtl/>
        </w:rPr>
        <w:tab/>
      </w:r>
      <w:r w:rsidR="0069741F">
        <w:rPr>
          <w:rFonts w:ascii="Arial" w:hAnsi="Arial" w:hint="cs"/>
          <w:b/>
          <w:bCs/>
          <w:sz w:val="26"/>
          <w:szCs w:val="26"/>
          <w:rtl/>
        </w:rPr>
        <w:t xml:space="preserve">         </w:t>
      </w:r>
    </w:p>
    <w:p w14:paraId="1769A0DC" w14:textId="77777777" w:rsidR="00086E72" w:rsidRDefault="00086E72" w:rsidP="00086E72">
      <w:pPr>
        <w:rPr>
          <w:rtl/>
        </w:rPr>
      </w:pPr>
    </w:p>
    <w:p w14:paraId="4A4CDA15" w14:textId="77777777" w:rsidR="00086E72" w:rsidRDefault="00086E72" w:rsidP="00086E72">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1574062" w14:textId="77777777" w:rsidR="005D1946" w:rsidRPr="005D1946" w:rsidRDefault="005D1946" w:rsidP="005D1946">
      <w:pPr>
        <w:keepNext/>
        <w:rPr>
          <w:rFonts w:ascii="David" w:hAnsi="David"/>
          <w:color w:val="000000"/>
          <w:sz w:val="22"/>
          <w:szCs w:val="22"/>
          <w:rtl/>
        </w:rPr>
      </w:pPr>
    </w:p>
    <w:p w14:paraId="0B4DA089" w14:textId="77777777" w:rsidR="005D1946" w:rsidRPr="005D1946" w:rsidRDefault="005D1946" w:rsidP="005D1946">
      <w:pPr>
        <w:keepNext/>
        <w:rPr>
          <w:rFonts w:ascii="David" w:hAnsi="David"/>
          <w:color w:val="000000"/>
          <w:sz w:val="22"/>
          <w:szCs w:val="22"/>
          <w:rtl/>
        </w:rPr>
      </w:pPr>
      <w:r w:rsidRPr="005D1946">
        <w:rPr>
          <w:rFonts w:ascii="David" w:hAnsi="David"/>
          <w:color w:val="000000"/>
          <w:sz w:val="22"/>
          <w:szCs w:val="22"/>
          <w:rtl/>
        </w:rPr>
        <w:t>דוד שאול גבאי ריכטר 54678313-/</w:t>
      </w:r>
    </w:p>
    <w:p w14:paraId="3C144C56" w14:textId="77777777" w:rsidR="00086E72" w:rsidRPr="00086E72" w:rsidRDefault="005D1946" w:rsidP="005D1946">
      <w:pPr>
        <w:rPr>
          <w:color w:val="0000FF"/>
          <w:u w:val="single"/>
        </w:rPr>
      </w:pPr>
      <w:r w:rsidRPr="005D1946">
        <w:rPr>
          <w:color w:val="000000"/>
          <w:u w:val="single"/>
          <w:rtl/>
        </w:rPr>
        <w:t>נוסח מסמך זה כפוף לשינויי ניסוח ועריכה</w:t>
      </w:r>
    </w:p>
    <w:sectPr w:rsidR="00086E72" w:rsidRPr="00086E72" w:rsidSect="005D1946">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6ECE3" w14:textId="77777777" w:rsidR="0087678D" w:rsidRDefault="0087678D" w:rsidP="00D45E56">
      <w:r>
        <w:separator/>
      </w:r>
    </w:p>
  </w:endnote>
  <w:endnote w:type="continuationSeparator" w:id="0">
    <w:p w14:paraId="5DC2C2F0" w14:textId="77777777" w:rsidR="0087678D" w:rsidRDefault="0087678D" w:rsidP="00D45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C99A5" w14:textId="77777777" w:rsidR="005D1946" w:rsidRDefault="005D1946" w:rsidP="005D194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7F27BA" w14:textId="77777777" w:rsidR="00DB6D5B" w:rsidRPr="005D1946" w:rsidRDefault="005D1946" w:rsidP="005D1946">
    <w:pPr>
      <w:pStyle w:val="a5"/>
      <w:pBdr>
        <w:top w:val="single" w:sz="4" w:space="1" w:color="auto"/>
        <w:between w:val="single" w:sz="4" w:space="0" w:color="auto"/>
      </w:pBdr>
      <w:spacing w:after="60"/>
      <w:jc w:val="center"/>
      <w:rPr>
        <w:rFonts w:ascii="FrankRuehl" w:hAnsi="FrankRuehl" w:cs="FrankRuehl"/>
        <w:color w:val="000000"/>
      </w:rPr>
    </w:pPr>
    <w:r w:rsidRPr="005D19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56F70" w14:textId="77777777" w:rsidR="005D1946" w:rsidRDefault="005D1946" w:rsidP="005D194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3188">
      <w:rPr>
        <w:rFonts w:ascii="FrankRuehl" w:hAnsi="FrankRuehl" w:cs="FrankRuehl"/>
        <w:noProof/>
        <w:rtl/>
      </w:rPr>
      <w:t>1</w:t>
    </w:r>
    <w:r>
      <w:rPr>
        <w:rFonts w:ascii="FrankRuehl" w:hAnsi="FrankRuehl" w:cs="FrankRuehl"/>
        <w:rtl/>
      </w:rPr>
      <w:fldChar w:fldCharType="end"/>
    </w:r>
  </w:p>
  <w:p w14:paraId="7A30E4AA" w14:textId="77777777" w:rsidR="00DB6D5B" w:rsidRPr="005D1946" w:rsidRDefault="005D1946" w:rsidP="005D1946">
    <w:pPr>
      <w:pStyle w:val="a5"/>
      <w:pBdr>
        <w:top w:val="single" w:sz="4" w:space="1" w:color="auto"/>
        <w:between w:val="single" w:sz="4" w:space="0" w:color="auto"/>
      </w:pBdr>
      <w:spacing w:after="60"/>
      <w:jc w:val="center"/>
      <w:rPr>
        <w:rFonts w:ascii="FrankRuehl" w:hAnsi="FrankRuehl" w:cs="FrankRuehl"/>
        <w:color w:val="000000"/>
      </w:rPr>
    </w:pPr>
    <w:r w:rsidRPr="005D1946">
      <w:rPr>
        <w:rFonts w:ascii="FrankRuehl" w:hAnsi="FrankRuehl" w:cs="FrankRuehl"/>
        <w:color w:val="000000"/>
      </w:rPr>
      <w:pict w14:anchorId="4528E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BA049" w14:textId="77777777" w:rsidR="0087678D" w:rsidRDefault="0087678D" w:rsidP="00D45E56">
      <w:r>
        <w:separator/>
      </w:r>
    </w:p>
  </w:footnote>
  <w:footnote w:type="continuationSeparator" w:id="0">
    <w:p w14:paraId="176CC784" w14:textId="77777777" w:rsidR="0087678D" w:rsidRDefault="0087678D" w:rsidP="00D45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985EF" w14:textId="77777777" w:rsidR="00086E72" w:rsidRPr="005D1946" w:rsidRDefault="005D1946" w:rsidP="005D194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264-07-22</w:t>
    </w:r>
    <w:r>
      <w:rPr>
        <w:rFonts w:ascii="David" w:hAnsi="David"/>
        <w:color w:val="000000"/>
        <w:sz w:val="22"/>
        <w:szCs w:val="22"/>
        <w:rtl/>
      </w:rPr>
      <w:tab/>
      <w:t xml:space="preserve"> מדינת ישראל נ' משה דורה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8F3D" w14:textId="77777777" w:rsidR="00086E72" w:rsidRPr="005D1946" w:rsidRDefault="005D1946" w:rsidP="005D194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264-07-22</w:t>
    </w:r>
    <w:r>
      <w:rPr>
        <w:rFonts w:ascii="David" w:hAnsi="David"/>
        <w:color w:val="000000"/>
        <w:sz w:val="22"/>
        <w:szCs w:val="22"/>
        <w:rtl/>
      </w:rPr>
      <w:tab/>
      <w:t xml:space="preserve"> מדינת ישראל נ' משה דורה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883E2E0A"/>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EF8355A"/>
    <w:multiLevelType w:val="hybridMultilevel"/>
    <w:tmpl w:val="D444D08A"/>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05074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158179">
    <w:abstractNumId w:val="2"/>
  </w:num>
  <w:num w:numId="3" w16cid:durableId="1122109770">
    <w:abstractNumId w:val="0"/>
  </w:num>
  <w:num w:numId="4" w16cid:durableId="200438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741F"/>
    <w:rsid w:val="00086E72"/>
    <w:rsid w:val="001550CF"/>
    <w:rsid w:val="00270B84"/>
    <w:rsid w:val="00322869"/>
    <w:rsid w:val="003A7DB8"/>
    <w:rsid w:val="00425B79"/>
    <w:rsid w:val="005C775E"/>
    <w:rsid w:val="005D1946"/>
    <w:rsid w:val="0069741F"/>
    <w:rsid w:val="0073649C"/>
    <w:rsid w:val="00743188"/>
    <w:rsid w:val="0087678D"/>
    <w:rsid w:val="00922F5E"/>
    <w:rsid w:val="00CE3B35"/>
    <w:rsid w:val="00D45E56"/>
    <w:rsid w:val="00DB6D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2BE93C"/>
  <w15:chartTrackingRefBased/>
  <w15:docId w15:val="{4A3D4EE2-8FAF-4031-9AF6-9BF5FB43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74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741F"/>
    <w:pPr>
      <w:tabs>
        <w:tab w:val="center" w:pos="4153"/>
        <w:tab w:val="right" w:pos="8306"/>
      </w:tabs>
    </w:pPr>
  </w:style>
  <w:style w:type="character" w:customStyle="1" w:styleId="a4">
    <w:name w:val="כותרת עליונה תו"/>
    <w:link w:val="a3"/>
    <w:rsid w:val="0069741F"/>
    <w:rPr>
      <w:rFonts w:ascii="Times New Roman" w:eastAsia="Times New Roman" w:hAnsi="Times New Roman" w:cs="David"/>
      <w:sz w:val="24"/>
      <w:szCs w:val="24"/>
    </w:rPr>
  </w:style>
  <w:style w:type="paragraph" w:styleId="a5">
    <w:name w:val="footer"/>
    <w:basedOn w:val="a"/>
    <w:link w:val="a6"/>
    <w:rsid w:val="0069741F"/>
    <w:pPr>
      <w:tabs>
        <w:tab w:val="center" w:pos="4153"/>
        <w:tab w:val="right" w:pos="8306"/>
      </w:tabs>
    </w:pPr>
  </w:style>
  <w:style w:type="character" w:customStyle="1" w:styleId="a6">
    <w:name w:val="כותרת תחתונה תו"/>
    <w:link w:val="a5"/>
    <w:rsid w:val="0069741F"/>
    <w:rPr>
      <w:rFonts w:ascii="Times New Roman" w:eastAsia="Times New Roman" w:hAnsi="Times New Roman" w:cs="David"/>
      <w:sz w:val="24"/>
      <w:szCs w:val="24"/>
    </w:rPr>
  </w:style>
  <w:style w:type="table" w:styleId="a7">
    <w:name w:val="Table Grid"/>
    <w:basedOn w:val="a1"/>
    <w:rsid w:val="006974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9741F"/>
  </w:style>
  <w:style w:type="character" w:styleId="Hyperlink">
    <w:name w:val="Hyperlink"/>
    <w:rsid w:val="0069741F"/>
    <w:rPr>
      <w:noProof w:val="0"/>
      <w:color w:val="0000FF"/>
      <w:u w:val="single"/>
    </w:rPr>
  </w:style>
  <w:style w:type="paragraph" w:styleId="a9">
    <w:name w:val="List Paragraph"/>
    <w:basedOn w:val="a"/>
    <w:qFormat/>
    <w:rsid w:val="0069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601526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653623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497554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592536"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1309</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7843</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7864368</vt:i4>
      </vt:variant>
      <vt:variant>
        <vt:i4>36</vt:i4>
      </vt:variant>
      <vt:variant>
        <vt:i4>0</vt:i4>
      </vt:variant>
      <vt:variant>
        <vt:i4>5</vt:i4>
      </vt:variant>
      <vt:variant>
        <vt:lpwstr>http://www.eca.gov.il/</vt:lpwstr>
      </vt:variant>
      <vt:variant>
        <vt:lpwstr/>
      </vt:variant>
      <vt:variant>
        <vt:i4>3211377</vt:i4>
      </vt:variant>
      <vt:variant>
        <vt:i4>33</vt:i4>
      </vt:variant>
      <vt:variant>
        <vt:i4>0</vt:i4>
      </vt:variant>
      <vt:variant>
        <vt:i4>5</vt:i4>
      </vt:variant>
      <vt:variant>
        <vt:lpwstr>http://www.nevo.co.il/case/26015265</vt:lpwstr>
      </vt:variant>
      <vt:variant>
        <vt:lpwstr/>
      </vt:variant>
      <vt:variant>
        <vt:i4>3276915</vt:i4>
      </vt:variant>
      <vt:variant>
        <vt:i4>30</vt:i4>
      </vt:variant>
      <vt:variant>
        <vt:i4>0</vt:i4>
      </vt:variant>
      <vt:variant>
        <vt:i4>5</vt:i4>
      </vt:variant>
      <vt:variant>
        <vt:lpwstr>http://www.nevo.co.il/case/26536237</vt:lpwstr>
      </vt:variant>
      <vt:variant>
        <vt:lpwstr/>
      </vt:variant>
      <vt:variant>
        <vt:i4>3801202</vt:i4>
      </vt:variant>
      <vt:variant>
        <vt:i4>27</vt:i4>
      </vt:variant>
      <vt:variant>
        <vt:i4>0</vt:i4>
      </vt:variant>
      <vt:variant>
        <vt:i4>5</vt:i4>
      </vt:variant>
      <vt:variant>
        <vt:lpwstr>http://www.nevo.co.il/case/24975541</vt:lpwstr>
      </vt:variant>
      <vt:variant>
        <vt:lpwstr/>
      </vt:variant>
      <vt:variant>
        <vt:i4>3539071</vt:i4>
      </vt:variant>
      <vt:variant>
        <vt:i4>24</vt:i4>
      </vt:variant>
      <vt:variant>
        <vt:i4>0</vt:i4>
      </vt:variant>
      <vt:variant>
        <vt:i4>5</vt:i4>
      </vt:variant>
      <vt:variant>
        <vt:lpwstr>http://www.nevo.co.il/case/27592536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2025-04-23T01:31:00Z</dcterms:created>
  <dcterms:modified xsi:type="dcterms:W3CDTF">2025-04-23T01:31:00Z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משה דורה</vt:lpwstr>
  </property>
  <property fmtid="{D5CDD505-2E9C-101B-9397-08002B2CF9AE}" pid="10" name="LAWYER">
    <vt:lpwstr>אביה בניסטי;שי ויזלברג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20240910</vt:lpwstr>
  </property>
  <property fmtid="{D5CDD505-2E9C-101B-9397-08002B2CF9AE}" pid="14" name="TYPE_N_DATE">
    <vt:lpwstr>38020240910</vt:lpwstr>
  </property>
  <property fmtid="{D5CDD505-2E9C-101B-9397-08002B2CF9AE}" pid="15" name="WORDNUMPAGES">
    <vt:lpwstr>5</vt:lpwstr>
  </property>
  <property fmtid="{D5CDD505-2E9C-101B-9397-08002B2CF9AE}" pid="16" name="TYPE_ABS_DATE">
    <vt:lpwstr>380020240910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27592536;24975541;26536237;26015265</vt:lpwstr>
  </property>
  <property fmtid="{D5CDD505-2E9C-101B-9397-08002B2CF9AE}" pid="36" name="LAWLISTTMP1">
    <vt:lpwstr>4216/007.a;007.c;013;019a</vt:lpwstr>
  </property>
</Properties>
</file>