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8770E" w:rsidRPr="00103831" w14:paraId="7552B141" w14:textId="77777777" w:rsidTr="00D03DCA">
        <w:trPr>
          <w:trHeight w:hRule="exact" w:val="418"/>
          <w:jc w:val="center"/>
        </w:trPr>
        <w:tc>
          <w:tcPr>
            <w:tcW w:w="8721" w:type="dxa"/>
            <w:gridSpan w:val="2"/>
          </w:tcPr>
          <w:p w14:paraId="20B25AD0" w14:textId="77777777" w:rsidR="0038770E" w:rsidRPr="00103831" w:rsidRDefault="0038770E" w:rsidP="005B2097">
            <w:pPr>
              <w:pStyle w:val="a3"/>
              <w:jc w:val="center"/>
              <w:rPr>
                <w:rFonts w:ascii="Tahoma" w:hAnsi="Tahoma" w:cs="Tahoma"/>
                <w:color w:val="000080"/>
                <w:rtl/>
              </w:rPr>
            </w:pPr>
            <w:bookmarkStart w:id="0" w:name="LastJudge"/>
            <w:r w:rsidRPr="00103831">
              <w:rPr>
                <w:rFonts w:ascii="Tahoma" w:hAnsi="Tahoma" w:cs="Tahoma"/>
                <w:b/>
                <w:bCs/>
                <w:color w:val="000080"/>
                <w:rtl/>
              </w:rPr>
              <w:t>בית משפט השלום בירושלים</w:t>
            </w:r>
          </w:p>
        </w:tc>
      </w:tr>
      <w:tr w:rsidR="0038770E" w:rsidRPr="00103831" w14:paraId="59818CE8" w14:textId="77777777" w:rsidTr="00D03DCA">
        <w:trPr>
          <w:trHeight w:val="337"/>
          <w:jc w:val="center"/>
        </w:trPr>
        <w:tc>
          <w:tcPr>
            <w:tcW w:w="5055" w:type="dxa"/>
          </w:tcPr>
          <w:p w14:paraId="006706B3" w14:textId="77777777" w:rsidR="0038770E" w:rsidRPr="00103831" w:rsidRDefault="0038770E" w:rsidP="005B2097">
            <w:pPr>
              <w:rPr>
                <w:rFonts w:ascii="David" w:hAnsi="David"/>
                <w:b/>
                <w:bCs/>
                <w:sz w:val="28"/>
                <w:szCs w:val="28"/>
                <w:rtl/>
              </w:rPr>
            </w:pPr>
            <w:r w:rsidRPr="00103831">
              <w:rPr>
                <w:rFonts w:ascii="David" w:hAnsi="David"/>
                <w:b/>
                <w:bCs/>
                <w:sz w:val="28"/>
                <w:szCs w:val="28"/>
                <w:rtl/>
              </w:rPr>
              <w:t>ת"פ 21923-08-22 מדינת ישראל נ' פרטיג</w:t>
            </w:r>
          </w:p>
          <w:p w14:paraId="0B78ACB7" w14:textId="77777777" w:rsidR="0038770E" w:rsidRPr="00103831" w:rsidRDefault="0038770E" w:rsidP="005B2097">
            <w:pPr>
              <w:pStyle w:val="a3"/>
              <w:rPr>
                <w:rFonts w:cs="FrankRuehl"/>
                <w:sz w:val="28"/>
                <w:szCs w:val="28"/>
                <w:rtl/>
              </w:rPr>
            </w:pPr>
          </w:p>
        </w:tc>
        <w:tc>
          <w:tcPr>
            <w:tcW w:w="3666" w:type="dxa"/>
          </w:tcPr>
          <w:p w14:paraId="2F8697FD" w14:textId="77777777" w:rsidR="0038770E" w:rsidRPr="00103831" w:rsidRDefault="0038770E" w:rsidP="005B2097">
            <w:pPr>
              <w:pStyle w:val="a3"/>
              <w:jc w:val="right"/>
              <w:rPr>
                <w:rFonts w:cs="FrankRuehl"/>
                <w:sz w:val="28"/>
                <w:szCs w:val="28"/>
                <w:rtl/>
              </w:rPr>
            </w:pPr>
          </w:p>
        </w:tc>
      </w:tr>
    </w:tbl>
    <w:p w14:paraId="5A07803A" w14:textId="77777777" w:rsidR="0038770E" w:rsidRPr="00103831" w:rsidRDefault="0038770E" w:rsidP="0038770E">
      <w:pPr>
        <w:pStyle w:val="a3"/>
        <w:rPr>
          <w:rtl/>
        </w:rPr>
      </w:pPr>
      <w:r w:rsidRPr="00103831">
        <w:rPr>
          <w:rFonts w:hint="cs"/>
          <w:rtl/>
        </w:rPr>
        <w:t xml:space="preserve"> </w:t>
      </w:r>
    </w:p>
    <w:p w14:paraId="6CCF0E6E" w14:textId="77777777" w:rsidR="0038770E" w:rsidRPr="00103831" w:rsidRDefault="0038770E" w:rsidP="0038770E">
      <w:pPr>
        <w:rPr>
          <w:rtl/>
        </w:rPr>
      </w:pPr>
    </w:p>
    <w:p w14:paraId="5E69783D" w14:textId="77777777" w:rsidR="0038770E" w:rsidRPr="00103831" w:rsidRDefault="0038770E" w:rsidP="0038770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8770E" w:rsidRPr="00103831" w14:paraId="7B6587A0" w14:textId="77777777" w:rsidTr="0038770E">
        <w:trPr>
          <w:trHeight w:val="295"/>
          <w:jc w:val="center"/>
        </w:trPr>
        <w:tc>
          <w:tcPr>
            <w:tcW w:w="923" w:type="dxa"/>
            <w:tcBorders>
              <w:top w:val="nil"/>
              <w:left w:val="nil"/>
              <w:bottom w:val="nil"/>
              <w:right w:val="nil"/>
            </w:tcBorders>
            <w:shd w:val="clear" w:color="auto" w:fill="auto"/>
          </w:tcPr>
          <w:p w14:paraId="0F3693C1" w14:textId="77777777" w:rsidR="0038770E" w:rsidRPr="00103831" w:rsidRDefault="0038770E" w:rsidP="0038770E">
            <w:pPr>
              <w:jc w:val="both"/>
              <w:rPr>
                <w:rFonts w:ascii="David" w:hAnsi="David"/>
                <w:b/>
                <w:bCs/>
                <w:sz w:val="26"/>
                <w:szCs w:val="26"/>
              </w:rPr>
            </w:pPr>
            <w:r w:rsidRPr="00103831">
              <w:rPr>
                <w:rFonts w:ascii="David" w:hAnsi="David" w:hint="cs"/>
                <w:b/>
                <w:bCs/>
                <w:sz w:val="26"/>
                <w:szCs w:val="26"/>
                <w:rtl/>
              </w:rPr>
              <w:t>ל</w:t>
            </w:r>
            <w:r w:rsidRPr="00103831">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3BCF138D" w14:textId="77777777" w:rsidR="0038770E" w:rsidRPr="00103831" w:rsidRDefault="0038770E" w:rsidP="005B2097">
            <w:pPr>
              <w:rPr>
                <w:rFonts w:ascii="David" w:hAnsi="David"/>
                <w:b/>
                <w:bCs/>
                <w:sz w:val="26"/>
                <w:szCs w:val="26"/>
                <w:rtl/>
              </w:rPr>
            </w:pPr>
            <w:r w:rsidRPr="00103831">
              <w:rPr>
                <w:rFonts w:ascii="David" w:hAnsi="David"/>
                <w:b/>
                <w:bCs/>
                <w:sz w:val="26"/>
                <w:szCs w:val="26"/>
                <w:rtl/>
              </w:rPr>
              <w:t>כבוד השופט  דוד שאול גבאי ריכטר</w:t>
            </w:r>
          </w:p>
          <w:p w14:paraId="122DEA28" w14:textId="77777777" w:rsidR="0038770E" w:rsidRPr="00103831" w:rsidRDefault="0038770E" w:rsidP="005B2097">
            <w:pPr>
              <w:rPr>
                <w:rFonts w:ascii="David" w:hAnsi="David"/>
                <w:b/>
                <w:bCs/>
                <w:sz w:val="26"/>
                <w:szCs w:val="26"/>
                <w:rtl/>
              </w:rPr>
            </w:pPr>
          </w:p>
          <w:p w14:paraId="067CC385" w14:textId="77777777" w:rsidR="0038770E" w:rsidRPr="00103831" w:rsidRDefault="0038770E" w:rsidP="0038770E">
            <w:pPr>
              <w:jc w:val="both"/>
              <w:rPr>
                <w:rFonts w:ascii="David" w:hAnsi="David"/>
                <w:b/>
                <w:bCs/>
                <w:sz w:val="26"/>
                <w:szCs w:val="26"/>
              </w:rPr>
            </w:pPr>
          </w:p>
        </w:tc>
      </w:tr>
      <w:tr w:rsidR="0038770E" w:rsidRPr="00103831" w14:paraId="6B7951D5" w14:textId="77777777" w:rsidTr="0038770E">
        <w:trPr>
          <w:trHeight w:val="355"/>
          <w:jc w:val="center"/>
        </w:trPr>
        <w:tc>
          <w:tcPr>
            <w:tcW w:w="923" w:type="dxa"/>
            <w:tcBorders>
              <w:top w:val="nil"/>
              <w:left w:val="nil"/>
              <w:bottom w:val="nil"/>
              <w:right w:val="nil"/>
            </w:tcBorders>
            <w:shd w:val="clear" w:color="auto" w:fill="auto"/>
          </w:tcPr>
          <w:p w14:paraId="0110FBD1" w14:textId="77777777" w:rsidR="0038770E" w:rsidRPr="00103831" w:rsidRDefault="0038770E" w:rsidP="0038770E">
            <w:pPr>
              <w:jc w:val="both"/>
              <w:rPr>
                <w:rFonts w:ascii="David" w:hAnsi="David"/>
                <w:b/>
                <w:bCs/>
                <w:sz w:val="26"/>
                <w:szCs w:val="26"/>
              </w:rPr>
            </w:pPr>
            <w:bookmarkStart w:id="1" w:name="FirstAppellant"/>
            <w:bookmarkStart w:id="2" w:name="FirstLawyer"/>
            <w:r w:rsidRPr="00103831">
              <w:rPr>
                <w:rFonts w:ascii="David" w:hAnsi="David"/>
                <w:b/>
                <w:bCs/>
                <w:sz w:val="26"/>
                <w:szCs w:val="26"/>
                <w:rtl/>
              </w:rPr>
              <w:t>בעניין:</w:t>
            </w:r>
          </w:p>
        </w:tc>
        <w:tc>
          <w:tcPr>
            <w:tcW w:w="3219" w:type="dxa"/>
            <w:tcBorders>
              <w:top w:val="nil"/>
              <w:left w:val="nil"/>
              <w:bottom w:val="nil"/>
              <w:right w:val="nil"/>
            </w:tcBorders>
            <w:shd w:val="clear" w:color="auto" w:fill="auto"/>
          </w:tcPr>
          <w:p w14:paraId="0399299E" w14:textId="77777777" w:rsidR="0038770E" w:rsidRPr="00103831" w:rsidRDefault="0038770E" w:rsidP="0038770E">
            <w:pPr>
              <w:suppressLineNumbers/>
              <w:rPr>
                <w:b/>
                <w:bCs/>
                <w:sz w:val="26"/>
                <w:szCs w:val="26"/>
              </w:rPr>
            </w:pPr>
            <w:r w:rsidRPr="00103831">
              <w:rPr>
                <w:rFonts w:ascii="Arial" w:hAnsi="Arial" w:hint="cs"/>
                <w:b/>
                <w:bCs/>
                <w:sz w:val="26"/>
                <w:szCs w:val="26"/>
                <w:rtl/>
              </w:rPr>
              <w:t>ה</w:t>
            </w:r>
            <w:r w:rsidRPr="00103831">
              <w:rPr>
                <w:rFonts w:ascii="Arial" w:hAnsi="Arial"/>
                <w:b/>
                <w:bCs/>
                <w:sz w:val="26"/>
                <w:szCs w:val="26"/>
                <w:rtl/>
              </w:rPr>
              <w:t>מאשימה</w:t>
            </w:r>
          </w:p>
          <w:p w14:paraId="25DE37B7" w14:textId="77777777" w:rsidR="0038770E" w:rsidRPr="00103831" w:rsidRDefault="0038770E" w:rsidP="005B2097">
            <w:pPr>
              <w:rPr>
                <w:rFonts w:ascii="David" w:hAnsi="David"/>
                <w:b/>
                <w:bCs/>
                <w:sz w:val="26"/>
                <w:szCs w:val="26"/>
              </w:rPr>
            </w:pPr>
          </w:p>
        </w:tc>
        <w:tc>
          <w:tcPr>
            <w:tcW w:w="4678" w:type="dxa"/>
            <w:tcBorders>
              <w:top w:val="nil"/>
              <w:left w:val="nil"/>
              <w:bottom w:val="nil"/>
              <w:right w:val="nil"/>
            </w:tcBorders>
            <w:shd w:val="clear" w:color="auto" w:fill="auto"/>
            <w:vAlign w:val="center"/>
          </w:tcPr>
          <w:p w14:paraId="590C37FC" w14:textId="77777777" w:rsidR="0038770E" w:rsidRPr="00103831" w:rsidRDefault="0038770E" w:rsidP="0038770E">
            <w:pPr>
              <w:suppressLineNumbers/>
              <w:rPr>
                <w:rFonts w:ascii="Arial" w:hAnsi="Arial"/>
                <w:b/>
                <w:bCs/>
                <w:sz w:val="26"/>
                <w:szCs w:val="26"/>
                <w:rtl/>
              </w:rPr>
            </w:pPr>
            <w:r w:rsidRPr="00103831">
              <w:rPr>
                <w:rFonts w:ascii="Arial" w:hAnsi="Arial"/>
                <w:b/>
                <w:bCs/>
                <w:sz w:val="26"/>
                <w:szCs w:val="26"/>
                <w:rtl/>
              </w:rPr>
              <w:t>מדינת ישראל</w:t>
            </w:r>
            <w:r w:rsidRPr="00103831">
              <w:rPr>
                <w:rFonts w:ascii="Arial" w:hAnsi="Arial" w:hint="cs"/>
                <w:b/>
                <w:bCs/>
                <w:sz w:val="26"/>
                <w:szCs w:val="26"/>
                <w:rtl/>
              </w:rPr>
              <w:t xml:space="preserve"> </w:t>
            </w:r>
          </w:p>
          <w:p w14:paraId="44CCAA8E" w14:textId="77777777" w:rsidR="0038770E" w:rsidRPr="00103831" w:rsidRDefault="0038770E" w:rsidP="0038770E">
            <w:pPr>
              <w:suppressLineNumbers/>
              <w:rPr>
                <w:rFonts w:ascii="Arial" w:hAnsi="Arial"/>
                <w:b/>
                <w:bCs/>
                <w:sz w:val="26"/>
                <w:szCs w:val="26"/>
                <w:rtl/>
              </w:rPr>
            </w:pPr>
            <w:r w:rsidRPr="00103831">
              <w:rPr>
                <w:rFonts w:ascii="Arial" w:hAnsi="Arial"/>
                <w:b/>
                <w:bCs/>
                <w:sz w:val="26"/>
                <w:szCs w:val="26"/>
                <w:rtl/>
              </w:rPr>
              <w:t xml:space="preserve">ע"י ב"כ </w:t>
            </w:r>
            <w:r w:rsidRPr="00103831">
              <w:rPr>
                <w:rFonts w:ascii="Arial" w:hAnsi="Arial" w:hint="cs"/>
                <w:b/>
                <w:bCs/>
                <w:sz w:val="26"/>
                <w:szCs w:val="26"/>
                <w:rtl/>
              </w:rPr>
              <w:t>מר פנחס סרי לוי, מתמחה</w:t>
            </w:r>
          </w:p>
          <w:p w14:paraId="7AB7F03C" w14:textId="77777777" w:rsidR="0038770E" w:rsidRPr="00103831" w:rsidRDefault="0038770E" w:rsidP="0038770E">
            <w:pPr>
              <w:suppressLineNumbers/>
              <w:rPr>
                <w:b/>
                <w:bCs/>
                <w:sz w:val="26"/>
                <w:szCs w:val="26"/>
              </w:rPr>
            </w:pPr>
            <w:r w:rsidRPr="00103831">
              <w:rPr>
                <w:rFonts w:ascii="Arial" w:hAnsi="Arial" w:hint="cs"/>
                <w:b/>
                <w:bCs/>
                <w:sz w:val="26"/>
                <w:szCs w:val="26"/>
                <w:rtl/>
              </w:rPr>
              <w:t>מתביעות ירושלים</w:t>
            </w:r>
          </w:p>
          <w:p w14:paraId="7D882827" w14:textId="77777777" w:rsidR="0038770E" w:rsidRPr="00103831" w:rsidRDefault="0038770E" w:rsidP="005B2097">
            <w:pPr>
              <w:rPr>
                <w:rFonts w:ascii="David" w:hAnsi="David"/>
                <w:b/>
                <w:bCs/>
                <w:sz w:val="26"/>
                <w:szCs w:val="26"/>
              </w:rPr>
            </w:pPr>
          </w:p>
        </w:tc>
      </w:tr>
      <w:bookmarkEnd w:id="1"/>
      <w:bookmarkEnd w:id="2"/>
      <w:tr w:rsidR="0038770E" w:rsidRPr="00103831" w14:paraId="4B8064AD" w14:textId="77777777" w:rsidTr="0038770E">
        <w:trPr>
          <w:trHeight w:val="355"/>
          <w:jc w:val="center"/>
        </w:trPr>
        <w:tc>
          <w:tcPr>
            <w:tcW w:w="923" w:type="dxa"/>
            <w:tcBorders>
              <w:top w:val="nil"/>
              <w:left w:val="nil"/>
              <w:bottom w:val="nil"/>
              <w:right w:val="nil"/>
            </w:tcBorders>
            <w:shd w:val="clear" w:color="auto" w:fill="auto"/>
          </w:tcPr>
          <w:p w14:paraId="28454759" w14:textId="77777777" w:rsidR="0038770E" w:rsidRPr="00103831" w:rsidRDefault="0038770E" w:rsidP="0038770E">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4CEFBA0" w14:textId="77777777" w:rsidR="0038770E" w:rsidRPr="00103831" w:rsidRDefault="0038770E" w:rsidP="0038770E">
            <w:pPr>
              <w:jc w:val="center"/>
              <w:rPr>
                <w:rFonts w:ascii="David" w:hAnsi="David"/>
                <w:b/>
                <w:bCs/>
                <w:sz w:val="26"/>
                <w:szCs w:val="26"/>
                <w:rtl/>
              </w:rPr>
            </w:pPr>
          </w:p>
          <w:p w14:paraId="1397D7E2" w14:textId="77777777" w:rsidR="0038770E" w:rsidRPr="00103831" w:rsidRDefault="0038770E" w:rsidP="0038770E">
            <w:pPr>
              <w:jc w:val="center"/>
              <w:rPr>
                <w:rFonts w:ascii="David" w:hAnsi="David"/>
                <w:b/>
                <w:bCs/>
                <w:sz w:val="26"/>
                <w:szCs w:val="26"/>
                <w:rtl/>
              </w:rPr>
            </w:pPr>
            <w:r w:rsidRPr="00103831">
              <w:rPr>
                <w:rFonts w:ascii="David" w:hAnsi="David"/>
                <w:b/>
                <w:bCs/>
                <w:sz w:val="26"/>
                <w:szCs w:val="26"/>
                <w:rtl/>
              </w:rPr>
              <w:t>נגד</w:t>
            </w:r>
          </w:p>
          <w:p w14:paraId="4341B9C4" w14:textId="77777777" w:rsidR="0038770E" w:rsidRPr="00103831" w:rsidRDefault="0038770E" w:rsidP="0038770E">
            <w:pPr>
              <w:jc w:val="both"/>
              <w:rPr>
                <w:rFonts w:ascii="David" w:hAnsi="David"/>
                <w:b/>
                <w:bCs/>
                <w:sz w:val="26"/>
                <w:szCs w:val="26"/>
              </w:rPr>
            </w:pPr>
          </w:p>
        </w:tc>
      </w:tr>
      <w:tr w:rsidR="0038770E" w:rsidRPr="00103831" w14:paraId="4F4740EC" w14:textId="77777777" w:rsidTr="0038770E">
        <w:trPr>
          <w:trHeight w:val="355"/>
          <w:jc w:val="center"/>
        </w:trPr>
        <w:tc>
          <w:tcPr>
            <w:tcW w:w="923" w:type="dxa"/>
            <w:tcBorders>
              <w:top w:val="nil"/>
              <w:left w:val="nil"/>
              <w:bottom w:val="nil"/>
              <w:right w:val="nil"/>
            </w:tcBorders>
            <w:shd w:val="clear" w:color="auto" w:fill="auto"/>
          </w:tcPr>
          <w:p w14:paraId="17A31DD6" w14:textId="77777777" w:rsidR="0038770E" w:rsidRPr="00103831" w:rsidRDefault="0038770E" w:rsidP="005B2097">
            <w:pPr>
              <w:rPr>
                <w:rFonts w:ascii="David" w:hAnsi="David"/>
                <w:b/>
                <w:bCs/>
                <w:sz w:val="26"/>
                <w:szCs w:val="26"/>
                <w:rtl/>
              </w:rPr>
            </w:pPr>
          </w:p>
        </w:tc>
        <w:tc>
          <w:tcPr>
            <w:tcW w:w="3219" w:type="dxa"/>
            <w:tcBorders>
              <w:top w:val="nil"/>
              <w:left w:val="nil"/>
              <w:bottom w:val="nil"/>
              <w:right w:val="nil"/>
            </w:tcBorders>
            <w:shd w:val="clear" w:color="auto" w:fill="auto"/>
          </w:tcPr>
          <w:p w14:paraId="67BC5E2D" w14:textId="77777777" w:rsidR="0038770E" w:rsidRPr="00103831" w:rsidRDefault="0038770E" w:rsidP="005B2097">
            <w:pPr>
              <w:rPr>
                <w:rFonts w:ascii="Arial" w:hAnsi="Arial"/>
                <w:b/>
                <w:bCs/>
                <w:sz w:val="26"/>
                <w:szCs w:val="26"/>
                <w:rtl/>
              </w:rPr>
            </w:pPr>
            <w:r w:rsidRPr="0010383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075D078" w14:textId="77777777" w:rsidR="0038770E" w:rsidRPr="00103831" w:rsidRDefault="0038770E" w:rsidP="0038770E">
            <w:pPr>
              <w:suppressLineNumbers/>
              <w:rPr>
                <w:rFonts w:ascii="Arial" w:hAnsi="Arial"/>
                <w:b/>
                <w:bCs/>
                <w:sz w:val="26"/>
                <w:szCs w:val="26"/>
                <w:rtl/>
              </w:rPr>
            </w:pPr>
            <w:r w:rsidRPr="00103831">
              <w:rPr>
                <w:rFonts w:ascii="Arial" w:hAnsi="Arial"/>
                <w:b/>
                <w:bCs/>
                <w:sz w:val="26"/>
                <w:szCs w:val="26"/>
                <w:rtl/>
              </w:rPr>
              <w:t>אליהו פרטיג</w:t>
            </w:r>
            <w:r w:rsidRPr="00103831">
              <w:rPr>
                <w:rFonts w:ascii="Arial" w:hAnsi="Arial" w:hint="cs"/>
                <w:b/>
                <w:bCs/>
                <w:sz w:val="26"/>
                <w:szCs w:val="26"/>
                <w:rtl/>
              </w:rPr>
              <w:t xml:space="preserve"> </w:t>
            </w:r>
          </w:p>
          <w:p w14:paraId="02CB698F" w14:textId="77777777" w:rsidR="0038770E" w:rsidRPr="00103831" w:rsidRDefault="0038770E" w:rsidP="0038770E">
            <w:pPr>
              <w:suppressLineNumbers/>
              <w:rPr>
                <w:b/>
                <w:bCs/>
                <w:sz w:val="26"/>
                <w:szCs w:val="26"/>
                <w:rtl/>
              </w:rPr>
            </w:pPr>
            <w:r w:rsidRPr="00103831">
              <w:rPr>
                <w:rFonts w:ascii="Arial" w:hAnsi="Arial"/>
                <w:b/>
                <w:bCs/>
                <w:sz w:val="26"/>
                <w:szCs w:val="26"/>
                <w:rtl/>
              </w:rPr>
              <w:t>ע"י ב"כ עוה"ד</w:t>
            </w:r>
            <w:r w:rsidRPr="00103831">
              <w:rPr>
                <w:rFonts w:hint="cs"/>
                <w:b/>
                <w:bCs/>
                <w:sz w:val="26"/>
                <w:szCs w:val="26"/>
                <w:rtl/>
              </w:rPr>
              <w:t xml:space="preserve"> חנן ג'בסקי</w:t>
            </w:r>
          </w:p>
          <w:p w14:paraId="509D3DE2" w14:textId="77777777" w:rsidR="0038770E" w:rsidRPr="00103831" w:rsidRDefault="0038770E" w:rsidP="0038770E">
            <w:pPr>
              <w:suppressLineNumbers/>
              <w:rPr>
                <w:b/>
                <w:bCs/>
                <w:sz w:val="26"/>
                <w:szCs w:val="26"/>
              </w:rPr>
            </w:pPr>
            <w:r w:rsidRPr="00103831">
              <w:rPr>
                <w:rFonts w:hint="cs"/>
                <w:b/>
                <w:bCs/>
                <w:sz w:val="26"/>
                <w:szCs w:val="26"/>
                <w:rtl/>
              </w:rPr>
              <w:t>מטעם הסניגוריה הציבורית</w:t>
            </w:r>
          </w:p>
          <w:p w14:paraId="3B5BE404" w14:textId="77777777" w:rsidR="0038770E" w:rsidRPr="00103831" w:rsidRDefault="0038770E" w:rsidP="005B2097">
            <w:pPr>
              <w:rPr>
                <w:rFonts w:ascii="David" w:hAnsi="David"/>
                <w:b/>
                <w:bCs/>
                <w:sz w:val="26"/>
                <w:szCs w:val="26"/>
              </w:rPr>
            </w:pPr>
          </w:p>
        </w:tc>
      </w:tr>
    </w:tbl>
    <w:p w14:paraId="7B9284E8" w14:textId="77777777" w:rsidR="00103831" w:rsidRPr="00103831" w:rsidRDefault="00103831" w:rsidP="00103831">
      <w:pPr>
        <w:spacing w:before="120" w:after="120" w:line="240" w:lineRule="exact"/>
        <w:ind w:left="283" w:hanging="283"/>
        <w:jc w:val="both"/>
        <w:rPr>
          <w:rFonts w:ascii="FrankRuehl" w:hAnsi="FrankRuehl" w:cs="FrankRuehl"/>
          <w:rtl/>
        </w:rPr>
      </w:pPr>
    </w:p>
    <w:p w14:paraId="3F01BD0E" w14:textId="77777777" w:rsidR="00103831" w:rsidRPr="00103831" w:rsidRDefault="00103831" w:rsidP="00103831">
      <w:pPr>
        <w:rPr>
          <w:sz w:val="26"/>
          <w:szCs w:val="26"/>
          <w:rtl/>
        </w:rPr>
      </w:pPr>
    </w:p>
    <w:p w14:paraId="40BE96D5" w14:textId="77777777" w:rsidR="00D03DCA" w:rsidRPr="00D03DCA" w:rsidRDefault="00D03DCA" w:rsidP="00D03DCA">
      <w:pPr>
        <w:spacing w:before="120" w:after="120" w:line="240" w:lineRule="exact"/>
        <w:ind w:left="283" w:hanging="283"/>
        <w:jc w:val="both"/>
        <w:rPr>
          <w:rFonts w:ascii="FrankRuehl" w:hAnsi="FrankRuehl" w:cs="FrankRuehl"/>
          <w:rtl/>
        </w:rPr>
      </w:pPr>
    </w:p>
    <w:p w14:paraId="6AAD2D90" w14:textId="77777777" w:rsidR="0093450D" w:rsidRPr="0093450D" w:rsidRDefault="0093450D" w:rsidP="0093450D">
      <w:pPr>
        <w:spacing w:before="120" w:after="120" w:line="240" w:lineRule="exact"/>
        <w:ind w:left="283" w:hanging="283"/>
        <w:jc w:val="both"/>
        <w:rPr>
          <w:rFonts w:ascii="FrankRuehl" w:hAnsi="FrankRuehl" w:cs="FrankRuehl"/>
          <w:rtl/>
        </w:rPr>
      </w:pPr>
    </w:p>
    <w:p w14:paraId="10B9D265" w14:textId="77777777" w:rsidR="00A92751" w:rsidRDefault="00A92751" w:rsidP="00A92751">
      <w:pPr>
        <w:rPr>
          <w:sz w:val="26"/>
          <w:szCs w:val="26"/>
          <w:rtl/>
        </w:rPr>
      </w:pPr>
      <w:bookmarkStart w:id="3" w:name="LawTable"/>
      <w:bookmarkEnd w:id="3"/>
    </w:p>
    <w:p w14:paraId="43C92171" w14:textId="77777777" w:rsidR="00A92751" w:rsidRPr="00A92751" w:rsidRDefault="00A92751" w:rsidP="00A92751">
      <w:pPr>
        <w:spacing w:before="120" w:after="120" w:line="240" w:lineRule="exact"/>
        <w:ind w:left="283" w:hanging="283"/>
        <w:jc w:val="both"/>
        <w:rPr>
          <w:rFonts w:ascii="FrankRuehl" w:hAnsi="FrankRuehl" w:cs="FrankRuehl"/>
          <w:rtl/>
        </w:rPr>
      </w:pPr>
    </w:p>
    <w:p w14:paraId="1614C119" w14:textId="77777777" w:rsidR="00A92751" w:rsidRPr="00A92751" w:rsidRDefault="00A92751" w:rsidP="00A92751">
      <w:pPr>
        <w:spacing w:before="120" w:after="120" w:line="240" w:lineRule="exact"/>
        <w:ind w:left="283" w:hanging="283"/>
        <w:jc w:val="both"/>
        <w:rPr>
          <w:rFonts w:ascii="FrankRuehl" w:hAnsi="FrankRuehl" w:cs="FrankRuehl"/>
          <w:rtl/>
        </w:rPr>
      </w:pPr>
    </w:p>
    <w:p w14:paraId="354095C7" w14:textId="77777777" w:rsidR="00A92751" w:rsidRPr="00A92751" w:rsidRDefault="00A92751" w:rsidP="00A92751">
      <w:pPr>
        <w:spacing w:before="120" w:after="120" w:line="240" w:lineRule="exact"/>
        <w:ind w:left="283" w:hanging="283"/>
        <w:jc w:val="both"/>
        <w:rPr>
          <w:rFonts w:ascii="FrankRuehl" w:hAnsi="FrankRuehl" w:cs="FrankRuehl"/>
          <w:rtl/>
        </w:rPr>
      </w:pPr>
      <w:r w:rsidRPr="00A92751">
        <w:rPr>
          <w:rFonts w:ascii="FrankRuehl" w:hAnsi="FrankRuehl" w:cs="FrankRuehl"/>
          <w:rtl/>
        </w:rPr>
        <w:t xml:space="preserve">חקיקה שאוזכרה: </w:t>
      </w:r>
    </w:p>
    <w:p w14:paraId="09BEC7E4" w14:textId="77777777" w:rsidR="00A92751" w:rsidRPr="00A92751" w:rsidRDefault="00A92751" w:rsidP="00A92751">
      <w:pPr>
        <w:spacing w:before="120" w:after="120" w:line="240" w:lineRule="exact"/>
        <w:ind w:left="283" w:hanging="283"/>
        <w:jc w:val="both"/>
        <w:rPr>
          <w:rFonts w:ascii="FrankRuehl" w:hAnsi="FrankRuehl" w:cs="FrankRuehl"/>
          <w:rtl/>
        </w:rPr>
      </w:pPr>
      <w:hyperlink r:id="rId7" w:history="1">
        <w:r w:rsidRPr="00A92751">
          <w:rPr>
            <w:rFonts w:ascii="FrankRuehl" w:hAnsi="FrankRuehl" w:cs="FrankRuehl"/>
            <w:color w:val="0000FF"/>
            <w:rtl/>
          </w:rPr>
          <w:t>פקודת הסמים המסוכנים [נוסח חדש], תשל"ג-1973</w:t>
        </w:r>
      </w:hyperlink>
      <w:r w:rsidRPr="00A92751">
        <w:rPr>
          <w:rFonts w:ascii="FrankRuehl" w:hAnsi="FrankRuehl" w:cs="FrankRuehl"/>
          <w:rtl/>
        </w:rPr>
        <w:t xml:space="preserve">: סע'  </w:t>
      </w:r>
      <w:hyperlink r:id="rId8" w:history="1">
        <w:r w:rsidRPr="00A92751">
          <w:rPr>
            <w:rFonts w:ascii="FrankRuehl" w:hAnsi="FrankRuehl" w:cs="FrankRuehl"/>
            <w:color w:val="0000FF"/>
            <w:rtl/>
          </w:rPr>
          <w:t>13</w:t>
        </w:r>
      </w:hyperlink>
      <w:r w:rsidRPr="00A92751">
        <w:rPr>
          <w:rFonts w:ascii="FrankRuehl" w:hAnsi="FrankRuehl" w:cs="FrankRuehl"/>
          <w:rtl/>
        </w:rPr>
        <w:t xml:space="preserve">, </w:t>
      </w:r>
      <w:hyperlink r:id="rId9" w:history="1">
        <w:r w:rsidRPr="00A92751">
          <w:rPr>
            <w:rFonts w:ascii="FrankRuehl" w:hAnsi="FrankRuehl" w:cs="FrankRuehl"/>
            <w:color w:val="0000FF"/>
            <w:rtl/>
          </w:rPr>
          <w:t>19א</w:t>
        </w:r>
      </w:hyperlink>
    </w:p>
    <w:p w14:paraId="77072C13" w14:textId="77777777" w:rsidR="00A92751" w:rsidRPr="00A92751" w:rsidRDefault="00A92751" w:rsidP="00A92751">
      <w:pPr>
        <w:rPr>
          <w:sz w:val="26"/>
          <w:szCs w:val="26"/>
          <w:rtl/>
        </w:rPr>
      </w:pPr>
      <w:bookmarkStart w:id="4" w:name="LawTable_End"/>
      <w:bookmarkEnd w:id="4"/>
    </w:p>
    <w:p w14:paraId="6932C238" w14:textId="77777777" w:rsidR="0038770E" w:rsidRPr="0093450D" w:rsidRDefault="0038770E" w:rsidP="0093450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770E" w14:paraId="3310F3EC" w14:textId="77777777" w:rsidTr="0038770E">
        <w:trPr>
          <w:trHeight w:val="355"/>
          <w:jc w:val="center"/>
        </w:trPr>
        <w:tc>
          <w:tcPr>
            <w:tcW w:w="8820" w:type="dxa"/>
            <w:tcBorders>
              <w:top w:val="nil"/>
              <w:left w:val="nil"/>
              <w:bottom w:val="nil"/>
              <w:right w:val="nil"/>
            </w:tcBorders>
            <w:shd w:val="clear" w:color="auto" w:fill="auto"/>
          </w:tcPr>
          <w:p w14:paraId="5B51DF25" w14:textId="77777777" w:rsidR="00103831" w:rsidRPr="00103831" w:rsidRDefault="00103831" w:rsidP="00103831">
            <w:pPr>
              <w:jc w:val="center"/>
              <w:rPr>
                <w:rFonts w:ascii="David" w:hAnsi="David"/>
                <w:b/>
                <w:bCs/>
                <w:sz w:val="32"/>
                <w:szCs w:val="32"/>
                <w:u w:val="single"/>
                <w:rtl/>
              </w:rPr>
            </w:pPr>
            <w:bookmarkStart w:id="5" w:name="PsakDin" w:colFirst="0" w:colLast="0"/>
            <w:bookmarkEnd w:id="0"/>
            <w:r w:rsidRPr="00103831">
              <w:rPr>
                <w:rFonts w:ascii="David" w:hAnsi="David"/>
                <w:b/>
                <w:bCs/>
                <w:sz w:val="32"/>
                <w:szCs w:val="32"/>
                <w:u w:val="single"/>
                <w:rtl/>
              </w:rPr>
              <w:t>גזר דין</w:t>
            </w:r>
          </w:p>
          <w:p w14:paraId="6EEA717E" w14:textId="77777777" w:rsidR="0038770E" w:rsidRPr="00103831" w:rsidRDefault="0038770E" w:rsidP="00103831">
            <w:pPr>
              <w:jc w:val="center"/>
              <w:rPr>
                <w:rFonts w:ascii="David" w:hAnsi="David"/>
                <w:bCs/>
                <w:sz w:val="32"/>
                <w:szCs w:val="32"/>
                <w:u w:val="single"/>
                <w:rtl/>
              </w:rPr>
            </w:pPr>
          </w:p>
        </w:tc>
      </w:tr>
      <w:bookmarkEnd w:id="5"/>
    </w:tbl>
    <w:p w14:paraId="2C6A7608" w14:textId="77777777" w:rsidR="0038770E" w:rsidRPr="000F2247" w:rsidRDefault="0038770E" w:rsidP="0038770E">
      <w:pPr>
        <w:rPr>
          <w:rFonts w:ascii="Arial" w:hAnsi="Arial"/>
          <w:b/>
          <w:bCs/>
          <w:sz w:val="26"/>
          <w:szCs w:val="26"/>
          <w:rtl/>
        </w:rPr>
      </w:pPr>
    </w:p>
    <w:p w14:paraId="0B3EEDD2" w14:textId="77777777" w:rsidR="0038770E" w:rsidRPr="002604DE" w:rsidRDefault="0038770E" w:rsidP="0038770E">
      <w:pPr>
        <w:spacing w:line="360" w:lineRule="auto"/>
        <w:jc w:val="both"/>
        <w:rPr>
          <w:rFonts w:ascii="Arial" w:hAnsi="Arial"/>
          <w:b/>
          <w:bCs/>
          <w:sz w:val="26"/>
          <w:szCs w:val="26"/>
          <w:u w:val="single"/>
          <w:rtl/>
        </w:rPr>
      </w:pPr>
      <w:r w:rsidRPr="002604DE">
        <w:rPr>
          <w:rFonts w:ascii="Arial" w:hAnsi="Arial" w:hint="cs"/>
          <w:b/>
          <w:bCs/>
          <w:sz w:val="26"/>
          <w:szCs w:val="26"/>
          <w:u w:val="single"/>
          <w:rtl/>
        </w:rPr>
        <w:t>כתב האישום המתוקן בו הודה הנאשם</w:t>
      </w:r>
    </w:p>
    <w:p w14:paraId="08364DC3" w14:textId="77777777" w:rsidR="0038770E" w:rsidRDefault="0038770E" w:rsidP="0038770E">
      <w:pPr>
        <w:pStyle w:val="a9"/>
        <w:numPr>
          <w:ilvl w:val="0"/>
          <w:numId w:val="1"/>
        </w:numPr>
        <w:spacing w:line="360" w:lineRule="auto"/>
        <w:jc w:val="both"/>
        <w:rPr>
          <w:rFonts w:ascii="Arial" w:hAnsi="Arial"/>
          <w:sz w:val="26"/>
          <w:szCs w:val="26"/>
        </w:rPr>
      </w:pPr>
      <w:bookmarkStart w:id="6" w:name="ABSTRACT_START"/>
      <w:bookmarkEnd w:id="6"/>
      <w:r w:rsidRPr="002604DE">
        <w:rPr>
          <w:rFonts w:ascii="Arial" w:hAnsi="Arial" w:hint="cs"/>
          <w:sz w:val="26"/>
          <w:szCs w:val="26"/>
          <w:rtl/>
        </w:rPr>
        <w:t xml:space="preserve">הנאשם </w:t>
      </w:r>
      <w:r>
        <w:rPr>
          <w:rFonts w:ascii="Arial" w:hAnsi="Arial" w:hint="cs"/>
          <w:sz w:val="26"/>
          <w:szCs w:val="26"/>
          <w:rtl/>
        </w:rPr>
        <w:t xml:space="preserve">הורשע על-פי הודאתו בביצוע </w:t>
      </w:r>
      <w:r w:rsidRPr="002604DE">
        <w:rPr>
          <w:rFonts w:ascii="Arial" w:hAnsi="Arial" w:hint="cs"/>
          <w:b/>
          <w:bCs/>
          <w:sz w:val="26"/>
          <w:szCs w:val="26"/>
          <w:rtl/>
        </w:rPr>
        <w:t>שבע עבירות של סחר בסמים</w:t>
      </w:r>
      <w:r>
        <w:rPr>
          <w:rFonts w:ascii="Arial" w:hAnsi="Arial" w:hint="cs"/>
          <w:sz w:val="26"/>
          <w:szCs w:val="26"/>
          <w:rtl/>
        </w:rPr>
        <w:t xml:space="preserve">, לפי </w:t>
      </w:r>
      <w:hyperlink r:id="rId10" w:history="1">
        <w:r w:rsidR="00D03DCA" w:rsidRPr="00D03DCA">
          <w:rPr>
            <w:rStyle w:val="Hyperlink"/>
            <w:rFonts w:ascii="Arial" w:hAnsi="Arial" w:hint="eastAsia"/>
            <w:sz w:val="26"/>
            <w:szCs w:val="26"/>
            <w:rtl/>
          </w:rPr>
          <w:t>סעיפים</w:t>
        </w:r>
        <w:r w:rsidR="00D03DCA" w:rsidRPr="00D03DCA">
          <w:rPr>
            <w:rStyle w:val="Hyperlink"/>
            <w:rFonts w:ascii="Arial" w:hAnsi="Arial"/>
            <w:sz w:val="26"/>
            <w:szCs w:val="26"/>
            <w:rtl/>
          </w:rPr>
          <w:t xml:space="preserve"> 13</w:t>
        </w:r>
      </w:hyperlink>
      <w:r>
        <w:rPr>
          <w:rFonts w:ascii="Arial" w:hAnsi="Arial" w:hint="cs"/>
          <w:sz w:val="26"/>
          <w:szCs w:val="26"/>
          <w:rtl/>
        </w:rPr>
        <w:t xml:space="preserve"> ו-</w:t>
      </w:r>
      <w:hyperlink r:id="rId11" w:history="1">
        <w:r w:rsidR="00D03DCA" w:rsidRPr="00D03DCA">
          <w:rPr>
            <w:rStyle w:val="Hyperlink"/>
            <w:rFonts w:ascii="Arial" w:hAnsi="Arial"/>
            <w:sz w:val="26"/>
            <w:szCs w:val="26"/>
            <w:rtl/>
          </w:rPr>
          <w:t>19א</w:t>
        </w:r>
      </w:hyperlink>
      <w:r>
        <w:rPr>
          <w:rFonts w:ascii="Arial" w:hAnsi="Arial" w:hint="cs"/>
          <w:sz w:val="26"/>
          <w:szCs w:val="26"/>
          <w:rtl/>
        </w:rPr>
        <w:t xml:space="preserve"> ל</w:t>
      </w:r>
      <w:hyperlink r:id="rId12" w:history="1">
        <w:r w:rsidR="00103831" w:rsidRPr="00103831">
          <w:rPr>
            <w:rFonts w:ascii="Arial" w:hAnsi="Arial"/>
            <w:color w:val="0000FF"/>
            <w:sz w:val="26"/>
            <w:szCs w:val="26"/>
            <w:u w:val="single"/>
            <w:rtl/>
          </w:rPr>
          <w:t>פקודת הסמים המסוכנים</w:t>
        </w:r>
      </w:hyperlink>
      <w:r>
        <w:rPr>
          <w:rFonts w:ascii="Arial" w:hAnsi="Arial" w:hint="cs"/>
          <w:sz w:val="26"/>
          <w:szCs w:val="26"/>
          <w:rtl/>
        </w:rPr>
        <w:t>.</w:t>
      </w:r>
    </w:p>
    <w:p w14:paraId="2651D55C" w14:textId="77777777" w:rsidR="0038770E" w:rsidRDefault="0038770E" w:rsidP="0038770E">
      <w:pPr>
        <w:pStyle w:val="a9"/>
        <w:numPr>
          <w:ilvl w:val="0"/>
          <w:numId w:val="2"/>
        </w:numPr>
        <w:spacing w:line="360" w:lineRule="auto"/>
        <w:jc w:val="both"/>
        <w:rPr>
          <w:rFonts w:ascii="Arial" w:hAnsi="Arial"/>
          <w:sz w:val="26"/>
          <w:szCs w:val="26"/>
        </w:rPr>
      </w:pPr>
      <w:bookmarkStart w:id="7" w:name="ABSTRACT_END"/>
      <w:bookmarkEnd w:id="7"/>
      <w:r>
        <w:rPr>
          <w:rFonts w:ascii="Arial" w:hAnsi="Arial" w:hint="cs"/>
          <w:sz w:val="26"/>
          <w:szCs w:val="26"/>
          <w:rtl/>
        </w:rPr>
        <w:t>מעובדות כתב האישום המתוקן עולה כי בזמנים הרלבנטיים הפעילה המשטרה סוכנים סמויים בתחום המאבק בסמים.</w:t>
      </w:r>
    </w:p>
    <w:p w14:paraId="2C72E1A5" w14:textId="77777777" w:rsidR="0038770E" w:rsidRDefault="0038770E" w:rsidP="0038770E">
      <w:pPr>
        <w:pStyle w:val="a9"/>
        <w:numPr>
          <w:ilvl w:val="0"/>
          <w:numId w:val="2"/>
        </w:numPr>
        <w:spacing w:line="360" w:lineRule="auto"/>
        <w:jc w:val="both"/>
        <w:rPr>
          <w:rFonts w:ascii="Arial" w:hAnsi="Arial"/>
          <w:sz w:val="26"/>
          <w:szCs w:val="26"/>
        </w:rPr>
      </w:pPr>
      <w:r>
        <w:rPr>
          <w:rFonts w:ascii="Arial" w:hAnsi="Arial" w:hint="cs"/>
          <w:sz w:val="26"/>
          <w:szCs w:val="26"/>
          <w:rtl/>
        </w:rPr>
        <w:lastRenderedPageBreak/>
        <w:t xml:space="preserve">מעובדות האישום הראשון עולה כי הנאשם סחר ב-10.07 גרם נטו קנביס תמורת </w:t>
      </w:r>
      <w:r>
        <w:rPr>
          <w:rFonts w:ascii="Arial" w:hAnsi="Arial"/>
          <w:sz w:val="26"/>
          <w:szCs w:val="26"/>
          <w:rtl/>
        </w:rPr>
        <w:br/>
      </w:r>
      <w:r>
        <w:rPr>
          <w:rFonts w:ascii="Arial" w:hAnsi="Arial" w:hint="cs"/>
          <w:sz w:val="26"/>
          <w:szCs w:val="26"/>
          <w:rtl/>
        </w:rPr>
        <w:t>500 ₪ ביום 13.3.2022 אל מול אחד הסוכנים, לאחר תיאום טלפוני של העסקה.</w:t>
      </w:r>
    </w:p>
    <w:p w14:paraId="4E474BC2" w14:textId="77777777" w:rsidR="0038770E" w:rsidRDefault="0038770E" w:rsidP="0038770E">
      <w:pPr>
        <w:pStyle w:val="a9"/>
        <w:numPr>
          <w:ilvl w:val="0"/>
          <w:numId w:val="2"/>
        </w:numPr>
        <w:spacing w:line="360" w:lineRule="auto"/>
        <w:jc w:val="both"/>
        <w:rPr>
          <w:rFonts w:ascii="Arial" w:hAnsi="Arial"/>
          <w:sz w:val="26"/>
          <w:szCs w:val="26"/>
        </w:rPr>
      </w:pPr>
      <w:r>
        <w:rPr>
          <w:rFonts w:ascii="Arial" w:hAnsi="Arial" w:hint="cs"/>
          <w:sz w:val="26"/>
          <w:szCs w:val="26"/>
          <w:rtl/>
        </w:rPr>
        <w:t>מעובדות האישום השני עולה כי ביום 7.6.2022 סחר הנאשם פעמיים באותו סוג סם במשקל כולל של כ-20 גרם תמורת 1,000 ₪;</w:t>
      </w:r>
    </w:p>
    <w:p w14:paraId="203242FF" w14:textId="77777777" w:rsidR="0038770E" w:rsidRDefault="0038770E" w:rsidP="0038770E">
      <w:pPr>
        <w:pStyle w:val="a9"/>
        <w:numPr>
          <w:ilvl w:val="0"/>
          <w:numId w:val="2"/>
        </w:numPr>
        <w:spacing w:line="360" w:lineRule="auto"/>
        <w:jc w:val="both"/>
        <w:rPr>
          <w:rFonts w:ascii="Arial" w:hAnsi="Arial"/>
          <w:sz w:val="26"/>
          <w:szCs w:val="26"/>
        </w:rPr>
      </w:pPr>
      <w:r>
        <w:rPr>
          <w:rFonts w:ascii="Arial" w:hAnsi="Arial" w:hint="cs"/>
          <w:sz w:val="26"/>
          <w:szCs w:val="26"/>
          <w:rtl/>
        </w:rPr>
        <w:t>מעובדות האישום השלישי עולה כי כחודש וחצי טרם ה-13.3.2022 סחר הנאשם ב-5 גרם קנביס תמורת 200 ₪ אל מול לקוח שאינו סוכן משטרתי;</w:t>
      </w:r>
    </w:p>
    <w:p w14:paraId="4340EB3B" w14:textId="77777777" w:rsidR="0038770E" w:rsidRDefault="0038770E" w:rsidP="0038770E">
      <w:pPr>
        <w:pStyle w:val="a9"/>
        <w:numPr>
          <w:ilvl w:val="0"/>
          <w:numId w:val="2"/>
        </w:numPr>
        <w:spacing w:line="360" w:lineRule="auto"/>
        <w:jc w:val="both"/>
        <w:rPr>
          <w:rFonts w:ascii="Arial" w:hAnsi="Arial"/>
          <w:sz w:val="26"/>
          <w:szCs w:val="26"/>
        </w:rPr>
      </w:pPr>
      <w:r>
        <w:rPr>
          <w:rFonts w:ascii="Arial" w:hAnsi="Arial" w:hint="cs"/>
          <w:sz w:val="26"/>
          <w:szCs w:val="26"/>
          <w:rtl/>
        </w:rPr>
        <w:t>מעובדות האישום הרביעי עולה, כי כשנה וחצי לפני 13.3.2022, סחר הנאשם ב-10 גרם קנביס תמורת 600 ₪ אל מול לקוח שאינו סוכן משטרתי;</w:t>
      </w:r>
    </w:p>
    <w:p w14:paraId="2C8D11EC" w14:textId="77777777" w:rsidR="0038770E" w:rsidRDefault="0038770E" w:rsidP="0038770E">
      <w:pPr>
        <w:pStyle w:val="a9"/>
        <w:numPr>
          <w:ilvl w:val="0"/>
          <w:numId w:val="2"/>
        </w:numPr>
        <w:spacing w:line="360" w:lineRule="auto"/>
        <w:jc w:val="both"/>
        <w:rPr>
          <w:rFonts w:ascii="Arial" w:hAnsi="Arial"/>
          <w:sz w:val="26"/>
          <w:szCs w:val="26"/>
        </w:rPr>
      </w:pPr>
      <w:r>
        <w:rPr>
          <w:rFonts w:ascii="Arial" w:hAnsi="Arial" w:hint="cs"/>
          <w:sz w:val="26"/>
          <w:szCs w:val="26"/>
          <w:rtl/>
        </w:rPr>
        <w:t>מעובדות האישום החמישי עולה, כי כשנתיים לפני 13.3.2022, סחר הנאשם פעמיים מול לקוח שאינו סוכן, ומכר לו במצטבר 20 גרם חשיש תמורת כ-1,100 ₪.</w:t>
      </w:r>
    </w:p>
    <w:p w14:paraId="3AF55C42" w14:textId="77777777" w:rsidR="0038770E" w:rsidRDefault="0038770E" w:rsidP="0038770E">
      <w:pPr>
        <w:spacing w:line="360" w:lineRule="auto"/>
        <w:jc w:val="both"/>
        <w:rPr>
          <w:rFonts w:ascii="Arial" w:hAnsi="Arial"/>
          <w:sz w:val="26"/>
          <w:szCs w:val="26"/>
          <w:rtl/>
        </w:rPr>
      </w:pPr>
    </w:p>
    <w:p w14:paraId="71E11B6D" w14:textId="77777777" w:rsidR="0038770E" w:rsidRDefault="0038770E" w:rsidP="0038770E">
      <w:pPr>
        <w:spacing w:line="360" w:lineRule="auto"/>
        <w:jc w:val="both"/>
        <w:rPr>
          <w:rFonts w:ascii="Arial" w:hAnsi="Arial"/>
          <w:b/>
          <w:bCs/>
          <w:sz w:val="26"/>
          <w:szCs w:val="26"/>
          <w:u w:val="single"/>
          <w:rtl/>
        </w:rPr>
      </w:pPr>
    </w:p>
    <w:p w14:paraId="63E6216D" w14:textId="77777777" w:rsidR="0038770E" w:rsidRPr="00E610F5" w:rsidRDefault="0038770E" w:rsidP="0038770E">
      <w:pPr>
        <w:spacing w:line="360" w:lineRule="auto"/>
        <w:jc w:val="both"/>
        <w:rPr>
          <w:rFonts w:ascii="Arial" w:hAnsi="Arial"/>
          <w:b/>
          <w:bCs/>
          <w:sz w:val="26"/>
          <w:szCs w:val="26"/>
          <w:u w:val="single"/>
          <w:rtl/>
        </w:rPr>
      </w:pPr>
      <w:r w:rsidRPr="00E610F5">
        <w:rPr>
          <w:rFonts w:ascii="Arial" w:hAnsi="Arial" w:hint="cs"/>
          <w:b/>
          <w:bCs/>
          <w:sz w:val="26"/>
          <w:szCs w:val="26"/>
          <w:u w:val="single"/>
          <w:rtl/>
        </w:rPr>
        <w:t>מהלך הדיון</w:t>
      </w:r>
    </w:p>
    <w:p w14:paraId="0E9D441E"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הנאשם נעצר במסגרת "פיצוח" פרשית הסמים ביום 26.7.2022, וכבר ביום 3.8.2022 הורה בית משפט השלום על שחרורו של הנאשם למעצר בית מלא עוד בשלב "מעצר הימים", החלטה שאומצה ע"י בית המשפט המחוזי ב</w:t>
      </w:r>
      <w:hyperlink r:id="rId13" w:history="1">
        <w:r w:rsidR="00103831" w:rsidRPr="00103831">
          <w:rPr>
            <w:rFonts w:ascii="Arial" w:hAnsi="Arial"/>
            <w:color w:val="0000FF"/>
            <w:sz w:val="26"/>
            <w:szCs w:val="26"/>
            <w:u w:val="single"/>
            <w:rtl/>
          </w:rPr>
          <w:t>עמ"י 8910-08-22</w:t>
        </w:r>
      </w:hyperlink>
      <w:r>
        <w:rPr>
          <w:rFonts w:ascii="Arial" w:hAnsi="Arial" w:hint="cs"/>
          <w:sz w:val="26"/>
          <w:szCs w:val="26"/>
          <w:rtl/>
        </w:rPr>
        <w:t xml:space="preserve"> מיום 4.8.2022, מועד בו שוחרר הנאשם. ביום 10.8.2022 הוגש כתב האישום יחד עם בקשה להארכת התנאים כפי שהם, ואלו אכן הוארכו. ביום 18.9.2022 הוקלו התנאים וניתנו לנאשם שעות התאווררות בפיקוח, זאת נוכח הרשעת הנאשם על-פי הודאתו בכתב האישום המתוקן. ביום 2.11.2022 אישרתי את יציאת הנאשם לעבודה מפוקחת בימי חול ובמוצאי שבת.</w:t>
      </w:r>
    </w:p>
    <w:p w14:paraId="424AED7E"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לאחר הודאת הנאשם והרשעתו, שלחתיו לשירות המבחן ולממונה על עבודות השירות.</w:t>
      </w:r>
    </w:p>
    <w:p w14:paraId="4F85D643" w14:textId="77777777" w:rsidR="0038770E" w:rsidRDefault="0038770E" w:rsidP="0038770E">
      <w:pPr>
        <w:spacing w:line="360" w:lineRule="auto"/>
        <w:jc w:val="both"/>
        <w:rPr>
          <w:rFonts w:ascii="Arial" w:hAnsi="Arial"/>
          <w:sz w:val="26"/>
          <w:szCs w:val="26"/>
          <w:rtl/>
        </w:rPr>
      </w:pPr>
    </w:p>
    <w:p w14:paraId="5C7999DC" w14:textId="77777777" w:rsidR="0038770E" w:rsidRPr="007B7428" w:rsidRDefault="0038770E" w:rsidP="0038770E">
      <w:pPr>
        <w:spacing w:line="360" w:lineRule="auto"/>
        <w:jc w:val="both"/>
        <w:rPr>
          <w:rFonts w:ascii="Arial" w:hAnsi="Arial"/>
          <w:b/>
          <w:bCs/>
          <w:sz w:val="26"/>
          <w:szCs w:val="26"/>
          <w:u w:val="single"/>
          <w:rtl/>
        </w:rPr>
      </w:pPr>
      <w:r w:rsidRPr="007B7428">
        <w:rPr>
          <w:rFonts w:ascii="Arial" w:hAnsi="Arial" w:hint="cs"/>
          <w:b/>
          <w:bCs/>
          <w:sz w:val="26"/>
          <w:szCs w:val="26"/>
          <w:u w:val="single"/>
          <w:rtl/>
        </w:rPr>
        <w:t>תסקיר שירות המבחן</w:t>
      </w:r>
    </w:p>
    <w:p w14:paraId="40107EBD"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מהתסקיר עולה כי הנאשם כבן 25, נישא לאחרונה ומתגורר עם זוגתו בבית הוריו. הנאשם מגיע ממשפחה חרדית מרובת ילדים, הוא האמצעי בסדר הלידה. הוא סיים כמקובל בחברה החרדית לימודיו במסגרות המתאימות והופטר משירות צבאי. הוא הקים עסק עצמאי שבו השקיע את מירב מרצו, עד שבשנת 2017 נפצע קשה בתאונת דרכים, ומאז נותר עם נכות בשיעור 100%, ועם פגיעה ביכולותיו הפיזיות והקוגניטיביות. הנאשם יזם טיפול מול פסיכותרפיסט בו הוא מתמיד מזה מספר חודשים, כאשר המטפל מסר את התרשמותו לשירות המבחן. כיום הנאשם בעל עסק אחר. אשר לעבירות, הנאשם קיבל אחריות והסביר את נסיבותיהן והביע עליהן חרטה. </w:t>
      </w:r>
      <w:r>
        <w:rPr>
          <w:rFonts w:ascii="Arial" w:hAnsi="Arial" w:hint="cs"/>
          <w:sz w:val="26"/>
          <w:szCs w:val="26"/>
          <w:rtl/>
        </w:rPr>
        <w:lastRenderedPageBreak/>
        <w:t>הוא מסר בדיקות שתן נקיות מסמים ולא נרשמו לחובתו הפרות של התנאים. הנאשם ניתק ביוזמתו קשרים חברתיים שליליים, שהיו בין יתר הסיבות לביצוע העבירות. השירות התרשם מאדם בעל יכולות תקינות, חרוץ ויוזם, ללא עבר, הפועל באופן אקטיבי לקדם את חייו במסלול יצרני וחיובי. שירות המבחן המליץ על הטלת 200 שעות של"ץ, צו מבחן וביטול ההרשעה, הגם שלא הצביע על נזק קונקרטי שייוותר מעצם הותרתה על כנה.</w:t>
      </w:r>
    </w:p>
    <w:p w14:paraId="53DAEF20" w14:textId="77777777" w:rsidR="0038770E" w:rsidRDefault="0038770E" w:rsidP="0038770E">
      <w:pPr>
        <w:spacing w:line="360" w:lineRule="auto"/>
        <w:jc w:val="both"/>
        <w:rPr>
          <w:rFonts w:ascii="Arial" w:hAnsi="Arial"/>
          <w:b/>
          <w:bCs/>
          <w:sz w:val="26"/>
          <w:szCs w:val="26"/>
          <w:u w:val="single"/>
          <w:rtl/>
        </w:rPr>
      </w:pPr>
    </w:p>
    <w:p w14:paraId="11148FFF" w14:textId="77777777" w:rsidR="0038770E" w:rsidRPr="009E5117" w:rsidRDefault="0038770E" w:rsidP="0038770E">
      <w:pPr>
        <w:spacing w:line="360" w:lineRule="auto"/>
        <w:jc w:val="both"/>
        <w:rPr>
          <w:rFonts w:ascii="Arial" w:hAnsi="Arial"/>
          <w:b/>
          <w:bCs/>
          <w:sz w:val="26"/>
          <w:szCs w:val="26"/>
          <w:u w:val="single"/>
        </w:rPr>
      </w:pPr>
      <w:r w:rsidRPr="009E5117">
        <w:rPr>
          <w:rFonts w:ascii="Arial" w:hAnsi="Arial" w:hint="cs"/>
          <w:b/>
          <w:bCs/>
          <w:sz w:val="26"/>
          <w:szCs w:val="26"/>
          <w:u w:val="single"/>
          <w:rtl/>
        </w:rPr>
        <w:t>חוות דעת הממונה על עבודות השירות</w:t>
      </w:r>
    </w:p>
    <w:p w14:paraId="5CE4D64B"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הנאשם נמצא כשיר לבצע עבודות שירות במגבלות, נוכח מצבו הרפואי, וזאת במרכז יום לקשיש בבית שמש, החל מיום 1.6.2023.</w:t>
      </w:r>
    </w:p>
    <w:p w14:paraId="51FDDEFA" w14:textId="77777777" w:rsidR="0038770E" w:rsidRDefault="0038770E" w:rsidP="0038770E">
      <w:pPr>
        <w:spacing w:line="360" w:lineRule="auto"/>
        <w:jc w:val="both"/>
        <w:rPr>
          <w:rFonts w:ascii="Arial" w:hAnsi="Arial"/>
          <w:sz w:val="26"/>
          <w:szCs w:val="26"/>
          <w:rtl/>
        </w:rPr>
      </w:pPr>
    </w:p>
    <w:p w14:paraId="135FED99" w14:textId="77777777" w:rsidR="0038770E" w:rsidRDefault="0038770E" w:rsidP="0038770E">
      <w:pPr>
        <w:spacing w:line="360" w:lineRule="auto"/>
        <w:jc w:val="both"/>
        <w:rPr>
          <w:rFonts w:ascii="Arial" w:hAnsi="Arial"/>
          <w:b/>
          <w:bCs/>
          <w:sz w:val="26"/>
          <w:szCs w:val="26"/>
          <w:u w:val="single"/>
          <w:rtl/>
        </w:rPr>
      </w:pPr>
    </w:p>
    <w:p w14:paraId="622AB2B7" w14:textId="77777777" w:rsidR="0038770E" w:rsidRDefault="0038770E" w:rsidP="0038770E">
      <w:pPr>
        <w:spacing w:line="360" w:lineRule="auto"/>
        <w:jc w:val="both"/>
        <w:rPr>
          <w:rFonts w:ascii="Arial" w:hAnsi="Arial"/>
          <w:b/>
          <w:bCs/>
          <w:sz w:val="26"/>
          <w:szCs w:val="26"/>
          <w:u w:val="single"/>
          <w:rtl/>
        </w:rPr>
      </w:pPr>
    </w:p>
    <w:p w14:paraId="1B16EFCC" w14:textId="77777777" w:rsidR="0038770E" w:rsidRPr="00B421C7" w:rsidRDefault="0038770E" w:rsidP="0038770E">
      <w:pPr>
        <w:spacing w:line="360" w:lineRule="auto"/>
        <w:jc w:val="both"/>
        <w:rPr>
          <w:rFonts w:ascii="Arial" w:hAnsi="Arial"/>
          <w:b/>
          <w:bCs/>
          <w:sz w:val="26"/>
          <w:szCs w:val="26"/>
          <w:u w:val="single"/>
          <w:rtl/>
        </w:rPr>
      </w:pPr>
      <w:r w:rsidRPr="00B421C7">
        <w:rPr>
          <w:rFonts w:ascii="Arial" w:hAnsi="Arial" w:hint="cs"/>
          <w:b/>
          <w:bCs/>
          <w:sz w:val="26"/>
          <w:szCs w:val="26"/>
          <w:u w:val="single"/>
          <w:rtl/>
        </w:rPr>
        <w:t>טיעונים לעונש</w:t>
      </w:r>
    </w:p>
    <w:p w14:paraId="59FA2C5D"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ב"כ המאשימה עתר להטיל על הנאשם עונש משמעותי של מאסר מאחורי סורג ובריח ועונשים נוספים. הסניגור הדגיש את נסיבותיו של הנאשם וביקש לחרוג ממתחם העונש מטעמי שיקום. </w:t>
      </w:r>
    </w:p>
    <w:p w14:paraId="6D84E205" w14:textId="77777777" w:rsidR="0038770E" w:rsidRDefault="0038770E" w:rsidP="0038770E">
      <w:pPr>
        <w:spacing w:line="360" w:lineRule="auto"/>
        <w:jc w:val="both"/>
        <w:rPr>
          <w:rFonts w:ascii="Arial" w:hAnsi="Arial"/>
          <w:sz w:val="26"/>
          <w:szCs w:val="26"/>
          <w:rtl/>
        </w:rPr>
      </w:pPr>
    </w:p>
    <w:p w14:paraId="1DDFCBC9" w14:textId="77777777" w:rsidR="0038770E" w:rsidRPr="00B421C7" w:rsidRDefault="0038770E" w:rsidP="0038770E">
      <w:pPr>
        <w:spacing w:line="360" w:lineRule="auto"/>
        <w:jc w:val="both"/>
        <w:rPr>
          <w:rFonts w:ascii="Arial" w:hAnsi="Arial"/>
          <w:b/>
          <w:bCs/>
          <w:sz w:val="26"/>
          <w:szCs w:val="26"/>
          <w:u w:val="single"/>
          <w:rtl/>
        </w:rPr>
      </w:pPr>
      <w:r w:rsidRPr="00B421C7">
        <w:rPr>
          <w:rFonts w:ascii="Arial" w:hAnsi="Arial" w:hint="cs"/>
          <w:b/>
          <w:bCs/>
          <w:sz w:val="26"/>
          <w:szCs w:val="26"/>
          <w:u w:val="single"/>
          <w:rtl/>
        </w:rPr>
        <w:t>קביעת מתחם העונש ההולם</w:t>
      </w:r>
    </w:p>
    <w:p w14:paraId="2D999C23"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על בית המשפט לקבוע את מתחם העונש ההולם בבואו לגזור דינו של נאשם, בהתאם לעקרון ההלימה, המבוסס על הערכים המוגנים שנפגעו ומידת הפגיעה בהם, נסיבות העבירות ומידת אשמו של הנאשם, ומדיניות הענישה הנוהגת.</w:t>
      </w:r>
    </w:p>
    <w:p w14:paraId="7907B471" w14:textId="77777777" w:rsidR="0038770E" w:rsidRDefault="0038770E" w:rsidP="0038770E">
      <w:pPr>
        <w:pStyle w:val="a9"/>
        <w:numPr>
          <w:ilvl w:val="0"/>
          <w:numId w:val="1"/>
        </w:numPr>
        <w:spacing w:line="360" w:lineRule="auto"/>
        <w:jc w:val="both"/>
        <w:rPr>
          <w:rFonts w:ascii="Arial" w:hAnsi="Arial"/>
          <w:sz w:val="26"/>
          <w:szCs w:val="26"/>
        </w:rPr>
      </w:pPr>
      <w:r w:rsidRPr="00C905AB">
        <w:rPr>
          <w:rFonts w:ascii="Arial" w:hAnsi="Arial" w:hint="cs"/>
          <w:b/>
          <w:bCs/>
          <w:sz w:val="26"/>
          <w:szCs w:val="26"/>
          <w:rtl/>
        </w:rPr>
        <w:t>הערכים המוגנים</w:t>
      </w:r>
      <w:r>
        <w:rPr>
          <w:rFonts w:ascii="Arial" w:hAnsi="Arial" w:hint="cs"/>
          <w:sz w:val="26"/>
          <w:szCs w:val="26"/>
          <w:rtl/>
        </w:rPr>
        <w:t xml:space="preserve"> - עבירות סמים ובמיוחד עבירות סחר בסמים, פוגעות בשלום הציבור, בבריאותו ובביטחונו, שכן הן מרחיבות את הפצת הסמים לכל דורש, וגוררות ביצוע עבירות נוספות על רקע ההתמכרות לסמים. בענייננו מידת הפגיעה בערכים המוגנים בינונית נמוכה.</w:t>
      </w:r>
    </w:p>
    <w:p w14:paraId="37A24910" w14:textId="77777777" w:rsidR="0038770E" w:rsidRDefault="0038770E" w:rsidP="0038770E">
      <w:pPr>
        <w:pStyle w:val="a9"/>
        <w:numPr>
          <w:ilvl w:val="0"/>
          <w:numId w:val="1"/>
        </w:numPr>
        <w:spacing w:line="360" w:lineRule="auto"/>
        <w:jc w:val="both"/>
        <w:rPr>
          <w:rFonts w:ascii="Arial" w:hAnsi="Arial"/>
          <w:sz w:val="26"/>
          <w:szCs w:val="26"/>
        </w:rPr>
      </w:pPr>
      <w:r w:rsidRPr="00C905AB">
        <w:rPr>
          <w:rFonts w:ascii="Arial" w:hAnsi="Arial" w:hint="cs"/>
          <w:b/>
          <w:bCs/>
          <w:sz w:val="26"/>
          <w:szCs w:val="26"/>
          <w:rtl/>
        </w:rPr>
        <w:t>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העבירות בוצעו תוך תיאום מראש, ממניע כלכלי, והסמים הופצו לכל דורש לאורך תקופה ארוכה. אלו הן נסיבות לחומרה. לקולה, כמות הסמים הקטנה וסוג הסם, אם כי אין בכך להקהות מעצם חומרת המעשה של הפצת הסמים לכל דורש, ובמקרה זה הן הנזק הקונקרטי והן זה הפוטנציאלי גדולים.</w:t>
      </w:r>
    </w:p>
    <w:p w14:paraId="67D9C7F2" w14:textId="77777777" w:rsidR="0038770E" w:rsidRDefault="0038770E" w:rsidP="0038770E">
      <w:pPr>
        <w:pStyle w:val="a9"/>
        <w:numPr>
          <w:ilvl w:val="0"/>
          <w:numId w:val="1"/>
        </w:numPr>
        <w:spacing w:line="360" w:lineRule="auto"/>
        <w:jc w:val="both"/>
        <w:rPr>
          <w:rFonts w:ascii="Arial" w:hAnsi="Arial"/>
          <w:sz w:val="26"/>
          <w:szCs w:val="26"/>
        </w:rPr>
      </w:pPr>
      <w:r w:rsidRPr="00C905AB">
        <w:rPr>
          <w:rFonts w:ascii="Arial" w:hAnsi="Arial" w:hint="cs"/>
          <w:b/>
          <w:bCs/>
          <w:sz w:val="26"/>
          <w:szCs w:val="26"/>
          <w:rtl/>
        </w:rPr>
        <w:t>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לרוב בעבירות סחר בקנביס רמת הענישה נעה בין עבודות שירות למאסר בפועל (דו ספרתי), ובמקרי שיקום מובהק ונסיבות מיוחדות, ניתן לסיים בשל"ץ בהיקף מאות שעות.</w:t>
      </w:r>
    </w:p>
    <w:p w14:paraId="28D886A7" w14:textId="77777777" w:rsidR="0038770E" w:rsidRPr="00F00048" w:rsidRDefault="00103831" w:rsidP="0038770E">
      <w:pPr>
        <w:pStyle w:val="a9"/>
        <w:numPr>
          <w:ilvl w:val="0"/>
          <w:numId w:val="3"/>
        </w:numPr>
        <w:spacing w:line="360" w:lineRule="auto"/>
        <w:ind w:left="1080"/>
        <w:jc w:val="both"/>
        <w:rPr>
          <w:rFonts w:ascii="Arial" w:hAnsi="Arial"/>
          <w:sz w:val="26"/>
          <w:szCs w:val="26"/>
          <w:rtl/>
        </w:rPr>
      </w:pPr>
      <w:hyperlink r:id="rId14" w:history="1">
        <w:r w:rsidRPr="00103831">
          <w:rPr>
            <w:rFonts w:ascii="Arial" w:hAnsi="Arial"/>
            <w:color w:val="0000FF"/>
            <w:sz w:val="26"/>
            <w:szCs w:val="26"/>
            <w:u w:val="single"/>
            <w:rtl/>
          </w:rPr>
          <w:t>רע"פ 3059/21</w:t>
        </w:r>
      </w:hyperlink>
      <w:r w:rsidR="0038770E" w:rsidRPr="00F00048">
        <w:rPr>
          <w:rFonts w:ascii="Arial" w:hAnsi="Arial" w:hint="cs"/>
          <w:sz w:val="26"/>
          <w:szCs w:val="26"/>
          <w:rtl/>
        </w:rPr>
        <w:t xml:space="preserve"> </w:t>
      </w:r>
      <w:r w:rsidR="0038770E" w:rsidRPr="00F00048">
        <w:rPr>
          <w:rFonts w:ascii="Arial" w:hAnsi="Arial" w:hint="cs"/>
          <w:b/>
          <w:bCs/>
          <w:sz w:val="26"/>
          <w:szCs w:val="26"/>
          <w:rtl/>
        </w:rPr>
        <w:t xml:space="preserve">ימין נ' מ"י </w:t>
      </w:r>
      <w:r w:rsidR="0038770E" w:rsidRPr="00F00048">
        <w:rPr>
          <w:rFonts w:ascii="Arial" w:hAnsi="Arial" w:hint="cs"/>
          <w:sz w:val="26"/>
          <w:szCs w:val="26"/>
          <w:rtl/>
        </w:rPr>
        <w:t xml:space="preserve">(מיום 5.5.2021) </w:t>
      </w:r>
      <w:r w:rsidR="0038770E" w:rsidRPr="00F00048">
        <w:rPr>
          <w:rFonts w:ascii="Arial" w:hAnsi="Arial"/>
          <w:sz w:val="26"/>
          <w:szCs w:val="26"/>
          <w:rtl/>
        </w:rPr>
        <w:t>–</w:t>
      </w:r>
      <w:r w:rsidR="0038770E" w:rsidRPr="00F00048">
        <w:rPr>
          <w:rFonts w:ascii="Arial" w:hAnsi="Arial" w:hint="cs"/>
          <w:sz w:val="26"/>
          <w:szCs w:val="26"/>
          <w:rtl/>
        </w:rPr>
        <w:t xml:space="preserve"> תיק שבו אירעו 5 מקרי סחר בסם מסוג קנביס בנסיבות חמורות ממקרנו. אושר מתחם שבין 10 ל-20 חודשי מאסר בעניין הסחר, ועונש של 8 חודשי מאסר בעבודות שירות. </w:t>
      </w:r>
    </w:p>
    <w:p w14:paraId="15B27230" w14:textId="77777777" w:rsidR="0038770E" w:rsidRPr="00F00048" w:rsidRDefault="00103831" w:rsidP="0038770E">
      <w:pPr>
        <w:pStyle w:val="a9"/>
        <w:numPr>
          <w:ilvl w:val="0"/>
          <w:numId w:val="3"/>
        </w:numPr>
        <w:spacing w:line="360" w:lineRule="auto"/>
        <w:ind w:left="1080"/>
        <w:jc w:val="both"/>
        <w:rPr>
          <w:rFonts w:ascii="Arial" w:hAnsi="Arial"/>
          <w:sz w:val="26"/>
          <w:szCs w:val="26"/>
          <w:rtl/>
        </w:rPr>
      </w:pPr>
      <w:hyperlink r:id="rId15" w:history="1">
        <w:r w:rsidRPr="00103831">
          <w:rPr>
            <w:rFonts w:ascii="Arial" w:hAnsi="Arial"/>
            <w:color w:val="0000FF"/>
            <w:sz w:val="26"/>
            <w:szCs w:val="26"/>
            <w:u w:val="single"/>
            <w:rtl/>
          </w:rPr>
          <w:t>רע"פ 678/21</w:t>
        </w:r>
      </w:hyperlink>
      <w:r w:rsidR="0038770E" w:rsidRPr="00F00048">
        <w:rPr>
          <w:rFonts w:ascii="Arial" w:hAnsi="Arial" w:hint="cs"/>
          <w:sz w:val="26"/>
          <w:szCs w:val="26"/>
          <w:rtl/>
        </w:rPr>
        <w:t xml:space="preserve"> </w:t>
      </w:r>
      <w:r w:rsidR="0038770E" w:rsidRPr="00F00048">
        <w:rPr>
          <w:rFonts w:ascii="Arial" w:hAnsi="Arial" w:hint="cs"/>
          <w:b/>
          <w:bCs/>
          <w:sz w:val="26"/>
          <w:szCs w:val="26"/>
          <w:rtl/>
        </w:rPr>
        <w:t>יהודה נ' מ"י</w:t>
      </w:r>
      <w:r w:rsidR="0038770E" w:rsidRPr="00F00048">
        <w:rPr>
          <w:rFonts w:ascii="Arial" w:hAnsi="Arial" w:hint="cs"/>
          <w:sz w:val="26"/>
          <w:szCs w:val="26"/>
          <w:rtl/>
        </w:rPr>
        <w:t xml:space="preserve"> (מיום 9.2.2021) </w:t>
      </w:r>
      <w:r w:rsidR="0038770E" w:rsidRPr="00F00048">
        <w:rPr>
          <w:rFonts w:ascii="Arial" w:hAnsi="Arial"/>
          <w:sz w:val="26"/>
          <w:szCs w:val="26"/>
          <w:rtl/>
        </w:rPr>
        <w:t>–</w:t>
      </w:r>
      <w:r w:rsidR="0038770E" w:rsidRPr="00F00048">
        <w:rPr>
          <w:rFonts w:ascii="Arial" w:hAnsi="Arial" w:hint="cs"/>
          <w:sz w:val="26"/>
          <w:szCs w:val="26"/>
          <w:rtl/>
        </w:rPr>
        <w:t xml:space="preserve"> 86 מקרי סחר בקנביס בכמויות גדולות ממקרנו והחזקת כ-400 גרם קנביס שלא לצריכה עצמית. אושר מתחם שבין מספר חודשי מאסר ועד 12 חודשים לכל אירוע סחר, ועונש כולל של 13 חודשי מאסר.</w:t>
      </w:r>
    </w:p>
    <w:p w14:paraId="79D353C8" w14:textId="77777777" w:rsidR="0038770E" w:rsidRPr="00F00048" w:rsidRDefault="00103831" w:rsidP="0038770E">
      <w:pPr>
        <w:pStyle w:val="a9"/>
        <w:numPr>
          <w:ilvl w:val="0"/>
          <w:numId w:val="3"/>
        </w:numPr>
        <w:spacing w:line="360" w:lineRule="auto"/>
        <w:ind w:left="1080"/>
        <w:jc w:val="both"/>
        <w:rPr>
          <w:rFonts w:ascii="Arial" w:hAnsi="Arial"/>
          <w:sz w:val="26"/>
          <w:szCs w:val="26"/>
          <w:rtl/>
        </w:rPr>
      </w:pPr>
      <w:hyperlink r:id="rId16" w:history="1">
        <w:r w:rsidRPr="00103831">
          <w:rPr>
            <w:rFonts w:ascii="Arial" w:hAnsi="Arial"/>
            <w:color w:val="0000FF"/>
            <w:sz w:val="26"/>
            <w:szCs w:val="26"/>
            <w:u w:val="single"/>
            <w:rtl/>
          </w:rPr>
          <w:t>רע"פ 6401/18</w:t>
        </w:r>
      </w:hyperlink>
      <w:r w:rsidR="0038770E" w:rsidRPr="00F00048">
        <w:rPr>
          <w:rFonts w:ascii="Arial" w:hAnsi="Arial" w:hint="cs"/>
          <w:sz w:val="26"/>
          <w:szCs w:val="26"/>
          <w:rtl/>
        </w:rPr>
        <w:t xml:space="preserve"> </w:t>
      </w:r>
      <w:r w:rsidR="0038770E" w:rsidRPr="00F00048">
        <w:rPr>
          <w:rFonts w:ascii="Arial" w:hAnsi="Arial" w:hint="cs"/>
          <w:b/>
          <w:bCs/>
          <w:sz w:val="26"/>
          <w:szCs w:val="26"/>
          <w:rtl/>
        </w:rPr>
        <w:t>ספיר נ' מ"י</w:t>
      </w:r>
      <w:r w:rsidR="0038770E" w:rsidRPr="00F00048">
        <w:rPr>
          <w:rFonts w:ascii="Arial" w:hAnsi="Arial" w:hint="cs"/>
          <w:sz w:val="26"/>
          <w:szCs w:val="26"/>
          <w:rtl/>
        </w:rPr>
        <w:t xml:space="preserve"> (מיום 17.9.2018) </w:t>
      </w:r>
      <w:r w:rsidR="0038770E" w:rsidRPr="00F00048">
        <w:rPr>
          <w:rFonts w:ascii="Arial" w:hAnsi="Arial"/>
          <w:sz w:val="26"/>
          <w:szCs w:val="26"/>
          <w:rtl/>
        </w:rPr>
        <w:t>–</w:t>
      </w:r>
      <w:r w:rsidR="0038770E" w:rsidRPr="00F00048">
        <w:rPr>
          <w:rFonts w:ascii="Arial" w:hAnsi="Arial" w:hint="cs"/>
          <w:sz w:val="26"/>
          <w:szCs w:val="26"/>
          <w:rtl/>
        </w:rPr>
        <w:t xml:space="preserve"> ריבוי אישומים של סחר בקנביס בכמויות גדולות בהרבה ממקרנו, ותמורת אלפי שקלים. אושר מתחם שבין 16 ל-36 חודשי מאסר ועונש של שנת מאסר בפועל.</w:t>
      </w:r>
    </w:p>
    <w:p w14:paraId="3B421046" w14:textId="77777777" w:rsidR="0038770E" w:rsidRPr="00F00048" w:rsidRDefault="00103831" w:rsidP="0038770E">
      <w:pPr>
        <w:pStyle w:val="a9"/>
        <w:numPr>
          <w:ilvl w:val="0"/>
          <w:numId w:val="3"/>
        </w:numPr>
        <w:spacing w:line="360" w:lineRule="auto"/>
        <w:ind w:left="1080"/>
        <w:jc w:val="both"/>
        <w:rPr>
          <w:rFonts w:ascii="Arial" w:hAnsi="Arial"/>
          <w:sz w:val="26"/>
          <w:szCs w:val="26"/>
          <w:rtl/>
        </w:rPr>
      </w:pPr>
      <w:hyperlink r:id="rId17" w:history="1">
        <w:r w:rsidRPr="00103831">
          <w:rPr>
            <w:rFonts w:ascii="Arial" w:hAnsi="Arial"/>
            <w:color w:val="0000FF"/>
            <w:sz w:val="26"/>
            <w:szCs w:val="26"/>
            <w:u w:val="single"/>
            <w:rtl/>
          </w:rPr>
          <w:t>ע"פ (ירושלים) 11045-09-18</w:t>
        </w:r>
      </w:hyperlink>
      <w:r w:rsidR="0038770E" w:rsidRPr="00F00048">
        <w:rPr>
          <w:rFonts w:ascii="Arial" w:hAnsi="Arial" w:hint="cs"/>
          <w:sz w:val="26"/>
          <w:szCs w:val="26"/>
          <w:rtl/>
        </w:rPr>
        <w:t xml:space="preserve"> </w:t>
      </w:r>
      <w:r w:rsidR="0038770E" w:rsidRPr="00F00048">
        <w:rPr>
          <w:rFonts w:ascii="Arial" w:hAnsi="Arial" w:hint="cs"/>
          <w:b/>
          <w:bCs/>
          <w:sz w:val="26"/>
          <w:szCs w:val="26"/>
          <w:rtl/>
        </w:rPr>
        <w:t>פלוני נ' מ"י</w:t>
      </w:r>
      <w:r w:rsidR="0038770E" w:rsidRPr="00F00048">
        <w:rPr>
          <w:rFonts w:ascii="Arial" w:hAnsi="Arial" w:hint="cs"/>
          <w:sz w:val="26"/>
          <w:szCs w:val="26"/>
          <w:rtl/>
        </w:rPr>
        <w:t xml:space="preserve"> (מיום 3.3.2019) </w:t>
      </w:r>
      <w:r w:rsidR="0038770E" w:rsidRPr="00F00048">
        <w:rPr>
          <w:rFonts w:ascii="Arial" w:hAnsi="Arial"/>
          <w:sz w:val="26"/>
          <w:szCs w:val="26"/>
          <w:rtl/>
        </w:rPr>
        <w:t>–</w:t>
      </w:r>
      <w:r w:rsidR="0038770E" w:rsidRPr="00F00048">
        <w:rPr>
          <w:rFonts w:ascii="Arial" w:hAnsi="Arial" w:hint="cs"/>
          <w:sz w:val="26"/>
          <w:szCs w:val="26"/>
          <w:rtl/>
        </w:rPr>
        <w:t xml:space="preserve"> תיק של מספר עסקאות חשיש מול סכום תמרת אלפי שקלים בכמויות גדולות, אשר הסתיים בביטול הרשעה והטלת של"ץ בהיקף 380 שעות.</w:t>
      </w:r>
    </w:p>
    <w:p w14:paraId="70772791" w14:textId="77777777" w:rsidR="0038770E" w:rsidRDefault="00103831" w:rsidP="0038770E">
      <w:pPr>
        <w:pStyle w:val="a9"/>
        <w:numPr>
          <w:ilvl w:val="0"/>
          <w:numId w:val="3"/>
        </w:numPr>
        <w:spacing w:line="360" w:lineRule="auto"/>
        <w:ind w:left="1080"/>
        <w:jc w:val="both"/>
        <w:rPr>
          <w:rFonts w:ascii="Arial" w:hAnsi="Arial"/>
          <w:sz w:val="26"/>
          <w:szCs w:val="26"/>
        </w:rPr>
      </w:pPr>
      <w:hyperlink r:id="rId18" w:history="1">
        <w:r w:rsidRPr="00103831">
          <w:rPr>
            <w:rFonts w:ascii="Arial" w:hAnsi="Arial"/>
            <w:color w:val="0000FF"/>
            <w:sz w:val="26"/>
            <w:szCs w:val="26"/>
            <w:u w:val="single"/>
            <w:rtl/>
          </w:rPr>
          <w:t>ע"פ (ירושלים) 33947-10-17</w:t>
        </w:r>
      </w:hyperlink>
      <w:r w:rsidR="0038770E" w:rsidRPr="00F00048">
        <w:rPr>
          <w:rFonts w:ascii="Arial" w:hAnsi="Arial" w:hint="cs"/>
          <w:sz w:val="26"/>
          <w:szCs w:val="26"/>
          <w:rtl/>
        </w:rPr>
        <w:t xml:space="preserve"> </w:t>
      </w:r>
      <w:r w:rsidR="0038770E" w:rsidRPr="00F00048">
        <w:rPr>
          <w:rFonts w:ascii="Arial" w:hAnsi="Arial" w:hint="cs"/>
          <w:b/>
          <w:bCs/>
          <w:sz w:val="26"/>
          <w:szCs w:val="26"/>
          <w:rtl/>
        </w:rPr>
        <w:t>מ"י נ' קרוקוצקי</w:t>
      </w:r>
      <w:r w:rsidR="0038770E" w:rsidRPr="00F00048">
        <w:rPr>
          <w:rFonts w:ascii="Arial" w:hAnsi="Arial" w:hint="cs"/>
          <w:sz w:val="26"/>
          <w:szCs w:val="26"/>
          <w:rtl/>
        </w:rPr>
        <w:t xml:space="preserve"> (מיום 20.3.2018) </w:t>
      </w:r>
      <w:r w:rsidR="0038770E" w:rsidRPr="00F00048">
        <w:rPr>
          <w:rFonts w:ascii="Arial" w:hAnsi="Arial"/>
          <w:sz w:val="26"/>
          <w:szCs w:val="26"/>
          <w:rtl/>
        </w:rPr>
        <w:t>–</w:t>
      </w:r>
      <w:r w:rsidR="0038770E" w:rsidRPr="00F00048">
        <w:rPr>
          <w:rFonts w:ascii="Arial" w:hAnsi="Arial" w:hint="cs"/>
          <w:sz w:val="26"/>
          <w:szCs w:val="26"/>
          <w:rtl/>
        </w:rPr>
        <w:t xml:space="preserve"> תיק ובו 6 עבירות סחר בקנביס במשקל ובסכומים הגבוהים ממקרנו. גם תיק זה הסתיים תוך ביטול הרשעה והטלת של"ץ.</w:t>
      </w:r>
    </w:p>
    <w:p w14:paraId="2635D339" w14:textId="77777777" w:rsidR="0038770E" w:rsidRPr="00F00048" w:rsidRDefault="0038770E" w:rsidP="0038770E">
      <w:pPr>
        <w:pStyle w:val="a9"/>
        <w:rPr>
          <w:rFonts w:ascii="Arial" w:hAnsi="Arial"/>
          <w:sz w:val="26"/>
          <w:szCs w:val="26"/>
          <w:rtl/>
        </w:rPr>
      </w:pPr>
    </w:p>
    <w:p w14:paraId="79F4FAC2" w14:textId="77777777" w:rsidR="0038770E" w:rsidRDefault="0038770E" w:rsidP="0038770E">
      <w:pPr>
        <w:pStyle w:val="a9"/>
        <w:numPr>
          <w:ilvl w:val="0"/>
          <w:numId w:val="1"/>
        </w:numPr>
        <w:spacing w:line="360" w:lineRule="auto"/>
        <w:jc w:val="both"/>
        <w:rPr>
          <w:rFonts w:ascii="Arial" w:hAnsi="Arial"/>
          <w:sz w:val="26"/>
          <w:szCs w:val="26"/>
        </w:rPr>
      </w:pPr>
      <w:r w:rsidRPr="00F00048">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במכלול הנסיבות עליהן עמדתי לעיל, קובע מתחם עונש שבין חודשיים ל-12 חודשים לאישומים 1 </w:t>
      </w:r>
      <w:r>
        <w:rPr>
          <w:rFonts w:ascii="Arial" w:hAnsi="Arial"/>
          <w:sz w:val="26"/>
          <w:szCs w:val="26"/>
          <w:rtl/>
        </w:rPr>
        <w:t>–</w:t>
      </w:r>
      <w:r>
        <w:rPr>
          <w:rFonts w:ascii="Arial" w:hAnsi="Arial" w:hint="cs"/>
          <w:sz w:val="26"/>
          <w:szCs w:val="26"/>
          <w:rtl/>
        </w:rPr>
        <w:t xml:space="preserve"> 3, מתחם שבין חודש ל-8 חודשים לאישום הרביעי, ומתחם שבין חודשיים ל-12 חודשים לאישום החמישי. אין מתקיים קשר הדוק בין קבוצות האישומים עליהן עמדתי בשל הריחוק בזמן והנסיבות השונות. </w:t>
      </w:r>
    </w:p>
    <w:p w14:paraId="4644E880" w14:textId="77777777" w:rsidR="0038770E" w:rsidRDefault="0038770E" w:rsidP="0038770E">
      <w:pPr>
        <w:spacing w:line="360" w:lineRule="auto"/>
        <w:jc w:val="both"/>
        <w:rPr>
          <w:rFonts w:ascii="Arial" w:hAnsi="Arial"/>
          <w:sz w:val="26"/>
          <w:szCs w:val="26"/>
          <w:rtl/>
        </w:rPr>
      </w:pPr>
    </w:p>
    <w:p w14:paraId="5C985270" w14:textId="77777777" w:rsidR="0038770E" w:rsidRPr="00BE14D6" w:rsidRDefault="0038770E" w:rsidP="0038770E">
      <w:pPr>
        <w:spacing w:line="360" w:lineRule="auto"/>
        <w:jc w:val="both"/>
        <w:rPr>
          <w:rFonts w:ascii="Arial" w:hAnsi="Arial"/>
          <w:b/>
          <w:bCs/>
          <w:sz w:val="26"/>
          <w:szCs w:val="26"/>
          <w:u w:val="single"/>
        </w:rPr>
      </w:pPr>
      <w:r w:rsidRPr="00BE14D6">
        <w:rPr>
          <w:rFonts w:ascii="Arial" w:hAnsi="Arial" w:hint="cs"/>
          <w:b/>
          <w:bCs/>
          <w:sz w:val="26"/>
          <w:szCs w:val="26"/>
          <w:u w:val="single"/>
          <w:rtl/>
        </w:rPr>
        <w:t>נסיבות שאינן קשורות בביצוע העבירות</w:t>
      </w:r>
    </w:p>
    <w:p w14:paraId="5A9F67A8" w14:textId="77777777" w:rsidR="0038770E" w:rsidRDefault="0038770E" w:rsidP="0038770E">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הנאשם צעיר ללא עבר פלילי, נישא לאחרונה, ולאורך חייו הבוגרים מגלה חריצות ויוזמה בתחום העסקי. הוא מגיע מרקע נורמטיבי, ומדובר בתיק יחיד ובכשל יחיד, הגם שנפרס על פני תקופה לא קצרה. הנאשם היה עצור ממש בתיק זה, חוויה שטלטלה אותו והביאה אותו לעשות חשבון נפש, כעולה מהתסקיר וכפי ששמעתי ממנו. הנאשם נתון בתנאים מגבילים תקופה ארוכה מבלי להפר אותם. הוא קיבל אחריות, שיתף פעולה עם שירות המבחן, ומתכוון להמשיך לעשות זאת לאחר מכן. במסגרת הטיעונים הוצגו לי מסמכים לגבי מצבו הרפואי המורכב מאוד של הנאשם לו אני מאחל בריאות שלמה. יצוין עם זאת, כי מצב זה, לא מנע ממנו לבצע את העבירות. </w:t>
      </w:r>
    </w:p>
    <w:p w14:paraId="3058711F" w14:textId="77777777" w:rsidR="0038770E" w:rsidRDefault="0038770E" w:rsidP="0038770E">
      <w:pPr>
        <w:spacing w:line="360" w:lineRule="auto"/>
        <w:jc w:val="both"/>
        <w:rPr>
          <w:rFonts w:ascii="Arial" w:hAnsi="Arial"/>
          <w:b/>
          <w:bCs/>
          <w:sz w:val="26"/>
          <w:szCs w:val="26"/>
          <w:u w:val="single"/>
          <w:rtl/>
        </w:rPr>
      </w:pPr>
    </w:p>
    <w:p w14:paraId="4BF88AFA" w14:textId="77777777" w:rsidR="0038770E" w:rsidRPr="00BE14D6" w:rsidRDefault="0038770E" w:rsidP="0038770E">
      <w:pPr>
        <w:spacing w:line="360" w:lineRule="auto"/>
        <w:jc w:val="both"/>
        <w:rPr>
          <w:rFonts w:ascii="Arial" w:hAnsi="Arial"/>
          <w:b/>
          <w:bCs/>
          <w:sz w:val="26"/>
          <w:szCs w:val="26"/>
          <w:u w:val="single"/>
        </w:rPr>
      </w:pPr>
      <w:r w:rsidRPr="00BE14D6">
        <w:rPr>
          <w:rFonts w:ascii="Arial" w:hAnsi="Arial" w:hint="cs"/>
          <w:b/>
          <w:bCs/>
          <w:sz w:val="26"/>
          <w:szCs w:val="26"/>
          <w:u w:val="single"/>
          <w:rtl/>
        </w:rPr>
        <w:t>המיקום במתחם</w:t>
      </w:r>
      <w:r>
        <w:rPr>
          <w:rFonts w:ascii="Arial" w:hAnsi="Arial" w:hint="cs"/>
          <w:b/>
          <w:bCs/>
          <w:sz w:val="26"/>
          <w:szCs w:val="26"/>
          <w:u w:val="single"/>
          <w:rtl/>
        </w:rPr>
        <w:t xml:space="preserve"> והחריגה ממנו מטעמי שיקום</w:t>
      </w:r>
    </w:p>
    <w:p w14:paraId="18F8750F" w14:textId="77777777" w:rsidR="0038770E" w:rsidRDefault="0038770E" w:rsidP="0038770E">
      <w:pPr>
        <w:pStyle w:val="a9"/>
        <w:numPr>
          <w:ilvl w:val="0"/>
          <w:numId w:val="1"/>
        </w:numPr>
        <w:spacing w:line="360" w:lineRule="auto"/>
        <w:jc w:val="both"/>
        <w:rPr>
          <w:rFonts w:ascii="Arial" w:hAnsi="Arial"/>
          <w:sz w:val="26"/>
          <w:szCs w:val="26"/>
        </w:rPr>
      </w:pPr>
      <w:r w:rsidRPr="00DF1716">
        <w:rPr>
          <w:rFonts w:ascii="Arial" w:hAnsi="Arial" w:hint="cs"/>
          <w:sz w:val="26"/>
          <w:szCs w:val="26"/>
          <w:rtl/>
        </w:rPr>
        <w:t>הנאשם עבר כברת דרך משמעותי</w:t>
      </w:r>
      <w:r>
        <w:rPr>
          <w:rFonts w:ascii="Arial" w:hAnsi="Arial" w:hint="cs"/>
          <w:sz w:val="26"/>
          <w:szCs w:val="26"/>
          <w:rtl/>
        </w:rPr>
        <w:t>ת</w:t>
      </w:r>
      <w:r w:rsidRPr="00DF1716">
        <w:rPr>
          <w:rFonts w:ascii="Arial" w:hAnsi="Arial" w:hint="cs"/>
          <w:sz w:val="26"/>
          <w:szCs w:val="26"/>
          <w:rtl/>
        </w:rPr>
        <w:t xml:space="preserve"> מבחינה טיפולית, ואני נותן לכך משקל רב. בנוסף יש לתת משקל גם למצבו הרפואי. בתחילה סברתי שיש להטיל על הנאשם עונש של מאסר בעבודות שירות, ואולם לאחר ששמעתי את טענות הצדדים ועיינתי במסמכים שהוצגו, סברתי שהעונש ההולם יהיה של"ץ בהיקף נרחב, שיהיה בו להוות עונש מוחשי, התורם לחברה ומרתיע בה בעת, לצד עונשים נוספים. </w:t>
      </w:r>
      <w:r>
        <w:rPr>
          <w:rFonts w:ascii="Arial" w:hAnsi="Arial" w:hint="cs"/>
          <w:sz w:val="26"/>
          <w:szCs w:val="26"/>
          <w:rtl/>
        </w:rPr>
        <w:t xml:space="preserve">כמובן, שמדובר באימוץ עונש החורג ממתחם העונש ההולם, בשל שיקולי השיקום עליהם עמדתי. </w:t>
      </w:r>
    </w:p>
    <w:p w14:paraId="0EAF8AEE" w14:textId="77777777" w:rsidR="0038770E" w:rsidRDefault="0038770E" w:rsidP="0038770E">
      <w:pPr>
        <w:pStyle w:val="a9"/>
        <w:spacing w:line="360" w:lineRule="auto"/>
        <w:ind w:left="360"/>
        <w:jc w:val="both"/>
        <w:rPr>
          <w:rFonts w:ascii="Arial" w:hAnsi="Arial"/>
          <w:sz w:val="26"/>
          <w:szCs w:val="26"/>
          <w:rtl/>
        </w:rPr>
      </w:pPr>
    </w:p>
    <w:p w14:paraId="7F719510" w14:textId="77777777" w:rsidR="0038770E" w:rsidRPr="00DF1716" w:rsidRDefault="0038770E" w:rsidP="0038770E">
      <w:pPr>
        <w:pStyle w:val="a9"/>
        <w:spacing w:line="360" w:lineRule="auto"/>
        <w:ind w:left="360"/>
        <w:jc w:val="both"/>
        <w:rPr>
          <w:rFonts w:ascii="Arial" w:hAnsi="Arial"/>
          <w:sz w:val="26"/>
          <w:szCs w:val="26"/>
          <w:rtl/>
        </w:rPr>
      </w:pPr>
    </w:p>
    <w:p w14:paraId="43708764" w14:textId="77777777" w:rsidR="0038770E" w:rsidRPr="00BE14D6" w:rsidRDefault="0038770E" w:rsidP="0038770E">
      <w:pPr>
        <w:spacing w:line="360" w:lineRule="auto"/>
        <w:jc w:val="both"/>
        <w:rPr>
          <w:rFonts w:ascii="Arial" w:hAnsi="Arial"/>
          <w:b/>
          <w:bCs/>
          <w:sz w:val="26"/>
          <w:szCs w:val="26"/>
          <w:u w:val="single"/>
        </w:rPr>
      </w:pPr>
      <w:r w:rsidRPr="00BE14D6">
        <w:rPr>
          <w:rFonts w:ascii="Arial" w:hAnsi="Arial" w:hint="cs"/>
          <w:b/>
          <w:bCs/>
          <w:sz w:val="26"/>
          <w:szCs w:val="26"/>
          <w:u w:val="single"/>
          <w:rtl/>
        </w:rPr>
        <w:t>גזירת הדין</w:t>
      </w:r>
    </w:p>
    <w:p w14:paraId="4F06D57A" w14:textId="77777777" w:rsidR="0038770E" w:rsidRPr="004256C8" w:rsidRDefault="0038770E" w:rsidP="0038770E">
      <w:pPr>
        <w:pStyle w:val="a9"/>
        <w:numPr>
          <w:ilvl w:val="0"/>
          <w:numId w:val="1"/>
        </w:numPr>
        <w:spacing w:line="360" w:lineRule="auto"/>
        <w:jc w:val="both"/>
        <w:rPr>
          <w:rFonts w:ascii="Arial" w:hAnsi="Arial"/>
          <w:sz w:val="26"/>
          <w:szCs w:val="26"/>
        </w:rPr>
      </w:pPr>
      <w:r w:rsidRPr="004256C8">
        <w:rPr>
          <w:rFonts w:ascii="Arial" w:hAnsi="Arial"/>
          <w:sz w:val="26"/>
          <w:szCs w:val="26"/>
          <w:rtl/>
        </w:rPr>
        <w:t>נוכח כל האמור, גוזר על הנאשם את העונשים הבאים:</w:t>
      </w:r>
    </w:p>
    <w:p w14:paraId="54389478" w14:textId="77777777" w:rsidR="0038770E" w:rsidRDefault="0038770E" w:rsidP="0038770E">
      <w:pPr>
        <w:pStyle w:val="a9"/>
        <w:numPr>
          <w:ilvl w:val="0"/>
          <w:numId w:val="4"/>
        </w:numPr>
        <w:spacing w:line="360" w:lineRule="auto"/>
        <w:jc w:val="both"/>
        <w:rPr>
          <w:rFonts w:ascii="Arial" w:hAnsi="Arial"/>
          <w:sz w:val="26"/>
          <w:szCs w:val="26"/>
        </w:rPr>
      </w:pPr>
      <w:r>
        <w:rPr>
          <w:rFonts w:ascii="Arial" w:hAnsi="Arial" w:hint="cs"/>
          <w:sz w:val="26"/>
          <w:szCs w:val="26"/>
          <w:rtl/>
        </w:rPr>
        <w:t>450 שעות שירות לתועלת הציבור. שירות המבחן יגיש תוכנית של"ץ בתוך 60 יום מהיום;</w:t>
      </w:r>
    </w:p>
    <w:p w14:paraId="19A48FB2" w14:textId="77777777" w:rsidR="0038770E" w:rsidRDefault="0038770E" w:rsidP="0038770E">
      <w:pPr>
        <w:pStyle w:val="a9"/>
        <w:numPr>
          <w:ilvl w:val="0"/>
          <w:numId w:val="4"/>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8 </w:t>
      </w:r>
      <w:r>
        <w:rPr>
          <w:rFonts w:ascii="Arial" w:hAnsi="Arial"/>
          <w:sz w:val="26"/>
          <w:szCs w:val="26"/>
          <w:rtl/>
        </w:rPr>
        <w:t xml:space="preserve">חודשים, שלא </w:t>
      </w:r>
      <w:r>
        <w:rPr>
          <w:rFonts w:ascii="Arial" w:hAnsi="Arial" w:hint="cs"/>
          <w:sz w:val="26"/>
          <w:szCs w:val="26"/>
          <w:rtl/>
        </w:rPr>
        <w:t>יעבור הנאשם כל עבירת פשע לפי פקודת הסמים בתוך 3 שנים מסיום עבודות השירות;</w:t>
      </w:r>
    </w:p>
    <w:p w14:paraId="592959CF" w14:textId="77777777" w:rsidR="0038770E" w:rsidRDefault="0038770E" w:rsidP="0038770E">
      <w:pPr>
        <w:pStyle w:val="a9"/>
        <w:numPr>
          <w:ilvl w:val="0"/>
          <w:numId w:val="4"/>
        </w:numPr>
        <w:spacing w:line="360" w:lineRule="auto"/>
        <w:jc w:val="both"/>
        <w:rPr>
          <w:rFonts w:ascii="Arial" w:hAnsi="Arial"/>
          <w:sz w:val="26"/>
          <w:szCs w:val="26"/>
        </w:rPr>
      </w:pPr>
      <w:r>
        <w:rPr>
          <w:rFonts w:ascii="Arial" w:hAnsi="Arial"/>
          <w:sz w:val="26"/>
          <w:szCs w:val="26"/>
          <w:rtl/>
        </w:rPr>
        <w:t xml:space="preserve">קנס בסך </w:t>
      </w:r>
      <w:r>
        <w:rPr>
          <w:rFonts w:ascii="Arial" w:hAnsi="Arial" w:hint="cs"/>
          <w:sz w:val="26"/>
          <w:szCs w:val="26"/>
          <w:rtl/>
        </w:rPr>
        <w:t xml:space="preserve">5,000 </w:t>
      </w:r>
      <w:r>
        <w:rPr>
          <w:rFonts w:ascii="Arial" w:hAnsi="Arial"/>
          <w:sz w:val="26"/>
          <w:szCs w:val="26"/>
          <w:rtl/>
        </w:rPr>
        <w:t xml:space="preserve">₪ או </w:t>
      </w:r>
      <w:r>
        <w:rPr>
          <w:rFonts w:ascii="Arial" w:hAnsi="Arial" w:hint="cs"/>
          <w:sz w:val="26"/>
          <w:szCs w:val="26"/>
          <w:rtl/>
        </w:rPr>
        <w:t xml:space="preserve">20 </w:t>
      </w:r>
      <w:r>
        <w:rPr>
          <w:rFonts w:ascii="Arial" w:hAnsi="Arial"/>
          <w:sz w:val="26"/>
          <w:szCs w:val="26"/>
          <w:rtl/>
        </w:rPr>
        <w:t>ימי מאסר תמורתו אם לא ישולם. הקנס ישולם ב-</w:t>
      </w:r>
      <w:r>
        <w:rPr>
          <w:rFonts w:ascii="Arial" w:hAnsi="Arial" w:hint="cs"/>
          <w:sz w:val="26"/>
          <w:szCs w:val="26"/>
          <w:rtl/>
        </w:rPr>
        <w:t xml:space="preserve">10 </w:t>
      </w:r>
      <w:r>
        <w:rPr>
          <w:rFonts w:ascii="Arial" w:hAnsi="Arial"/>
          <w:sz w:val="26"/>
          <w:szCs w:val="26"/>
          <w:rtl/>
        </w:rPr>
        <w:t xml:space="preserve">תשלומים שווים ורצופים החל מיום </w:t>
      </w:r>
      <w:r>
        <w:rPr>
          <w:rFonts w:ascii="Arial" w:hAnsi="Arial" w:hint="cs"/>
          <w:sz w:val="26"/>
          <w:szCs w:val="26"/>
          <w:rtl/>
        </w:rPr>
        <w:t xml:space="preserve">1.7.2023 </w:t>
      </w:r>
      <w:r>
        <w:rPr>
          <w:rFonts w:ascii="Arial" w:hAnsi="Arial"/>
          <w:sz w:val="26"/>
          <w:szCs w:val="26"/>
          <w:rtl/>
        </w:rPr>
        <w:t>ובכל ראשון לחודש רציף ועוקב. לא ישולם מי מהתשלומים במועד, יועמד הקנס לפירעון מיידי;</w:t>
      </w:r>
    </w:p>
    <w:p w14:paraId="2267323E" w14:textId="77777777" w:rsidR="0038770E" w:rsidRDefault="0038770E" w:rsidP="0038770E">
      <w:pPr>
        <w:pStyle w:val="a9"/>
        <w:numPr>
          <w:ilvl w:val="0"/>
          <w:numId w:val="4"/>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 xml:space="preserve">כל עבירת פשע לפי פקודת הסמים </w:t>
      </w:r>
      <w:r>
        <w:rPr>
          <w:rFonts w:ascii="Arial" w:hAnsi="Arial"/>
          <w:sz w:val="26"/>
          <w:szCs w:val="26"/>
          <w:rtl/>
        </w:rPr>
        <w:t>בתוך שנתיים מהיום;</w:t>
      </w:r>
    </w:p>
    <w:p w14:paraId="6BFF3868" w14:textId="77777777" w:rsidR="0038770E" w:rsidRDefault="0038770E" w:rsidP="0038770E">
      <w:pPr>
        <w:pStyle w:val="a9"/>
        <w:numPr>
          <w:ilvl w:val="0"/>
          <w:numId w:val="4"/>
        </w:numPr>
        <w:spacing w:line="360" w:lineRule="auto"/>
        <w:jc w:val="both"/>
        <w:rPr>
          <w:rFonts w:ascii="Arial" w:hAnsi="Arial"/>
          <w:sz w:val="26"/>
          <w:szCs w:val="26"/>
        </w:rPr>
      </w:pPr>
      <w:r>
        <w:rPr>
          <w:rFonts w:ascii="Arial" w:hAnsi="Arial"/>
          <w:sz w:val="26"/>
          <w:szCs w:val="26"/>
          <w:rtl/>
        </w:rPr>
        <w:t xml:space="preserve">צו מבחן לתקופה של </w:t>
      </w:r>
      <w:r>
        <w:rPr>
          <w:rFonts w:ascii="Arial" w:hAnsi="Arial" w:hint="cs"/>
          <w:sz w:val="26"/>
          <w:szCs w:val="26"/>
          <w:rtl/>
        </w:rPr>
        <w:t xml:space="preserve">12 </w:t>
      </w:r>
      <w:r>
        <w:rPr>
          <w:rFonts w:ascii="Arial" w:hAnsi="Arial"/>
          <w:sz w:val="26"/>
          <w:szCs w:val="26"/>
          <w:rtl/>
        </w:rPr>
        <w:t>חודשים</w:t>
      </w:r>
      <w:r>
        <w:rPr>
          <w:rFonts w:ascii="Arial" w:hAnsi="Arial" w:hint="cs"/>
          <w:sz w:val="26"/>
          <w:szCs w:val="26"/>
          <w:rtl/>
        </w:rPr>
        <w:t xml:space="preserve"> מהיום</w:t>
      </w:r>
      <w:r>
        <w:rPr>
          <w:rFonts w:ascii="Arial" w:hAnsi="Arial"/>
          <w:sz w:val="26"/>
          <w:szCs w:val="26"/>
          <w:rtl/>
        </w:rPr>
        <w:t>, בפיקוח שירות המבחן.</w:t>
      </w:r>
    </w:p>
    <w:p w14:paraId="3923DD5A" w14:textId="77777777" w:rsidR="0038770E" w:rsidRPr="004256C8" w:rsidRDefault="0038770E" w:rsidP="0038770E">
      <w:pPr>
        <w:spacing w:line="360" w:lineRule="auto"/>
        <w:jc w:val="both"/>
        <w:rPr>
          <w:rFonts w:ascii="Arial" w:hAnsi="Arial"/>
          <w:sz w:val="26"/>
          <w:szCs w:val="26"/>
        </w:rPr>
      </w:pPr>
    </w:p>
    <w:p w14:paraId="2FEF8B01" w14:textId="77777777" w:rsidR="0038770E" w:rsidRDefault="0038770E" w:rsidP="0038770E">
      <w:pPr>
        <w:spacing w:line="360" w:lineRule="auto"/>
        <w:jc w:val="both"/>
        <w:rPr>
          <w:rFonts w:ascii="Arial" w:hAnsi="Arial"/>
          <w:b/>
          <w:bCs/>
          <w:sz w:val="26"/>
          <w:szCs w:val="26"/>
        </w:rPr>
      </w:pPr>
      <w:r>
        <w:rPr>
          <w:rFonts w:ascii="Arial" w:hAnsi="Arial"/>
          <w:b/>
          <w:bCs/>
          <w:sz w:val="26"/>
          <w:szCs w:val="26"/>
          <w:rtl/>
        </w:rPr>
        <w:t xml:space="preserve">תשומת לב לכך שאי ביצוע צו המבחן </w:t>
      </w:r>
      <w:r>
        <w:rPr>
          <w:rFonts w:ascii="Arial" w:hAnsi="Arial" w:hint="cs"/>
          <w:b/>
          <w:bCs/>
          <w:sz w:val="26"/>
          <w:szCs w:val="26"/>
          <w:rtl/>
        </w:rPr>
        <w:t xml:space="preserve">וצו השל"ץ </w:t>
      </w:r>
      <w:r>
        <w:rPr>
          <w:rFonts w:ascii="Arial" w:hAnsi="Arial"/>
          <w:b/>
          <w:bCs/>
          <w:sz w:val="26"/>
          <w:szCs w:val="26"/>
          <w:rtl/>
        </w:rPr>
        <w:t>עלול להוביל להפקעת</w:t>
      </w:r>
      <w:r>
        <w:rPr>
          <w:rFonts w:ascii="Arial" w:hAnsi="Arial" w:hint="cs"/>
          <w:b/>
          <w:bCs/>
          <w:sz w:val="26"/>
          <w:szCs w:val="26"/>
          <w:rtl/>
        </w:rPr>
        <w:t>ם</w:t>
      </w:r>
      <w:r>
        <w:rPr>
          <w:rFonts w:ascii="Arial" w:hAnsi="Arial"/>
          <w:b/>
          <w:bCs/>
          <w:sz w:val="26"/>
          <w:szCs w:val="26"/>
          <w:rtl/>
        </w:rPr>
        <w:t xml:space="preserve"> ולגזירת העונש מחדש, לרבות הטלת מאסר בפועל. </w:t>
      </w:r>
    </w:p>
    <w:p w14:paraId="13B47FE1" w14:textId="77777777" w:rsidR="0038770E" w:rsidRDefault="0038770E" w:rsidP="0038770E">
      <w:pPr>
        <w:spacing w:line="360" w:lineRule="auto"/>
        <w:jc w:val="both"/>
        <w:rPr>
          <w:rFonts w:ascii="David" w:hAnsi="David"/>
          <w:b/>
          <w:bCs/>
          <w:sz w:val="26"/>
          <w:szCs w:val="26"/>
        </w:rPr>
      </w:pPr>
    </w:p>
    <w:p w14:paraId="0E9A9E67" w14:textId="77777777" w:rsidR="0038770E" w:rsidRDefault="0038770E" w:rsidP="0038770E">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CBB89B7" w14:textId="77777777" w:rsidR="0038770E" w:rsidRDefault="0038770E" w:rsidP="0038770E">
      <w:pPr>
        <w:pStyle w:val="a9"/>
        <w:numPr>
          <w:ilvl w:val="0"/>
          <w:numId w:val="5"/>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219F2971" w14:textId="77777777" w:rsidR="0038770E" w:rsidRDefault="0038770E" w:rsidP="0038770E">
      <w:pPr>
        <w:pStyle w:val="a9"/>
        <w:numPr>
          <w:ilvl w:val="0"/>
          <w:numId w:val="5"/>
        </w:numPr>
        <w:spacing w:line="360" w:lineRule="auto"/>
        <w:jc w:val="both"/>
        <w:rPr>
          <w:rFonts w:ascii="David" w:hAnsi="David"/>
          <w:b/>
          <w:bCs/>
          <w:sz w:val="26"/>
          <w:szCs w:val="26"/>
          <w:rtl/>
        </w:rPr>
      </w:pPr>
      <w:r>
        <w:rPr>
          <w:rFonts w:ascii="David" w:hAnsi="David"/>
          <w:b/>
          <w:bCs/>
          <w:sz w:val="26"/>
          <w:szCs w:val="26"/>
          <w:rtl/>
        </w:rPr>
        <w:t>בטלפון: 35592* או 073-2055000</w:t>
      </w:r>
    </w:p>
    <w:p w14:paraId="7205A678" w14:textId="77777777" w:rsidR="0038770E" w:rsidRDefault="0038770E" w:rsidP="0038770E">
      <w:pPr>
        <w:pStyle w:val="a9"/>
        <w:numPr>
          <w:ilvl w:val="0"/>
          <w:numId w:val="5"/>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5DD0424D" w14:textId="77777777" w:rsidR="0038770E" w:rsidRDefault="0038770E" w:rsidP="0038770E">
      <w:pPr>
        <w:spacing w:line="360" w:lineRule="auto"/>
        <w:jc w:val="both"/>
        <w:rPr>
          <w:rFonts w:ascii="David" w:hAnsi="David"/>
          <w:b/>
          <w:bCs/>
          <w:sz w:val="26"/>
          <w:szCs w:val="26"/>
        </w:rPr>
      </w:pPr>
      <w:r>
        <w:rPr>
          <w:rFonts w:ascii="David" w:hAnsi="David"/>
          <w:b/>
          <w:bCs/>
          <w:sz w:val="26"/>
          <w:szCs w:val="26"/>
          <w:rtl/>
        </w:rPr>
        <w:t>לא יונפקו שוברי תשלום.</w:t>
      </w:r>
    </w:p>
    <w:p w14:paraId="198C75CB" w14:textId="77777777" w:rsidR="0038770E" w:rsidRDefault="0038770E" w:rsidP="0038770E">
      <w:pPr>
        <w:spacing w:line="360" w:lineRule="auto"/>
        <w:rPr>
          <w:b/>
          <w:bCs/>
          <w:sz w:val="26"/>
          <w:szCs w:val="26"/>
          <w:rtl/>
        </w:rPr>
      </w:pPr>
    </w:p>
    <w:p w14:paraId="3C8F9CDA" w14:textId="77777777" w:rsidR="0038770E" w:rsidRDefault="0038770E" w:rsidP="0038770E">
      <w:pPr>
        <w:spacing w:line="360" w:lineRule="auto"/>
        <w:rPr>
          <w:b/>
          <w:bCs/>
          <w:sz w:val="26"/>
          <w:szCs w:val="26"/>
          <w:rtl/>
        </w:rPr>
      </w:pPr>
      <w:r>
        <w:rPr>
          <w:b/>
          <w:bCs/>
          <w:sz w:val="26"/>
          <w:szCs w:val="26"/>
          <w:rtl/>
        </w:rPr>
        <w:t xml:space="preserve">תשלומים ניתן לקזז מכל הפקדה שבתיק או בתיק קשור על אף הודעת עיקול, וככל </w:t>
      </w:r>
    </w:p>
    <w:p w14:paraId="6C812232" w14:textId="77777777" w:rsidR="0038770E" w:rsidRDefault="0038770E" w:rsidP="0038770E">
      <w:pPr>
        <w:spacing w:line="360" w:lineRule="auto"/>
        <w:rPr>
          <w:b/>
          <w:bCs/>
          <w:sz w:val="26"/>
          <w:szCs w:val="26"/>
          <w:rtl/>
        </w:rPr>
      </w:pPr>
      <w:r>
        <w:rPr>
          <w:b/>
          <w:bCs/>
          <w:sz w:val="26"/>
          <w:szCs w:val="26"/>
          <w:rtl/>
        </w:rPr>
        <w:t>שקיימת יתרת זכות ולא קיים עיקול, ניתן להשיב ההפקדה למפקידים.</w:t>
      </w:r>
    </w:p>
    <w:p w14:paraId="3109D18D" w14:textId="77777777" w:rsidR="0038770E" w:rsidRDefault="0038770E" w:rsidP="0038770E">
      <w:pPr>
        <w:rPr>
          <w:sz w:val="26"/>
          <w:szCs w:val="26"/>
          <w:rtl/>
        </w:rPr>
      </w:pPr>
    </w:p>
    <w:p w14:paraId="60B8CB96" w14:textId="77777777" w:rsidR="0038770E" w:rsidRDefault="0038770E" w:rsidP="0038770E">
      <w:pPr>
        <w:spacing w:line="360" w:lineRule="auto"/>
        <w:jc w:val="both"/>
        <w:rPr>
          <w:b/>
          <w:bCs/>
          <w:sz w:val="26"/>
          <w:szCs w:val="26"/>
          <w:rtl/>
        </w:rPr>
      </w:pPr>
      <w:r>
        <w:rPr>
          <w:rFonts w:hint="cs"/>
          <w:b/>
          <w:bCs/>
          <w:sz w:val="26"/>
          <w:szCs w:val="26"/>
          <w:rtl/>
        </w:rPr>
        <w:t xml:space="preserve">מכריז על הנאשם סוחר סמים, </w:t>
      </w:r>
      <w:r w:rsidRPr="004256C8">
        <w:rPr>
          <w:rFonts w:hint="cs"/>
          <w:b/>
          <w:bCs/>
          <w:sz w:val="26"/>
          <w:szCs w:val="26"/>
          <w:rtl/>
        </w:rPr>
        <w:t>מורה על השמדת הסמים ועל חילוט המוצגים</w:t>
      </w:r>
      <w:r>
        <w:rPr>
          <w:rFonts w:hint="cs"/>
          <w:b/>
          <w:bCs/>
          <w:sz w:val="26"/>
          <w:szCs w:val="26"/>
          <w:rtl/>
        </w:rPr>
        <w:t xml:space="preserve"> לרבות טלפון וכספים שנתפסו.</w:t>
      </w:r>
    </w:p>
    <w:p w14:paraId="2C6730A1" w14:textId="77777777" w:rsidR="0038770E" w:rsidRPr="004256C8" w:rsidRDefault="0038770E" w:rsidP="0038770E">
      <w:pPr>
        <w:rPr>
          <w:b/>
          <w:bCs/>
          <w:sz w:val="26"/>
          <w:szCs w:val="26"/>
        </w:rPr>
      </w:pPr>
    </w:p>
    <w:p w14:paraId="0DC162FD" w14:textId="77777777" w:rsidR="0038770E" w:rsidRDefault="0038770E" w:rsidP="0038770E">
      <w:pPr>
        <w:rPr>
          <w:b/>
          <w:bCs/>
          <w:sz w:val="26"/>
          <w:szCs w:val="26"/>
          <w:rtl/>
        </w:rPr>
      </w:pPr>
      <w:r>
        <w:rPr>
          <w:b/>
          <w:bCs/>
          <w:sz w:val="26"/>
          <w:szCs w:val="26"/>
          <w:rtl/>
        </w:rPr>
        <w:t>יש לשלוח לשירות המבחן</w:t>
      </w:r>
      <w:r>
        <w:rPr>
          <w:rFonts w:hint="cs"/>
          <w:b/>
          <w:bCs/>
          <w:sz w:val="26"/>
          <w:szCs w:val="26"/>
          <w:rtl/>
        </w:rPr>
        <w:t xml:space="preserve"> ולממונה</w:t>
      </w:r>
      <w:r>
        <w:rPr>
          <w:b/>
          <w:bCs/>
          <w:sz w:val="26"/>
          <w:szCs w:val="26"/>
          <w:rtl/>
        </w:rPr>
        <w:t>.</w:t>
      </w:r>
    </w:p>
    <w:p w14:paraId="4EFF36DC" w14:textId="77777777" w:rsidR="0038770E" w:rsidRDefault="0038770E" w:rsidP="0038770E">
      <w:pPr>
        <w:rPr>
          <w:b/>
          <w:bCs/>
          <w:sz w:val="26"/>
          <w:szCs w:val="26"/>
          <w:rtl/>
        </w:rPr>
      </w:pPr>
    </w:p>
    <w:p w14:paraId="2FE8838B" w14:textId="77777777" w:rsidR="0038770E" w:rsidRDefault="00103831" w:rsidP="0038770E">
      <w:pPr>
        <w:rPr>
          <w:b/>
          <w:bCs/>
          <w:sz w:val="26"/>
          <w:szCs w:val="26"/>
          <w:rtl/>
        </w:rPr>
      </w:pPr>
      <w:r w:rsidRPr="00103831">
        <w:rPr>
          <w:b/>
          <w:bCs/>
          <w:color w:val="FFFFFF"/>
          <w:sz w:val="2"/>
          <w:szCs w:val="2"/>
          <w:rtl/>
        </w:rPr>
        <w:t>5129371</w:t>
      </w:r>
      <w:r w:rsidR="0038770E">
        <w:rPr>
          <w:b/>
          <w:bCs/>
          <w:sz w:val="26"/>
          <w:szCs w:val="26"/>
          <w:rtl/>
        </w:rPr>
        <w:t>זכות ערעור כחוק.</w:t>
      </w:r>
    </w:p>
    <w:p w14:paraId="060B3B60" w14:textId="77777777" w:rsidR="0038770E" w:rsidRPr="00103831" w:rsidRDefault="00103831" w:rsidP="0038770E">
      <w:pPr>
        <w:rPr>
          <w:color w:val="FFFFFF"/>
          <w:sz w:val="2"/>
          <w:szCs w:val="2"/>
        </w:rPr>
      </w:pPr>
      <w:r w:rsidRPr="00103831">
        <w:rPr>
          <w:color w:val="FFFFFF"/>
          <w:sz w:val="2"/>
          <w:szCs w:val="2"/>
          <w:rtl/>
        </w:rPr>
        <w:t>54678313</w:t>
      </w:r>
    </w:p>
    <w:p w14:paraId="77F1771C" w14:textId="77777777" w:rsidR="0038770E" w:rsidRPr="00BE14D6" w:rsidRDefault="0038770E" w:rsidP="0038770E">
      <w:pPr>
        <w:spacing w:line="360" w:lineRule="auto"/>
        <w:jc w:val="both"/>
        <w:rPr>
          <w:rFonts w:ascii="Arial" w:hAnsi="Arial"/>
          <w:sz w:val="26"/>
          <w:szCs w:val="26"/>
          <w:rtl/>
        </w:rPr>
      </w:pPr>
    </w:p>
    <w:p w14:paraId="057377F1" w14:textId="77777777" w:rsidR="0038770E" w:rsidRPr="000F2247" w:rsidRDefault="00103831" w:rsidP="0038770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ניסן תשפ"ג, 19 אפריל 2023, במעמד הצדדים. </w:t>
      </w:r>
      <w:bookmarkEnd w:id="8"/>
      <w:r w:rsidR="0038770E">
        <w:rPr>
          <w:rFonts w:ascii="Arial" w:hAnsi="Arial"/>
          <w:b/>
          <w:bCs/>
          <w:sz w:val="26"/>
          <w:szCs w:val="26"/>
          <w:rtl/>
        </w:rPr>
        <w:tab/>
      </w:r>
      <w:r w:rsidR="0038770E">
        <w:rPr>
          <w:rFonts w:ascii="Arial" w:hAnsi="Arial"/>
          <w:b/>
          <w:bCs/>
          <w:sz w:val="26"/>
          <w:szCs w:val="26"/>
          <w:rtl/>
        </w:rPr>
        <w:tab/>
      </w:r>
      <w:r w:rsidR="0038770E">
        <w:rPr>
          <w:rFonts w:ascii="Arial" w:hAnsi="Arial"/>
          <w:b/>
          <w:bCs/>
          <w:sz w:val="26"/>
          <w:szCs w:val="26"/>
          <w:rtl/>
        </w:rPr>
        <w:tab/>
      </w:r>
      <w:r w:rsidR="0038770E">
        <w:rPr>
          <w:rFonts w:ascii="Arial" w:hAnsi="Arial"/>
          <w:b/>
          <w:bCs/>
          <w:sz w:val="26"/>
          <w:szCs w:val="26"/>
          <w:rtl/>
        </w:rPr>
        <w:tab/>
      </w:r>
      <w:r w:rsidR="0038770E">
        <w:rPr>
          <w:rFonts w:ascii="Arial" w:hAnsi="Arial"/>
          <w:b/>
          <w:bCs/>
          <w:sz w:val="26"/>
          <w:szCs w:val="26"/>
          <w:rtl/>
        </w:rPr>
        <w:tab/>
      </w:r>
      <w:r w:rsidR="0038770E">
        <w:rPr>
          <w:rFonts w:ascii="Arial" w:hAnsi="Arial"/>
          <w:b/>
          <w:bCs/>
          <w:sz w:val="26"/>
          <w:szCs w:val="26"/>
          <w:rtl/>
        </w:rPr>
        <w:tab/>
      </w:r>
      <w:r w:rsidR="0038770E">
        <w:rPr>
          <w:rFonts w:ascii="Arial" w:hAnsi="Arial"/>
          <w:b/>
          <w:bCs/>
          <w:sz w:val="26"/>
          <w:szCs w:val="26"/>
          <w:rtl/>
        </w:rPr>
        <w:tab/>
      </w:r>
      <w:r w:rsidR="0038770E">
        <w:rPr>
          <w:rFonts w:ascii="Arial" w:hAnsi="Arial" w:hint="cs"/>
          <w:b/>
          <w:bCs/>
          <w:sz w:val="26"/>
          <w:szCs w:val="26"/>
          <w:rtl/>
        </w:rPr>
        <w:t xml:space="preserve">         </w:t>
      </w:r>
    </w:p>
    <w:p w14:paraId="39CD1B50" w14:textId="77777777" w:rsidR="0038770E" w:rsidRPr="000F2247" w:rsidRDefault="0038770E" w:rsidP="0010383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9D9FD6" w14:textId="77777777" w:rsidR="0038770E" w:rsidRPr="000F2247" w:rsidRDefault="0038770E" w:rsidP="0038770E">
      <w:pPr>
        <w:jc w:val="center"/>
        <w:rPr>
          <w:rFonts w:ascii="Arial" w:hAnsi="Arial"/>
          <w:b/>
          <w:bCs/>
          <w:sz w:val="26"/>
          <w:szCs w:val="26"/>
          <w:rtl/>
        </w:rPr>
      </w:pPr>
    </w:p>
    <w:p w14:paraId="16098B11" w14:textId="77777777" w:rsidR="002B6349" w:rsidRPr="00103831" w:rsidRDefault="002B6349" w:rsidP="00103831">
      <w:pPr>
        <w:keepNext/>
        <w:rPr>
          <w:rFonts w:ascii="David" w:hAnsi="David"/>
          <w:color w:val="000000"/>
          <w:sz w:val="22"/>
          <w:szCs w:val="22"/>
          <w:rtl/>
        </w:rPr>
      </w:pPr>
    </w:p>
    <w:p w14:paraId="0728D91B" w14:textId="77777777" w:rsidR="00103831" w:rsidRPr="00103831" w:rsidRDefault="00103831" w:rsidP="00103831">
      <w:pPr>
        <w:keepNext/>
        <w:rPr>
          <w:rFonts w:ascii="David" w:hAnsi="David"/>
          <w:color w:val="000000"/>
          <w:sz w:val="22"/>
          <w:szCs w:val="22"/>
          <w:rtl/>
        </w:rPr>
      </w:pPr>
      <w:r w:rsidRPr="00103831">
        <w:rPr>
          <w:rFonts w:ascii="David" w:hAnsi="David"/>
          <w:color w:val="000000"/>
          <w:sz w:val="22"/>
          <w:szCs w:val="22"/>
          <w:rtl/>
        </w:rPr>
        <w:t>דוד שאול גבאי ריכטר 54678313</w:t>
      </w:r>
    </w:p>
    <w:p w14:paraId="451D90B0" w14:textId="77777777" w:rsidR="00103831" w:rsidRDefault="00103831" w:rsidP="00103831">
      <w:r w:rsidRPr="00103831">
        <w:rPr>
          <w:color w:val="000000"/>
          <w:rtl/>
        </w:rPr>
        <w:t>נוסח מסמך זה כפוף לשינויי ניסוח ועריכה</w:t>
      </w:r>
    </w:p>
    <w:p w14:paraId="1A448C67" w14:textId="77777777" w:rsidR="00103831" w:rsidRDefault="00103831" w:rsidP="00103831">
      <w:pPr>
        <w:rPr>
          <w:rtl/>
        </w:rPr>
      </w:pPr>
    </w:p>
    <w:p w14:paraId="52CB0470" w14:textId="77777777" w:rsidR="00103831" w:rsidRDefault="00103831" w:rsidP="0010383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1761F4B" w14:textId="77777777" w:rsidR="00103831" w:rsidRPr="00103831" w:rsidRDefault="00103831" w:rsidP="00103831">
      <w:pPr>
        <w:jc w:val="center"/>
        <w:rPr>
          <w:color w:val="0000FF"/>
          <w:u w:val="single"/>
        </w:rPr>
      </w:pPr>
    </w:p>
    <w:sectPr w:rsidR="00103831" w:rsidRPr="00103831" w:rsidSect="00103831">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7BD81" w14:textId="77777777" w:rsidR="00D1468E" w:rsidRDefault="00D1468E" w:rsidP="00F509A9">
      <w:r>
        <w:separator/>
      </w:r>
    </w:p>
  </w:endnote>
  <w:endnote w:type="continuationSeparator" w:id="0">
    <w:p w14:paraId="1CB4DDAD" w14:textId="77777777" w:rsidR="00D1468E" w:rsidRDefault="00D1468E" w:rsidP="00F5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EF63E" w14:textId="77777777" w:rsidR="00103831" w:rsidRDefault="00103831" w:rsidP="001038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794F91" w14:textId="77777777" w:rsidR="005B2097" w:rsidRPr="00103831" w:rsidRDefault="00103831" w:rsidP="0010383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12D66" w14:textId="77777777" w:rsidR="00103831" w:rsidRDefault="00103831" w:rsidP="001038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61C2">
      <w:rPr>
        <w:rFonts w:ascii="FrankRuehl" w:hAnsi="FrankRuehl" w:cs="FrankRuehl"/>
        <w:noProof/>
        <w:rtl/>
      </w:rPr>
      <w:t>1</w:t>
    </w:r>
    <w:r>
      <w:rPr>
        <w:rFonts w:ascii="FrankRuehl" w:hAnsi="FrankRuehl" w:cs="FrankRuehl"/>
        <w:rtl/>
      </w:rPr>
      <w:fldChar w:fldCharType="end"/>
    </w:r>
  </w:p>
  <w:p w14:paraId="0D17912D" w14:textId="77777777" w:rsidR="005B2097" w:rsidRPr="00103831" w:rsidRDefault="00103831" w:rsidP="0010383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D58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54D14" w14:textId="77777777" w:rsidR="00D1468E" w:rsidRDefault="00D1468E" w:rsidP="00F509A9">
      <w:r>
        <w:separator/>
      </w:r>
    </w:p>
  </w:footnote>
  <w:footnote w:type="continuationSeparator" w:id="0">
    <w:p w14:paraId="68AF7215" w14:textId="77777777" w:rsidR="00D1468E" w:rsidRDefault="00D1468E" w:rsidP="00F50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45AEE" w14:textId="77777777" w:rsidR="00103831" w:rsidRPr="00103831" w:rsidRDefault="00103831" w:rsidP="0010383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21923-08-22</w:t>
    </w:r>
    <w:r>
      <w:rPr>
        <w:rFonts w:ascii="David" w:hAnsi="David"/>
        <w:color w:val="000000"/>
        <w:sz w:val="22"/>
        <w:szCs w:val="22"/>
        <w:rtl/>
      </w:rPr>
      <w:tab/>
      <w:t xml:space="preserve"> מדינת ישראל נ' אליהו פרטיג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874E1" w14:textId="77777777" w:rsidR="00103831" w:rsidRPr="00103831" w:rsidRDefault="00103831" w:rsidP="0010383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21923-08-22</w:t>
    </w:r>
    <w:r>
      <w:rPr>
        <w:rFonts w:ascii="David" w:hAnsi="David"/>
        <w:color w:val="000000"/>
        <w:sz w:val="22"/>
        <w:szCs w:val="22"/>
        <w:rtl/>
      </w:rPr>
      <w:tab/>
      <w:t xml:space="preserve"> מדינת ישראל נ' אליהו פרטיג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558"/>
    <w:multiLevelType w:val="hybridMultilevel"/>
    <w:tmpl w:val="DB72541E"/>
    <w:lvl w:ilvl="0" w:tplc="1F16E5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9903C1"/>
    <w:multiLevelType w:val="hybridMultilevel"/>
    <w:tmpl w:val="6A06F7E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A5323"/>
    <w:multiLevelType w:val="hybridMultilevel"/>
    <w:tmpl w:val="949CBF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519674">
    <w:abstractNumId w:val="3"/>
  </w:num>
  <w:num w:numId="2" w16cid:durableId="1867673333">
    <w:abstractNumId w:val="0"/>
  </w:num>
  <w:num w:numId="3" w16cid:durableId="1998259967">
    <w:abstractNumId w:val="2"/>
  </w:num>
  <w:num w:numId="4" w16cid:durableId="2063355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833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770E"/>
    <w:rsid w:val="00103831"/>
    <w:rsid w:val="001B5A3B"/>
    <w:rsid w:val="002B6349"/>
    <w:rsid w:val="0038770E"/>
    <w:rsid w:val="003E61C2"/>
    <w:rsid w:val="005B2097"/>
    <w:rsid w:val="00724B1B"/>
    <w:rsid w:val="00762EE8"/>
    <w:rsid w:val="0093450D"/>
    <w:rsid w:val="00A92751"/>
    <w:rsid w:val="00D03DCA"/>
    <w:rsid w:val="00D1468E"/>
    <w:rsid w:val="00E0330E"/>
    <w:rsid w:val="00EB1426"/>
    <w:rsid w:val="00EC5054"/>
    <w:rsid w:val="00F509A9"/>
    <w:rsid w:val="00FC6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2E0D83"/>
  <w15:chartTrackingRefBased/>
  <w15:docId w15:val="{FBA7F1C4-A013-4D87-8C48-7A8BC11B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77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770E"/>
    <w:pPr>
      <w:tabs>
        <w:tab w:val="center" w:pos="4153"/>
        <w:tab w:val="right" w:pos="8306"/>
      </w:tabs>
    </w:pPr>
  </w:style>
  <w:style w:type="character" w:customStyle="1" w:styleId="a4">
    <w:name w:val="כותרת עליונה תו"/>
    <w:link w:val="a3"/>
    <w:rsid w:val="0038770E"/>
    <w:rPr>
      <w:rFonts w:ascii="Times New Roman" w:eastAsia="Times New Roman" w:hAnsi="Times New Roman" w:cs="David"/>
      <w:sz w:val="24"/>
      <w:szCs w:val="24"/>
    </w:rPr>
  </w:style>
  <w:style w:type="paragraph" w:styleId="a5">
    <w:name w:val="footer"/>
    <w:basedOn w:val="a"/>
    <w:link w:val="a6"/>
    <w:rsid w:val="0038770E"/>
    <w:pPr>
      <w:tabs>
        <w:tab w:val="center" w:pos="4153"/>
        <w:tab w:val="right" w:pos="8306"/>
      </w:tabs>
    </w:pPr>
  </w:style>
  <w:style w:type="character" w:customStyle="1" w:styleId="a6">
    <w:name w:val="כותרת תחתונה תו"/>
    <w:link w:val="a5"/>
    <w:rsid w:val="0038770E"/>
    <w:rPr>
      <w:rFonts w:ascii="Times New Roman" w:eastAsia="Times New Roman" w:hAnsi="Times New Roman" w:cs="David"/>
      <w:sz w:val="24"/>
      <w:szCs w:val="24"/>
    </w:rPr>
  </w:style>
  <w:style w:type="table" w:styleId="a7">
    <w:name w:val="Table Grid"/>
    <w:basedOn w:val="a1"/>
    <w:rsid w:val="003877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770E"/>
  </w:style>
  <w:style w:type="paragraph" w:styleId="a9">
    <w:name w:val="List Paragraph"/>
    <w:basedOn w:val="a"/>
    <w:qFormat/>
    <w:rsid w:val="0038770E"/>
    <w:pPr>
      <w:ind w:left="720"/>
      <w:contextualSpacing/>
    </w:pPr>
  </w:style>
  <w:style w:type="character" w:styleId="Hyperlink">
    <w:name w:val="Hyperlink"/>
    <w:rsid w:val="00387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8827915" TargetMode="External"/><Relationship Id="rId18" Type="http://schemas.openxmlformats.org/officeDocument/2006/relationships/hyperlink" Target="http://www.nevo.co.il/case/231581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497123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497554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365552"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759253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1402</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8397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3932275</vt:i4>
      </vt:variant>
      <vt:variant>
        <vt:i4>33</vt:i4>
      </vt:variant>
      <vt:variant>
        <vt:i4>0</vt:i4>
      </vt:variant>
      <vt:variant>
        <vt:i4>5</vt:i4>
      </vt:variant>
      <vt:variant>
        <vt:lpwstr>http://www.nevo.co.il/case/23158178</vt:lpwstr>
      </vt:variant>
      <vt:variant>
        <vt:lpwstr/>
      </vt:variant>
      <vt:variant>
        <vt:i4>3735669</vt:i4>
      </vt:variant>
      <vt:variant>
        <vt:i4>30</vt:i4>
      </vt:variant>
      <vt:variant>
        <vt:i4>0</vt:i4>
      </vt:variant>
      <vt:variant>
        <vt:i4>5</vt:i4>
      </vt:variant>
      <vt:variant>
        <vt:lpwstr>http://www.nevo.co.il/case/24971234</vt:lpwstr>
      </vt:variant>
      <vt:variant>
        <vt:lpwstr/>
      </vt:variant>
      <vt:variant>
        <vt:i4>3801202</vt:i4>
      </vt:variant>
      <vt:variant>
        <vt:i4>27</vt:i4>
      </vt:variant>
      <vt:variant>
        <vt:i4>0</vt:i4>
      </vt:variant>
      <vt:variant>
        <vt:i4>5</vt:i4>
      </vt:variant>
      <vt:variant>
        <vt:lpwstr>http://www.nevo.co.il/case/24975541</vt:lpwstr>
      </vt:variant>
      <vt:variant>
        <vt:lpwstr/>
      </vt:variant>
      <vt:variant>
        <vt:i4>3211376</vt:i4>
      </vt:variant>
      <vt:variant>
        <vt:i4>24</vt:i4>
      </vt:variant>
      <vt:variant>
        <vt:i4>0</vt:i4>
      </vt:variant>
      <vt:variant>
        <vt:i4>5</vt:i4>
      </vt:variant>
      <vt:variant>
        <vt:lpwstr>http://www.nevo.co.il/case/27365552</vt:lpwstr>
      </vt:variant>
      <vt:variant>
        <vt:lpwstr/>
      </vt:variant>
      <vt:variant>
        <vt:i4>3539071</vt:i4>
      </vt:variant>
      <vt:variant>
        <vt:i4>21</vt:i4>
      </vt:variant>
      <vt:variant>
        <vt:i4>0</vt:i4>
      </vt:variant>
      <vt:variant>
        <vt:i4>5</vt:i4>
      </vt:variant>
      <vt:variant>
        <vt:lpwstr>http://www.nevo.co.il/case/27592536</vt:lpwstr>
      </vt:variant>
      <vt:variant>
        <vt:lpwstr/>
      </vt:variant>
      <vt:variant>
        <vt:i4>3932279</vt:i4>
      </vt:variant>
      <vt:variant>
        <vt:i4>18</vt:i4>
      </vt:variant>
      <vt:variant>
        <vt:i4>0</vt:i4>
      </vt:variant>
      <vt:variant>
        <vt:i4>5</vt:i4>
      </vt:variant>
      <vt:variant>
        <vt:lpwstr>http://www.nevo.co.il/case/28827915</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21923</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אליהו פרטיג</vt:lpwstr>
  </property>
  <property fmtid="{D5CDD505-2E9C-101B-9397-08002B2CF9AE}" pid="10" name="LAWYER">
    <vt:lpwstr>פנחס סרי לוי;חנן ג'בסקי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20230419</vt:lpwstr>
  </property>
  <property fmtid="{D5CDD505-2E9C-101B-9397-08002B2CF9AE}" pid="14" name="TYPE_N_DATE">
    <vt:lpwstr>38020230419</vt:lpwstr>
  </property>
  <property fmtid="{D5CDD505-2E9C-101B-9397-08002B2CF9AE}" pid="15" name="WORDNUMPAGES">
    <vt:lpwstr>6</vt:lpwstr>
  </property>
  <property fmtid="{D5CDD505-2E9C-101B-9397-08002B2CF9AE}" pid="16" name="TYPE_ABS_DATE">
    <vt:lpwstr>380020230419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28827915;27592536;27365552;24975541;24971234;23158178</vt:lpwstr>
  </property>
  <property fmtid="{D5CDD505-2E9C-101B-9397-08002B2CF9AE}" pid="36" name="LAWLISTTMP1">
    <vt:lpwstr>4216/013;019a</vt:lpwstr>
  </property>
</Properties>
</file>