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1D7A40" w:rsidRPr="00B07686" w14:paraId="370B465E" w14:textId="77777777" w:rsidTr="004C68A6">
        <w:trPr>
          <w:trHeight w:hRule="exact" w:val="418"/>
          <w:jc w:val="center"/>
        </w:trPr>
        <w:tc>
          <w:tcPr>
            <w:tcW w:w="8721" w:type="dxa"/>
            <w:gridSpan w:val="2"/>
          </w:tcPr>
          <w:p w14:paraId="1A151D21" w14:textId="77777777" w:rsidR="001D7A40" w:rsidRPr="00B07686" w:rsidRDefault="001D7A40" w:rsidP="00F72FAE">
            <w:pPr>
              <w:pStyle w:val="a3"/>
              <w:jc w:val="center"/>
              <w:rPr>
                <w:rFonts w:ascii="Tahoma" w:hAnsi="Tahoma" w:cs="Tahoma"/>
                <w:color w:val="000080"/>
                <w:rtl/>
              </w:rPr>
            </w:pPr>
            <w:bookmarkStart w:id="0" w:name="LastJudge"/>
            <w:r w:rsidRPr="00B07686">
              <w:rPr>
                <w:rFonts w:ascii="Tahoma" w:hAnsi="Tahoma" w:cs="Tahoma"/>
                <w:b/>
                <w:bCs/>
                <w:color w:val="000080"/>
                <w:rtl/>
              </w:rPr>
              <w:t>בית משפט השלום בבאר שבע</w:t>
            </w:r>
          </w:p>
        </w:tc>
      </w:tr>
      <w:tr w:rsidR="001D7A40" w:rsidRPr="00B07686" w14:paraId="04F37D90" w14:textId="77777777" w:rsidTr="004C68A6">
        <w:trPr>
          <w:trHeight w:val="337"/>
          <w:jc w:val="center"/>
        </w:trPr>
        <w:tc>
          <w:tcPr>
            <w:tcW w:w="5054" w:type="dxa"/>
          </w:tcPr>
          <w:p w14:paraId="469753A6" w14:textId="77777777" w:rsidR="001D7A40" w:rsidRPr="00B07686" w:rsidRDefault="001D7A40" w:rsidP="00F72FAE">
            <w:pPr>
              <w:rPr>
                <w:rFonts w:cs="FrankRuehl"/>
                <w:sz w:val="28"/>
                <w:szCs w:val="28"/>
                <w:rtl/>
              </w:rPr>
            </w:pPr>
            <w:r w:rsidRPr="00B07686">
              <w:rPr>
                <w:rFonts w:cs="FrankRuehl"/>
                <w:sz w:val="28"/>
                <w:szCs w:val="28"/>
                <w:rtl/>
              </w:rPr>
              <w:t>ת"פ</w:t>
            </w:r>
            <w:r w:rsidRPr="00B07686">
              <w:rPr>
                <w:rFonts w:cs="FrankRuehl" w:hint="cs"/>
                <w:sz w:val="28"/>
                <w:szCs w:val="28"/>
                <w:rtl/>
              </w:rPr>
              <w:t xml:space="preserve"> </w:t>
            </w:r>
            <w:r w:rsidRPr="00B07686">
              <w:rPr>
                <w:rFonts w:cs="FrankRuehl"/>
                <w:sz w:val="28"/>
                <w:szCs w:val="28"/>
                <w:rtl/>
              </w:rPr>
              <w:t>7221-08-22</w:t>
            </w:r>
            <w:r w:rsidRPr="00B07686">
              <w:rPr>
                <w:rFonts w:cs="FrankRuehl" w:hint="cs"/>
                <w:sz w:val="28"/>
                <w:szCs w:val="28"/>
                <w:rtl/>
              </w:rPr>
              <w:t xml:space="preserve"> </w:t>
            </w:r>
            <w:r w:rsidRPr="00B07686">
              <w:rPr>
                <w:rFonts w:cs="FrankRuehl"/>
                <w:sz w:val="28"/>
                <w:szCs w:val="28"/>
                <w:rtl/>
              </w:rPr>
              <w:t>מדינת ישראל נ' אבו רקייק</w:t>
            </w:r>
          </w:p>
          <w:p w14:paraId="3670D66E" w14:textId="77777777" w:rsidR="001D7A40" w:rsidRPr="00B07686" w:rsidRDefault="001D7A40" w:rsidP="00F72FAE">
            <w:pPr>
              <w:pStyle w:val="a3"/>
              <w:rPr>
                <w:rFonts w:cs="FrankRuehl"/>
                <w:sz w:val="28"/>
                <w:szCs w:val="28"/>
                <w:rtl/>
              </w:rPr>
            </w:pPr>
          </w:p>
        </w:tc>
        <w:tc>
          <w:tcPr>
            <w:tcW w:w="3667" w:type="dxa"/>
          </w:tcPr>
          <w:p w14:paraId="21DF0C9C" w14:textId="77777777" w:rsidR="001D7A40" w:rsidRPr="00B07686" w:rsidRDefault="001D7A40" w:rsidP="00F72FAE">
            <w:pPr>
              <w:pStyle w:val="a3"/>
              <w:jc w:val="right"/>
              <w:rPr>
                <w:rFonts w:cs="FrankRuehl"/>
                <w:sz w:val="28"/>
                <w:szCs w:val="28"/>
                <w:rtl/>
              </w:rPr>
            </w:pPr>
          </w:p>
        </w:tc>
      </w:tr>
    </w:tbl>
    <w:p w14:paraId="0C24BC55" w14:textId="77777777" w:rsidR="001D7A40" w:rsidRPr="00B07686" w:rsidRDefault="001D7A40" w:rsidP="004C68A6">
      <w:pPr>
        <w:pStyle w:val="a3"/>
        <w:rPr>
          <w:rFonts w:cs="Times New Roman"/>
          <w:rtl/>
        </w:rPr>
      </w:pPr>
      <w:r w:rsidRPr="00B07686">
        <w:rPr>
          <w:rFonts w:hint="cs"/>
          <w:rtl/>
        </w:rPr>
        <w:t xml:space="preserve"> </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3219"/>
        <w:gridCol w:w="4678"/>
      </w:tblGrid>
      <w:tr w:rsidR="001D7A40" w:rsidRPr="00B07686" w14:paraId="7C3EA17E" w14:textId="77777777" w:rsidTr="001D7A40">
        <w:trPr>
          <w:trHeight w:val="295"/>
          <w:jc w:val="center"/>
        </w:trPr>
        <w:tc>
          <w:tcPr>
            <w:tcW w:w="923" w:type="dxa"/>
            <w:tcBorders>
              <w:top w:val="nil"/>
              <w:left w:val="nil"/>
              <w:bottom w:val="nil"/>
              <w:right w:val="nil"/>
            </w:tcBorders>
            <w:shd w:val="clear" w:color="auto" w:fill="auto"/>
          </w:tcPr>
          <w:p w14:paraId="7859B323" w14:textId="77777777" w:rsidR="001D7A40" w:rsidRPr="00B07686" w:rsidRDefault="001D7A40" w:rsidP="001D7A40">
            <w:pPr>
              <w:spacing w:line="360" w:lineRule="auto"/>
              <w:jc w:val="both"/>
              <w:rPr>
                <w:rFonts w:cs="Times New Roman"/>
              </w:rPr>
            </w:pPr>
            <w:r w:rsidRPr="00B07686">
              <w:rPr>
                <w:rFonts w:cs="Times New Roman"/>
                <w:rtl/>
              </w:rPr>
              <w:t xml:space="preserve">לפני </w:t>
            </w:r>
          </w:p>
        </w:tc>
        <w:tc>
          <w:tcPr>
            <w:tcW w:w="7897" w:type="dxa"/>
            <w:gridSpan w:val="2"/>
            <w:tcBorders>
              <w:top w:val="nil"/>
              <w:left w:val="nil"/>
              <w:bottom w:val="nil"/>
              <w:right w:val="nil"/>
            </w:tcBorders>
            <w:shd w:val="clear" w:color="auto" w:fill="auto"/>
          </w:tcPr>
          <w:p w14:paraId="243A30A4" w14:textId="77777777" w:rsidR="001D7A40" w:rsidRPr="00B07686" w:rsidRDefault="001D7A40" w:rsidP="001D7A40">
            <w:pPr>
              <w:spacing w:line="360" w:lineRule="auto"/>
              <w:jc w:val="both"/>
              <w:rPr>
                <w:rFonts w:cs="Times New Roman"/>
                <w:b/>
                <w:bCs/>
                <w:rtl/>
              </w:rPr>
            </w:pPr>
            <w:r w:rsidRPr="00B07686">
              <w:rPr>
                <w:rFonts w:cs="Times New Roman"/>
                <w:b/>
                <w:bCs/>
                <w:rtl/>
              </w:rPr>
              <w:t>כבוד השופט  אריה דורני-דורון</w:t>
            </w:r>
          </w:p>
          <w:p w14:paraId="6768BED8" w14:textId="77777777" w:rsidR="001D7A40" w:rsidRPr="00B07686" w:rsidRDefault="001D7A40" w:rsidP="001D7A40">
            <w:pPr>
              <w:spacing w:line="360" w:lineRule="auto"/>
              <w:jc w:val="both"/>
              <w:rPr>
                <w:rFonts w:cs="Times New Roman"/>
                <w:rtl/>
              </w:rPr>
            </w:pPr>
          </w:p>
          <w:p w14:paraId="386E584F" w14:textId="77777777" w:rsidR="001D7A40" w:rsidRPr="00B07686" w:rsidRDefault="001D7A40" w:rsidP="001D7A40">
            <w:pPr>
              <w:spacing w:line="360" w:lineRule="auto"/>
              <w:jc w:val="both"/>
              <w:rPr>
                <w:rFonts w:cs="Times New Roman"/>
              </w:rPr>
            </w:pPr>
          </w:p>
        </w:tc>
      </w:tr>
      <w:tr w:rsidR="001D7A40" w:rsidRPr="00B07686" w14:paraId="305517F5" w14:textId="77777777" w:rsidTr="001D7A40">
        <w:trPr>
          <w:trHeight w:val="355"/>
          <w:jc w:val="center"/>
        </w:trPr>
        <w:tc>
          <w:tcPr>
            <w:tcW w:w="923" w:type="dxa"/>
            <w:tcBorders>
              <w:top w:val="nil"/>
              <w:left w:val="nil"/>
              <w:bottom w:val="nil"/>
              <w:right w:val="nil"/>
            </w:tcBorders>
            <w:shd w:val="clear" w:color="auto" w:fill="auto"/>
          </w:tcPr>
          <w:p w14:paraId="09C653F7" w14:textId="77777777" w:rsidR="001D7A40" w:rsidRPr="00B07686" w:rsidRDefault="001D7A40" w:rsidP="001D7A40">
            <w:pPr>
              <w:spacing w:line="360" w:lineRule="auto"/>
              <w:jc w:val="both"/>
              <w:rPr>
                <w:rFonts w:cs="Times New Roman"/>
              </w:rPr>
            </w:pPr>
            <w:bookmarkStart w:id="1" w:name="FirstAppellant"/>
            <w:bookmarkStart w:id="2" w:name="FirstLawyer"/>
            <w:r w:rsidRPr="00B07686">
              <w:rPr>
                <w:rFonts w:cs="Times New Roman"/>
                <w:rtl/>
              </w:rPr>
              <w:t>בעניין:</w:t>
            </w:r>
          </w:p>
        </w:tc>
        <w:tc>
          <w:tcPr>
            <w:tcW w:w="3219" w:type="dxa"/>
            <w:tcBorders>
              <w:top w:val="nil"/>
              <w:left w:val="nil"/>
              <w:bottom w:val="nil"/>
              <w:right w:val="nil"/>
            </w:tcBorders>
            <w:shd w:val="clear" w:color="auto" w:fill="auto"/>
          </w:tcPr>
          <w:p w14:paraId="188FE181" w14:textId="77777777" w:rsidR="001D7A40" w:rsidRPr="00B07686" w:rsidRDefault="001D7A40" w:rsidP="001D7A40">
            <w:pPr>
              <w:suppressLineNumbers/>
              <w:spacing w:line="360" w:lineRule="auto"/>
              <w:jc w:val="both"/>
              <w:rPr>
                <w:rFonts w:cs="Times New Roman"/>
              </w:rPr>
            </w:pPr>
            <w:r w:rsidRPr="00B07686">
              <w:rPr>
                <w:rFonts w:cs="Times New Roman"/>
                <w:b/>
                <w:bCs/>
                <w:rtl/>
              </w:rPr>
              <w:t>המאשימה</w:t>
            </w:r>
          </w:p>
          <w:p w14:paraId="62CAE33C" w14:textId="77777777" w:rsidR="001D7A40" w:rsidRPr="00B07686" w:rsidRDefault="001D7A40" w:rsidP="001D7A40">
            <w:pPr>
              <w:spacing w:line="360" w:lineRule="auto"/>
              <w:jc w:val="both"/>
              <w:rPr>
                <w:rFonts w:cs="Times New Roman"/>
              </w:rPr>
            </w:pPr>
          </w:p>
        </w:tc>
        <w:tc>
          <w:tcPr>
            <w:tcW w:w="4678" w:type="dxa"/>
            <w:tcBorders>
              <w:top w:val="nil"/>
              <w:left w:val="nil"/>
              <w:bottom w:val="nil"/>
              <w:right w:val="nil"/>
            </w:tcBorders>
            <w:shd w:val="clear" w:color="auto" w:fill="auto"/>
            <w:vAlign w:val="center"/>
          </w:tcPr>
          <w:p w14:paraId="1C7C58AE" w14:textId="77777777" w:rsidR="001D7A40" w:rsidRPr="00B07686" w:rsidRDefault="001D7A40" w:rsidP="001D7A40">
            <w:pPr>
              <w:suppressLineNumbers/>
              <w:spacing w:line="360" w:lineRule="auto"/>
              <w:jc w:val="both"/>
              <w:rPr>
                <w:rFonts w:cs="Times New Roman"/>
                <w:b/>
                <w:bCs/>
                <w:rtl/>
              </w:rPr>
            </w:pPr>
            <w:r w:rsidRPr="00B07686">
              <w:rPr>
                <w:rFonts w:cs="Times New Roman"/>
                <w:b/>
                <w:bCs/>
                <w:rtl/>
              </w:rPr>
              <w:t xml:space="preserve">מדינת ישראל </w:t>
            </w:r>
          </w:p>
          <w:p w14:paraId="6962C38E" w14:textId="77777777" w:rsidR="001D7A40" w:rsidRPr="00B07686" w:rsidRDefault="001D7A40" w:rsidP="001D7A40">
            <w:pPr>
              <w:suppressLineNumbers/>
              <w:spacing w:line="360" w:lineRule="auto"/>
              <w:jc w:val="both"/>
              <w:rPr>
                <w:rFonts w:cs="Times New Roman"/>
              </w:rPr>
            </w:pPr>
            <w:r w:rsidRPr="00B07686">
              <w:rPr>
                <w:rFonts w:cs="Times New Roman"/>
                <w:b/>
                <w:bCs/>
                <w:rtl/>
              </w:rPr>
              <w:t>ע"י ב"כ עוה"ד</w:t>
            </w:r>
            <w:r w:rsidRPr="00B07686">
              <w:rPr>
                <w:rFonts w:cs="Times New Roman" w:hint="cs"/>
                <w:rtl/>
              </w:rPr>
              <w:t xml:space="preserve"> </w:t>
            </w:r>
            <w:r w:rsidRPr="00B07686">
              <w:rPr>
                <w:rFonts w:cs="Times New Roman" w:hint="cs"/>
                <w:b/>
                <w:bCs/>
                <w:rtl/>
              </w:rPr>
              <w:t>ליטל פרץ ויגאל קלנטרוב</w:t>
            </w:r>
            <w:r w:rsidRPr="00B07686">
              <w:rPr>
                <w:rFonts w:cs="Times New Roman" w:hint="cs"/>
                <w:rtl/>
              </w:rPr>
              <w:t xml:space="preserve"> </w:t>
            </w:r>
          </w:p>
          <w:p w14:paraId="0CF50F35" w14:textId="77777777" w:rsidR="001D7A40" w:rsidRPr="00B07686" w:rsidRDefault="001D7A40" w:rsidP="001D7A40">
            <w:pPr>
              <w:spacing w:line="360" w:lineRule="auto"/>
              <w:jc w:val="both"/>
              <w:rPr>
                <w:rFonts w:cs="Times New Roman"/>
              </w:rPr>
            </w:pPr>
          </w:p>
        </w:tc>
      </w:tr>
      <w:bookmarkEnd w:id="1"/>
      <w:bookmarkEnd w:id="2"/>
      <w:tr w:rsidR="001D7A40" w:rsidRPr="00B07686" w14:paraId="0EDD09D9" w14:textId="77777777" w:rsidTr="001D7A40">
        <w:trPr>
          <w:trHeight w:val="355"/>
          <w:jc w:val="center"/>
        </w:trPr>
        <w:tc>
          <w:tcPr>
            <w:tcW w:w="923" w:type="dxa"/>
            <w:tcBorders>
              <w:top w:val="nil"/>
              <w:left w:val="nil"/>
              <w:bottom w:val="nil"/>
              <w:right w:val="nil"/>
            </w:tcBorders>
            <w:shd w:val="clear" w:color="auto" w:fill="auto"/>
          </w:tcPr>
          <w:p w14:paraId="4B84D238" w14:textId="77777777" w:rsidR="001D7A40" w:rsidRPr="00B07686" w:rsidRDefault="001D7A40" w:rsidP="001D7A40">
            <w:pPr>
              <w:spacing w:line="360" w:lineRule="auto"/>
              <w:jc w:val="both"/>
              <w:rPr>
                <w:rFonts w:cs="Times New Roman"/>
                <w:rtl/>
              </w:rPr>
            </w:pPr>
          </w:p>
        </w:tc>
        <w:tc>
          <w:tcPr>
            <w:tcW w:w="7897" w:type="dxa"/>
            <w:gridSpan w:val="2"/>
            <w:tcBorders>
              <w:top w:val="nil"/>
              <w:left w:val="nil"/>
              <w:bottom w:val="nil"/>
              <w:right w:val="nil"/>
            </w:tcBorders>
            <w:shd w:val="clear" w:color="auto" w:fill="auto"/>
          </w:tcPr>
          <w:p w14:paraId="41817B5F" w14:textId="77777777" w:rsidR="001D7A40" w:rsidRPr="00B07686" w:rsidRDefault="001D7A40" w:rsidP="001D7A40">
            <w:pPr>
              <w:spacing w:line="360" w:lineRule="auto"/>
              <w:jc w:val="both"/>
              <w:rPr>
                <w:rFonts w:cs="Times New Roman"/>
                <w:b/>
                <w:bCs/>
                <w:rtl/>
              </w:rPr>
            </w:pPr>
          </w:p>
          <w:p w14:paraId="1F66BADD" w14:textId="77777777" w:rsidR="001D7A40" w:rsidRPr="00B07686" w:rsidRDefault="001D7A40" w:rsidP="001D7A40">
            <w:pPr>
              <w:spacing w:line="360" w:lineRule="auto"/>
              <w:jc w:val="both"/>
              <w:rPr>
                <w:rFonts w:cs="Times New Roman"/>
                <w:b/>
                <w:bCs/>
                <w:rtl/>
              </w:rPr>
            </w:pPr>
            <w:r w:rsidRPr="00B07686">
              <w:rPr>
                <w:rFonts w:cs="Times New Roman"/>
                <w:b/>
                <w:bCs/>
                <w:rtl/>
              </w:rPr>
              <w:t>נגד</w:t>
            </w:r>
          </w:p>
          <w:p w14:paraId="431B7179" w14:textId="77777777" w:rsidR="001D7A40" w:rsidRPr="00B07686" w:rsidRDefault="001D7A40" w:rsidP="001D7A40">
            <w:pPr>
              <w:spacing w:line="360" w:lineRule="auto"/>
              <w:jc w:val="both"/>
              <w:rPr>
                <w:rFonts w:cs="Times New Roman"/>
              </w:rPr>
            </w:pPr>
          </w:p>
        </w:tc>
      </w:tr>
      <w:tr w:rsidR="001D7A40" w:rsidRPr="00B07686" w14:paraId="13AD2655" w14:textId="77777777" w:rsidTr="001D7A40">
        <w:trPr>
          <w:trHeight w:val="355"/>
          <w:jc w:val="center"/>
        </w:trPr>
        <w:tc>
          <w:tcPr>
            <w:tcW w:w="923" w:type="dxa"/>
            <w:tcBorders>
              <w:top w:val="nil"/>
              <w:left w:val="nil"/>
              <w:bottom w:val="nil"/>
              <w:right w:val="nil"/>
            </w:tcBorders>
            <w:shd w:val="clear" w:color="auto" w:fill="auto"/>
          </w:tcPr>
          <w:p w14:paraId="50CF89F8" w14:textId="77777777" w:rsidR="001D7A40" w:rsidRPr="00B07686" w:rsidRDefault="001D7A40" w:rsidP="001D7A40">
            <w:pPr>
              <w:spacing w:line="360" w:lineRule="auto"/>
              <w:jc w:val="both"/>
              <w:rPr>
                <w:rFonts w:cs="Times New Roman"/>
                <w:rtl/>
              </w:rPr>
            </w:pPr>
          </w:p>
        </w:tc>
        <w:tc>
          <w:tcPr>
            <w:tcW w:w="3219" w:type="dxa"/>
            <w:tcBorders>
              <w:top w:val="nil"/>
              <w:left w:val="nil"/>
              <w:bottom w:val="nil"/>
              <w:right w:val="nil"/>
            </w:tcBorders>
            <w:shd w:val="clear" w:color="auto" w:fill="auto"/>
          </w:tcPr>
          <w:p w14:paraId="44ECDB84" w14:textId="77777777" w:rsidR="001D7A40" w:rsidRPr="00B07686" w:rsidRDefault="001D7A40" w:rsidP="001D7A40">
            <w:pPr>
              <w:spacing w:line="360" w:lineRule="auto"/>
              <w:jc w:val="both"/>
              <w:rPr>
                <w:rFonts w:cs="Times New Roman"/>
                <w:b/>
                <w:bCs/>
                <w:rtl/>
              </w:rPr>
            </w:pPr>
            <w:r w:rsidRPr="00B07686">
              <w:rPr>
                <w:rFonts w:cs="Times New Roman"/>
                <w:b/>
                <w:bCs/>
                <w:rtl/>
              </w:rPr>
              <w:t xml:space="preserve">הנאשם </w:t>
            </w:r>
          </w:p>
        </w:tc>
        <w:tc>
          <w:tcPr>
            <w:tcW w:w="4678" w:type="dxa"/>
            <w:tcBorders>
              <w:top w:val="nil"/>
              <w:left w:val="nil"/>
              <w:bottom w:val="nil"/>
              <w:right w:val="nil"/>
            </w:tcBorders>
            <w:shd w:val="clear" w:color="auto" w:fill="auto"/>
            <w:vAlign w:val="center"/>
          </w:tcPr>
          <w:p w14:paraId="4DAE2A6C" w14:textId="77777777" w:rsidR="001D7A40" w:rsidRPr="00B07686" w:rsidRDefault="001D7A40" w:rsidP="001D7A40">
            <w:pPr>
              <w:suppressLineNumbers/>
              <w:spacing w:line="360" w:lineRule="auto"/>
              <w:jc w:val="both"/>
              <w:rPr>
                <w:rFonts w:cs="Times New Roman"/>
                <w:b/>
                <w:bCs/>
                <w:rtl/>
              </w:rPr>
            </w:pPr>
            <w:r w:rsidRPr="00B07686">
              <w:rPr>
                <w:rFonts w:cs="Times New Roman"/>
                <w:b/>
                <w:bCs/>
                <w:rtl/>
              </w:rPr>
              <w:t xml:space="preserve">מוסטפא אבו רקייק </w:t>
            </w:r>
          </w:p>
          <w:p w14:paraId="2D9E5869" w14:textId="77777777" w:rsidR="001D7A40" w:rsidRPr="00B07686" w:rsidRDefault="001D7A40" w:rsidP="001D7A40">
            <w:pPr>
              <w:suppressLineNumbers/>
              <w:spacing w:line="360" w:lineRule="auto"/>
              <w:jc w:val="both"/>
              <w:rPr>
                <w:rFonts w:cs="Times New Roman"/>
              </w:rPr>
            </w:pPr>
            <w:r w:rsidRPr="00B07686">
              <w:rPr>
                <w:rFonts w:cs="Times New Roman"/>
                <w:b/>
                <w:bCs/>
                <w:rtl/>
              </w:rPr>
              <w:t>ע"י ב"כ עוה"ד</w:t>
            </w:r>
            <w:r w:rsidRPr="00B07686">
              <w:rPr>
                <w:rFonts w:cs="Times New Roman" w:hint="cs"/>
                <w:rtl/>
              </w:rPr>
              <w:t xml:space="preserve"> </w:t>
            </w:r>
            <w:r w:rsidRPr="00B07686">
              <w:rPr>
                <w:rFonts w:cs="Times New Roman" w:hint="cs"/>
                <w:b/>
                <w:bCs/>
                <w:rtl/>
              </w:rPr>
              <w:t>ורד אברהם</w:t>
            </w:r>
            <w:r w:rsidRPr="00B07686">
              <w:rPr>
                <w:rFonts w:cs="Times New Roman" w:hint="cs"/>
                <w:rtl/>
              </w:rPr>
              <w:t xml:space="preserve"> </w:t>
            </w:r>
          </w:p>
          <w:p w14:paraId="2EB2928E" w14:textId="77777777" w:rsidR="001D7A40" w:rsidRPr="00B07686" w:rsidRDefault="001D7A40" w:rsidP="001D7A40">
            <w:pPr>
              <w:spacing w:line="360" w:lineRule="auto"/>
              <w:jc w:val="both"/>
              <w:rPr>
                <w:rFonts w:cs="Times New Roman"/>
              </w:rPr>
            </w:pPr>
          </w:p>
        </w:tc>
      </w:tr>
    </w:tbl>
    <w:p w14:paraId="74A44F10" w14:textId="77777777" w:rsidR="00B07686" w:rsidRPr="00B07686" w:rsidRDefault="00B07686" w:rsidP="00B07686">
      <w:pPr>
        <w:spacing w:before="120" w:after="120" w:line="240" w:lineRule="exact"/>
        <w:ind w:left="283" w:hanging="283"/>
        <w:jc w:val="both"/>
        <w:rPr>
          <w:rFonts w:ascii="FrankRuehl" w:hAnsi="FrankRuehl" w:cs="FrankRuehl"/>
          <w:rtl/>
        </w:rPr>
      </w:pPr>
    </w:p>
    <w:p w14:paraId="5E79FDE4" w14:textId="77777777" w:rsidR="00B07686" w:rsidRPr="00B07686" w:rsidRDefault="00B07686" w:rsidP="00B07686">
      <w:pPr>
        <w:spacing w:line="360" w:lineRule="auto"/>
        <w:jc w:val="both"/>
        <w:rPr>
          <w:rFonts w:cs="Times New Roman"/>
          <w:rtl/>
        </w:rPr>
      </w:pPr>
    </w:p>
    <w:p w14:paraId="090DEF05" w14:textId="77777777" w:rsidR="004C68A6" w:rsidRPr="004C68A6" w:rsidRDefault="004C68A6" w:rsidP="004C68A6">
      <w:pPr>
        <w:spacing w:before="120" w:after="120" w:line="240" w:lineRule="exact"/>
        <w:ind w:left="283" w:hanging="283"/>
        <w:jc w:val="both"/>
        <w:rPr>
          <w:rFonts w:ascii="FrankRuehl" w:hAnsi="FrankRuehl" w:cs="FrankRuehl"/>
          <w:rtl/>
        </w:rPr>
      </w:pPr>
      <w:bookmarkStart w:id="3" w:name="LawTable"/>
      <w:bookmarkEnd w:id="3"/>
    </w:p>
    <w:p w14:paraId="76974876" w14:textId="77777777" w:rsidR="004C68A6" w:rsidRPr="004C68A6" w:rsidRDefault="004C68A6" w:rsidP="004C68A6">
      <w:pPr>
        <w:spacing w:before="120" w:after="120" w:line="240" w:lineRule="exact"/>
        <w:ind w:left="283" w:hanging="283"/>
        <w:jc w:val="both"/>
        <w:rPr>
          <w:rFonts w:ascii="FrankRuehl" w:hAnsi="FrankRuehl" w:cs="FrankRuehl"/>
          <w:rtl/>
        </w:rPr>
      </w:pPr>
      <w:r w:rsidRPr="004C68A6">
        <w:rPr>
          <w:rFonts w:ascii="FrankRuehl" w:hAnsi="FrankRuehl" w:cs="FrankRuehl"/>
          <w:rtl/>
        </w:rPr>
        <w:t xml:space="preserve">חקיקה שאוזכרה: </w:t>
      </w:r>
    </w:p>
    <w:p w14:paraId="24C3D92B" w14:textId="77777777" w:rsidR="004C68A6" w:rsidRPr="004C68A6" w:rsidRDefault="004C68A6" w:rsidP="004C68A6">
      <w:pPr>
        <w:spacing w:before="120" w:after="120" w:line="240" w:lineRule="exact"/>
        <w:ind w:left="283" w:hanging="283"/>
        <w:jc w:val="both"/>
        <w:rPr>
          <w:rFonts w:ascii="FrankRuehl" w:hAnsi="FrankRuehl" w:cs="FrankRuehl"/>
          <w:color w:val="0000FF"/>
          <w:rtl/>
        </w:rPr>
      </w:pPr>
      <w:hyperlink r:id="rId7" w:history="1">
        <w:r w:rsidRPr="004C68A6">
          <w:rPr>
            <w:rStyle w:val="Hyperlink"/>
            <w:rFonts w:ascii="FrankRuehl" w:hAnsi="FrankRuehl" w:cs="FrankRuehl"/>
            <w:u w:val="none"/>
            <w:rtl/>
          </w:rPr>
          <w:t>חוק העונשין, תשל"ז-1977</w:t>
        </w:r>
      </w:hyperlink>
      <w:r w:rsidRPr="004C68A6">
        <w:rPr>
          <w:rFonts w:ascii="FrankRuehl" w:hAnsi="FrankRuehl" w:cs="FrankRuehl"/>
          <w:color w:val="0000FF"/>
          <w:rtl/>
        </w:rPr>
        <w:t xml:space="preserve">: סע'  </w:t>
      </w:r>
      <w:hyperlink r:id="rId8" w:history="1">
        <w:r w:rsidRPr="004C68A6">
          <w:rPr>
            <w:rStyle w:val="Hyperlink"/>
            <w:rFonts w:ascii="FrankRuehl" w:hAnsi="FrankRuehl" w:cs="FrankRuehl"/>
            <w:u w:val="none"/>
          </w:rPr>
          <w:t>275</w:t>
        </w:r>
      </w:hyperlink>
      <w:r w:rsidRPr="004C68A6">
        <w:rPr>
          <w:rFonts w:ascii="FrankRuehl" w:hAnsi="FrankRuehl" w:cs="FrankRuehl"/>
          <w:color w:val="0000FF"/>
          <w:rtl/>
        </w:rPr>
        <w:t xml:space="preserve">, </w:t>
      </w:r>
      <w:hyperlink r:id="rId9" w:history="1">
        <w:r w:rsidRPr="004C68A6">
          <w:rPr>
            <w:rStyle w:val="Hyperlink"/>
            <w:rFonts w:ascii="FrankRuehl" w:hAnsi="FrankRuehl" w:cs="FrankRuehl"/>
            <w:u w:val="none"/>
          </w:rPr>
          <w:t>40</w:t>
        </w:r>
        <w:r w:rsidRPr="004C68A6">
          <w:rPr>
            <w:rStyle w:val="Hyperlink"/>
            <w:rFonts w:ascii="FrankRuehl" w:hAnsi="FrankRuehl" w:cs="FrankRuehl"/>
            <w:u w:val="none"/>
            <w:rtl/>
          </w:rPr>
          <w:t>יא</w:t>
        </w:r>
        <w:r w:rsidRPr="004C68A6">
          <w:rPr>
            <w:rStyle w:val="Hyperlink"/>
            <w:rFonts w:ascii="FrankRuehl" w:hAnsi="FrankRuehl" w:cs="FrankRuehl"/>
            <w:u w:val="none"/>
          </w:rPr>
          <w:t>'</w:t>
        </w:r>
      </w:hyperlink>
    </w:p>
    <w:p w14:paraId="086F1BAB" w14:textId="77777777" w:rsidR="004C68A6" w:rsidRPr="004C68A6" w:rsidRDefault="004C68A6" w:rsidP="004C68A6">
      <w:pPr>
        <w:spacing w:before="120" w:after="120" w:line="240" w:lineRule="exact"/>
        <w:ind w:left="283" w:hanging="283"/>
        <w:jc w:val="both"/>
        <w:rPr>
          <w:rFonts w:ascii="FrankRuehl" w:hAnsi="FrankRuehl" w:cs="FrankRuehl"/>
          <w:color w:val="0000FF"/>
          <w:rtl/>
        </w:rPr>
      </w:pPr>
      <w:hyperlink r:id="rId10" w:history="1">
        <w:r w:rsidRPr="004C68A6">
          <w:rPr>
            <w:rStyle w:val="Hyperlink"/>
            <w:rFonts w:ascii="FrankRuehl" w:hAnsi="FrankRuehl" w:cs="FrankRuehl"/>
            <w:u w:val="none"/>
            <w:rtl/>
          </w:rPr>
          <w:t>פקודת הסמים המסוכנים [נוסח חדש], תשל"ג-1973</w:t>
        </w:r>
      </w:hyperlink>
      <w:r w:rsidRPr="004C68A6">
        <w:rPr>
          <w:rFonts w:ascii="FrankRuehl" w:hAnsi="FrankRuehl" w:cs="FrankRuehl"/>
          <w:color w:val="0000FF"/>
          <w:rtl/>
        </w:rPr>
        <w:t xml:space="preserve">: סע'  </w:t>
      </w:r>
      <w:hyperlink r:id="rId11" w:history="1">
        <w:r w:rsidRPr="004C68A6">
          <w:rPr>
            <w:rStyle w:val="Hyperlink"/>
            <w:rFonts w:ascii="FrankRuehl" w:hAnsi="FrankRuehl" w:cs="FrankRuehl"/>
            <w:u w:val="none"/>
          </w:rPr>
          <w:t>7</w:t>
        </w:r>
      </w:hyperlink>
      <w:r w:rsidRPr="004C68A6">
        <w:rPr>
          <w:rFonts w:ascii="FrankRuehl" w:hAnsi="FrankRuehl" w:cs="FrankRuehl"/>
          <w:color w:val="0000FF"/>
          <w:rtl/>
        </w:rPr>
        <w:t xml:space="preserve">(א), </w:t>
      </w:r>
      <w:hyperlink r:id="rId12" w:history="1">
        <w:r w:rsidRPr="004C68A6">
          <w:rPr>
            <w:rStyle w:val="Hyperlink"/>
            <w:rFonts w:ascii="FrankRuehl" w:hAnsi="FrankRuehl" w:cs="FrankRuehl"/>
            <w:u w:val="none"/>
          </w:rPr>
          <w:t>7</w:t>
        </w:r>
      </w:hyperlink>
      <w:r w:rsidRPr="004C68A6">
        <w:rPr>
          <w:rFonts w:ascii="FrankRuehl" w:hAnsi="FrankRuehl" w:cs="FrankRuehl"/>
          <w:color w:val="0000FF"/>
          <w:rtl/>
        </w:rPr>
        <w:t>(ג)</w:t>
      </w:r>
    </w:p>
    <w:p w14:paraId="298528D1" w14:textId="77777777" w:rsidR="001D7A40" w:rsidRPr="004C68A6" w:rsidRDefault="001D7A40" w:rsidP="004C68A6">
      <w:pPr>
        <w:spacing w:line="360" w:lineRule="auto"/>
        <w:jc w:val="both"/>
        <w:rPr>
          <w:rFonts w:cs="Times New Roman"/>
        </w:rPr>
      </w:pPr>
      <w:bookmarkStart w:id="4" w:name="LawTable_End"/>
      <w:bookmarkEnd w:id="4"/>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1D7A40" w:rsidRPr="000B33D3" w14:paraId="6AA7716A" w14:textId="77777777" w:rsidTr="001D7A40">
        <w:trPr>
          <w:trHeight w:val="355"/>
          <w:jc w:val="center"/>
        </w:trPr>
        <w:tc>
          <w:tcPr>
            <w:tcW w:w="8820" w:type="dxa"/>
            <w:tcBorders>
              <w:top w:val="nil"/>
              <w:left w:val="nil"/>
              <w:bottom w:val="nil"/>
              <w:right w:val="nil"/>
            </w:tcBorders>
            <w:shd w:val="clear" w:color="auto" w:fill="auto"/>
          </w:tcPr>
          <w:p w14:paraId="747BAE84" w14:textId="77777777" w:rsidR="00B07686" w:rsidRPr="00B07686" w:rsidRDefault="00B07686" w:rsidP="00B07686">
            <w:pPr>
              <w:spacing w:line="360" w:lineRule="auto"/>
              <w:jc w:val="center"/>
              <w:rPr>
                <w:rFonts w:cs="Times New Roman"/>
                <w:b/>
                <w:bCs/>
                <w:u w:val="single"/>
                <w:rtl/>
              </w:rPr>
            </w:pPr>
            <w:bookmarkStart w:id="5" w:name="PsakDin" w:colFirst="0" w:colLast="0"/>
            <w:bookmarkEnd w:id="0"/>
            <w:r w:rsidRPr="00B07686">
              <w:rPr>
                <w:rFonts w:cs="Times New Roman"/>
                <w:b/>
                <w:bCs/>
                <w:u w:val="single"/>
                <w:rtl/>
              </w:rPr>
              <w:t>גזר דין</w:t>
            </w:r>
          </w:p>
          <w:p w14:paraId="47E300ED" w14:textId="77777777" w:rsidR="001D7A40" w:rsidRPr="00B07686" w:rsidRDefault="001D7A40" w:rsidP="00B07686">
            <w:pPr>
              <w:spacing w:line="360" w:lineRule="auto"/>
              <w:jc w:val="center"/>
              <w:rPr>
                <w:rFonts w:cs="Times New Roman"/>
                <w:bCs/>
                <w:u w:val="single"/>
                <w:rtl/>
              </w:rPr>
            </w:pPr>
          </w:p>
        </w:tc>
      </w:tr>
      <w:bookmarkEnd w:id="5"/>
    </w:tbl>
    <w:p w14:paraId="34B6F03C" w14:textId="77777777" w:rsidR="001D7A40" w:rsidRPr="001D7A40" w:rsidRDefault="001D7A40" w:rsidP="001D7A40">
      <w:pPr>
        <w:spacing w:line="360" w:lineRule="auto"/>
        <w:jc w:val="both"/>
        <w:rPr>
          <w:rFonts w:cs="Times New Roman"/>
          <w:b/>
          <w:bCs/>
          <w:rtl/>
        </w:rPr>
      </w:pPr>
    </w:p>
    <w:p w14:paraId="692B09E2" w14:textId="77777777" w:rsidR="001D7A40" w:rsidRPr="001D7A40" w:rsidRDefault="001D7A40" w:rsidP="001D7A40">
      <w:pPr>
        <w:spacing w:line="360" w:lineRule="auto"/>
        <w:jc w:val="both"/>
        <w:rPr>
          <w:rFonts w:cs="Times New Roman"/>
          <w:b/>
          <w:bCs/>
          <w:rtl/>
        </w:rPr>
      </w:pPr>
    </w:p>
    <w:p w14:paraId="33270602" w14:textId="77777777" w:rsidR="001D7A40" w:rsidRPr="001D7A40" w:rsidRDefault="001D7A40" w:rsidP="001D7A40">
      <w:pPr>
        <w:spacing w:before="240" w:line="360" w:lineRule="auto"/>
        <w:jc w:val="both"/>
        <w:rPr>
          <w:rFonts w:eastAsia="Calibri" w:cs="Times New Roman"/>
          <w:b/>
          <w:bCs/>
          <w:u w:val="single"/>
          <w:lang w:eastAsia="he-IL"/>
        </w:rPr>
      </w:pPr>
      <w:r w:rsidRPr="001D7A40">
        <w:rPr>
          <w:rFonts w:eastAsia="Calibri" w:cs="Times New Roman"/>
          <w:b/>
          <w:bCs/>
          <w:u w:val="single"/>
          <w:rtl/>
          <w:lang w:eastAsia="he-IL"/>
        </w:rPr>
        <w:t>רקע</w:t>
      </w:r>
    </w:p>
    <w:p w14:paraId="7B1E4B92" w14:textId="77777777" w:rsidR="001D7A40" w:rsidRPr="001D7A40" w:rsidRDefault="001D7A40" w:rsidP="001D7A40">
      <w:pPr>
        <w:pStyle w:val="aa"/>
        <w:numPr>
          <w:ilvl w:val="0"/>
          <w:numId w:val="1"/>
        </w:numPr>
        <w:spacing w:before="240" w:line="360" w:lineRule="auto"/>
        <w:jc w:val="both"/>
        <w:rPr>
          <w:rFonts w:ascii="Times New Roman" w:hAnsi="Times New Roman" w:cs="Times New Roman"/>
          <w:color w:val="000000"/>
        </w:rPr>
      </w:pPr>
      <w:bookmarkStart w:id="6" w:name="ABSTRACT_START"/>
      <w:bookmarkEnd w:id="6"/>
      <w:r w:rsidRPr="001D7A40">
        <w:rPr>
          <w:rFonts w:ascii="Times New Roman" w:hAnsi="Times New Roman" w:cs="Times New Roman"/>
          <w:color w:val="000000"/>
          <w:rtl/>
        </w:rPr>
        <w:t xml:space="preserve">הנאשם הורשע בהתאם להודאתו בעובדות כתב האישום המתוקן </w:t>
      </w:r>
      <w:r w:rsidRPr="001D7A40">
        <w:rPr>
          <w:rFonts w:ascii="Times New Roman" w:hAnsi="Times New Roman" w:cs="Times New Roman"/>
          <w:rtl/>
        </w:rPr>
        <w:t xml:space="preserve">בעבירות של </w:t>
      </w:r>
      <w:r w:rsidRPr="001D7A40">
        <w:rPr>
          <w:rFonts w:ascii="Times New Roman" w:hAnsi="Times New Roman" w:cs="Times New Roman"/>
          <w:b/>
          <w:bCs/>
          <w:rtl/>
        </w:rPr>
        <w:t>הפרעה לשוטר במילוי תפקידו</w:t>
      </w:r>
      <w:r w:rsidRPr="001D7A40">
        <w:rPr>
          <w:rFonts w:ascii="Times New Roman" w:hAnsi="Times New Roman" w:cs="Times New Roman"/>
          <w:rtl/>
        </w:rPr>
        <w:t xml:space="preserve">, </w:t>
      </w:r>
      <w:hyperlink r:id="rId13" w:history="1">
        <w:r w:rsidR="004C68A6" w:rsidRPr="004C68A6">
          <w:rPr>
            <w:rStyle w:val="Hyperlink"/>
            <w:rFonts w:ascii="Times New Roman" w:hAnsi="Times New Roman" w:cs="Times New Roman"/>
            <w:rtl/>
          </w:rPr>
          <w:t>סעיף 275</w:t>
        </w:r>
      </w:hyperlink>
      <w:r w:rsidRPr="001D7A40">
        <w:rPr>
          <w:rFonts w:ascii="Times New Roman" w:hAnsi="Times New Roman" w:cs="Times New Roman"/>
          <w:rtl/>
        </w:rPr>
        <w:t xml:space="preserve"> ל</w:t>
      </w:r>
      <w:hyperlink r:id="rId14" w:history="1">
        <w:r w:rsidR="00B07686" w:rsidRPr="00B07686">
          <w:rPr>
            <w:rFonts w:ascii="Times New Roman" w:hAnsi="Times New Roman" w:cs="Times New Roman"/>
            <w:color w:val="0000FF"/>
            <w:u w:val="single"/>
            <w:rtl/>
          </w:rPr>
          <w:t>חוק העונשין</w:t>
        </w:r>
      </w:hyperlink>
      <w:r w:rsidRPr="001D7A40">
        <w:rPr>
          <w:rFonts w:ascii="Times New Roman" w:hAnsi="Times New Roman" w:cs="Times New Roman"/>
          <w:rtl/>
        </w:rPr>
        <w:t xml:space="preserve">, תשל"ז-1977, ובעבירה של </w:t>
      </w:r>
      <w:r w:rsidRPr="001D7A40">
        <w:rPr>
          <w:rFonts w:ascii="Times New Roman" w:hAnsi="Times New Roman" w:cs="Times New Roman"/>
          <w:b/>
          <w:bCs/>
          <w:rtl/>
        </w:rPr>
        <w:t xml:space="preserve">החזקה או שימוש </w:t>
      </w:r>
      <w:r w:rsidRPr="001D7A40">
        <w:rPr>
          <w:rFonts w:ascii="Times New Roman" w:hAnsi="Times New Roman" w:cs="Times New Roman"/>
          <w:b/>
          <w:bCs/>
          <w:rtl/>
        </w:rPr>
        <w:lastRenderedPageBreak/>
        <w:t>בסמים לצריכה עצמית</w:t>
      </w:r>
      <w:r w:rsidRPr="001D7A40">
        <w:rPr>
          <w:rFonts w:ascii="Times New Roman" w:hAnsi="Times New Roman" w:cs="Times New Roman"/>
          <w:rtl/>
        </w:rPr>
        <w:t xml:space="preserve">, לפי </w:t>
      </w:r>
      <w:hyperlink r:id="rId15" w:history="1">
        <w:r w:rsidR="004C68A6" w:rsidRPr="004C68A6">
          <w:rPr>
            <w:rStyle w:val="Hyperlink"/>
            <w:rFonts w:ascii="Times New Roman" w:hAnsi="Times New Roman" w:cs="Times New Roman"/>
            <w:rtl/>
          </w:rPr>
          <w:t>סעיפים 7(א)</w:t>
        </w:r>
      </w:hyperlink>
      <w:r w:rsidRPr="001D7A40">
        <w:rPr>
          <w:rFonts w:ascii="Times New Roman" w:hAnsi="Times New Roman" w:cs="Times New Roman"/>
          <w:rtl/>
        </w:rPr>
        <w:t xml:space="preserve"> + </w:t>
      </w:r>
      <w:hyperlink r:id="rId16" w:history="1">
        <w:r w:rsidR="004C68A6" w:rsidRPr="004C68A6">
          <w:rPr>
            <w:rStyle w:val="Hyperlink"/>
            <w:rFonts w:ascii="Times New Roman" w:hAnsi="Times New Roman" w:cs="Times New Roman"/>
            <w:rtl/>
          </w:rPr>
          <w:t>7(ג)</w:t>
        </w:r>
      </w:hyperlink>
      <w:r w:rsidRPr="001D7A40">
        <w:rPr>
          <w:rFonts w:ascii="Times New Roman" w:hAnsi="Times New Roman" w:cs="Times New Roman"/>
          <w:rtl/>
        </w:rPr>
        <w:t xml:space="preserve"> רישא, ל</w:t>
      </w:r>
      <w:hyperlink r:id="rId17" w:history="1">
        <w:r w:rsidR="00B07686" w:rsidRPr="00B07686">
          <w:rPr>
            <w:rFonts w:ascii="Times New Roman" w:hAnsi="Times New Roman" w:cs="Times New Roman"/>
            <w:color w:val="0000FF"/>
            <w:u w:val="single"/>
            <w:rtl/>
          </w:rPr>
          <w:t>פקודת הסמים המסוכנים</w:t>
        </w:r>
      </w:hyperlink>
      <w:r w:rsidRPr="001D7A40">
        <w:rPr>
          <w:rFonts w:ascii="Times New Roman" w:hAnsi="Times New Roman" w:cs="Times New Roman"/>
          <w:rtl/>
        </w:rPr>
        <w:t xml:space="preserve"> [נוסח חדש] תשל"ג-</w:t>
      </w:r>
      <w:r w:rsidRPr="001D7A40">
        <w:rPr>
          <w:rFonts w:ascii="Times New Roman" w:hAnsi="Times New Roman" w:cs="Times New Roman"/>
          <w:color w:val="000000"/>
          <w:rtl/>
        </w:rPr>
        <w:t>1977 (להלן: "</w:t>
      </w:r>
      <w:r w:rsidRPr="001D7A40">
        <w:rPr>
          <w:rFonts w:ascii="Times New Roman" w:hAnsi="Times New Roman" w:cs="Times New Roman"/>
          <w:b/>
          <w:bCs/>
          <w:color w:val="000000"/>
          <w:rtl/>
        </w:rPr>
        <w:t>החוק</w:t>
      </w:r>
      <w:r w:rsidRPr="001D7A40">
        <w:rPr>
          <w:rFonts w:ascii="Times New Roman" w:hAnsi="Times New Roman" w:cs="Times New Roman"/>
          <w:color w:val="000000"/>
          <w:rtl/>
        </w:rPr>
        <w:t xml:space="preserve">"). </w:t>
      </w:r>
    </w:p>
    <w:p w14:paraId="54461FDE" w14:textId="77777777" w:rsidR="001D7A40" w:rsidRPr="001D7A40" w:rsidRDefault="001D7A40" w:rsidP="001D7A40">
      <w:pPr>
        <w:pStyle w:val="aa"/>
        <w:numPr>
          <w:ilvl w:val="0"/>
          <w:numId w:val="1"/>
        </w:numPr>
        <w:spacing w:before="240" w:line="360" w:lineRule="auto"/>
        <w:jc w:val="both"/>
        <w:rPr>
          <w:rFonts w:ascii="Times New Roman" w:hAnsi="Times New Roman" w:cs="Times New Roman"/>
          <w:color w:val="000000"/>
          <w:rtl/>
        </w:rPr>
      </w:pPr>
      <w:bookmarkStart w:id="7" w:name="ABSTRACT_END"/>
      <w:bookmarkEnd w:id="7"/>
      <w:r w:rsidRPr="001D7A40">
        <w:rPr>
          <w:rFonts w:ascii="Times New Roman" w:hAnsi="Times New Roman" w:cs="Times New Roman"/>
          <w:color w:val="000000"/>
          <w:rtl/>
        </w:rPr>
        <w:t xml:space="preserve"> על-פי המתואר בעובדות כתב האישום המתוקן, בתאריך 15.9.20 בשעה 01:28 או בסמוך לכך, נסע הנאשם בכביש 232 לכיוון צאלים, ברכב מ.ר 7732866.</w:t>
      </w:r>
    </w:p>
    <w:p w14:paraId="21415CFE" w14:textId="77777777" w:rsidR="001D7A40" w:rsidRPr="001D7A40" w:rsidRDefault="001D7A40" w:rsidP="001D7A40">
      <w:pPr>
        <w:pStyle w:val="aa"/>
        <w:numPr>
          <w:ilvl w:val="0"/>
          <w:numId w:val="1"/>
        </w:numPr>
        <w:spacing w:before="240" w:line="360" w:lineRule="auto"/>
        <w:jc w:val="both"/>
        <w:rPr>
          <w:rFonts w:ascii="Times New Roman" w:hAnsi="Times New Roman" w:cs="Times New Roman"/>
          <w:color w:val="000000"/>
        </w:rPr>
      </w:pPr>
      <w:r w:rsidRPr="001D7A40">
        <w:rPr>
          <w:rFonts w:ascii="Times New Roman" w:hAnsi="Times New Roman" w:cs="Times New Roman"/>
          <w:color w:val="000000"/>
          <w:rtl/>
        </w:rPr>
        <w:t>אותה עת נסע אחריו רפי טימסוט (להלן: "</w:t>
      </w:r>
      <w:r w:rsidRPr="001D7A40">
        <w:rPr>
          <w:rFonts w:ascii="Times New Roman" w:hAnsi="Times New Roman" w:cs="Times New Roman"/>
          <w:b/>
          <w:bCs/>
          <w:color w:val="000000"/>
          <w:rtl/>
        </w:rPr>
        <w:t>השוטר</w:t>
      </w:r>
      <w:r w:rsidRPr="001D7A40">
        <w:rPr>
          <w:rFonts w:ascii="Times New Roman" w:hAnsi="Times New Roman" w:cs="Times New Roman"/>
          <w:color w:val="000000"/>
          <w:rtl/>
        </w:rPr>
        <w:t xml:space="preserve">"), הנאשם, ירד לשולי הכביש, </w:t>
      </w:r>
      <w:r w:rsidRPr="001D7A40">
        <w:rPr>
          <w:rFonts w:ascii="Times New Roman" w:hAnsi="Times New Roman" w:cs="Times New Roman"/>
          <w:b/>
          <w:bCs/>
          <w:color w:val="000000"/>
          <w:rtl/>
        </w:rPr>
        <w:t xml:space="preserve">ובלע </w:t>
      </w:r>
      <w:r w:rsidRPr="001D7A40">
        <w:rPr>
          <w:rFonts w:ascii="Times New Roman" w:hAnsi="Times New Roman" w:cs="Times New Roman"/>
          <w:color w:val="000000"/>
          <w:rtl/>
        </w:rPr>
        <w:t xml:space="preserve">אריזת פלסטיק סגורה, המכילה סם מסוכן מסוג  </w:t>
      </w:r>
      <w:r w:rsidRPr="001D7A40">
        <w:rPr>
          <w:rFonts w:ascii="Times New Roman" w:hAnsi="Times New Roman" w:cs="Times New Roman"/>
          <w:color w:val="000000"/>
        </w:rPr>
        <w:t>COCAINE</w:t>
      </w:r>
      <w:r w:rsidRPr="001D7A40">
        <w:rPr>
          <w:rFonts w:ascii="Times New Roman" w:hAnsi="Times New Roman" w:cs="Times New Roman"/>
          <w:color w:val="000000"/>
          <w:rtl/>
        </w:rPr>
        <w:t xml:space="preserve"> בכמות של 0.5332 גרם.</w:t>
      </w:r>
    </w:p>
    <w:p w14:paraId="639951D7" w14:textId="77777777" w:rsidR="001D7A40" w:rsidRPr="001D7A40" w:rsidRDefault="001D7A40" w:rsidP="001D7A40">
      <w:pPr>
        <w:pStyle w:val="aa"/>
        <w:numPr>
          <w:ilvl w:val="0"/>
          <w:numId w:val="1"/>
        </w:numPr>
        <w:spacing w:before="240" w:line="360" w:lineRule="auto"/>
        <w:jc w:val="both"/>
        <w:rPr>
          <w:rFonts w:ascii="Times New Roman" w:hAnsi="Times New Roman" w:cs="Times New Roman"/>
          <w:color w:val="000000"/>
        </w:rPr>
      </w:pPr>
      <w:r w:rsidRPr="001D7A40">
        <w:rPr>
          <w:rFonts w:ascii="Times New Roman" w:hAnsi="Times New Roman" w:cs="Times New Roman"/>
          <w:color w:val="000000"/>
          <w:rtl/>
        </w:rPr>
        <w:t xml:space="preserve">בכך החזיק הנאשם בסם מסוכן לצריכתו העצמית והפריע לשוטר בשעה שזה ממלא אחר תפקידו הציבורי כדין, הכול כאמור בכתב האישום המתוקן. </w:t>
      </w:r>
    </w:p>
    <w:p w14:paraId="0BE58F95" w14:textId="77777777" w:rsidR="001D7A40" w:rsidRPr="001D7A40" w:rsidRDefault="001D7A40" w:rsidP="001D7A40">
      <w:pPr>
        <w:pStyle w:val="aa"/>
        <w:spacing w:before="240" w:line="360" w:lineRule="auto"/>
        <w:ind w:left="735"/>
        <w:jc w:val="both"/>
        <w:rPr>
          <w:rFonts w:ascii="Times New Roman" w:hAnsi="Times New Roman" w:cs="Times New Roman"/>
          <w:color w:val="000000"/>
          <w:rtl/>
        </w:rPr>
      </w:pPr>
    </w:p>
    <w:p w14:paraId="00C1FEE1" w14:textId="77777777" w:rsidR="001D7A40" w:rsidRPr="001D7A40" w:rsidRDefault="001D7A40" w:rsidP="001D7A40">
      <w:pPr>
        <w:spacing w:line="360" w:lineRule="auto"/>
        <w:jc w:val="both"/>
        <w:rPr>
          <w:rFonts w:cs="Times New Roman"/>
          <w:b/>
          <w:bCs/>
          <w:u w:val="single"/>
        </w:rPr>
      </w:pPr>
      <w:r w:rsidRPr="001D7A40">
        <w:rPr>
          <w:rFonts w:cs="Times New Roman"/>
          <w:b/>
          <w:bCs/>
          <w:u w:val="single"/>
          <w:rtl/>
        </w:rPr>
        <w:t>תמצית תסקירי שירות המבחן:</w:t>
      </w:r>
    </w:p>
    <w:p w14:paraId="2D5BB69C" w14:textId="77777777" w:rsidR="001D7A40" w:rsidRPr="001D7A40" w:rsidRDefault="001D7A40" w:rsidP="001D7A40">
      <w:pPr>
        <w:pStyle w:val="aa"/>
        <w:numPr>
          <w:ilvl w:val="0"/>
          <w:numId w:val="1"/>
        </w:numPr>
        <w:spacing w:before="240" w:line="360" w:lineRule="auto"/>
        <w:jc w:val="both"/>
        <w:rPr>
          <w:rFonts w:ascii="Times New Roman" w:hAnsi="Times New Roman" w:cs="Times New Roman"/>
          <w:color w:val="000000"/>
        </w:rPr>
      </w:pPr>
      <w:r w:rsidRPr="001D7A40">
        <w:rPr>
          <w:rFonts w:ascii="Times New Roman" w:hAnsi="Times New Roman" w:cs="Times New Roman"/>
          <w:color w:val="000000"/>
          <w:rtl/>
        </w:rPr>
        <w:t>בתסקיר מיום 25.6.24 ,</w:t>
      </w:r>
      <w:r w:rsidRPr="001D7A40">
        <w:rPr>
          <w:rFonts w:ascii="Times New Roman" w:hAnsi="Times New Roman" w:cs="Times New Roman"/>
          <w:rtl/>
        </w:rPr>
        <w:t xml:space="preserve"> סקר שירות המבחן את אורחות חיי הנאשם</w:t>
      </w:r>
      <w:r w:rsidRPr="001D7A40">
        <w:rPr>
          <w:rFonts w:ascii="Times New Roman" w:hAnsi="Times New Roman" w:cs="Times New Roman"/>
          <w:color w:val="000000"/>
          <w:rtl/>
        </w:rPr>
        <w:t xml:space="preserve">  שהוא בן 30, נשוי ואב ל3 ילדים בגילאים 4-6, מתגורר עם משפחתו בתל שבע, ועובד לסירוגין בעבודות מזדמנות בתחום השיפוצים. מעיון בגיליון רישומו הפלילי, עולה כי לנאשם 6 הרשעות קודמות, בתחום הרכוש, הפרעה לשוטר במילוי תפקידו, אלימות וסמים, בשנים 2010-2018, בגינן נידון בין היתר, למאסר בפועל ומאסר מותנה. </w:t>
      </w:r>
      <w:r w:rsidRPr="001D7A40">
        <w:rPr>
          <w:rFonts w:ascii="Times New Roman" w:hAnsi="Times New Roman" w:cs="Times New Roman"/>
          <w:rtl/>
        </w:rPr>
        <w:t xml:space="preserve">הנאשם מוכר לשירות המבחן, לרבות משנת 2024 </w:t>
      </w:r>
      <w:r w:rsidRPr="001D7A40">
        <w:rPr>
          <w:rFonts w:ascii="Times New Roman" w:hAnsi="Times New Roman" w:cs="Times New Roman"/>
          <w:color w:val="000000"/>
          <w:rtl/>
        </w:rPr>
        <w:t xml:space="preserve">, בתיק 9602-08-22 בגין עבירת תעבורה, אשר בגינו נדון ביום 19.3.24 </w:t>
      </w:r>
      <w:r w:rsidRPr="001D7A40">
        <w:rPr>
          <w:rFonts w:ascii="Times New Roman" w:hAnsi="Times New Roman" w:cs="Times New Roman"/>
          <w:b/>
          <w:bCs/>
          <w:color w:val="000000"/>
          <w:rtl/>
        </w:rPr>
        <w:t>למאסר בעבודות שירות</w:t>
      </w:r>
      <w:r w:rsidRPr="001D7A40">
        <w:rPr>
          <w:rFonts w:ascii="Times New Roman" w:hAnsi="Times New Roman" w:cs="Times New Roman"/>
          <w:color w:val="000000"/>
          <w:rtl/>
        </w:rPr>
        <w:t xml:space="preserve"> אותו הוא מרצה כעת ומאסר מותנה.</w:t>
      </w:r>
      <w:r w:rsidRPr="001D7A40">
        <w:rPr>
          <w:rFonts w:ascii="Times New Roman" w:hAnsi="Times New Roman" w:cs="Times New Roman"/>
          <w:rtl/>
        </w:rPr>
        <w:t xml:space="preserve"> בהתייחסות לעבירה הנוכחית, הודה הנאשם ולקח אחריות למעשיו.</w:t>
      </w:r>
    </w:p>
    <w:p w14:paraId="32795358" w14:textId="77777777" w:rsidR="001D7A40" w:rsidRPr="001D7A40" w:rsidRDefault="001D7A40" w:rsidP="001D7A40">
      <w:pPr>
        <w:pStyle w:val="aa"/>
        <w:spacing w:before="240" w:line="360" w:lineRule="auto"/>
        <w:ind w:left="735"/>
        <w:jc w:val="both"/>
        <w:rPr>
          <w:rFonts w:ascii="Times New Roman" w:hAnsi="Times New Roman" w:cs="Times New Roman"/>
          <w:color w:val="000000"/>
        </w:rPr>
      </w:pPr>
    </w:p>
    <w:p w14:paraId="737F1FAF" w14:textId="77777777" w:rsidR="001D7A40" w:rsidRPr="001D7A40" w:rsidRDefault="001D7A40" w:rsidP="001D7A40">
      <w:pPr>
        <w:pStyle w:val="aa"/>
        <w:numPr>
          <w:ilvl w:val="0"/>
          <w:numId w:val="1"/>
        </w:numPr>
        <w:spacing w:before="240" w:line="360" w:lineRule="auto"/>
        <w:jc w:val="both"/>
        <w:rPr>
          <w:rFonts w:ascii="Times New Roman" w:hAnsi="Times New Roman" w:cs="Times New Roman"/>
          <w:color w:val="000000"/>
        </w:rPr>
      </w:pPr>
      <w:r w:rsidRPr="001D7A40">
        <w:rPr>
          <w:rFonts w:ascii="Times New Roman" w:hAnsi="Times New Roman" w:cs="Times New Roman"/>
          <w:rtl/>
        </w:rPr>
        <w:t>באשר להערכת הסיכוי לשיקום, ציין שרות המבחן כי הנאשם</w:t>
      </w:r>
      <w:r w:rsidRPr="001D7A40">
        <w:rPr>
          <w:rFonts w:ascii="Times New Roman" w:hAnsi="Times New Roman" w:cs="Times New Roman"/>
          <w:color w:val="000000"/>
          <w:rtl/>
        </w:rPr>
        <w:t xml:space="preserve"> בעל עבר פלילי ותעבורתי, וכן ציין העובדה כי נידון בעבר לריצוי מאסר בפועל ומאסר מותנה, אשר לא די היה בהם להרתיעו מלעבור עבירות נוספות.</w:t>
      </w:r>
    </w:p>
    <w:p w14:paraId="6EEF746B" w14:textId="77777777" w:rsidR="001D7A40" w:rsidRPr="001D7A40" w:rsidRDefault="001D7A40" w:rsidP="001D7A40">
      <w:pPr>
        <w:pStyle w:val="aa"/>
        <w:numPr>
          <w:ilvl w:val="0"/>
          <w:numId w:val="1"/>
        </w:numPr>
        <w:spacing w:before="240" w:line="360" w:lineRule="auto"/>
        <w:jc w:val="both"/>
        <w:rPr>
          <w:rFonts w:ascii="Times New Roman" w:hAnsi="Times New Roman" w:cs="Times New Roman"/>
          <w:color w:val="000000"/>
        </w:rPr>
      </w:pPr>
      <w:r w:rsidRPr="001D7A40">
        <w:rPr>
          <w:rFonts w:ascii="Times New Roman" w:hAnsi="Times New Roman" w:cs="Times New Roman"/>
          <w:color w:val="000000"/>
          <w:rtl/>
        </w:rPr>
        <w:t>על רקע סירובו  של הנאשם להשתלב בקבוצה טיפולית, שרות המבחן לא בא בהמלצה שיקומית בעניינו של הנאשם, שרות המבחן המליץ על הפעלת המאסר המותנה, אשר יבהיר לנאשם את חומרת מעשיו, והטלת מאסר על תנאי, כרכיב הרתעתי.</w:t>
      </w:r>
    </w:p>
    <w:p w14:paraId="73522E6B" w14:textId="77777777" w:rsidR="001D7A40" w:rsidRPr="001D7A40" w:rsidRDefault="001D7A40" w:rsidP="001D7A40">
      <w:pPr>
        <w:pStyle w:val="aa"/>
        <w:spacing w:before="240" w:line="360" w:lineRule="auto"/>
        <w:ind w:left="735"/>
        <w:jc w:val="both"/>
        <w:rPr>
          <w:rFonts w:ascii="Times New Roman" w:hAnsi="Times New Roman" w:cs="Times New Roman"/>
          <w:color w:val="000000"/>
          <w:rtl/>
        </w:rPr>
      </w:pPr>
    </w:p>
    <w:p w14:paraId="32CBC153" w14:textId="77777777" w:rsidR="001D7A40" w:rsidRPr="001D7A40" w:rsidRDefault="001D7A40" w:rsidP="001D7A40">
      <w:pPr>
        <w:pStyle w:val="aa"/>
        <w:numPr>
          <w:ilvl w:val="0"/>
          <w:numId w:val="1"/>
        </w:numPr>
        <w:spacing w:before="240" w:line="360" w:lineRule="auto"/>
        <w:jc w:val="both"/>
        <w:rPr>
          <w:rFonts w:ascii="Times New Roman" w:hAnsi="Times New Roman" w:cs="Times New Roman"/>
          <w:color w:val="000000"/>
        </w:rPr>
      </w:pPr>
      <w:r w:rsidRPr="001D7A40">
        <w:rPr>
          <w:rFonts w:ascii="Times New Roman" w:hAnsi="Times New Roman" w:cs="Times New Roman"/>
          <w:color w:val="000000"/>
          <w:rtl/>
        </w:rPr>
        <w:t>בתסקיר שירות המבחן מיום 1.9.24 חזר שירות המבחן על המלצתו להפעלת המאסר המותנה, בדמות מאסר קצר בעבודות שירות, והטלת מאסר מותנה נוסף.</w:t>
      </w:r>
    </w:p>
    <w:p w14:paraId="4DC449C5" w14:textId="77777777" w:rsidR="001D7A40" w:rsidRPr="001D7A40" w:rsidRDefault="001D7A40" w:rsidP="001D7A40">
      <w:pPr>
        <w:pStyle w:val="aa"/>
        <w:rPr>
          <w:rFonts w:ascii="Times New Roman" w:hAnsi="Times New Roman" w:cs="Times New Roman"/>
          <w:color w:val="000000"/>
          <w:rtl/>
        </w:rPr>
      </w:pPr>
    </w:p>
    <w:p w14:paraId="7E4EE261" w14:textId="77777777" w:rsidR="001D7A40" w:rsidRPr="001D7A40" w:rsidRDefault="001D7A40" w:rsidP="001D7A40">
      <w:pPr>
        <w:spacing w:line="360" w:lineRule="auto"/>
        <w:jc w:val="both"/>
        <w:rPr>
          <w:rFonts w:eastAsia="David" w:cs="Times New Roman"/>
          <w:b/>
          <w:bCs/>
          <w:u w:val="single"/>
          <w:rtl/>
        </w:rPr>
      </w:pPr>
      <w:r w:rsidRPr="001D7A40">
        <w:rPr>
          <w:rFonts w:cs="Times New Roman" w:hint="cs"/>
          <w:b/>
          <w:bCs/>
          <w:u w:val="single"/>
          <w:rtl/>
        </w:rPr>
        <w:t xml:space="preserve">תמצית חוות דעת הממונה על עבודות השירות: </w:t>
      </w:r>
    </w:p>
    <w:p w14:paraId="334F9EF2" w14:textId="77777777" w:rsidR="001D7A40" w:rsidRPr="001D7A40" w:rsidRDefault="001D7A40" w:rsidP="001D7A40">
      <w:pPr>
        <w:pStyle w:val="aa"/>
        <w:numPr>
          <w:ilvl w:val="0"/>
          <w:numId w:val="1"/>
        </w:numPr>
        <w:spacing w:before="240" w:line="360" w:lineRule="auto"/>
        <w:jc w:val="both"/>
        <w:rPr>
          <w:rFonts w:ascii="Times New Roman" w:hAnsi="Times New Roman" w:cs="Times New Roman"/>
          <w:color w:val="000000"/>
        </w:rPr>
      </w:pPr>
      <w:r w:rsidRPr="001D7A40">
        <w:rPr>
          <w:rFonts w:ascii="Times New Roman" w:hAnsi="Times New Roman" w:cs="Times New Roman" w:hint="cs"/>
          <w:color w:val="000000"/>
          <w:rtl/>
        </w:rPr>
        <w:lastRenderedPageBreak/>
        <w:t xml:space="preserve">   </w:t>
      </w:r>
      <w:r w:rsidRPr="001D7A40">
        <w:rPr>
          <w:rFonts w:ascii="Times New Roman" w:hAnsi="Times New Roman" w:cs="Times New Roman" w:hint="cs"/>
          <w:rtl/>
        </w:rPr>
        <w:t xml:space="preserve">בהתאם לחוות דעת מיום 25.11.24  הנאשם נמצא מתאים לביצוע עבודות שירות. </w:t>
      </w:r>
    </w:p>
    <w:p w14:paraId="10917F8F" w14:textId="77777777" w:rsidR="001D7A40" w:rsidRPr="001D7A40" w:rsidRDefault="001D7A40" w:rsidP="001D7A40">
      <w:pPr>
        <w:spacing w:before="240" w:line="360" w:lineRule="auto"/>
        <w:jc w:val="both"/>
        <w:rPr>
          <w:rFonts w:eastAsia="Calibri" w:cs="Times New Roman"/>
          <w:b/>
          <w:bCs/>
          <w:u w:val="single"/>
          <w:lang w:eastAsia="he-IL"/>
        </w:rPr>
      </w:pPr>
      <w:r w:rsidRPr="001D7A40">
        <w:rPr>
          <w:rFonts w:eastAsia="Calibri" w:cs="Times New Roman"/>
          <w:b/>
          <w:bCs/>
          <w:u w:val="single"/>
          <w:rtl/>
          <w:lang w:eastAsia="he-IL"/>
        </w:rPr>
        <w:t>ראיות לעונש</w:t>
      </w:r>
    </w:p>
    <w:p w14:paraId="38D75C07" w14:textId="77777777" w:rsidR="001D7A40" w:rsidRPr="001D7A40" w:rsidRDefault="001D7A40" w:rsidP="001D7A40">
      <w:pPr>
        <w:pStyle w:val="aa"/>
        <w:numPr>
          <w:ilvl w:val="0"/>
          <w:numId w:val="1"/>
        </w:numPr>
        <w:spacing w:before="240" w:line="360" w:lineRule="auto"/>
        <w:jc w:val="both"/>
        <w:rPr>
          <w:rFonts w:ascii="Times New Roman" w:hAnsi="Times New Roman" w:cs="Times New Roman"/>
          <w:color w:val="000000"/>
          <w:rtl/>
        </w:rPr>
      </w:pPr>
      <w:r w:rsidRPr="001D7A40">
        <w:rPr>
          <w:rFonts w:ascii="Times New Roman" w:hAnsi="Times New Roman" w:cs="Times New Roman"/>
          <w:color w:val="000000"/>
          <w:rtl/>
        </w:rPr>
        <w:t xml:space="preserve"> </w:t>
      </w:r>
      <w:r w:rsidRPr="001D7A40">
        <w:rPr>
          <w:rFonts w:ascii="Times New Roman" w:hAnsi="Times New Roman" w:cs="Times New Roman"/>
          <w:b/>
          <w:bCs/>
          <w:color w:val="000000"/>
          <w:rtl/>
          <w:lang w:eastAsia="he-IL"/>
        </w:rPr>
        <w:t>המאשימה הגישה  ,</w:t>
      </w:r>
      <w:r w:rsidRPr="001D7A40">
        <w:rPr>
          <w:rFonts w:ascii="Times New Roman" w:hAnsi="Times New Roman" w:cs="Times New Roman"/>
          <w:rtl/>
        </w:rPr>
        <w:t>רישום פלילי (מסומן ת/1)  ,גזר דין להוכחת מאסר מותנה (מסומן ת/2.)</w:t>
      </w:r>
      <w:r w:rsidRPr="001D7A40">
        <w:rPr>
          <w:rFonts w:ascii="Times New Roman" w:hAnsi="Times New Roman" w:cs="Times New Roman"/>
          <w:color w:val="000000"/>
          <w:rtl/>
        </w:rPr>
        <w:t xml:space="preserve">  </w:t>
      </w:r>
    </w:p>
    <w:p w14:paraId="38F25288" w14:textId="77777777" w:rsidR="001D7A40" w:rsidRPr="001D7A40" w:rsidRDefault="001D7A40" w:rsidP="001D7A40">
      <w:pPr>
        <w:pStyle w:val="aa"/>
        <w:numPr>
          <w:ilvl w:val="0"/>
          <w:numId w:val="1"/>
        </w:numPr>
        <w:spacing w:before="240" w:line="360" w:lineRule="auto"/>
        <w:jc w:val="both"/>
        <w:rPr>
          <w:rFonts w:ascii="Times New Roman" w:hAnsi="Times New Roman" w:cs="Times New Roman"/>
          <w:color w:val="000000"/>
        </w:rPr>
      </w:pPr>
      <w:r w:rsidRPr="001D7A40">
        <w:rPr>
          <w:rFonts w:ascii="Times New Roman" w:hAnsi="Times New Roman" w:cs="Times New Roman"/>
          <w:b/>
          <w:bCs/>
          <w:color w:val="000000"/>
          <w:rtl/>
        </w:rPr>
        <w:t>ב"כ הנאשם הגישה</w:t>
      </w:r>
      <w:r w:rsidRPr="001D7A40">
        <w:rPr>
          <w:rFonts w:ascii="Times New Roman" w:hAnsi="Times New Roman" w:cs="Times New Roman"/>
          <w:color w:val="000000"/>
          <w:rtl/>
        </w:rPr>
        <w:t xml:space="preserve"> פסיקה (מסומן נ/1) </w:t>
      </w:r>
    </w:p>
    <w:p w14:paraId="43550B04" w14:textId="77777777" w:rsidR="001D7A40" w:rsidRPr="001D7A40" w:rsidRDefault="001D7A40" w:rsidP="001D7A40">
      <w:pPr>
        <w:spacing w:before="240" w:line="360" w:lineRule="auto"/>
        <w:jc w:val="both"/>
        <w:rPr>
          <w:rFonts w:eastAsia="Calibri" w:cs="Times New Roman"/>
          <w:b/>
          <w:bCs/>
          <w:u w:val="single"/>
          <w:rtl/>
          <w:lang w:eastAsia="he-IL"/>
        </w:rPr>
      </w:pPr>
      <w:r w:rsidRPr="001D7A40">
        <w:rPr>
          <w:rFonts w:eastAsia="Calibri" w:cs="Times New Roman"/>
          <w:b/>
          <w:bCs/>
          <w:u w:val="single"/>
          <w:rtl/>
          <w:lang w:eastAsia="he-IL"/>
        </w:rPr>
        <w:t>טיעוני הצדדים</w:t>
      </w:r>
    </w:p>
    <w:p w14:paraId="3094699A" w14:textId="77777777" w:rsidR="001D7A40" w:rsidRPr="001D7A40" w:rsidRDefault="001D7A40" w:rsidP="001D7A40">
      <w:pPr>
        <w:spacing w:before="240" w:line="360" w:lineRule="auto"/>
        <w:jc w:val="both"/>
        <w:rPr>
          <w:rFonts w:eastAsia="Calibri" w:cs="Times New Roman"/>
          <w:b/>
          <w:bCs/>
          <w:u w:val="single"/>
          <w:rtl/>
          <w:lang w:eastAsia="he-IL"/>
        </w:rPr>
      </w:pPr>
      <w:r w:rsidRPr="001D7A40">
        <w:rPr>
          <w:rFonts w:eastAsia="Calibri" w:cs="Times New Roman"/>
          <w:b/>
          <w:bCs/>
          <w:u w:val="single"/>
          <w:rtl/>
          <w:lang w:eastAsia="he-IL"/>
        </w:rPr>
        <w:t xml:space="preserve">תמצית טענות המאשימה: </w:t>
      </w:r>
    </w:p>
    <w:p w14:paraId="48A407EB" w14:textId="77777777" w:rsidR="001D7A40" w:rsidRPr="001D7A40" w:rsidRDefault="001D7A40" w:rsidP="001D7A40">
      <w:pPr>
        <w:pStyle w:val="aa"/>
        <w:numPr>
          <w:ilvl w:val="0"/>
          <w:numId w:val="1"/>
        </w:numPr>
        <w:spacing w:before="240" w:line="360" w:lineRule="auto"/>
        <w:jc w:val="both"/>
        <w:rPr>
          <w:rFonts w:ascii="Times New Roman" w:hAnsi="Times New Roman" w:cs="Times New Roman"/>
          <w:color w:val="000000"/>
        </w:rPr>
      </w:pPr>
      <w:r w:rsidRPr="001D7A40">
        <w:rPr>
          <w:rFonts w:ascii="Times New Roman" w:hAnsi="Times New Roman" w:cs="Times New Roman"/>
          <w:rtl/>
        </w:rPr>
        <w:t>המאשימה, ציינה הערך החברתי שנפגע ממעשיו של הנאשם, הגנה על שלום הציבור ובריאותו מפני הנזקים הכלכליים, החברתיים, והבריאותיים מפני  נגע הסמים.</w:t>
      </w:r>
    </w:p>
    <w:p w14:paraId="57D0AD71" w14:textId="77777777" w:rsidR="001D7A40" w:rsidRPr="001D7A40" w:rsidRDefault="001D7A40" w:rsidP="001D7A40">
      <w:pPr>
        <w:pStyle w:val="aa"/>
        <w:spacing w:before="240" w:line="360" w:lineRule="auto"/>
        <w:ind w:left="735"/>
        <w:jc w:val="both"/>
        <w:rPr>
          <w:rFonts w:ascii="Times New Roman" w:hAnsi="Times New Roman" w:cs="Times New Roman"/>
          <w:color w:val="000000"/>
        </w:rPr>
      </w:pPr>
    </w:p>
    <w:p w14:paraId="7B9AB78A" w14:textId="77777777" w:rsidR="001D7A40" w:rsidRPr="001D7A40" w:rsidRDefault="001D7A40" w:rsidP="001D7A40">
      <w:pPr>
        <w:pStyle w:val="aa"/>
        <w:numPr>
          <w:ilvl w:val="0"/>
          <w:numId w:val="1"/>
        </w:numPr>
        <w:spacing w:before="240" w:line="360" w:lineRule="auto"/>
        <w:jc w:val="both"/>
        <w:rPr>
          <w:rFonts w:ascii="Times New Roman" w:hAnsi="Times New Roman" w:cs="Times New Roman"/>
          <w:color w:val="000000"/>
        </w:rPr>
      </w:pPr>
      <w:r w:rsidRPr="001D7A40">
        <w:rPr>
          <w:rFonts w:ascii="Times New Roman" w:hAnsi="Times New Roman" w:cs="Times New Roman"/>
          <w:color w:val="000000"/>
          <w:rtl/>
        </w:rPr>
        <w:t xml:space="preserve">המאשימה </w:t>
      </w:r>
      <w:r w:rsidRPr="001D7A40">
        <w:rPr>
          <w:rFonts w:ascii="Times New Roman" w:hAnsi="Times New Roman" w:cs="Times New Roman"/>
          <w:rtl/>
        </w:rPr>
        <w:t>עתרה למתחם עונש  הנע בין 7 – 14 חודשי מאסר בפועל. והפנתה מפנה לפסיקה  מ</w:t>
      </w:r>
      <w:hyperlink r:id="rId18" w:history="1">
        <w:r w:rsidR="00B07686" w:rsidRPr="00B07686">
          <w:rPr>
            <w:rFonts w:ascii="Times New Roman" w:hAnsi="Times New Roman" w:cs="Times New Roman"/>
            <w:color w:val="0000FF"/>
            <w:u w:val="single"/>
            <w:rtl/>
          </w:rPr>
          <w:t>ת"פ 11017-11-21</w:t>
        </w:r>
      </w:hyperlink>
      <w:r w:rsidRPr="001D7A40">
        <w:rPr>
          <w:rFonts w:ascii="Times New Roman" w:hAnsi="Times New Roman" w:cs="Times New Roman"/>
          <w:rtl/>
        </w:rPr>
        <w:t xml:space="preserve">, שם דובר על  נאשם שהורשע בעבירה של החזקת סם </w:t>
      </w:r>
      <w:r w:rsidRPr="001D7A40">
        <w:rPr>
          <w:rFonts w:ascii="Times New Roman" w:hAnsi="Times New Roman" w:cs="Times New Roman"/>
          <w:u w:val="single"/>
          <w:rtl/>
        </w:rPr>
        <w:t>שלא לצריכה עצמית</w:t>
      </w:r>
      <w:r w:rsidRPr="001D7A40">
        <w:rPr>
          <w:rFonts w:ascii="Times New Roman" w:hAnsi="Times New Roman" w:cs="Times New Roman"/>
          <w:rtl/>
        </w:rPr>
        <w:t xml:space="preserve"> והפרעה לשוטר, ונקבע מתחם הנע בין 12 – 24 חודשי מאסר בפועל, לחובתו של הנאשם מאסר מותנה חב הפעלה אשר הוארך פעם אחת, ואת העבירה הנוכחית ביצע הנאשם  בידיעה  כי עומד לחובתו מאסר מותנה חב הפעלה. </w:t>
      </w:r>
    </w:p>
    <w:p w14:paraId="7980341F" w14:textId="77777777" w:rsidR="001D7A40" w:rsidRPr="001D7A40" w:rsidRDefault="001D7A40" w:rsidP="001D7A40">
      <w:pPr>
        <w:pStyle w:val="aa"/>
        <w:rPr>
          <w:rFonts w:ascii="Times New Roman" w:hAnsi="Times New Roman" w:cs="Times New Roman"/>
          <w:color w:val="000000"/>
          <w:rtl/>
        </w:rPr>
      </w:pPr>
    </w:p>
    <w:p w14:paraId="465C875E" w14:textId="77777777" w:rsidR="001D7A40" w:rsidRPr="001D7A40" w:rsidRDefault="001D7A40" w:rsidP="001D7A40">
      <w:pPr>
        <w:pStyle w:val="aa"/>
        <w:spacing w:before="240" w:line="360" w:lineRule="auto"/>
        <w:ind w:left="735"/>
        <w:jc w:val="both"/>
        <w:rPr>
          <w:rFonts w:ascii="Times New Roman" w:hAnsi="Times New Roman" w:cs="Times New Roman"/>
          <w:color w:val="000000"/>
        </w:rPr>
      </w:pPr>
    </w:p>
    <w:p w14:paraId="66C1EF99" w14:textId="77777777" w:rsidR="001D7A40" w:rsidRPr="001D7A40" w:rsidRDefault="001D7A40" w:rsidP="001D7A40">
      <w:pPr>
        <w:pStyle w:val="aa"/>
        <w:numPr>
          <w:ilvl w:val="0"/>
          <w:numId w:val="1"/>
        </w:numPr>
        <w:spacing w:before="240" w:line="360" w:lineRule="auto"/>
        <w:jc w:val="both"/>
        <w:rPr>
          <w:rFonts w:ascii="Times New Roman" w:hAnsi="Times New Roman" w:cs="Times New Roman"/>
          <w:color w:val="000000"/>
        </w:rPr>
      </w:pPr>
      <w:r w:rsidRPr="001D7A40">
        <w:rPr>
          <w:rFonts w:ascii="Times New Roman" w:hAnsi="Times New Roman" w:cs="Times New Roman"/>
          <w:b/>
          <w:bCs/>
          <w:rtl/>
        </w:rPr>
        <w:t>המאשימה</w:t>
      </w:r>
      <w:r w:rsidRPr="001D7A40">
        <w:rPr>
          <w:rFonts w:ascii="Times New Roman" w:hAnsi="Times New Roman" w:cs="Times New Roman"/>
          <w:rtl/>
        </w:rPr>
        <w:t xml:space="preserve"> הפנתה לתסקיר שרות המבחן שהתקבל בעינינו של הנאשם, ממנו עולה כי הנאשם, אנו מעוניין להשתלב בקבוצה טיפולית, שירות המבחן לא בא בהמלצה שיקומית בעינינו .</w:t>
      </w:r>
    </w:p>
    <w:p w14:paraId="3911A13E" w14:textId="77777777" w:rsidR="001D7A40" w:rsidRPr="001D7A40" w:rsidRDefault="001D7A40" w:rsidP="001D7A40">
      <w:pPr>
        <w:pStyle w:val="aa"/>
        <w:numPr>
          <w:ilvl w:val="0"/>
          <w:numId w:val="1"/>
        </w:numPr>
        <w:spacing w:before="240" w:line="360" w:lineRule="auto"/>
        <w:jc w:val="both"/>
        <w:rPr>
          <w:rFonts w:ascii="Times New Roman" w:hAnsi="Times New Roman" w:cs="Times New Roman"/>
          <w:b/>
          <w:bCs/>
          <w:color w:val="000000"/>
        </w:rPr>
      </w:pPr>
      <w:r w:rsidRPr="001D7A40">
        <w:rPr>
          <w:rFonts w:ascii="Times New Roman" w:hAnsi="Times New Roman" w:cs="Times New Roman"/>
          <w:b/>
          <w:bCs/>
          <w:color w:val="000000"/>
          <w:rtl/>
        </w:rPr>
        <w:t xml:space="preserve">לסיום טיעוניה, עתרה המאשימה </w:t>
      </w:r>
      <w:r w:rsidRPr="001D7A40">
        <w:rPr>
          <w:rFonts w:ascii="Times New Roman" w:hAnsi="Times New Roman" w:cs="Times New Roman"/>
          <w:b/>
          <w:bCs/>
          <w:rtl/>
        </w:rPr>
        <w:t>למקם את עונשו של הנאשם, בשליש הבינוני של המתחם, להפעיל את המאסר המותנה בן 3 חודשים, ולהשית מאסרים מותנים חדשים, קנס, פסילת רישיון נהיגה בפועל ועל תנאי, והתחייבות.</w:t>
      </w:r>
      <w:r w:rsidRPr="001D7A40">
        <w:rPr>
          <w:rFonts w:ascii="Times New Roman" w:hAnsi="Times New Roman" w:cs="Times New Roman"/>
          <w:b/>
          <w:bCs/>
          <w:color w:val="000000"/>
          <w:rtl/>
        </w:rPr>
        <w:t xml:space="preserve"> </w:t>
      </w:r>
    </w:p>
    <w:p w14:paraId="74638722" w14:textId="77777777" w:rsidR="001D7A40" w:rsidRPr="001D7A40" w:rsidRDefault="001D7A40" w:rsidP="001D7A40">
      <w:pPr>
        <w:spacing w:before="240" w:line="360" w:lineRule="auto"/>
        <w:ind w:firstLine="720"/>
        <w:jc w:val="both"/>
        <w:rPr>
          <w:rFonts w:eastAsia="Calibri" w:cs="Times New Roman"/>
          <w:color w:val="000000"/>
          <w:rtl/>
        </w:rPr>
      </w:pPr>
    </w:p>
    <w:p w14:paraId="29442BB9" w14:textId="77777777" w:rsidR="001D7A40" w:rsidRPr="001D7A40" w:rsidRDefault="001D7A40" w:rsidP="001D7A40">
      <w:pPr>
        <w:spacing w:before="240" w:line="360" w:lineRule="auto"/>
        <w:ind w:firstLine="720"/>
        <w:jc w:val="both"/>
        <w:rPr>
          <w:rFonts w:eastAsia="Calibri" w:cs="Times New Roman"/>
          <w:color w:val="000000"/>
          <w:rtl/>
        </w:rPr>
      </w:pPr>
      <w:r w:rsidRPr="001D7A40">
        <w:rPr>
          <w:rFonts w:eastAsia="Calibri" w:cs="Times New Roman"/>
          <w:color w:val="000000"/>
          <w:rtl/>
        </w:rPr>
        <w:t xml:space="preserve">תמצית טענות ההגנה:  </w:t>
      </w:r>
    </w:p>
    <w:p w14:paraId="374E222A" w14:textId="77777777" w:rsidR="001D7A40" w:rsidRPr="001D7A40" w:rsidRDefault="001D7A40" w:rsidP="001D7A40">
      <w:pPr>
        <w:pStyle w:val="aa"/>
        <w:spacing w:before="240" w:line="360" w:lineRule="auto"/>
        <w:ind w:left="735"/>
        <w:jc w:val="both"/>
        <w:rPr>
          <w:rFonts w:ascii="Times New Roman" w:hAnsi="Times New Roman" w:cs="Times New Roman"/>
          <w:color w:val="000000"/>
        </w:rPr>
      </w:pPr>
    </w:p>
    <w:p w14:paraId="4B816373" w14:textId="77777777" w:rsidR="001D7A40" w:rsidRPr="001D7A40" w:rsidRDefault="001D7A40" w:rsidP="001D7A40">
      <w:pPr>
        <w:pStyle w:val="aa"/>
        <w:numPr>
          <w:ilvl w:val="0"/>
          <w:numId w:val="1"/>
        </w:numPr>
        <w:spacing w:before="240" w:line="360" w:lineRule="auto"/>
        <w:jc w:val="both"/>
        <w:rPr>
          <w:rFonts w:ascii="Times New Roman" w:hAnsi="Times New Roman" w:cs="Times New Roman"/>
          <w:color w:val="000000"/>
        </w:rPr>
      </w:pPr>
      <w:r w:rsidRPr="001D7A40">
        <w:rPr>
          <w:rFonts w:ascii="Times New Roman" w:hAnsi="Times New Roman" w:cs="Times New Roman"/>
          <w:b/>
          <w:bCs/>
          <w:rtl/>
        </w:rPr>
        <w:t xml:space="preserve">ההגנה </w:t>
      </w:r>
      <w:r w:rsidRPr="001D7A40">
        <w:rPr>
          <w:rFonts w:ascii="Times New Roman" w:hAnsi="Times New Roman" w:cs="Times New Roman"/>
          <w:rtl/>
        </w:rPr>
        <w:t xml:space="preserve"> טענה  כי מדובר בכמות קטנה של סמים וההפרעה לשוטר היא תגובה ספונטנית מתוך בהלה, לטענתה בהתאם לפסיקה הקיימת, מתחם הענישה צריך להתחיל מעונש של מאסר על תנאי וענישה נלוות, וכאשר יש תנאים יש לנקוט בדרך של הארכת התנאי.  הנאשם צעיר בן 31 נשוי ואב ל3 ילדים קטנים, הרשעתו האחרונה בעבירה של החזקת סמים היא בגין עבירה משנת 2018.  </w:t>
      </w:r>
    </w:p>
    <w:p w14:paraId="3DD1037A" w14:textId="77777777" w:rsidR="001D7A40" w:rsidRPr="001D7A40" w:rsidRDefault="001D7A40" w:rsidP="001D7A40">
      <w:pPr>
        <w:pStyle w:val="aa"/>
        <w:numPr>
          <w:ilvl w:val="0"/>
          <w:numId w:val="1"/>
        </w:numPr>
        <w:spacing w:before="240" w:line="360" w:lineRule="auto"/>
        <w:jc w:val="both"/>
        <w:rPr>
          <w:rFonts w:ascii="Times New Roman" w:hAnsi="Times New Roman" w:cs="Times New Roman"/>
          <w:color w:val="000000"/>
        </w:rPr>
      </w:pPr>
      <w:r w:rsidRPr="001D7A40">
        <w:rPr>
          <w:rFonts w:ascii="Times New Roman" w:hAnsi="Times New Roman" w:cs="Times New Roman"/>
          <w:rtl/>
        </w:rPr>
        <w:t>העבירה הנוכחית  בוצעה לפני כ 4 שנים</w:t>
      </w:r>
      <w:r w:rsidRPr="001D7A40">
        <w:rPr>
          <w:rFonts w:ascii="Times New Roman" w:hAnsi="Times New Roman" w:cs="Times New Roman"/>
          <w:b/>
          <w:bCs/>
          <w:rtl/>
        </w:rPr>
        <w:t>,</w:t>
      </w:r>
      <w:r w:rsidRPr="001D7A40">
        <w:rPr>
          <w:rFonts w:ascii="Times New Roman" w:hAnsi="Times New Roman" w:cs="Times New Roman"/>
          <w:rtl/>
        </w:rPr>
        <w:t xml:space="preserve"> גם אם כתב האישום אך לפני שנתיים, לקראת סיום התנאי, הנאשם הודה, </w:t>
      </w:r>
      <w:r w:rsidRPr="001D7A40">
        <w:rPr>
          <w:rFonts w:ascii="Times New Roman" w:hAnsi="Times New Roman" w:cs="Times New Roman" w:hint="cs"/>
          <w:rtl/>
        </w:rPr>
        <w:t xml:space="preserve">קיבל על עצמו </w:t>
      </w:r>
      <w:r w:rsidRPr="001D7A40">
        <w:rPr>
          <w:rFonts w:ascii="Times New Roman" w:hAnsi="Times New Roman" w:cs="Times New Roman"/>
          <w:rtl/>
        </w:rPr>
        <w:t xml:space="preserve"> אחריות, חסך זמן שיפוטי, כיום הוא מבצע בתיק תעבורה 7 חודשים בעבודות שירות.</w:t>
      </w:r>
    </w:p>
    <w:p w14:paraId="167F2ADA" w14:textId="77777777" w:rsidR="001D7A40" w:rsidRPr="001D7A40" w:rsidRDefault="001D7A40" w:rsidP="001D7A40">
      <w:pPr>
        <w:pStyle w:val="aa"/>
        <w:numPr>
          <w:ilvl w:val="0"/>
          <w:numId w:val="1"/>
        </w:numPr>
        <w:spacing w:line="360" w:lineRule="auto"/>
        <w:jc w:val="both"/>
        <w:rPr>
          <w:rFonts w:ascii="Times New Roman" w:hAnsi="Times New Roman" w:cs="Times New Roman"/>
        </w:rPr>
      </w:pPr>
      <w:r w:rsidRPr="001D7A40">
        <w:rPr>
          <w:rFonts w:ascii="Times New Roman" w:hAnsi="Times New Roman" w:cs="Times New Roman"/>
          <w:rtl/>
        </w:rPr>
        <w:t>שירות המבחן מציין את רצונו של הנאשם לשקם את חייו ולפתוח דף חדש.  סירובו של הנאשם להליך טיפולי בשירות המבחן, נובע מחששו להגיע לקבוצה בה יהיה חשוף למגע עם מכורים לסמים.</w:t>
      </w:r>
    </w:p>
    <w:p w14:paraId="279BA445" w14:textId="77777777" w:rsidR="001D7A40" w:rsidRPr="001D7A40" w:rsidRDefault="001D7A40" w:rsidP="001D7A40">
      <w:pPr>
        <w:pStyle w:val="aa"/>
        <w:numPr>
          <w:ilvl w:val="0"/>
          <w:numId w:val="1"/>
        </w:numPr>
        <w:spacing w:line="360" w:lineRule="auto"/>
        <w:jc w:val="both"/>
        <w:rPr>
          <w:rFonts w:ascii="Times New Roman" w:hAnsi="Times New Roman" w:cs="Times New Roman"/>
        </w:rPr>
      </w:pPr>
      <w:r w:rsidRPr="001D7A40">
        <w:rPr>
          <w:rFonts w:ascii="Times New Roman" w:hAnsi="Times New Roman" w:cs="Times New Roman"/>
          <w:b/>
          <w:bCs/>
          <w:rtl/>
        </w:rPr>
        <w:t xml:space="preserve">ההגנה עתרה </w:t>
      </w:r>
      <w:r w:rsidRPr="001D7A40">
        <w:rPr>
          <w:rFonts w:ascii="Times New Roman" w:hAnsi="Times New Roman" w:cs="Times New Roman"/>
          <w:rtl/>
        </w:rPr>
        <w:t xml:space="preserve"> להארכת התנאי, לחריגה ממתחם הענישה ולחלופין להאריך את התנאי בשל  שיקולי שיקום. </w:t>
      </w:r>
    </w:p>
    <w:p w14:paraId="18F9B1F4" w14:textId="77777777" w:rsidR="001D7A40" w:rsidRPr="001D7A40" w:rsidRDefault="001D7A40" w:rsidP="001D7A40">
      <w:pPr>
        <w:pStyle w:val="aa"/>
        <w:numPr>
          <w:ilvl w:val="0"/>
          <w:numId w:val="1"/>
        </w:numPr>
        <w:spacing w:line="360" w:lineRule="auto"/>
        <w:jc w:val="both"/>
        <w:rPr>
          <w:rFonts w:ascii="Times New Roman" w:hAnsi="Times New Roman" w:cs="Times New Roman"/>
        </w:rPr>
      </w:pPr>
      <w:r w:rsidRPr="001D7A40">
        <w:rPr>
          <w:rFonts w:ascii="Times New Roman" w:hAnsi="Times New Roman" w:cs="Times New Roman"/>
          <w:b/>
          <w:bCs/>
          <w:rtl/>
        </w:rPr>
        <w:t xml:space="preserve">הנאשם </w:t>
      </w:r>
      <w:r w:rsidRPr="001D7A40">
        <w:rPr>
          <w:rFonts w:ascii="Times New Roman" w:hAnsi="Times New Roman" w:cs="Times New Roman"/>
          <w:rtl/>
        </w:rPr>
        <w:t xml:space="preserve">בדבריו, הביע צערו על העבירה אותה עבר, ציין כי השתקם, ושמצבו הכלכלי לא טוב, וכן ביקש את התחשבות בית המשפט.  </w:t>
      </w:r>
    </w:p>
    <w:p w14:paraId="3E2C8AAC" w14:textId="77777777" w:rsidR="001D7A40" w:rsidRPr="001D7A40" w:rsidRDefault="001D7A40" w:rsidP="001D7A40">
      <w:pPr>
        <w:pStyle w:val="aa"/>
        <w:spacing w:line="360" w:lineRule="auto"/>
        <w:ind w:left="735"/>
        <w:jc w:val="both"/>
        <w:rPr>
          <w:rFonts w:ascii="Times New Roman" w:hAnsi="Times New Roman" w:cs="Times New Roman"/>
        </w:rPr>
      </w:pPr>
      <w:r w:rsidRPr="001D7A40">
        <w:rPr>
          <w:rFonts w:ascii="Times New Roman" w:hAnsi="Times New Roman" w:cs="Times New Roman"/>
          <w:b/>
          <w:bCs/>
          <w:rtl/>
        </w:rPr>
        <w:t xml:space="preserve"> </w:t>
      </w:r>
    </w:p>
    <w:p w14:paraId="4DD0C8B1" w14:textId="77777777" w:rsidR="001D7A40" w:rsidRPr="001D7A40" w:rsidRDefault="001D7A40" w:rsidP="001D7A40">
      <w:pPr>
        <w:spacing w:line="360" w:lineRule="auto"/>
        <w:jc w:val="both"/>
        <w:rPr>
          <w:rFonts w:cs="Times New Roman"/>
        </w:rPr>
      </w:pPr>
      <w:r w:rsidRPr="001D7A40">
        <w:rPr>
          <w:rFonts w:cs="Times New Roman"/>
          <w:rtl/>
        </w:rPr>
        <w:t xml:space="preserve"> </w:t>
      </w:r>
      <w:r w:rsidRPr="001D7A40">
        <w:rPr>
          <w:rFonts w:cs="Times New Roman"/>
          <w:b/>
          <w:bCs/>
          <w:rtl/>
        </w:rPr>
        <w:t xml:space="preserve">ערכים מוגנים ומתחם הענישה : </w:t>
      </w:r>
      <w:r w:rsidRPr="001D7A40">
        <w:rPr>
          <w:rFonts w:cs="Times New Roman"/>
          <w:rtl/>
        </w:rPr>
        <w:t xml:space="preserve">  </w:t>
      </w:r>
    </w:p>
    <w:p w14:paraId="5DB010D4" w14:textId="77777777" w:rsidR="001D7A40" w:rsidRPr="001D7A40" w:rsidRDefault="001D7A40" w:rsidP="001D7A40">
      <w:pPr>
        <w:pStyle w:val="aa"/>
        <w:widowControl w:val="0"/>
        <w:numPr>
          <w:ilvl w:val="1"/>
          <w:numId w:val="2"/>
        </w:numPr>
        <w:snapToGrid w:val="0"/>
        <w:spacing w:line="360" w:lineRule="auto"/>
        <w:jc w:val="both"/>
        <w:rPr>
          <w:rFonts w:ascii="Times New Roman" w:hAnsi="Times New Roman" w:cs="Times New Roman"/>
          <w:noProof/>
          <w:lang w:eastAsia="he-IL"/>
        </w:rPr>
      </w:pPr>
      <w:r w:rsidRPr="001D7A40">
        <w:rPr>
          <w:rFonts w:ascii="Times New Roman" w:hAnsi="Times New Roman" w:cs="Times New Roman"/>
          <w:b/>
          <w:bCs/>
          <w:rtl/>
        </w:rPr>
        <w:t xml:space="preserve">ראשית מתחם הענישה הינו אחד בשל האירוע האחד . </w:t>
      </w:r>
    </w:p>
    <w:p w14:paraId="46828FC0" w14:textId="77777777" w:rsidR="001D7A40" w:rsidRPr="001D7A40" w:rsidRDefault="001D7A40" w:rsidP="001D7A40">
      <w:pPr>
        <w:pStyle w:val="aa"/>
        <w:widowControl w:val="0"/>
        <w:numPr>
          <w:ilvl w:val="1"/>
          <w:numId w:val="2"/>
        </w:numPr>
        <w:snapToGrid w:val="0"/>
        <w:spacing w:line="360" w:lineRule="auto"/>
        <w:jc w:val="both"/>
        <w:rPr>
          <w:rFonts w:ascii="Times New Roman" w:hAnsi="Times New Roman" w:cs="Times New Roman"/>
          <w:noProof/>
          <w:lang w:eastAsia="he-IL"/>
        </w:rPr>
      </w:pPr>
      <w:r w:rsidRPr="001D7A40">
        <w:rPr>
          <w:rFonts w:ascii="Times New Roman" w:hAnsi="Times New Roman" w:cs="Times New Roman"/>
          <w:b/>
          <w:bCs/>
          <w:rtl/>
        </w:rPr>
        <w:t xml:space="preserve">הערכים החברתיים שנפגעו מביצוע העבירות </w:t>
      </w:r>
      <w:r w:rsidRPr="001D7A40">
        <w:rPr>
          <w:rFonts w:ascii="Times New Roman" w:hAnsi="Times New Roman" w:cs="Times New Roman"/>
          <w:rtl/>
        </w:rPr>
        <w:t xml:space="preserve">הם </w:t>
      </w:r>
      <w:r w:rsidRPr="001D7A40">
        <w:rPr>
          <w:rFonts w:ascii="Times New Roman" w:hAnsi="Times New Roman" w:cs="Times New Roman"/>
          <w:rtl/>
          <w:lang w:eastAsia="he-IL"/>
        </w:rPr>
        <w:t>הגנה על שלום הציבור ובריאותו מפני הנזקים הישירים והעקיפים</w:t>
      </w:r>
      <w:r w:rsidRPr="001D7A40">
        <w:rPr>
          <w:rFonts w:ascii="Times New Roman" w:hAnsi="Times New Roman" w:cs="Times New Roman"/>
          <w:rtl/>
        </w:rPr>
        <w:t>, כמו גם השמירה על הסדר הציבורי</w:t>
      </w:r>
      <w:r w:rsidRPr="001D7A40">
        <w:rPr>
          <w:rFonts w:ascii="Times New Roman" w:hAnsi="Times New Roman" w:cs="Times New Roman"/>
          <w:rtl/>
          <w:lang w:eastAsia="he-IL"/>
        </w:rPr>
        <w:t xml:space="preserve">. </w:t>
      </w:r>
      <w:r w:rsidRPr="001D7A40">
        <w:rPr>
          <w:rFonts w:ascii="Times New Roman" w:hAnsi="Times New Roman" w:cs="Times New Roman"/>
          <w:rtl/>
        </w:rPr>
        <w:t xml:space="preserve">עבירות הסמים מחוללות פשיעה, אגב הפצת הסם וצריכתו. </w:t>
      </w:r>
      <w:r w:rsidRPr="001D7A40">
        <w:rPr>
          <w:rFonts w:ascii="Times New Roman" w:hAnsi="Times New Roman" w:cs="Times New Roman"/>
          <w:rtl/>
          <w:lang w:eastAsia="he-IL"/>
        </w:rPr>
        <w:t>מעבר לנזקים הישירים הנגרמים למשתמשי הסם, נגע הסמים כרוך גם  בעבירות רכוש,</w:t>
      </w:r>
      <w:r w:rsidRPr="001D7A40">
        <w:rPr>
          <w:rFonts w:ascii="Times New Roman" w:hAnsi="Times New Roman" w:cs="Times New Roman"/>
          <w:b/>
          <w:bCs/>
          <w:rtl/>
          <w:lang w:eastAsia="he-IL"/>
        </w:rPr>
        <w:t xml:space="preserve"> </w:t>
      </w:r>
      <w:r w:rsidRPr="001D7A40">
        <w:rPr>
          <w:rFonts w:ascii="Times New Roman" w:hAnsi="Times New Roman" w:cs="Times New Roman"/>
          <w:rtl/>
          <w:lang w:eastAsia="he-IL"/>
        </w:rPr>
        <w:t xml:space="preserve">בשל הצורך להשיג את מנת הסם, ולעיתים אף אלימות, שמבוצעות כתוצאה מהשימוש בסמים, או במהלך ביצוע עבירות הרכוש. </w:t>
      </w:r>
    </w:p>
    <w:p w14:paraId="19D18076" w14:textId="77777777" w:rsidR="001D7A40" w:rsidRPr="001D7A40" w:rsidRDefault="001D7A40" w:rsidP="001D7A40">
      <w:pPr>
        <w:pStyle w:val="aa"/>
        <w:widowControl w:val="0"/>
        <w:numPr>
          <w:ilvl w:val="1"/>
          <w:numId w:val="2"/>
        </w:numPr>
        <w:snapToGrid w:val="0"/>
        <w:spacing w:line="360" w:lineRule="auto"/>
        <w:jc w:val="both"/>
        <w:rPr>
          <w:rFonts w:ascii="Times New Roman" w:hAnsi="Times New Roman" w:cs="Times New Roman"/>
          <w:noProof/>
          <w:rtl/>
          <w:lang w:eastAsia="he-IL"/>
        </w:rPr>
      </w:pPr>
      <w:r w:rsidRPr="001D7A40">
        <w:rPr>
          <w:rFonts w:ascii="Times New Roman" w:hAnsi="Times New Roman" w:cs="Times New Roman"/>
          <w:b/>
          <w:bCs/>
          <w:rtl/>
        </w:rPr>
        <w:t xml:space="preserve">לעניין ההפרעה לשוטר במילוי תפקידו וכל עבירה הנוגעת לעוסקים במלאכת השיטור או האכיפה </w:t>
      </w:r>
      <w:r w:rsidRPr="001D7A40">
        <w:rPr>
          <w:rFonts w:ascii="Times New Roman" w:hAnsi="Times New Roman" w:cs="Times New Roman"/>
          <w:rtl/>
        </w:rPr>
        <w:t xml:space="preserve">נאמר בפסק הדין </w:t>
      </w:r>
      <w:hyperlink r:id="rId19" w:history="1">
        <w:r w:rsidR="00B07686" w:rsidRPr="00B07686">
          <w:rPr>
            <w:rFonts w:ascii="Times New Roman" w:hAnsi="Times New Roman" w:cs="Times New Roman"/>
            <w:color w:val="0000FF"/>
            <w:u w:val="single"/>
            <w:rtl/>
          </w:rPr>
          <w:t>ע.פ. 9878/09</w:t>
        </w:r>
      </w:hyperlink>
      <w:r w:rsidRPr="001D7A40">
        <w:rPr>
          <w:rFonts w:ascii="Times New Roman" w:hAnsi="Times New Roman" w:cs="Times New Roman"/>
          <w:rtl/>
        </w:rPr>
        <w:t xml:space="preserve"> </w:t>
      </w:r>
      <w:r w:rsidRPr="001D7A40">
        <w:rPr>
          <w:rFonts w:ascii="Times New Roman" w:hAnsi="Times New Roman" w:cs="Times New Roman"/>
          <w:b/>
          <w:bCs/>
          <w:rtl/>
        </w:rPr>
        <w:t>מדינת ישראל נ' מוסא</w:t>
      </w:r>
      <w:r w:rsidRPr="001D7A40">
        <w:rPr>
          <w:rFonts w:ascii="Times New Roman" w:hAnsi="Times New Roman" w:cs="Times New Roman"/>
          <w:rtl/>
        </w:rPr>
        <w:t>:</w:t>
      </w:r>
    </w:p>
    <w:p w14:paraId="1539DBD4" w14:textId="77777777" w:rsidR="001D7A40" w:rsidRPr="001D7A40" w:rsidRDefault="001D7A40" w:rsidP="001D7A40">
      <w:pPr>
        <w:tabs>
          <w:tab w:val="left" w:pos="2006"/>
          <w:tab w:val="left" w:pos="7406"/>
        </w:tabs>
        <w:spacing w:before="60" w:line="360" w:lineRule="auto"/>
        <w:ind w:left="2006" w:right="900"/>
        <w:jc w:val="both"/>
        <w:rPr>
          <w:rFonts w:cs="Times New Roman"/>
          <w:rtl/>
        </w:rPr>
      </w:pPr>
      <w:r w:rsidRPr="001D7A40">
        <w:rPr>
          <w:rFonts w:cs="Times New Roman"/>
          <w:rtl/>
        </w:rPr>
        <w:t>משטרת ישראל היא הלכה למעשה הגילוי היום יומי של שלטון החוק במדינת ישראל, ומוטלים עליה תפקידים רבים במדינתנו רווית הקשיים, המתחים והאיומים, ונדמה כי אף גוף משטרתי במדינה דמוקרטית לא נאלץ להתמודד עם האתגרים הרבים הניצבים בפני משטרת ישראל, החל מגילוי פשעים ומניעתם וכלה בהתמודדות עם מתקפות טרור אכזריות. שוטרי משטרת ישראל, כמו אנשי שאר זרועות הביטחון, עושים לילות כימים למען שמירה על ביטחון הציבור, ועל כן מחויבים אנו לעשות ככל שניתן על מנת להגן עליהם מפני מי שמנסים להלך עליהם אימים ולפגוע בעבודתם החשובה, אשר נעשית למען כלל הציבור ולהבטחת ביטחונו האישי. ללא הגנה ראויה על אוכפי</w:t>
      </w:r>
      <w:r w:rsidRPr="001D7A40">
        <w:rPr>
          <w:rFonts w:cs="Times New Roman"/>
          <w:b/>
          <w:bCs/>
          <w:rtl/>
        </w:rPr>
        <w:t xml:space="preserve"> </w:t>
      </w:r>
      <w:r w:rsidRPr="001D7A40">
        <w:rPr>
          <w:rFonts w:cs="Times New Roman"/>
          <w:rtl/>
        </w:rPr>
        <w:t>החוק לא תוכל המדינה להבטיח לציבור הרחב אכיפה יעילה של החוק והבטחת הסדר הציבור.</w:t>
      </w:r>
    </w:p>
    <w:p w14:paraId="67B306E4" w14:textId="77777777" w:rsidR="001D7A40" w:rsidRPr="001D7A40" w:rsidRDefault="001D7A40" w:rsidP="001D7A40">
      <w:pPr>
        <w:pStyle w:val="aa"/>
        <w:spacing w:line="360" w:lineRule="auto"/>
        <w:jc w:val="both"/>
        <w:rPr>
          <w:rFonts w:ascii="Times New Roman" w:hAnsi="Times New Roman" w:cs="Times New Roman"/>
          <w:rtl/>
        </w:rPr>
      </w:pPr>
    </w:p>
    <w:p w14:paraId="5A1C3F7B" w14:textId="77777777" w:rsidR="001D7A40" w:rsidRPr="001D7A40" w:rsidRDefault="001D7A40" w:rsidP="001D7A40">
      <w:pPr>
        <w:widowControl w:val="0"/>
        <w:snapToGrid w:val="0"/>
        <w:spacing w:line="360" w:lineRule="auto"/>
        <w:ind w:left="850"/>
        <w:jc w:val="both"/>
        <w:rPr>
          <w:rFonts w:cs="Times New Roman"/>
          <w:rtl/>
          <w:lang w:eastAsia="he-IL"/>
        </w:rPr>
      </w:pPr>
    </w:p>
    <w:p w14:paraId="08BC25AF" w14:textId="77777777" w:rsidR="001D7A40" w:rsidRPr="001D7A40" w:rsidRDefault="001D7A40" w:rsidP="001D7A40">
      <w:pPr>
        <w:widowControl w:val="0"/>
        <w:numPr>
          <w:ilvl w:val="1"/>
          <w:numId w:val="2"/>
        </w:numPr>
        <w:snapToGrid w:val="0"/>
        <w:spacing w:line="360" w:lineRule="auto"/>
        <w:jc w:val="both"/>
        <w:rPr>
          <w:rFonts w:cs="Times New Roman"/>
          <w:lang w:eastAsia="he-IL"/>
        </w:rPr>
      </w:pPr>
      <w:r w:rsidRPr="001D7A40">
        <w:rPr>
          <w:rFonts w:cs="Times New Roman"/>
          <w:rtl/>
          <w:lang w:eastAsia="he-IL"/>
        </w:rPr>
        <w:t>תפקידם של שוטרים אינו הפקר, ועל בית המשפט ליתן להם הגיבוי המתאים כאשר הם נדרשים להתמודד עם כל הפרעה  במילוי תפקידם החל מבליעת ראיות וכלה בתגרה להברחת נאשם או כל אלימות או השפלה .</w:t>
      </w:r>
    </w:p>
    <w:p w14:paraId="34FE4F71" w14:textId="77777777" w:rsidR="001D7A40" w:rsidRPr="001D7A40" w:rsidRDefault="001D7A40" w:rsidP="001D7A40">
      <w:pPr>
        <w:widowControl w:val="0"/>
        <w:numPr>
          <w:ilvl w:val="1"/>
          <w:numId w:val="2"/>
        </w:numPr>
        <w:snapToGrid w:val="0"/>
        <w:spacing w:line="360" w:lineRule="auto"/>
        <w:jc w:val="both"/>
        <w:rPr>
          <w:rFonts w:cs="Times New Roman"/>
          <w:rtl/>
          <w:lang w:eastAsia="he-IL"/>
        </w:rPr>
      </w:pPr>
      <w:r w:rsidRPr="001D7A40">
        <w:rPr>
          <w:rFonts w:cs="Times New Roman"/>
          <w:b/>
          <w:bCs/>
          <w:rtl/>
        </w:rPr>
        <w:t>מידת הפגיעה בערכים החברתיים</w:t>
      </w:r>
      <w:r w:rsidRPr="001D7A40">
        <w:rPr>
          <w:rFonts w:cs="Times New Roman"/>
          <w:rtl/>
        </w:rPr>
        <w:t xml:space="preserve">, מצויה ברף הבינוני נמוך מצד עבירת ההפרעה לשוטר ונמוך יחסית בשל נסיבות ההחזקה היקפה ותכליותיה, </w:t>
      </w:r>
      <w:r w:rsidRPr="001D7A40">
        <w:rPr>
          <w:rFonts w:cs="Times New Roman"/>
          <w:b/>
          <w:bCs/>
          <w:u w:val="single"/>
          <w:rtl/>
        </w:rPr>
        <w:t>לצריכה עצמית,</w:t>
      </w:r>
      <w:r w:rsidRPr="001D7A40">
        <w:rPr>
          <w:rFonts w:cs="Times New Roman"/>
          <w:rtl/>
        </w:rPr>
        <w:t xml:space="preserve"> כמות הסם המינורית.</w:t>
      </w:r>
    </w:p>
    <w:p w14:paraId="1B3A639E" w14:textId="77777777" w:rsidR="001D7A40" w:rsidRPr="001D7A40" w:rsidRDefault="001D7A40" w:rsidP="001D7A40">
      <w:pPr>
        <w:pStyle w:val="aa"/>
        <w:spacing w:line="360" w:lineRule="auto"/>
        <w:jc w:val="both"/>
        <w:rPr>
          <w:rFonts w:ascii="Times New Roman" w:hAnsi="Times New Roman" w:cs="Times New Roman"/>
        </w:rPr>
      </w:pPr>
    </w:p>
    <w:p w14:paraId="2A0C5567" w14:textId="77777777" w:rsidR="001D7A40" w:rsidRPr="001D7A40" w:rsidRDefault="001D7A40" w:rsidP="001D7A40">
      <w:pPr>
        <w:widowControl w:val="0"/>
        <w:snapToGrid w:val="0"/>
        <w:spacing w:line="360" w:lineRule="auto"/>
        <w:jc w:val="both"/>
        <w:rPr>
          <w:rFonts w:cs="Times New Roman"/>
          <w:b/>
          <w:bCs/>
          <w:rtl/>
          <w:lang w:eastAsia="he-IL"/>
        </w:rPr>
      </w:pPr>
      <w:r w:rsidRPr="001D7A40">
        <w:rPr>
          <w:rFonts w:cs="Times New Roman"/>
          <w:b/>
          <w:bCs/>
          <w:rtl/>
          <w:lang w:eastAsia="he-IL"/>
        </w:rPr>
        <w:t xml:space="preserve">מדיניות הענישה הנוהגת : </w:t>
      </w:r>
    </w:p>
    <w:p w14:paraId="36352251" w14:textId="77777777" w:rsidR="001D7A40" w:rsidRPr="001D7A40" w:rsidRDefault="001D7A40" w:rsidP="001D7A40">
      <w:pPr>
        <w:widowControl w:val="0"/>
        <w:snapToGrid w:val="0"/>
        <w:spacing w:line="360" w:lineRule="auto"/>
        <w:jc w:val="both"/>
        <w:rPr>
          <w:rFonts w:cs="Times New Roman"/>
          <w:b/>
          <w:bCs/>
          <w:rtl/>
          <w:lang w:eastAsia="he-IL"/>
        </w:rPr>
      </w:pPr>
    </w:p>
    <w:p w14:paraId="2F72455C" w14:textId="77777777" w:rsidR="001D7A40" w:rsidRPr="001D7A40" w:rsidRDefault="001D7A40" w:rsidP="001D7A40">
      <w:pPr>
        <w:pStyle w:val="aa"/>
        <w:numPr>
          <w:ilvl w:val="0"/>
          <w:numId w:val="1"/>
        </w:numPr>
        <w:spacing w:line="360" w:lineRule="auto"/>
        <w:jc w:val="both"/>
        <w:rPr>
          <w:rFonts w:ascii="Times New Roman" w:hAnsi="Times New Roman" w:cs="Times New Roman"/>
        </w:rPr>
      </w:pPr>
      <w:r w:rsidRPr="001D7A40">
        <w:rPr>
          <w:rFonts w:ascii="Times New Roman" w:hAnsi="Times New Roman" w:cs="Times New Roman"/>
          <w:rtl/>
        </w:rPr>
        <w:t>ב</w:t>
      </w:r>
      <w:hyperlink r:id="rId20" w:history="1">
        <w:r w:rsidR="00B07686" w:rsidRPr="00B07686">
          <w:rPr>
            <w:rFonts w:ascii="Times New Roman" w:hAnsi="Times New Roman" w:cs="Times New Roman"/>
            <w:color w:val="0000FF"/>
            <w:u w:val="single"/>
            <w:rtl/>
          </w:rPr>
          <w:t>ת"פ (ב"ש) 17043-12-21</w:t>
        </w:r>
      </w:hyperlink>
      <w:r w:rsidR="00B07686">
        <w:rPr>
          <w:rFonts w:ascii="Times New Roman" w:hAnsi="Times New Roman" w:cs="Times New Roman"/>
          <w:rtl/>
        </w:rPr>
        <w:t xml:space="preserve"> </w:t>
      </w:r>
      <w:r w:rsidRPr="001D7A40">
        <w:rPr>
          <w:rFonts w:ascii="Times New Roman" w:hAnsi="Times New Roman" w:cs="Times New Roman"/>
          <w:b/>
          <w:bCs/>
          <w:rtl/>
        </w:rPr>
        <w:t>מדינת ישראל נ' חלאיקה ואח'</w:t>
      </w:r>
      <w:r w:rsidR="00B07686">
        <w:rPr>
          <w:rFonts w:ascii="Times New Roman" w:hAnsi="Times New Roman" w:cs="Times New Roman"/>
          <w:rtl/>
        </w:rPr>
        <w:t xml:space="preserve"> </w:t>
      </w:r>
      <w:r w:rsidRPr="001D7A40">
        <w:rPr>
          <w:rFonts w:ascii="Times New Roman" w:hAnsi="Times New Roman" w:cs="Times New Roman"/>
          <w:rtl/>
        </w:rPr>
        <w:t>(30.1.23) – הנאשם הודה והורשע בהחזקת סם מסוכן מסוג</w:t>
      </w:r>
      <w:r w:rsidR="00B07686">
        <w:rPr>
          <w:rFonts w:ascii="Times New Roman" w:hAnsi="Times New Roman" w:cs="Times New Roman"/>
          <w:rtl/>
        </w:rPr>
        <w:t xml:space="preserve"> </w:t>
      </w:r>
      <w:r w:rsidRPr="001D7A40">
        <w:rPr>
          <w:rFonts w:ascii="Times New Roman" w:hAnsi="Times New Roman" w:cs="Times New Roman"/>
        </w:rPr>
        <w:t>MDMA</w:t>
      </w:r>
      <w:r w:rsidR="00B07686">
        <w:rPr>
          <w:rFonts w:ascii="Times New Roman" w:hAnsi="Times New Roman" w:cs="Times New Roman"/>
          <w:rtl/>
        </w:rPr>
        <w:t xml:space="preserve"> </w:t>
      </w:r>
      <w:r w:rsidRPr="001D7A40">
        <w:rPr>
          <w:rFonts w:ascii="Times New Roman" w:hAnsi="Times New Roman" w:cs="Times New Roman"/>
          <w:b/>
          <w:bCs/>
          <w:rtl/>
        </w:rPr>
        <w:t>לצריכה עצמית</w:t>
      </w:r>
      <w:r w:rsidRPr="001D7A40">
        <w:rPr>
          <w:rFonts w:ascii="Times New Roman" w:hAnsi="Times New Roman" w:cs="Times New Roman"/>
          <w:rtl/>
        </w:rPr>
        <w:t xml:space="preserve"> במשל של 0.3049 גר'. בית המשפט אימץ את הסדר הטיעון וגזר על הנאשם מאסר על תנאי, קנס סימלי, התחייבות ופסילה על תנאי.</w:t>
      </w:r>
    </w:p>
    <w:p w14:paraId="4DDB9C49" w14:textId="77777777" w:rsidR="001D7A40" w:rsidRPr="001D7A40" w:rsidRDefault="001D7A40" w:rsidP="001D7A40">
      <w:pPr>
        <w:pStyle w:val="aa"/>
        <w:numPr>
          <w:ilvl w:val="0"/>
          <w:numId w:val="1"/>
        </w:numPr>
        <w:spacing w:line="360" w:lineRule="auto"/>
        <w:jc w:val="both"/>
        <w:rPr>
          <w:rFonts w:ascii="Times New Roman" w:hAnsi="Times New Roman" w:cs="Times New Roman"/>
        </w:rPr>
      </w:pPr>
      <w:r w:rsidRPr="001D7A40">
        <w:rPr>
          <w:rFonts w:ascii="Times New Roman" w:hAnsi="Times New Roman" w:cs="Times New Roman"/>
          <w:rtl/>
        </w:rPr>
        <w:t>ב</w:t>
      </w:r>
      <w:hyperlink r:id="rId21" w:history="1">
        <w:r w:rsidR="00B07686" w:rsidRPr="00B07686">
          <w:rPr>
            <w:rFonts w:ascii="Times New Roman" w:hAnsi="Times New Roman" w:cs="Times New Roman"/>
            <w:color w:val="0000FF"/>
            <w:u w:val="single"/>
            <w:rtl/>
          </w:rPr>
          <w:t>ת"פ (ב"ש) 68386-11-20</w:t>
        </w:r>
      </w:hyperlink>
      <w:r w:rsidR="00B07686">
        <w:rPr>
          <w:rFonts w:ascii="Times New Roman" w:hAnsi="Times New Roman" w:cs="Times New Roman"/>
          <w:rtl/>
        </w:rPr>
        <w:t xml:space="preserve"> </w:t>
      </w:r>
      <w:r w:rsidRPr="001D7A40">
        <w:rPr>
          <w:rFonts w:ascii="Times New Roman" w:hAnsi="Times New Roman" w:cs="Times New Roman"/>
          <w:b/>
          <w:bCs/>
          <w:rtl/>
        </w:rPr>
        <w:t>מדינת ישראל נ' עדי אוואסקר</w:t>
      </w:r>
      <w:r w:rsidR="00B07686">
        <w:rPr>
          <w:rFonts w:ascii="Times New Roman" w:hAnsi="Times New Roman" w:cs="Times New Roman"/>
          <w:rtl/>
        </w:rPr>
        <w:t xml:space="preserve"> </w:t>
      </w:r>
      <w:r w:rsidRPr="001D7A40">
        <w:rPr>
          <w:rFonts w:ascii="Times New Roman" w:hAnsi="Times New Roman" w:cs="Times New Roman"/>
          <w:rtl/>
        </w:rPr>
        <w:t xml:space="preserve">(19.09.2022)- הנאשם הודה והורשע בעבירת החזקת סם מסוכן </w:t>
      </w:r>
      <w:r w:rsidRPr="001D7A40">
        <w:rPr>
          <w:rFonts w:ascii="Times New Roman" w:hAnsi="Times New Roman" w:cs="Times New Roman"/>
          <w:b/>
          <w:bCs/>
          <w:rtl/>
        </w:rPr>
        <w:t>לצריכה עצמית</w:t>
      </w:r>
      <w:r w:rsidRPr="001D7A40">
        <w:rPr>
          <w:rFonts w:ascii="Times New Roman" w:hAnsi="Times New Roman" w:cs="Times New Roman"/>
          <w:rtl/>
        </w:rPr>
        <w:t xml:space="preserve"> שעניינה החזקת קנאביס במשקל 13.10, קנאביס במשקל 0.1937 וכן החזקת סם מסוכן מסוג</w:t>
      </w:r>
      <w:r w:rsidR="00B07686">
        <w:rPr>
          <w:rFonts w:ascii="Times New Roman" w:hAnsi="Times New Roman" w:cs="Times New Roman"/>
          <w:rtl/>
        </w:rPr>
        <w:t xml:space="preserve"> </w:t>
      </w:r>
      <w:r w:rsidRPr="001D7A40">
        <w:rPr>
          <w:rFonts w:ascii="Times New Roman" w:hAnsi="Times New Roman" w:cs="Times New Roman"/>
        </w:rPr>
        <w:t>MDMA</w:t>
      </w:r>
      <w:r w:rsidR="00B07686">
        <w:rPr>
          <w:rFonts w:ascii="Times New Roman" w:hAnsi="Times New Roman" w:cs="Times New Roman"/>
          <w:rtl/>
        </w:rPr>
        <w:t xml:space="preserve"> </w:t>
      </w:r>
      <w:r w:rsidRPr="001D7A40">
        <w:rPr>
          <w:rFonts w:ascii="Times New Roman" w:hAnsi="Times New Roman" w:cs="Times New Roman"/>
          <w:rtl/>
        </w:rPr>
        <w:t>במשקל 0.3 גרם.</w:t>
      </w:r>
      <w:r w:rsidR="00B07686">
        <w:rPr>
          <w:rFonts w:ascii="Times New Roman" w:hAnsi="Times New Roman" w:cs="Times New Roman"/>
          <w:b/>
          <w:bCs/>
          <w:rtl/>
        </w:rPr>
        <w:t xml:space="preserve"> </w:t>
      </w:r>
      <w:r w:rsidRPr="001D7A40">
        <w:rPr>
          <w:rFonts w:ascii="Times New Roman" w:hAnsi="Times New Roman" w:cs="Times New Roman"/>
          <w:rtl/>
        </w:rPr>
        <w:t>בית המשפט קבע מתחם הנע בין מאסר על תנאי ל-6 חודשי עבודות שירות וגזר על הנאשם 30 ימי מאסר, הפעלת מאסר מותנה בן 4 חודשים בחופף, כך שבסך הכל ירצה הנאשם 4 חודשי מאסר בעבודות שירות, וענישה נלווית.</w:t>
      </w:r>
    </w:p>
    <w:p w14:paraId="7D076964" w14:textId="77777777" w:rsidR="001D7A40" w:rsidRPr="001D7A40" w:rsidRDefault="001D7A40" w:rsidP="001D7A40">
      <w:pPr>
        <w:pStyle w:val="aa"/>
        <w:numPr>
          <w:ilvl w:val="0"/>
          <w:numId w:val="1"/>
        </w:numPr>
        <w:spacing w:line="360" w:lineRule="auto"/>
        <w:jc w:val="both"/>
        <w:rPr>
          <w:rFonts w:ascii="Times New Roman" w:hAnsi="Times New Roman" w:cs="Times New Roman"/>
        </w:rPr>
      </w:pPr>
      <w:r w:rsidRPr="001D7A40">
        <w:rPr>
          <w:rFonts w:ascii="Times New Roman" w:hAnsi="Times New Roman" w:cs="Times New Roman"/>
          <w:rtl/>
        </w:rPr>
        <w:t>ב</w:t>
      </w:r>
      <w:hyperlink r:id="rId22" w:history="1">
        <w:r w:rsidR="00B07686" w:rsidRPr="00B07686">
          <w:rPr>
            <w:rFonts w:ascii="Times New Roman" w:hAnsi="Times New Roman" w:cs="Times New Roman"/>
            <w:color w:val="0000FF"/>
            <w:u w:val="single"/>
            <w:rtl/>
          </w:rPr>
          <w:t>ת"פ (ק"ג) 40096-10-18</w:t>
        </w:r>
      </w:hyperlink>
      <w:r w:rsidR="00B07686">
        <w:rPr>
          <w:rFonts w:ascii="Times New Roman" w:hAnsi="Times New Roman" w:cs="Times New Roman"/>
          <w:rtl/>
        </w:rPr>
        <w:t xml:space="preserve"> </w:t>
      </w:r>
      <w:r w:rsidRPr="001D7A40">
        <w:rPr>
          <w:rFonts w:ascii="Times New Roman" w:hAnsi="Times New Roman" w:cs="Times New Roman"/>
          <w:b/>
          <w:bCs/>
          <w:rtl/>
        </w:rPr>
        <w:t>מדינת ישראל נ' מלאכי משה קוריש</w:t>
      </w:r>
      <w:r w:rsidR="00B07686">
        <w:rPr>
          <w:rFonts w:ascii="Times New Roman" w:hAnsi="Times New Roman" w:cs="Times New Roman"/>
          <w:rtl/>
        </w:rPr>
        <w:t xml:space="preserve"> </w:t>
      </w:r>
      <w:r w:rsidRPr="001D7A40">
        <w:rPr>
          <w:rFonts w:ascii="Times New Roman" w:hAnsi="Times New Roman" w:cs="Times New Roman"/>
          <w:rtl/>
        </w:rPr>
        <w:t>(13.03.2019) -</w:t>
      </w:r>
      <w:r w:rsidR="00B07686">
        <w:rPr>
          <w:rFonts w:ascii="Times New Roman" w:hAnsi="Times New Roman" w:cs="Times New Roman"/>
          <w:rtl/>
        </w:rPr>
        <w:t xml:space="preserve"> </w:t>
      </w:r>
      <w:r w:rsidRPr="001D7A40">
        <w:rPr>
          <w:rFonts w:ascii="Times New Roman" w:hAnsi="Times New Roman" w:cs="Times New Roman"/>
          <w:rtl/>
        </w:rPr>
        <w:t>הנאשם הורשע בהחזקת קנאביס לצריכה עצמית במשקל כולל של 2.2801 גרם. בית המשפט גזר על הנאשם</w:t>
      </w:r>
      <w:r w:rsidR="00B07686">
        <w:rPr>
          <w:rFonts w:ascii="Times New Roman" w:hAnsi="Times New Roman" w:cs="Times New Roman"/>
          <w:rtl/>
        </w:rPr>
        <w:t xml:space="preserve"> </w:t>
      </w:r>
      <w:r w:rsidRPr="001D7A40">
        <w:rPr>
          <w:rFonts w:ascii="Times New Roman" w:hAnsi="Times New Roman" w:cs="Times New Roman"/>
          <w:rtl/>
        </w:rPr>
        <w:t>מאסר על תנאי,</w:t>
      </w:r>
      <w:bookmarkStart w:id="8" w:name="סוג_מסמך"/>
      <w:r w:rsidR="00B07686">
        <w:rPr>
          <w:rFonts w:ascii="Times New Roman" w:hAnsi="Times New Roman" w:cs="Times New Roman"/>
          <w:rtl/>
        </w:rPr>
        <w:t xml:space="preserve"> </w:t>
      </w:r>
      <w:r w:rsidRPr="001D7A40">
        <w:rPr>
          <w:rFonts w:ascii="Times New Roman" w:hAnsi="Times New Roman" w:cs="Times New Roman"/>
          <w:rtl/>
        </w:rPr>
        <w:t>פסילה בפועל, פסילה על תנאי והתחייבות.</w:t>
      </w:r>
      <w:bookmarkEnd w:id="8"/>
    </w:p>
    <w:p w14:paraId="20632F78" w14:textId="77777777" w:rsidR="001D7A40" w:rsidRPr="001D7A40" w:rsidRDefault="001D7A40" w:rsidP="001D7A40">
      <w:pPr>
        <w:pStyle w:val="aa"/>
        <w:numPr>
          <w:ilvl w:val="0"/>
          <w:numId w:val="1"/>
        </w:numPr>
        <w:spacing w:line="360" w:lineRule="auto"/>
        <w:jc w:val="both"/>
        <w:rPr>
          <w:rFonts w:ascii="Times New Roman" w:hAnsi="Times New Roman" w:cs="Times New Roman"/>
        </w:rPr>
      </w:pPr>
      <w:r w:rsidRPr="001D7A40">
        <w:rPr>
          <w:rFonts w:ascii="Times New Roman" w:hAnsi="Times New Roman" w:cs="Times New Roman"/>
          <w:rtl/>
        </w:rPr>
        <w:t>ב</w:t>
      </w:r>
      <w:hyperlink r:id="rId23" w:history="1">
        <w:r w:rsidR="00B07686" w:rsidRPr="00B07686">
          <w:rPr>
            <w:rFonts w:ascii="Times New Roman" w:hAnsi="Times New Roman" w:cs="Times New Roman"/>
            <w:color w:val="0000FF"/>
            <w:u w:val="single"/>
            <w:rtl/>
          </w:rPr>
          <w:t>רע"פ 1353/17</w:t>
        </w:r>
      </w:hyperlink>
      <w:r w:rsidR="00B07686">
        <w:rPr>
          <w:rFonts w:ascii="Times New Roman" w:hAnsi="Times New Roman" w:cs="Times New Roman"/>
          <w:b/>
          <w:bCs/>
          <w:rtl/>
        </w:rPr>
        <w:t xml:space="preserve"> </w:t>
      </w:r>
      <w:r w:rsidRPr="001D7A40">
        <w:rPr>
          <w:rFonts w:ascii="Times New Roman" w:hAnsi="Times New Roman" w:cs="Times New Roman"/>
          <w:b/>
          <w:bCs/>
          <w:rtl/>
        </w:rPr>
        <w:t>רון ששון נ' מדינת ישראל (</w:t>
      </w:r>
      <w:r w:rsidR="00B07686">
        <w:rPr>
          <w:rFonts w:ascii="Times New Roman" w:hAnsi="Times New Roman" w:cs="Times New Roman"/>
          <w:rtl/>
        </w:rPr>
        <w:t xml:space="preserve"> </w:t>
      </w:r>
      <w:r w:rsidRPr="001D7A40">
        <w:rPr>
          <w:rFonts w:ascii="Times New Roman" w:hAnsi="Times New Roman" w:cs="Times New Roman"/>
          <w:rtl/>
        </w:rPr>
        <w:t xml:space="preserve">12.4.18) - המבקש נדון על החזקת סם מסוכן מסוג חשיש במשקל 2.4 גרם לצריכתו העצמית. </w:t>
      </w:r>
      <w:r w:rsidRPr="001D7A40">
        <w:rPr>
          <w:rFonts w:ascii="Times New Roman" w:hAnsi="Times New Roman" w:cs="Times New Roman"/>
          <w:b/>
          <w:bCs/>
          <w:rtl/>
        </w:rPr>
        <w:t>לאחר אי עמידה בתנאי צו המבחן</w:t>
      </w:r>
      <w:r w:rsidRPr="001D7A40">
        <w:rPr>
          <w:rFonts w:ascii="Times New Roman" w:hAnsi="Times New Roman" w:cs="Times New Roman"/>
          <w:rtl/>
        </w:rPr>
        <w:t xml:space="preserve"> בית משפט קמא גזר על הנאשם בגזר דין משלים 14 ימי מאסר בפועל וכן הפעלת מאסר מותנה בן 10 חודשים שירוצה בחופף בצירוף ענישה נלווית. ערעור שהוגש לבית המשפט המחוזי ובקשת רשות ערעור לעליון נדחו.</w:t>
      </w:r>
    </w:p>
    <w:p w14:paraId="1820D81A" w14:textId="77777777" w:rsidR="001D7A40" w:rsidRPr="001D7A40" w:rsidRDefault="001D7A40" w:rsidP="001D7A40">
      <w:pPr>
        <w:pStyle w:val="aa"/>
        <w:numPr>
          <w:ilvl w:val="0"/>
          <w:numId w:val="1"/>
        </w:numPr>
        <w:spacing w:line="360" w:lineRule="auto"/>
        <w:jc w:val="both"/>
        <w:rPr>
          <w:rFonts w:ascii="Times New Roman" w:hAnsi="Times New Roman" w:cs="Times New Roman"/>
        </w:rPr>
      </w:pPr>
      <w:r w:rsidRPr="001D7A40">
        <w:rPr>
          <w:rFonts w:ascii="Times New Roman" w:hAnsi="Times New Roman" w:cs="Times New Roman"/>
          <w:rtl/>
        </w:rPr>
        <w:t>ב</w:t>
      </w:r>
      <w:hyperlink r:id="rId24" w:history="1">
        <w:r w:rsidR="00B07686" w:rsidRPr="00B07686">
          <w:rPr>
            <w:rFonts w:ascii="Times New Roman" w:hAnsi="Times New Roman" w:cs="Times New Roman"/>
            <w:color w:val="0000FF"/>
            <w:u w:val="single"/>
            <w:rtl/>
          </w:rPr>
          <w:t>ת"פ (רמלה) 21616-09-13</w:t>
        </w:r>
      </w:hyperlink>
      <w:r w:rsidR="00B07686">
        <w:rPr>
          <w:rFonts w:ascii="Times New Roman" w:hAnsi="Times New Roman" w:cs="Times New Roman"/>
          <w:b/>
          <w:bCs/>
          <w:rtl/>
        </w:rPr>
        <w:t xml:space="preserve"> </w:t>
      </w:r>
      <w:r w:rsidRPr="001D7A40">
        <w:rPr>
          <w:rFonts w:ascii="Times New Roman" w:hAnsi="Times New Roman" w:cs="Times New Roman"/>
          <w:b/>
          <w:bCs/>
          <w:rtl/>
        </w:rPr>
        <w:t>מדינת ישראל נ' שושנה אכלופי</w:t>
      </w:r>
      <w:r w:rsidR="00B07686">
        <w:rPr>
          <w:rFonts w:ascii="Times New Roman" w:hAnsi="Times New Roman" w:cs="Times New Roman"/>
          <w:b/>
          <w:bCs/>
          <w:rtl/>
        </w:rPr>
        <w:t xml:space="preserve"> </w:t>
      </w:r>
      <w:r w:rsidRPr="001D7A40">
        <w:rPr>
          <w:rFonts w:ascii="Times New Roman" w:hAnsi="Times New Roman" w:cs="Times New Roman"/>
          <w:rtl/>
        </w:rPr>
        <w:t>(19.6.2014) – הנאשמת בת 53, הורשעה בהחזקת הרואין, במשקל נטו 0.575 גר' לשימוש עצמי. בית המשפט קבע מתחם הנע בין ענישה הצופה פני עתיד ועד מאסר קצר, שיכול שירוצה בעבודות שרות, ובסופו של יום גזר בית המשפט על הנאשמת צו מבחן לשנה, התחייבות והאריך את המאסר המותנה בן 4 חודשים, אשר היה תלוי ועומד כנגד הנאשמת .</w:t>
      </w:r>
    </w:p>
    <w:p w14:paraId="3F0F1831" w14:textId="77777777" w:rsidR="001D7A40" w:rsidRPr="001D7A40" w:rsidRDefault="00B07686" w:rsidP="001D7A40">
      <w:pPr>
        <w:pStyle w:val="aa"/>
        <w:numPr>
          <w:ilvl w:val="0"/>
          <w:numId w:val="1"/>
        </w:numPr>
        <w:spacing w:line="360" w:lineRule="auto"/>
        <w:jc w:val="both"/>
        <w:rPr>
          <w:rFonts w:ascii="Times New Roman" w:hAnsi="Times New Roman" w:cs="Times New Roman"/>
        </w:rPr>
      </w:pPr>
      <w:hyperlink r:id="rId25" w:history="1">
        <w:r w:rsidRPr="00B07686">
          <w:rPr>
            <w:rFonts w:ascii="Times New Roman" w:hAnsi="Times New Roman" w:cs="Times New Roman"/>
            <w:color w:val="0000FF"/>
            <w:u w:val="single"/>
            <w:rtl/>
          </w:rPr>
          <w:t>ת"פ (י-ם) 26738-08-21</w:t>
        </w:r>
      </w:hyperlink>
      <w:r w:rsidR="001D7A40" w:rsidRPr="001D7A40">
        <w:rPr>
          <w:rFonts w:ascii="Times New Roman" w:hAnsi="Times New Roman" w:cs="Times New Roman"/>
          <w:rtl/>
        </w:rPr>
        <w:t xml:space="preserve"> מדינת ישראל נ' עטון (5.10.21), הנאשם הורשע בעבירות של הפרעה לשוטר בנסיבות מחמירות והתפרעות, בכך שהצטרף להתפרעות והשליך שלושה שברי שיש לעבר מכונית התזה וגרם לנזק לניידת משטרה. בית המשפט קבע מתחם ענישה הנע בין 4-15 חודשי מאסר בפועל וגזר על הנאשם מאסר בפועל בן 4 חודשים, מאסר מותנה והתחייבות. </w:t>
      </w:r>
    </w:p>
    <w:p w14:paraId="411FD2DD" w14:textId="77777777" w:rsidR="001D7A40" w:rsidRPr="001D7A40" w:rsidRDefault="001D7A40" w:rsidP="001D7A40">
      <w:pPr>
        <w:pStyle w:val="aa"/>
        <w:spacing w:line="360" w:lineRule="auto"/>
        <w:ind w:left="735"/>
        <w:jc w:val="both"/>
        <w:rPr>
          <w:rFonts w:ascii="Times New Roman" w:hAnsi="Times New Roman" w:cs="Times New Roman"/>
          <w:rtl/>
        </w:rPr>
      </w:pPr>
    </w:p>
    <w:p w14:paraId="7CE93190" w14:textId="77777777" w:rsidR="001D7A40" w:rsidRPr="001D7A40" w:rsidRDefault="001D7A40" w:rsidP="001D7A40">
      <w:pPr>
        <w:pStyle w:val="aa"/>
        <w:numPr>
          <w:ilvl w:val="0"/>
          <w:numId w:val="1"/>
        </w:numPr>
        <w:spacing w:line="360" w:lineRule="auto"/>
        <w:jc w:val="both"/>
        <w:rPr>
          <w:rFonts w:ascii="Times New Roman" w:hAnsi="Times New Roman" w:cs="Times New Roman"/>
        </w:rPr>
      </w:pPr>
      <w:r w:rsidRPr="001D7A40">
        <w:rPr>
          <w:rFonts w:ascii="Times New Roman" w:hAnsi="Times New Roman" w:cs="Times New Roman"/>
          <w:rtl/>
        </w:rPr>
        <w:t xml:space="preserve">במקרים הבאים החמורים פי כמה, לעניין עבירת ההפרעה לשוטר נקבע מבלי לפגוע במתחם הכולל המאוחד במקרה דנן  , גזר בית המשפט עונשים היכולים לשמש מדד לצורך גבולות גזרה בהתייחס לשוני : </w:t>
      </w:r>
    </w:p>
    <w:p w14:paraId="191F53E1" w14:textId="77777777" w:rsidR="001D7A40" w:rsidRPr="001D7A40" w:rsidRDefault="001D7A40" w:rsidP="001D7A40">
      <w:pPr>
        <w:pStyle w:val="aa"/>
        <w:spacing w:line="360" w:lineRule="auto"/>
        <w:ind w:left="735"/>
        <w:jc w:val="both"/>
        <w:rPr>
          <w:rFonts w:ascii="Times New Roman" w:hAnsi="Times New Roman" w:cs="Times New Roman"/>
          <w:rtl/>
        </w:rPr>
      </w:pPr>
    </w:p>
    <w:p w14:paraId="61E1AE3C" w14:textId="77777777" w:rsidR="001D7A40" w:rsidRPr="001D7A40" w:rsidRDefault="00B07686" w:rsidP="001D7A40">
      <w:pPr>
        <w:pStyle w:val="aa"/>
        <w:numPr>
          <w:ilvl w:val="0"/>
          <w:numId w:val="1"/>
        </w:numPr>
        <w:spacing w:line="360" w:lineRule="auto"/>
        <w:jc w:val="both"/>
        <w:rPr>
          <w:rFonts w:ascii="Times New Roman" w:hAnsi="Times New Roman" w:cs="Times New Roman"/>
          <w:rtl/>
        </w:rPr>
      </w:pPr>
      <w:hyperlink r:id="rId26" w:history="1">
        <w:r w:rsidRPr="00B07686">
          <w:rPr>
            <w:rFonts w:ascii="Times New Roman" w:hAnsi="Times New Roman" w:cs="Times New Roman"/>
            <w:color w:val="0000FF"/>
            <w:u w:val="single"/>
            <w:rtl/>
          </w:rPr>
          <w:t>ת"פ (י-ם) 50059-01-21</w:t>
        </w:r>
      </w:hyperlink>
      <w:r w:rsidR="001D7A40" w:rsidRPr="001D7A40">
        <w:rPr>
          <w:rFonts w:ascii="Times New Roman" w:hAnsi="Times New Roman" w:cs="Times New Roman"/>
          <w:rtl/>
        </w:rPr>
        <w:t xml:space="preserve"> מדינת ישראל נ' זילברמן (18.4.21), הנאשם הורשע בביצוע עבירות של חבלה במזיד ברכב והתפרעות, בכך שיידה אבן לעבר ניידת משטרה. בית המשפט קבע מתחם ענישה הנע בין 5-12 חודשי מאסר בפועל וגזר על הנאשם חמישה חודשי מאסר בדרך של עבודות שירות, שני מאסרים מותנים וקנס. </w:t>
      </w:r>
    </w:p>
    <w:p w14:paraId="29E62949" w14:textId="77777777" w:rsidR="001D7A40" w:rsidRPr="001D7A40" w:rsidRDefault="001D7A40" w:rsidP="001D7A40">
      <w:pPr>
        <w:pStyle w:val="aa"/>
        <w:spacing w:line="360" w:lineRule="auto"/>
        <w:ind w:left="735"/>
        <w:jc w:val="both"/>
        <w:rPr>
          <w:rFonts w:ascii="Times New Roman" w:hAnsi="Times New Roman" w:cs="Times New Roman"/>
          <w:rtl/>
        </w:rPr>
      </w:pPr>
    </w:p>
    <w:p w14:paraId="7DCAA829" w14:textId="77777777" w:rsidR="001D7A40" w:rsidRPr="001D7A40" w:rsidRDefault="00B07686" w:rsidP="001D7A40">
      <w:pPr>
        <w:pStyle w:val="aa"/>
        <w:numPr>
          <w:ilvl w:val="0"/>
          <w:numId w:val="1"/>
        </w:numPr>
        <w:spacing w:line="360" w:lineRule="auto"/>
        <w:jc w:val="both"/>
        <w:rPr>
          <w:rFonts w:ascii="Times New Roman" w:hAnsi="Times New Roman" w:cs="Times New Roman"/>
          <w:rtl/>
        </w:rPr>
      </w:pPr>
      <w:hyperlink r:id="rId27" w:history="1">
        <w:r w:rsidRPr="00B07686">
          <w:rPr>
            <w:rFonts w:ascii="Times New Roman" w:hAnsi="Times New Roman" w:cs="Times New Roman"/>
            <w:color w:val="0000FF"/>
            <w:u w:val="single"/>
            <w:rtl/>
          </w:rPr>
          <w:t>ת"פ (י-ם) 71763-12-19</w:t>
        </w:r>
      </w:hyperlink>
      <w:r w:rsidR="001D7A40" w:rsidRPr="001D7A40">
        <w:rPr>
          <w:rFonts w:ascii="Times New Roman" w:hAnsi="Times New Roman" w:cs="Times New Roman"/>
          <w:rtl/>
        </w:rPr>
        <w:t xml:space="preserve"> מדינת ישראל נ' כליב (27.7.20), הנאשם, נעדר עבר פלילי, הורשע בביצוע עברה של הפרעה לשוטר בנסיבות מחמירות, בכך שיידה מספר אבנים, יחד עם אחרים, לעבר ניידות משטרה וכוח משטרתי. בית המשפט קבע מתחם ענישה הנע בין 5 חודשי מאסר בדרך של עבודות שירות ל-12 חודשי מאסר בפועל וגזר על הנאשם חמישה חודשי מאסר בפועל ושני מאסרים מותנים. </w:t>
      </w:r>
    </w:p>
    <w:p w14:paraId="62A23A82" w14:textId="77777777" w:rsidR="001D7A40" w:rsidRPr="001D7A40" w:rsidRDefault="001D7A40" w:rsidP="001D7A40">
      <w:pPr>
        <w:spacing w:line="360" w:lineRule="auto"/>
        <w:jc w:val="both"/>
        <w:rPr>
          <w:rFonts w:cs="Times New Roman"/>
          <w:rtl/>
        </w:rPr>
      </w:pPr>
    </w:p>
    <w:p w14:paraId="04AB72C2" w14:textId="77777777" w:rsidR="001D7A40" w:rsidRPr="001D7A40" w:rsidRDefault="00B07686" w:rsidP="001D7A40">
      <w:pPr>
        <w:pStyle w:val="aa"/>
        <w:numPr>
          <w:ilvl w:val="0"/>
          <w:numId w:val="1"/>
        </w:numPr>
        <w:spacing w:line="360" w:lineRule="auto"/>
        <w:jc w:val="both"/>
        <w:rPr>
          <w:rFonts w:ascii="Times New Roman" w:hAnsi="Times New Roman" w:cs="Times New Roman"/>
          <w:rtl/>
        </w:rPr>
      </w:pPr>
      <w:hyperlink r:id="rId28" w:history="1">
        <w:r w:rsidRPr="00B07686">
          <w:rPr>
            <w:rFonts w:ascii="Times New Roman" w:hAnsi="Times New Roman" w:cs="Times New Roman"/>
            <w:color w:val="0000FF"/>
            <w:u w:val="single"/>
            <w:rtl/>
          </w:rPr>
          <w:t>ת"פ (ב"ש) 22573-11-11</w:t>
        </w:r>
      </w:hyperlink>
      <w:r w:rsidR="001D7A40" w:rsidRPr="001D7A40">
        <w:rPr>
          <w:rFonts w:ascii="Times New Roman" w:hAnsi="Times New Roman" w:cs="Times New Roman"/>
          <w:rtl/>
        </w:rPr>
        <w:t xml:space="preserve"> מדינת ישראל נ' אלעמראני (27.6.13), הנאשם הורשע בביצוע עבירות של ניסיון לתקיפת שוטר וגרימת חבלה במזיד ברכב, בכך שהשליך אבן לעבר שוטרים ועל ניידת משטרה. בית המשפט קבע מתחם ענישה הנע בין מאסר מותנה לחודשים ספורים של מאסר בפועל וגזר על הנאשם מאסר מותנה, קנס וצו של"צ בהיקף של 100 שעות. </w:t>
      </w:r>
    </w:p>
    <w:p w14:paraId="405E34AC" w14:textId="77777777" w:rsidR="001D7A40" w:rsidRPr="001D7A40" w:rsidRDefault="001D7A40" w:rsidP="001D7A40">
      <w:pPr>
        <w:pStyle w:val="aa"/>
        <w:spacing w:line="360" w:lineRule="auto"/>
        <w:ind w:left="735"/>
        <w:jc w:val="both"/>
        <w:rPr>
          <w:rFonts w:ascii="Times New Roman" w:hAnsi="Times New Roman" w:cs="Times New Roman"/>
        </w:rPr>
      </w:pPr>
    </w:p>
    <w:p w14:paraId="79178D29" w14:textId="77777777" w:rsidR="001D7A40" w:rsidRPr="001D7A40" w:rsidRDefault="001D7A40" w:rsidP="001D7A40">
      <w:pPr>
        <w:pStyle w:val="aa"/>
        <w:spacing w:line="360" w:lineRule="auto"/>
        <w:ind w:left="735"/>
        <w:jc w:val="both"/>
        <w:rPr>
          <w:rFonts w:ascii="Times New Roman" w:hAnsi="Times New Roman" w:cs="Times New Roman"/>
        </w:rPr>
      </w:pPr>
    </w:p>
    <w:p w14:paraId="178F6691" w14:textId="77777777" w:rsidR="001D7A40" w:rsidRPr="001D7A40" w:rsidRDefault="001D7A40" w:rsidP="001D7A40">
      <w:pPr>
        <w:spacing w:after="120" w:line="360" w:lineRule="auto"/>
        <w:jc w:val="both"/>
        <w:rPr>
          <w:rFonts w:cs="Times New Roman"/>
          <w:b/>
          <w:bCs/>
        </w:rPr>
      </w:pPr>
      <w:r w:rsidRPr="001D7A40">
        <w:rPr>
          <w:rFonts w:cs="Times New Roman"/>
          <w:b/>
          <w:bCs/>
          <w:rtl/>
        </w:rPr>
        <w:t xml:space="preserve">נסיבות הקשורות בביצוע העבירה : </w:t>
      </w:r>
    </w:p>
    <w:p w14:paraId="735E8823" w14:textId="77777777" w:rsidR="001D7A40" w:rsidRPr="001D7A40" w:rsidRDefault="001D7A40" w:rsidP="001D7A40">
      <w:pPr>
        <w:pStyle w:val="aa"/>
        <w:spacing w:line="360" w:lineRule="auto"/>
        <w:ind w:left="735"/>
        <w:jc w:val="both"/>
        <w:rPr>
          <w:rFonts w:ascii="Times New Roman" w:hAnsi="Times New Roman" w:cs="Times New Roman"/>
          <w:rtl/>
        </w:rPr>
      </w:pPr>
    </w:p>
    <w:p w14:paraId="0C99A127" w14:textId="77777777" w:rsidR="001D7A40" w:rsidRPr="001D7A40" w:rsidRDefault="001D7A40" w:rsidP="001D7A40">
      <w:pPr>
        <w:pStyle w:val="aa"/>
        <w:numPr>
          <w:ilvl w:val="0"/>
          <w:numId w:val="1"/>
        </w:numPr>
        <w:spacing w:line="360" w:lineRule="auto"/>
        <w:jc w:val="both"/>
        <w:rPr>
          <w:rFonts w:ascii="Times New Roman" w:hAnsi="Times New Roman" w:cs="Times New Roman"/>
        </w:rPr>
      </w:pPr>
      <w:r w:rsidRPr="001D7A40">
        <w:rPr>
          <w:rFonts w:ascii="Times New Roman" w:hAnsi="Times New Roman" w:cs="Times New Roman"/>
          <w:rtl/>
        </w:rPr>
        <w:t>הנאשם הינו המבצע היחידי, הוא המחזיק והוא המשתמש.</w:t>
      </w:r>
    </w:p>
    <w:p w14:paraId="7CC80126" w14:textId="77777777" w:rsidR="001D7A40" w:rsidRPr="001D7A40" w:rsidRDefault="001D7A40" w:rsidP="001D7A40">
      <w:pPr>
        <w:pStyle w:val="aa"/>
        <w:numPr>
          <w:ilvl w:val="0"/>
          <w:numId w:val="1"/>
        </w:numPr>
        <w:spacing w:line="360" w:lineRule="auto"/>
        <w:jc w:val="both"/>
        <w:rPr>
          <w:rFonts w:ascii="Times New Roman" w:hAnsi="Times New Roman" w:cs="Times New Roman"/>
        </w:rPr>
      </w:pPr>
      <w:r w:rsidRPr="001D7A40">
        <w:rPr>
          <w:rFonts w:ascii="Times New Roman" w:hAnsi="Times New Roman" w:cs="Times New Roman"/>
          <w:rtl/>
        </w:rPr>
        <w:t xml:space="preserve">התכנון הוא של הנאשם. הנזק מתפיסת הסמים מינורי, כמותן מינורית יחסית ויש לזכור שעבירת הצריכה העצמית אינה עבירת הסחר בכוח כהחזקה שלא לצריכה עצמית .  </w:t>
      </w:r>
    </w:p>
    <w:p w14:paraId="1FE1008C" w14:textId="77777777" w:rsidR="001D7A40" w:rsidRPr="001D7A40" w:rsidRDefault="001D7A40" w:rsidP="001D7A40">
      <w:pPr>
        <w:pStyle w:val="aa"/>
        <w:numPr>
          <w:ilvl w:val="0"/>
          <w:numId w:val="1"/>
        </w:numPr>
        <w:spacing w:line="360" w:lineRule="auto"/>
        <w:jc w:val="both"/>
        <w:rPr>
          <w:rFonts w:ascii="Times New Roman" w:hAnsi="Times New Roman" w:cs="Times New Roman"/>
          <w:rtl/>
        </w:rPr>
      </w:pPr>
      <w:r w:rsidRPr="001D7A40">
        <w:rPr>
          <w:rFonts w:ascii="Times New Roman" w:hAnsi="Times New Roman" w:cs="Times New Roman"/>
          <w:rtl/>
        </w:rPr>
        <w:t xml:space="preserve">מדובר בתפיסה של סוג סם אחד. </w:t>
      </w:r>
    </w:p>
    <w:p w14:paraId="15DECA83" w14:textId="77777777" w:rsidR="001D7A40" w:rsidRPr="001D7A40" w:rsidRDefault="001D7A40" w:rsidP="001D7A40">
      <w:pPr>
        <w:pStyle w:val="aa"/>
        <w:numPr>
          <w:ilvl w:val="0"/>
          <w:numId w:val="1"/>
        </w:numPr>
        <w:spacing w:line="360" w:lineRule="auto"/>
        <w:jc w:val="both"/>
        <w:rPr>
          <w:rFonts w:ascii="Times New Roman" w:hAnsi="Times New Roman" w:cs="Times New Roman"/>
          <w:rtl/>
        </w:rPr>
      </w:pPr>
      <w:r w:rsidRPr="001D7A40">
        <w:rPr>
          <w:rFonts w:ascii="Times New Roman" w:hAnsi="Times New Roman" w:cs="Times New Roman"/>
          <w:rtl/>
        </w:rPr>
        <w:t xml:space="preserve">הכמות  קטנה כהגדרתה בכתב האישום  – </w:t>
      </w:r>
      <w:r w:rsidRPr="001D7A40">
        <w:rPr>
          <w:rFonts w:ascii="Times New Roman" w:hAnsi="Times New Roman" w:cs="Times New Roman"/>
          <w:b/>
          <w:bCs/>
          <w:rtl/>
        </w:rPr>
        <w:t>לצריכה עצמית</w:t>
      </w:r>
      <w:r w:rsidRPr="001D7A40">
        <w:rPr>
          <w:rFonts w:ascii="Times New Roman" w:hAnsi="Times New Roman" w:cs="Times New Roman"/>
          <w:rtl/>
        </w:rPr>
        <w:t xml:space="preserve"> מהוה ההבדל משמעותי ביחס לתכליות אחרות שיש בהן מימד של הפצה וסחר גם אם פוטנציאלי . </w:t>
      </w:r>
    </w:p>
    <w:p w14:paraId="1F0BBA4A" w14:textId="77777777" w:rsidR="001D7A40" w:rsidRPr="001D7A40" w:rsidRDefault="001D7A40" w:rsidP="001D7A40">
      <w:pPr>
        <w:pStyle w:val="aa"/>
        <w:numPr>
          <w:ilvl w:val="0"/>
          <w:numId w:val="1"/>
        </w:numPr>
        <w:spacing w:line="360" w:lineRule="auto"/>
        <w:jc w:val="both"/>
        <w:rPr>
          <w:rFonts w:ascii="Times New Roman" w:hAnsi="Times New Roman" w:cs="Times New Roman"/>
        </w:rPr>
      </w:pPr>
      <w:r w:rsidRPr="001D7A40">
        <w:rPr>
          <w:rFonts w:ascii="Times New Roman" w:hAnsi="Times New Roman" w:cs="Times New Roman"/>
          <w:rtl/>
        </w:rPr>
        <w:t xml:space="preserve">גם שימוש עצמי הינו חלק ממערך העסקאות הכוללות של תחום הסמים האחד מוכר והאחד רוכש ומשתמש שימוש עצמי,  ואלו ואלו דברי נגע הסמים החיים בתוך החברה . </w:t>
      </w:r>
    </w:p>
    <w:p w14:paraId="1FF6734A" w14:textId="77777777" w:rsidR="001D7A40" w:rsidRPr="001D7A40" w:rsidRDefault="001D7A40" w:rsidP="001D7A40">
      <w:pPr>
        <w:pStyle w:val="aa"/>
        <w:numPr>
          <w:ilvl w:val="0"/>
          <w:numId w:val="1"/>
        </w:numPr>
        <w:spacing w:line="360" w:lineRule="auto"/>
        <w:jc w:val="both"/>
        <w:rPr>
          <w:rFonts w:ascii="Times New Roman" w:hAnsi="Times New Roman" w:cs="Times New Roman"/>
          <w:rtl/>
        </w:rPr>
      </w:pPr>
      <w:r w:rsidRPr="001D7A40">
        <w:rPr>
          <w:rFonts w:ascii="Times New Roman" w:hAnsi="Times New Roman" w:cs="Times New Roman"/>
          <w:rtl/>
        </w:rPr>
        <w:t xml:space="preserve">הצטברות של מספר פרמטרים ובכללם : א. מדובר בשתי  עבירות כשאחת מהן הינה הפרעה לשוטר במילוי תפקידו ב. האירוע בזמן נסיעה ברכב  ג. גם אם העבירה השנייה היא החזקה לצריכה עצמית מדובר בקוקאין שהוא סם מסוכן ביותר.     </w:t>
      </w:r>
    </w:p>
    <w:p w14:paraId="4CB19F85" w14:textId="77777777" w:rsidR="001D7A40" w:rsidRPr="001D7A40" w:rsidRDefault="001D7A40" w:rsidP="001D7A40">
      <w:pPr>
        <w:pStyle w:val="aa"/>
        <w:numPr>
          <w:ilvl w:val="0"/>
          <w:numId w:val="1"/>
        </w:numPr>
        <w:spacing w:line="360" w:lineRule="auto"/>
        <w:jc w:val="both"/>
        <w:rPr>
          <w:rFonts w:ascii="Times New Roman" w:hAnsi="Times New Roman" w:cs="Times New Roman"/>
        </w:rPr>
      </w:pPr>
      <w:r w:rsidRPr="001D7A40">
        <w:rPr>
          <w:rFonts w:ascii="Times New Roman" w:hAnsi="Times New Roman" w:cs="Times New Roman"/>
          <w:rtl/>
        </w:rPr>
        <w:t xml:space="preserve"> </w:t>
      </w:r>
      <w:r w:rsidRPr="001D7A40">
        <w:rPr>
          <w:rFonts w:ascii="Times New Roman" w:hAnsi="Times New Roman" w:cs="Times New Roman"/>
          <w:b/>
          <w:bCs/>
          <w:rtl/>
          <w:lang w:eastAsia="he-IL"/>
        </w:rPr>
        <w:t>מתחם הענישה במכלול האירוע האחד ורצף העבירות במסגרתו, הינו ממאסר על תנאי בצירוף צו של"צ ושאר עונשים נלווים ברף הנמוך  ועד 12 חודשי מאסר בפועל בצירוף רכיבי ענישה נלווים ברף העליון .</w:t>
      </w:r>
      <w:r w:rsidRPr="001D7A40">
        <w:rPr>
          <w:rFonts w:ascii="Times New Roman" w:hAnsi="Times New Roman" w:cs="Times New Roman"/>
          <w:rtl/>
        </w:rPr>
        <w:t xml:space="preserve"> </w:t>
      </w:r>
    </w:p>
    <w:p w14:paraId="55418FA6" w14:textId="77777777" w:rsidR="001D7A40" w:rsidRPr="001D7A40" w:rsidRDefault="001D7A40" w:rsidP="001D7A40">
      <w:pPr>
        <w:pStyle w:val="aa"/>
        <w:numPr>
          <w:ilvl w:val="0"/>
          <w:numId w:val="1"/>
        </w:numPr>
        <w:spacing w:line="360" w:lineRule="auto"/>
        <w:jc w:val="both"/>
        <w:rPr>
          <w:rFonts w:ascii="Times New Roman" w:hAnsi="Times New Roman" w:cs="Times New Roman"/>
        </w:rPr>
      </w:pPr>
      <w:r w:rsidRPr="001D7A40">
        <w:rPr>
          <w:rFonts w:ascii="Times New Roman" w:hAnsi="Times New Roman" w:cs="Times New Roman"/>
          <w:rtl/>
        </w:rPr>
        <w:t xml:space="preserve">במקרה דנן, לא קיימים שיקולים אשר מצדיקים סטייה מהמתחם, לחומרה או לקולא. הנאשם אינו מצוי בהליך שיקום עליו סומך שירות המבחן ידו בדרך כלל , אלא ההיפך ממליץ על מאסר בעבודות שירות .  </w:t>
      </w:r>
    </w:p>
    <w:p w14:paraId="4F30C771" w14:textId="77777777" w:rsidR="001D7A40" w:rsidRPr="001D7A40" w:rsidRDefault="001D7A40" w:rsidP="001D7A40">
      <w:pPr>
        <w:spacing w:line="360" w:lineRule="auto"/>
        <w:jc w:val="both"/>
        <w:rPr>
          <w:rFonts w:cs="Times New Roman"/>
          <w:color w:val="FF0000"/>
        </w:rPr>
      </w:pPr>
    </w:p>
    <w:p w14:paraId="1D6028B9" w14:textId="77777777" w:rsidR="001D7A40" w:rsidRPr="001D7A40" w:rsidRDefault="001D7A40" w:rsidP="001D7A40">
      <w:pPr>
        <w:spacing w:line="360" w:lineRule="auto"/>
        <w:jc w:val="both"/>
        <w:rPr>
          <w:rFonts w:cs="Times New Roman"/>
          <w:b/>
          <w:bCs/>
          <w:u w:val="single"/>
        </w:rPr>
      </w:pPr>
      <w:r w:rsidRPr="001D7A40">
        <w:rPr>
          <w:rFonts w:cs="Times New Roman"/>
          <w:b/>
          <w:bCs/>
          <w:u w:val="single"/>
          <w:rtl/>
        </w:rPr>
        <w:t>בחינת נסיבות שאינן קשורות לביצוע העבירה</w:t>
      </w:r>
    </w:p>
    <w:p w14:paraId="0D06FF8D" w14:textId="77777777" w:rsidR="001D7A40" w:rsidRPr="001D7A40" w:rsidRDefault="001D7A40" w:rsidP="001D7A40">
      <w:pPr>
        <w:spacing w:line="360" w:lineRule="auto"/>
        <w:jc w:val="both"/>
        <w:rPr>
          <w:rFonts w:cs="Times New Roman"/>
          <w:b/>
          <w:bCs/>
          <w:u w:val="single"/>
          <w:rtl/>
        </w:rPr>
      </w:pPr>
    </w:p>
    <w:p w14:paraId="60867C7E" w14:textId="77777777" w:rsidR="001D7A40" w:rsidRPr="001D7A40" w:rsidRDefault="001D7A40" w:rsidP="001D7A40">
      <w:pPr>
        <w:pStyle w:val="aa"/>
        <w:numPr>
          <w:ilvl w:val="0"/>
          <w:numId w:val="1"/>
        </w:numPr>
        <w:spacing w:line="360" w:lineRule="auto"/>
        <w:jc w:val="both"/>
        <w:rPr>
          <w:rFonts w:ascii="Times New Roman" w:hAnsi="Times New Roman" w:cs="Times New Roman"/>
          <w:rtl/>
        </w:rPr>
      </w:pPr>
      <w:r w:rsidRPr="001D7A40">
        <w:rPr>
          <w:rFonts w:ascii="Times New Roman" w:hAnsi="Times New Roman" w:cs="Times New Roman"/>
          <w:rtl/>
        </w:rPr>
        <w:t xml:space="preserve">בגזירת העונש המתאים לנאשם, בגדרי מתחם העונש ההולם, יש להתחשב </w:t>
      </w:r>
      <w:r w:rsidRPr="001D7A40">
        <w:rPr>
          <w:rFonts w:ascii="Times New Roman" w:hAnsi="Times New Roman" w:cs="Times New Roman"/>
          <w:b/>
          <w:bCs/>
          <w:rtl/>
        </w:rPr>
        <w:t>בנסיבות שאינן קשורות בביצוע העבירה</w:t>
      </w:r>
      <w:r w:rsidRPr="001D7A40">
        <w:rPr>
          <w:rFonts w:ascii="Times New Roman" w:hAnsi="Times New Roman" w:cs="Times New Roman"/>
          <w:rtl/>
        </w:rPr>
        <w:t xml:space="preserve"> (</w:t>
      </w:r>
      <w:hyperlink r:id="rId29" w:history="1">
        <w:r w:rsidR="004C68A6" w:rsidRPr="004C68A6">
          <w:rPr>
            <w:rStyle w:val="Hyperlink"/>
            <w:rFonts w:ascii="Times New Roman" w:hAnsi="Times New Roman" w:cs="Times New Roman"/>
            <w:rtl/>
          </w:rPr>
          <w:t>סעיף 40יא'</w:t>
        </w:r>
      </w:hyperlink>
      <w:r w:rsidRPr="001D7A40">
        <w:rPr>
          <w:rFonts w:ascii="Times New Roman" w:hAnsi="Times New Roman" w:cs="Times New Roman"/>
          <w:rtl/>
        </w:rPr>
        <w:t xml:space="preserve"> לחוק),יובאו בחשבון נסיבותיו האישיות, שאינן קשורות בביצוע העבירה. נסיבות אלו נלמדות מטיעוני הצדדים לעונש, עברו הפלילי של הנאשם ומדברי הנאשם לבית המשפט. </w:t>
      </w:r>
    </w:p>
    <w:p w14:paraId="2262D76D" w14:textId="77777777" w:rsidR="001D7A40" w:rsidRPr="001D7A40" w:rsidRDefault="001D7A40" w:rsidP="001D7A40">
      <w:pPr>
        <w:pStyle w:val="aa"/>
        <w:spacing w:line="360" w:lineRule="auto"/>
        <w:ind w:left="735"/>
        <w:jc w:val="both"/>
        <w:rPr>
          <w:rFonts w:ascii="Times New Roman" w:hAnsi="Times New Roman" w:cs="Times New Roman"/>
        </w:rPr>
      </w:pPr>
      <w:r w:rsidRPr="001D7A40">
        <w:rPr>
          <w:rFonts w:ascii="Times New Roman" w:hAnsi="Times New Roman" w:cs="Times New Roman"/>
          <w:rtl/>
        </w:rPr>
        <w:t xml:space="preserve">   </w:t>
      </w:r>
    </w:p>
    <w:p w14:paraId="44EF286B" w14:textId="77777777" w:rsidR="001D7A40" w:rsidRPr="001D7A40" w:rsidRDefault="001D7A40" w:rsidP="001D7A40">
      <w:pPr>
        <w:spacing w:line="360" w:lineRule="auto"/>
        <w:ind w:left="360"/>
        <w:jc w:val="both"/>
        <w:rPr>
          <w:rFonts w:cs="Times New Roman"/>
        </w:rPr>
      </w:pPr>
      <w:r w:rsidRPr="001D7A40">
        <w:rPr>
          <w:rFonts w:cs="Times New Roman"/>
          <w:u w:val="single"/>
          <w:rtl/>
        </w:rPr>
        <w:t>בהתאם לכך נתתי את דעתי לנסיבות הבאות:</w:t>
      </w:r>
    </w:p>
    <w:p w14:paraId="25EE7713" w14:textId="77777777" w:rsidR="001D7A40" w:rsidRPr="001D7A40" w:rsidRDefault="001D7A40" w:rsidP="001D7A40">
      <w:pPr>
        <w:pStyle w:val="aa"/>
        <w:numPr>
          <w:ilvl w:val="0"/>
          <w:numId w:val="1"/>
        </w:numPr>
        <w:spacing w:line="360" w:lineRule="auto"/>
        <w:jc w:val="both"/>
        <w:rPr>
          <w:rFonts w:ascii="Times New Roman" w:hAnsi="Times New Roman" w:cs="Times New Roman"/>
        </w:rPr>
      </w:pPr>
      <w:r w:rsidRPr="001D7A40">
        <w:rPr>
          <w:rFonts w:ascii="Times New Roman" w:hAnsi="Times New Roman" w:cs="Times New Roman"/>
          <w:b/>
          <w:bCs/>
          <w:rtl/>
        </w:rPr>
        <w:t xml:space="preserve">פגיעת העונש בנאשם ומשפחתו </w:t>
      </w:r>
      <w:r w:rsidRPr="001D7A40">
        <w:rPr>
          <w:rFonts w:ascii="Times New Roman" w:hAnsi="Times New Roman" w:cs="Times New Roman"/>
          <w:rtl/>
        </w:rPr>
        <w:t xml:space="preserve">, בשל היותו נשוי ואב ל3 ילדים המצוי כבר בעבודות שירות ויצטרך לרצות 7 חודשים בגין תיק תעבורה הפגיעה באפשרות תעסוקה גבוהה . </w:t>
      </w:r>
    </w:p>
    <w:p w14:paraId="485AE473" w14:textId="77777777" w:rsidR="001D7A40" w:rsidRPr="001D7A40" w:rsidRDefault="001D7A40" w:rsidP="001D7A40">
      <w:pPr>
        <w:pStyle w:val="aa"/>
        <w:numPr>
          <w:ilvl w:val="0"/>
          <w:numId w:val="1"/>
        </w:numPr>
        <w:spacing w:after="160" w:line="360" w:lineRule="auto"/>
        <w:jc w:val="both"/>
        <w:rPr>
          <w:rFonts w:ascii="Times New Roman" w:hAnsi="Times New Roman" w:cs="Times New Roman"/>
        </w:rPr>
      </w:pPr>
      <w:r w:rsidRPr="001D7A40">
        <w:rPr>
          <w:rFonts w:ascii="Times New Roman" w:hAnsi="Times New Roman" w:cs="Times New Roman"/>
          <w:b/>
          <w:bCs/>
          <w:rtl/>
        </w:rPr>
        <w:t>נטילת אחריות של הנאשם על מעשיו</w:t>
      </w:r>
      <w:r w:rsidRPr="001D7A40">
        <w:rPr>
          <w:rFonts w:ascii="Times New Roman" w:hAnsi="Times New Roman" w:cs="Times New Roman"/>
          <w:rtl/>
        </w:rPr>
        <w:t xml:space="preserve">-הנאשם הודה בביצוע העבירה, הביע חרטה על ביצועה וקיבל על עצמו  האחריות. </w:t>
      </w:r>
    </w:p>
    <w:p w14:paraId="61FAF3BB" w14:textId="77777777" w:rsidR="001D7A40" w:rsidRPr="001D7A40" w:rsidRDefault="001D7A40" w:rsidP="001D7A40">
      <w:pPr>
        <w:pStyle w:val="aa"/>
        <w:numPr>
          <w:ilvl w:val="0"/>
          <w:numId w:val="1"/>
        </w:numPr>
        <w:spacing w:after="160" w:line="360" w:lineRule="auto"/>
        <w:jc w:val="both"/>
        <w:rPr>
          <w:rFonts w:ascii="Times New Roman" w:hAnsi="Times New Roman" w:cs="Times New Roman"/>
          <w:rtl/>
        </w:rPr>
      </w:pPr>
      <w:r w:rsidRPr="001D7A40">
        <w:rPr>
          <w:rFonts w:ascii="Times New Roman" w:hAnsi="Times New Roman" w:cs="Times New Roman"/>
          <w:b/>
          <w:bCs/>
          <w:rtl/>
          <w:lang w:eastAsia="he-IL"/>
        </w:rPr>
        <w:t>חלוף הזמן-</w:t>
      </w:r>
      <w:r w:rsidRPr="001D7A40">
        <w:rPr>
          <w:rFonts w:ascii="Times New Roman" w:hAnsi="Times New Roman" w:cs="Times New Roman"/>
          <w:rtl/>
          <w:lang w:eastAsia="he-IL"/>
        </w:rPr>
        <w:t xml:space="preserve"> מהאירוע ביום </w:t>
      </w:r>
      <w:r w:rsidRPr="001D7A40">
        <w:rPr>
          <w:rFonts w:ascii="Times New Roman" w:hAnsi="Times New Roman" w:cs="Times New Roman"/>
          <w:color w:val="000000"/>
          <w:rtl/>
        </w:rPr>
        <w:t>15.9.20</w:t>
      </w:r>
      <w:r w:rsidRPr="001D7A40">
        <w:rPr>
          <w:rFonts w:ascii="Times New Roman" w:hAnsi="Times New Roman" w:cs="Times New Roman"/>
          <w:rtl/>
          <w:lang w:eastAsia="he-IL"/>
        </w:rPr>
        <w:t xml:space="preserve"> ועד היום חלפו </w:t>
      </w:r>
      <w:r w:rsidRPr="001D7A40">
        <w:rPr>
          <w:rFonts w:ascii="Times New Roman" w:hAnsi="Times New Roman" w:cs="Times New Roman"/>
          <w:b/>
          <w:bCs/>
          <w:rtl/>
          <w:lang w:eastAsia="he-IL"/>
        </w:rPr>
        <w:t>כ-ארבע שנים</w:t>
      </w:r>
      <w:r w:rsidRPr="001D7A40">
        <w:rPr>
          <w:rFonts w:ascii="Times New Roman" w:hAnsi="Times New Roman" w:cs="Times New Roman"/>
          <w:rtl/>
          <w:lang w:eastAsia="he-IL"/>
        </w:rPr>
        <w:t xml:space="preserve"> במסגרתן חלו תמורות בחיי בני הזוג ופרנסתם ויש לשקול תכלית הענישה בחלוף זמן רב .</w:t>
      </w:r>
    </w:p>
    <w:p w14:paraId="7365329C" w14:textId="77777777" w:rsidR="001D7A40" w:rsidRPr="001D7A40" w:rsidRDefault="001D7A40" w:rsidP="001D7A40">
      <w:pPr>
        <w:pStyle w:val="aa"/>
        <w:numPr>
          <w:ilvl w:val="0"/>
          <w:numId w:val="1"/>
        </w:numPr>
        <w:spacing w:line="360" w:lineRule="auto"/>
        <w:jc w:val="both"/>
        <w:rPr>
          <w:rFonts w:ascii="Times New Roman" w:hAnsi="Times New Roman" w:cs="Times New Roman"/>
        </w:rPr>
      </w:pPr>
      <w:r w:rsidRPr="001D7A40">
        <w:rPr>
          <w:rFonts w:ascii="Times New Roman" w:hAnsi="Times New Roman" w:cs="Times New Roman"/>
          <w:rtl/>
        </w:rPr>
        <w:t>עברו הפלילי של הנאשם מכביד ובכלל זה מאסר מותנה חב הפעלה בגין עבירת סמים, שלמרות, שחרב המאסר המותנה הייתה מונחת על צווארו, לאחר הארכת התנאי, נסע ברכב כאשר הוא מחזיק סם מסוג קוקאין בשקית אותה בלע עת דלקה אחריו המשטרה, דהיינו הנאשם ממשיך להתנהל כבתוך שלו, החוק אינו נר לרגליו.</w:t>
      </w:r>
    </w:p>
    <w:p w14:paraId="0C53772C" w14:textId="77777777" w:rsidR="001D7A40" w:rsidRPr="001D7A40" w:rsidRDefault="001D7A40" w:rsidP="001D7A40">
      <w:pPr>
        <w:pStyle w:val="aa"/>
        <w:numPr>
          <w:ilvl w:val="0"/>
          <w:numId w:val="1"/>
        </w:numPr>
        <w:spacing w:line="360" w:lineRule="auto"/>
        <w:jc w:val="both"/>
        <w:rPr>
          <w:rFonts w:ascii="Times New Roman" w:hAnsi="Times New Roman" w:cs="Times New Roman"/>
        </w:rPr>
      </w:pPr>
      <w:r w:rsidRPr="001D7A40">
        <w:rPr>
          <w:rFonts w:ascii="Times New Roman" w:hAnsi="Times New Roman" w:cs="Times New Roman"/>
          <w:rtl/>
        </w:rPr>
        <w:t xml:space="preserve">הנאשם מרצה כעת עונש מאסר בעבודות שירות, לפיכך נשקלים שיקולי המשך ריצוי העונש בדרך זו ומשמעות הארכת התקופה ברצף. </w:t>
      </w:r>
    </w:p>
    <w:p w14:paraId="790F870E" w14:textId="77777777" w:rsidR="001D7A40" w:rsidRPr="001D7A40" w:rsidRDefault="001D7A40" w:rsidP="001D7A40">
      <w:pPr>
        <w:pStyle w:val="aa"/>
        <w:spacing w:line="360" w:lineRule="auto"/>
        <w:ind w:left="735"/>
        <w:jc w:val="both"/>
        <w:rPr>
          <w:rFonts w:ascii="Times New Roman" w:hAnsi="Times New Roman" w:cs="Times New Roman"/>
        </w:rPr>
      </w:pPr>
    </w:p>
    <w:p w14:paraId="63BD2D81" w14:textId="77777777" w:rsidR="001D7A40" w:rsidRPr="001D7A40" w:rsidRDefault="001D7A40" w:rsidP="001D7A40">
      <w:pPr>
        <w:pStyle w:val="aa"/>
        <w:numPr>
          <w:ilvl w:val="0"/>
          <w:numId w:val="1"/>
        </w:numPr>
        <w:spacing w:line="360" w:lineRule="auto"/>
        <w:jc w:val="both"/>
        <w:rPr>
          <w:rFonts w:ascii="Times New Roman" w:hAnsi="Times New Roman" w:cs="Times New Roman"/>
          <w:rtl/>
        </w:rPr>
      </w:pPr>
      <w:r w:rsidRPr="001D7A40">
        <w:rPr>
          <w:rFonts w:ascii="Times New Roman" w:hAnsi="Times New Roman" w:cs="Times New Roman"/>
          <w:rtl/>
        </w:rPr>
        <w:t xml:space="preserve">בשל העובדה שהנאשם נדרש להמשך עבודות שירות וכדי שלא לפגוע בביצוע עונש המאסר בדרך זו, וכן בשל הצורך עם סיום ריצוי העונשים הכולל לתור אחר פרנסתו, אין אני פוסל את רישיון הנהיגה בפועל, אלא מטיל עונש הפסילה על תנאי באופן משמעותי. </w:t>
      </w:r>
    </w:p>
    <w:p w14:paraId="6B878CCC" w14:textId="77777777" w:rsidR="001D7A40" w:rsidRPr="001D7A40" w:rsidRDefault="001D7A40" w:rsidP="001D7A40">
      <w:pPr>
        <w:pStyle w:val="aa"/>
        <w:spacing w:line="360" w:lineRule="auto"/>
        <w:ind w:left="735"/>
        <w:jc w:val="both"/>
        <w:rPr>
          <w:rFonts w:ascii="Times New Roman" w:hAnsi="Times New Roman" w:cs="Times New Roman"/>
          <w:color w:val="FF0000"/>
          <w:rtl/>
        </w:rPr>
      </w:pPr>
      <w:r w:rsidRPr="001D7A40">
        <w:rPr>
          <w:rFonts w:ascii="Times New Roman" w:hAnsi="Times New Roman" w:cs="Times New Roman"/>
          <w:color w:val="FF0000"/>
          <w:rtl/>
        </w:rPr>
        <w:t xml:space="preserve">    </w:t>
      </w:r>
    </w:p>
    <w:p w14:paraId="4A314D45" w14:textId="77777777" w:rsidR="001D7A40" w:rsidRPr="001D7A40" w:rsidRDefault="001D7A40" w:rsidP="001D7A40">
      <w:pPr>
        <w:pStyle w:val="aa"/>
        <w:spacing w:line="360" w:lineRule="auto"/>
        <w:ind w:left="735"/>
        <w:jc w:val="both"/>
        <w:rPr>
          <w:rFonts w:ascii="Times New Roman" w:hAnsi="Times New Roman" w:cs="Times New Roman"/>
          <w:color w:val="FF0000"/>
          <w:rtl/>
        </w:rPr>
      </w:pPr>
      <w:r w:rsidRPr="001D7A40">
        <w:rPr>
          <w:rFonts w:ascii="Times New Roman" w:hAnsi="Times New Roman" w:cs="Times New Roman"/>
          <w:b/>
          <w:bCs/>
          <w:color w:val="FF0000"/>
          <w:rtl/>
        </w:rPr>
        <w:t xml:space="preserve"> </w:t>
      </w:r>
      <w:r w:rsidRPr="001D7A40">
        <w:rPr>
          <w:rFonts w:ascii="Times New Roman" w:hAnsi="Times New Roman" w:cs="Times New Roman"/>
          <w:b/>
          <w:bCs/>
          <w:u w:val="single"/>
          <w:rtl/>
        </w:rPr>
        <w:t>אשר על-כן, הנני גוזר על הנאשם את העונשים הבאים</w:t>
      </w:r>
      <w:r w:rsidRPr="001D7A40">
        <w:rPr>
          <w:rFonts w:ascii="Times New Roman" w:hAnsi="Times New Roman" w:cs="Times New Roman"/>
          <w:rtl/>
        </w:rPr>
        <w:t>:</w:t>
      </w:r>
    </w:p>
    <w:p w14:paraId="606E1DEA" w14:textId="77777777" w:rsidR="001D7A40" w:rsidRPr="001D7A40" w:rsidRDefault="001D7A40" w:rsidP="001D7A40">
      <w:pPr>
        <w:spacing w:before="240" w:line="360" w:lineRule="auto"/>
        <w:ind w:left="720"/>
        <w:jc w:val="both"/>
        <w:rPr>
          <w:rFonts w:eastAsia="Calibri" w:cs="Times New Roman"/>
          <w:color w:val="FF0000"/>
          <w:lang w:eastAsia="he-IL"/>
        </w:rPr>
      </w:pPr>
    </w:p>
    <w:p w14:paraId="7B7E8FA4" w14:textId="77777777" w:rsidR="001D7A40" w:rsidRPr="001D7A40" w:rsidRDefault="001D7A40" w:rsidP="001D7A40">
      <w:pPr>
        <w:pStyle w:val="aa"/>
        <w:numPr>
          <w:ilvl w:val="0"/>
          <w:numId w:val="3"/>
        </w:numPr>
        <w:tabs>
          <w:tab w:val="left" w:pos="3061"/>
        </w:tabs>
        <w:spacing w:after="160" w:line="360" w:lineRule="auto"/>
        <w:jc w:val="both"/>
        <w:rPr>
          <w:rFonts w:ascii="Times New Roman" w:hAnsi="Times New Roman" w:cs="Times New Roman"/>
          <w:b/>
          <w:bCs/>
        </w:rPr>
      </w:pPr>
      <w:r w:rsidRPr="001D7A40">
        <w:rPr>
          <w:rFonts w:ascii="Times New Roman" w:hAnsi="Times New Roman" w:cs="Times New Roman"/>
          <w:b/>
          <w:bCs/>
          <w:rtl/>
        </w:rPr>
        <w:t xml:space="preserve">5 חודשי מאסר בפועל שירוצו בעבודות שירות במצטבר לתקופת עבודות השירות אותה מרצה כעת הנאשם בתיק :  </w:t>
      </w:r>
      <w:hyperlink r:id="rId30" w:history="1">
        <w:r w:rsidR="00B07686" w:rsidRPr="00B07686">
          <w:rPr>
            <w:rFonts w:ascii="Times New Roman" w:hAnsi="Times New Roman" w:cs="Times New Roman"/>
            <w:b/>
            <w:bCs/>
            <w:color w:val="0000FF"/>
            <w:u w:val="single"/>
            <w:rtl/>
          </w:rPr>
          <w:t>תת"ע 9602-08-22</w:t>
        </w:r>
      </w:hyperlink>
      <w:r w:rsidRPr="001D7A40">
        <w:rPr>
          <w:rFonts w:ascii="Times New Roman" w:hAnsi="Times New Roman" w:cs="Times New Roman"/>
          <w:b/>
          <w:bCs/>
          <w:rtl/>
        </w:rPr>
        <w:t xml:space="preserve"> </w:t>
      </w:r>
      <w:r w:rsidRPr="001D7A40">
        <w:rPr>
          <w:rFonts w:ascii="Times New Roman" w:hAnsi="Times New Roman" w:cs="Times New Roman"/>
          <w:b/>
          <w:bCs/>
          <w:color w:val="FF0000"/>
          <w:rtl/>
        </w:rPr>
        <w:t xml:space="preserve"> </w:t>
      </w:r>
      <w:r w:rsidRPr="001D7A40">
        <w:rPr>
          <w:rFonts w:ascii="Times New Roman" w:hAnsi="Times New Roman" w:cs="Times New Roman"/>
          <w:b/>
          <w:bCs/>
          <w:rtl/>
        </w:rPr>
        <w:t xml:space="preserve">ופירוטם כדלקמן : </w:t>
      </w:r>
    </w:p>
    <w:p w14:paraId="41598D86" w14:textId="77777777" w:rsidR="001D7A40" w:rsidRPr="001D7A40" w:rsidRDefault="001D7A40" w:rsidP="001D7A40">
      <w:pPr>
        <w:tabs>
          <w:tab w:val="left" w:pos="3061"/>
        </w:tabs>
        <w:spacing w:after="160" w:line="360" w:lineRule="auto"/>
        <w:ind w:left="2520"/>
        <w:jc w:val="both"/>
        <w:rPr>
          <w:rFonts w:cs="Times New Roman"/>
          <w:b/>
          <w:bCs/>
        </w:rPr>
      </w:pPr>
      <w:r w:rsidRPr="001D7A40">
        <w:rPr>
          <w:rFonts w:cs="Times New Roman"/>
          <w:b/>
          <w:bCs/>
          <w:rtl/>
        </w:rPr>
        <w:t xml:space="preserve">3 חודשי מאסר בפועל לריצוי  בדרך של עבודות שירות </w:t>
      </w:r>
      <w:r w:rsidRPr="001D7A40">
        <w:rPr>
          <w:rFonts w:cs="Times New Roman" w:hint="cs"/>
          <w:b/>
          <w:bCs/>
          <w:rtl/>
        </w:rPr>
        <w:t xml:space="preserve">- </w:t>
      </w:r>
      <w:r w:rsidRPr="001D7A40">
        <w:rPr>
          <w:rFonts w:cs="Times New Roman"/>
          <w:b/>
          <w:bCs/>
          <w:rtl/>
        </w:rPr>
        <w:t xml:space="preserve">בגין תיק זה. </w:t>
      </w:r>
    </w:p>
    <w:p w14:paraId="23972CC4" w14:textId="77777777" w:rsidR="001D7A40" w:rsidRPr="001D7A40" w:rsidRDefault="001D7A40" w:rsidP="001D7A40">
      <w:pPr>
        <w:tabs>
          <w:tab w:val="left" w:pos="3061"/>
        </w:tabs>
        <w:spacing w:after="160" w:line="360" w:lineRule="auto"/>
        <w:ind w:left="2520"/>
        <w:jc w:val="both"/>
        <w:rPr>
          <w:rFonts w:cs="Times New Roman"/>
          <w:b/>
          <w:bCs/>
        </w:rPr>
      </w:pPr>
      <w:r w:rsidRPr="001D7A40">
        <w:rPr>
          <w:rFonts w:cs="Times New Roman"/>
          <w:b/>
          <w:bCs/>
          <w:rtl/>
        </w:rPr>
        <w:t>הפעלת תקופת התנאי חב ההפעלה 3 חודשים מיום 13.12.17 בתיק 11385-06-17  , שהוארך ביום 4.2.19 בתיק 28269-03-17 : חודשיים במצטבר וחודש בחופף .</w:t>
      </w:r>
    </w:p>
    <w:p w14:paraId="799D21EF" w14:textId="77777777" w:rsidR="001D7A40" w:rsidRPr="001D7A40" w:rsidRDefault="001D7A40" w:rsidP="001D7A40">
      <w:pPr>
        <w:tabs>
          <w:tab w:val="left" w:pos="3061"/>
        </w:tabs>
        <w:spacing w:after="160" w:line="360" w:lineRule="auto"/>
        <w:ind w:left="2520"/>
        <w:jc w:val="both"/>
        <w:rPr>
          <w:rFonts w:cs="Times New Roman"/>
          <w:b/>
          <w:bCs/>
        </w:rPr>
      </w:pPr>
      <w:r w:rsidRPr="001D7A40">
        <w:rPr>
          <w:rFonts w:cs="Times New Roman"/>
          <w:b/>
          <w:bCs/>
          <w:rtl/>
        </w:rPr>
        <w:t xml:space="preserve">סה"כ – ירצה הנאשם 4 חודשים בדרך של עבודות שירות כפוף לכל דין ונוהל . </w:t>
      </w:r>
    </w:p>
    <w:p w14:paraId="1C2BB9A6" w14:textId="77777777" w:rsidR="001D7A40" w:rsidRPr="001D7A40" w:rsidRDefault="001D7A40" w:rsidP="001D7A40">
      <w:pPr>
        <w:pStyle w:val="aa"/>
        <w:tabs>
          <w:tab w:val="left" w:pos="3061"/>
        </w:tabs>
        <w:spacing w:after="160" w:line="360" w:lineRule="auto"/>
        <w:ind w:left="2160"/>
        <w:jc w:val="both"/>
        <w:rPr>
          <w:rFonts w:ascii="Times New Roman" w:hAnsi="Times New Roman" w:cs="Times New Roman"/>
          <w:b/>
          <w:bCs/>
          <w:rtl/>
        </w:rPr>
      </w:pPr>
    </w:p>
    <w:p w14:paraId="547DD777" w14:textId="77777777" w:rsidR="001D7A40" w:rsidRPr="001D7A40" w:rsidRDefault="001D7A40" w:rsidP="001D7A40">
      <w:pPr>
        <w:pStyle w:val="aa"/>
        <w:numPr>
          <w:ilvl w:val="0"/>
          <w:numId w:val="3"/>
        </w:numPr>
        <w:tabs>
          <w:tab w:val="left" w:pos="3061"/>
        </w:tabs>
        <w:spacing w:after="160" w:line="360" w:lineRule="auto"/>
        <w:ind w:left="2160"/>
        <w:jc w:val="both"/>
        <w:rPr>
          <w:rFonts w:ascii="Times New Roman" w:hAnsi="Times New Roman" w:cs="Times New Roman"/>
          <w:b/>
          <w:bCs/>
        </w:rPr>
      </w:pPr>
      <w:r w:rsidRPr="001D7A40">
        <w:rPr>
          <w:rFonts w:ascii="Times New Roman" w:hAnsi="Times New Roman" w:cs="Times New Roman"/>
          <w:b/>
          <w:bCs/>
          <w:rtl/>
        </w:rPr>
        <w:t xml:space="preserve">מובהר בזאת לנאשם כי בכל מקרה של כל הפרה או העדר התאמה למרות חוות הדעת וביצוע עבודות השירות בפועל או כל סיבה מערכתית אף שאינה תלויה בנאשם, ניתן יהיה להפקיע עבודות השירות , ולשוב ולגזור את דינו. </w:t>
      </w:r>
    </w:p>
    <w:p w14:paraId="7ABFD8FA" w14:textId="77777777" w:rsidR="001D7A40" w:rsidRPr="001D7A40" w:rsidRDefault="001D7A40" w:rsidP="001D7A40">
      <w:pPr>
        <w:pStyle w:val="aa"/>
        <w:numPr>
          <w:ilvl w:val="0"/>
          <w:numId w:val="3"/>
        </w:numPr>
        <w:tabs>
          <w:tab w:val="left" w:pos="3061"/>
        </w:tabs>
        <w:spacing w:after="160" w:line="360" w:lineRule="auto"/>
        <w:ind w:left="2160"/>
        <w:jc w:val="both"/>
        <w:rPr>
          <w:rFonts w:ascii="Times New Roman" w:hAnsi="Times New Roman" w:cs="Times New Roman"/>
          <w:b/>
          <w:bCs/>
        </w:rPr>
      </w:pPr>
      <w:r w:rsidRPr="001D7A40">
        <w:rPr>
          <w:rFonts w:ascii="Times New Roman" w:hAnsi="Times New Roman" w:cs="Times New Roman"/>
          <w:b/>
          <w:bCs/>
          <w:rtl/>
        </w:rPr>
        <w:t>הממונה על עבודות השירות,</w:t>
      </w:r>
      <w:r w:rsidRPr="001D7A40">
        <w:rPr>
          <w:rFonts w:ascii="Times New Roman" w:hAnsi="Times New Roman" w:cs="Times New Roman" w:hint="cs"/>
          <w:b/>
          <w:bCs/>
          <w:rtl/>
        </w:rPr>
        <w:t xml:space="preserve"> מצא כי </w:t>
      </w:r>
      <w:r w:rsidRPr="001D7A40">
        <w:rPr>
          <w:rFonts w:ascii="Times New Roman" w:hAnsi="Times New Roman" w:cs="Times New Roman"/>
          <w:b/>
          <w:bCs/>
          <w:rtl/>
        </w:rPr>
        <w:t>הנאשם</w:t>
      </w:r>
      <w:r w:rsidRPr="001D7A40">
        <w:rPr>
          <w:rFonts w:ascii="Times New Roman" w:hAnsi="Times New Roman" w:cs="Times New Roman" w:hint="cs"/>
          <w:b/>
          <w:bCs/>
          <w:rtl/>
        </w:rPr>
        <w:t>,</w:t>
      </w:r>
      <w:r w:rsidRPr="001D7A40">
        <w:rPr>
          <w:rFonts w:ascii="Times New Roman" w:hAnsi="Times New Roman" w:cs="Times New Roman"/>
          <w:b/>
          <w:bCs/>
          <w:rtl/>
        </w:rPr>
        <w:t xml:space="preserve"> נמצא כשיר לביצוע עבודות השירות</w:t>
      </w:r>
      <w:r w:rsidRPr="001D7A40">
        <w:rPr>
          <w:rFonts w:ascii="Times New Roman" w:hAnsi="Times New Roman" w:cs="Times New Roman" w:hint="cs"/>
          <w:b/>
          <w:bCs/>
          <w:rtl/>
        </w:rPr>
        <w:t>,</w:t>
      </w:r>
      <w:r w:rsidRPr="001D7A40">
        <w:rPr>
          <w:rFonts w:ascii="Times New Roman" w:hAnsi="Times New Roman" w:cs="Times New Roman"/>
          <w:b/>
          <w:bCs/>
          <w:rtl/>
        </w:rPr>
        <w:t xml:space="preserve"> במסגרתו בתיק אחר הוא מרצה עונש</w:t>
      </w:r>
      <w:r w:rsidRPr="001D7A40">
        <w:rPr>
          <w:rFonts w:ascii="Times New Roman" w:hAnsi="Times New Roman" w:cs="Times New Roman" w:hint="cs"/>
          <w:b/>
          <w:bCs/>
          <w:rtl/>
        </w:rPr>
        <w:t xml:space="preserve"> מאסר ב</w:t>
      </w:r>
      <w:r w:rsidRPr="001D7A40">
        <w:rPr>
          <w:rFonts w:ascii="Times New Roman" w:hAnsi="Times New Roman" w:cs="Times New Roman"/>
          <w:b/>
          <w:bCs/>
          <w:rtl/>
        </w:rPr>
        <w:t xml:space="preserve"> עבודות השירות </w:t>
      </w:r>
      <w:r w:rsidRPr="001D7A40">
        <w:rPr>
          <w:rFonts w:ascii="Times New Roman" w:hAnsi="Times New Roman" w:cs="Times New Roman" w:hint="cs"/>
          <w:b/>
          <w:bCs/>
          <w:rtl/>
        </w:rPr>
        <w:t>כ</w:t>
      </w:r>
      <w:r w:rsidRPr="001D7A40">
        <w:rPr>
          <w:rFonts w:ascii="Times New Roman" w:hAnsi="Times New Roman" w:cs="Times New Roman"/>
          <w:b/>
          <w:bCs/>
          <w:rtl/>
        </w:rPr>
        <w:t xml:space="preserve">יום, </w:t>
      </w:r>
      <w:r w:rsidRPr="001D7A40">
        <w:rPr>
          <w:rFonts w:ascii="Times New Roman" w:hAnsi="Times New Roman" w:cs="Times New Roman" w:hint="cs"/>
          <w:b/>
          <w:bCs/>
          <w:rtl/>
        </w:rPr>
        <w:t>לפיכך הנאשם יחל , מיד בתום ריצוי עבודות השירות, אותם הוא מבצע היום, בריצוי עבודות שירות מושא התיק דנן.</w:t>
      </w:r>
    </w:p>
    <w:p w14:paraId="2CF3EC7A" w14:textId="77777777" w:rsidR="001D7A40" w:rsidRPr="001D7A40" w:rsidRDefault="001D7A40" w:rsidP="001D7A40">
      <w:pPr>
        <w:pStyle w:val="aa"/>
        <w:numPr>
          <w:ilvl w:val="0"/>
          <w:numId w:val="3"/>
        </w:numPr>
        <w:tabs>
          <w:tab w:val="left" w:pos="3061"/>
        </w:tabs>
        <w:spacing w:after="160" w:line="360" w:lineRule="auto"/>
        <w:ind w:left="2160"/>
        <w:jc w:val="both"/>
        <w:rPr>
          <w:rFonts w:ascii="Times New Roman" w:hAnsi="Times New Roman" w:cs="Times New Roman"/>
          <w:b/>
          <w:bCs/>
          <w:color w:val="FF0000"/>
        </w:rPr>
      </w:pPr>
      <w:r w:rsidRPr="001D7A40">
        <w:rPr>
          <w:rFonts w:ascii="Times New Roman" w:hAnsi="Times New Roman" w:cs="Times New Roman" w:hint="cs"/>
          <w:b/>
          <w:bCs/>
          <w:rtl/>
        </w:rPr>
        <w:t>את עבודות השירות מושא התיק דנן ירצה הנאשם, ב-"מדבריום" בכתובת אילן רמון 5 בבאר שבע בהתאם לחוות דעת הממונה על עבודות השירות וכל שינוי מיקום ומועד מסור לשיקולו של הממונה על עבודות השירות בסמכותו.</w:t>
      </w:r>
    </w:p>
    <w:p w14:paraId="24C3CF53" w14:textId="77777777" w:rsidR="001D7A40" w:rsidRPr="001D7A40" w:rsidRDefault="001D7A40" w:rsidP="001D7A40">
      <w:pPr>
        <w:pStyle w:val="aa"/>
        <w:tabs>
          <w:tab w:val="left" w:pos="3061"/>
        </w:tabs>
        <w:spacing w:after="160" w:line="360" w:lineRule="auto"/>
        <w:ind w:left="810"/>
        <w:jc w:val="both"/>
        <w:rPr>
          <w:rFonts w:ascii="Times New Roman" w:hAnsi="Times New Roman" w:cs="Times New Roman"/>
          <w:b/>
          <w:bCs/>
        </w:rPr>
      </w:pPr>
    </w:p>
    <w:p w14:paraId="06F5762D" w14:textId="77777777" w:rsidR="001D7A40" w:rsidRPr="001D7A40" w:rsidRDefault="001D7A40" w:rsidP="001D7A40">
      <w:pPr>
        <w:pStyle w:val="aa"/>
        <w:numPr>
          <w:ilvl w:val="0"/>
          <w:numId w:val="3"/>
        </w:numPr>
        <w:tabs>
          <w:tab w:val="left" w:pos="3061"/>
        </w:tabs>
        <w:spacing w:after="160" w:line="360" w:lineRule="auto"/>
        <w:ind w:left="2235"/>
        <w:jc w:val="both"/>
        <w:rPr>
          <w:rFonts w:ascii="Times New Roman" w:hAnsi="Times New Roman" w:cs="Times New Roman"/>
          <w:b/>
          <w:bCs/>
        </w:rPr>
      </w:pPr>
      <w:r w:rsidRPr="001D7A40">
        <w:rPr>
          <w:rFonts w:ascii="Times New Roman" w:hAnsi="Times New Roman" w:cs="Times New Roman"/>
          <w:b/>
          <w:bCs/>
          <w:rtl/>
        </w:rPr>
        <w:t xml:space="preserve"> 6  חודשי מאסר על תנאי, לתקופה של 3 שנים מהיום, שלא יעבור כל עבֵרת סמים  מסוג פשע לפי  </w:t>
      </w:r>
      <w:hyperlink r:id="rId31" w:history="1">
        <w:r w:rsidR="00B07686" w:rsidRPr="00B07686">
          <w:rPr>
            <w:rFonts w:ascii="Times New Roman" w:hAnsi="Times New Roman" w:cs="Times New Roman"/>
            <w:b/>
            <w:bCs/>
            <w:color w:val="0000FF"/>
            <w:u w:val="single"/>
            <w:rtl/>
          </w:rPr>
          <w:t>פקודת הסמים המסוכנים</w:t>
        </w:r>
      </w:hyperlink>
      <w:r w:rsidRPr="001D7A40">
        <w:rPr>
          <w:rFonts w:ascii="Times New Roman" w:hAnsi="Times New Roman" w:cs="Times New Roman"/>
          <w:b/>
          <w:bCs/>
          <w:rtl/>
        </w:rPr>
        <w:t xml:space="preserve"> [נוסח חדש], תשל"ג- 1973.</w:t>
      </w:r>
    </w:p>
    <w:p w14:paraId="11C359B8" w14:textId="77777777" w:rsidR="001D7A40" w:rsidRPr="001D7A40" w:rsidRDefault="001D7A40" w:rsidP="001D7A40">
      <w:pPr>
        <w:pStyle w:val="aa"/>
        <w:tabs>
          <w:tab w:val="left" w:pos="3061"/>
        </w:tabs>
        <w:spacing w:after="160" w:line="360" w:lineRule="auto"/>
        <w:ind w:left="2235"/>
        <w:jc w:val="both"/>
        <w:rPr>
          <w:rFonts w:ascii="Times New Roman" w:hAnsi="Times New Roman" w:cs="Times New Roman"/>
          <w:b/>
          <w:bCs/>
        </w:rPr>
      </w:pPr>
    </w:p>
    <w:p w14:paraId="0E559242" w14:textId="77777777" w:rsidR="001D7A40" w:rsidRPr="001D7A40" w:rsidRDefault="001D7A40" w:rsidP="001D7A40">
      <w:pPr>
        <w:pStyle w:val="aa"/>
        <w:numPr>
          <w:ilvl w:val="0"/>
          <w:numId w:val="3"/>
        </w:numPr>
        <w:tabs>
          <w:tab w:val="left" w:pos="3061"/>
        </w:tabs>
        <w:spacing w:after="160" w:line="360" w:lineRule="auto"/>
        <w:ind w:left="2235"/>
        <w:jc w:val="both"/>
        <w:rPr>
          <w:rFonts w:ascii="Times New Roman" w:hAnsi="Times New Roman" w:cs="Times New Roman"/>
          <w:b/>
          <w:bCs/>
        </w:rPr>
      </w:pPr>
      <w:r w:rsidRPr="001D7A40">
        <w:rPr>
          <w:rFonts w:ascii="Times New Roman" w:hAnsi="Times New Roman" w:cs="Times New Roman"/>
          <w:b/>
          <w:bCs/>
          <w:rtl/>
        </w:rPr>
        <w:t xml:space="preserve">3  חודשי מאסר על תנאי, לתקופה של 3 שנים מהיום, שלא יעבור כל עבירה בה הורשע או כל עבֵרת סמים  מסוג עוון לפי </w:t>
      </w:r>
      <w:hyperlink r:id="rId32" w:history="1">
        <w:r w:rsidR="00B07686" w:rsidRPr="00B07686">
          <w:rPr>
            <w:rFonts w:ascii="Times New Roman" w:hAnsi="Times New Roman" w:cs="Times New Roman"/>
            <w:b/>
            <w:bCs/>
            <w:color w:val="0000FF"/>
            <w:u w:val="single"/>
            <w:rtl/>
          </w:rPr>
          <w:t>פקודת הסמים המסוכנים</w:t>
        </w:r>
      </w:hyperlink>
      <w:r w:rsidRPr="001D7A40">
        <w:rPr>
          <w:rFonts w:ascii="Times New Roman" w:hAnsi="Times New Roman" w:cs="Times New Roman"/>
          <w:b/>
          <w:bCs/>
          <w:rtl/>
        </w:rPr>
        <w:t xml:space="preserve"> [נוסח חדש], תשל"ג-  1973 או כל עבירה כנגד שוטר או סוהר או עובד ציבור בתפקידם .</w:t>
      </w:r>
    </w:p>
    <w:p w14:paraId="03D89A1D" w14:textId="77777777" w:rsidR="001D7A40" w:rsidRPr="001D7A40" w:rsidRDefault="001D7A40" w:rsidP="001D7A40">
      <w:pPr>
        <w:pStyle w:val="aa"/>
        <w:tabs>
          <w:tab w:val="left" w:pos="3061"/>
        </w:tabs>
        <w:spacing w:line="360" w:lineRule="auto"/>
        <w:ind w:left="3210" w:hanging="1785"/>
        <w:jc w:val="both"/>
        <w:rPr>
          <w:rFonts w:ascii="Times New Roman" w:hAnsi="Times New Roman" w:cs="Times New Roman"/>
          <w:b/>
          <w:bCs/>
        </w:rPr>
      </w:pPr>
    </w:p>
    <w:p w14:paraId="279CFD7D" w14:textId="77777777" w:rsidR="001D7A40" w:rsidRPr="001D7A40" w:rsidRDefault="00B07686" w:rsidP="001D7A40">
      <w:pPr>
        <w:pStyle w:val="aa"/>
        <w:numPr>
          <w:ilvl w:val="0"/>
          <w:numId w:val="3"/>
        </w:numPr>
        <w:tabs>
          <w:tab w:val="left" w:pos="3061"/>
        </w:tabs>
        <w:spacing w:after="200" w:line="360" w:lineRule="auto"/>
        <w:ind w:left="2235"/>
        <w:jc w:val="both"/>
        <w:rPr>
          <w:rFonts w:ascii="Times New Roman" w:hAnsi="Times New Roman" w:cs="Times New Roman"/>
          <w:b/>
          <w:bCs/>
        </w:rPr>
      </w:pPr>
      <w:r>
        <w:rPr>
          <w:rFonts w:ascii="Times New Roman" w:hAnsi="Times New Roman" w:cs="Times New Roman"/>
          <w:b/>
          <w:bCs/>
          <w:rtl/>
        </w:rPr>
        <w:t xml:space="preserve"> </w:t>
      </w:r>
      <w:r w:rsidR="001D7A40" w:rsidRPr="001D7A40">
        <w:rPr>
          <w:rFonts w:ascii="Times New Roman" w:hAnsi="Times New Roman" w:cs="Times New Roman"/>
          <w:b/>
          <w:bCs/>
          <w:rtl/>
        </w:rPr>
        <w:t xml:space="preserve">אני מורה בזאת על פסילת רישיון הנהיגה של הנאשם, פסילה </w:t>
      </w:r>
      <w:r w:rsidR="001D7A40" w:rsidRPr="001D7A40">
        <w:rPr>
          <w:rFonts w:ascii="Times New Roman" w:hAnsi="Times New Roman" w:cs="Times New Roman"/>
          <w:b/>
          <w:bCs/>
          <w:u w:val="single"/>
          <w:rtl/>
        </w:rPr>
        <w:t>על תנאי</w:t>
      </w:r>
      <w:r w:rsidR="001D7A40" w:rsidRPr="001D7A40">
        <w:rPr>
          <w:rFonts w:ascii="Times New Roman" w:hAnsi="Times New Roman" w:cs="Times New Roman"/>
          <w:b/>
          <w:bCs/>
          <w:rtl/>
        </w:rPr>
        <w:t xml:space="preserve"> בת 12  חודשים למשך 3 שנים. </w:t>
      </w:r>
    </w:p>
    <w:p w14:paraId="4CB56BAB" w14:textId="77777777" w:rsidR="001D7A40" w:rsidRPr="001D7A40" w:rsidRDefault="001D7A40" w:rsidP="001D7A40">
      <w:pPr>
        <w:pStyle w:val="aa"/>
        <w:tabs>
          <w:tab w:val="left" w:pos="3061"/>
        </w:tabs>
        <w:spacing w:line="360" w:lineRule="auto"/>
        <w:ind w:left="3210" w:hanging="1785"/>
        <w:jc w:val="both"/>
        <w:rPr>
          <w:rFonts w:ascii="Times New Roman" w:hAnsi="Times New Roman" w:cs="Times New Roman"/>
          <w:b/>
          <w:bCs/>
        </w:rPr>
      </w:pPr>
    </w:p>
    <w:p w14:paraId="66F04EFE" w14:textId="77777777" w:rsidR="001D7A40" w:rsidRPr="001D7A40" w:rsidRDefault="00B07686" w:rsidP="001D7A40">
      <w:pPr>
        <w:pStyle w:val="aa"/>
        <w:numPr>
          <w:ilvl w:val="0"/>
          <w:numId w:val="3"/>
        </w:numPr>
        <w:tabs>
          <w:tab w:val="left" w:pos="3061"/>
        </w:tabs>
        <w:spacing w:after="160" w:line="360" w:lineRule="auto"/>
        <w:ind w:left="2235"/>
        <w:jc w:val="both"/>
        <w:rPr>
          <w:rFonts w:ascii="Times New Roman" w:hAnsi="Times New Roman" w:cs="Times New Roman"/>
          <w:b/>
          <w:bCs/>
        </w:rPr>
      </w:pPr>
      <w:r>
        <w:rPr>
          <w:rFonts w:ascii="Times New Roman" w:hAnsi="Times New Roman" w:cs="Times New Roman"/>
          <w:b/>
          <w:bCs/>
        </w:rPr>
        <w:t xml:space="preserve">   </w:t>
      </w:r>
      <w:r w:rsidR="001D7A40" w:rsidRPr="001D7A40">
        <w:rPr>
          <w:rFonts w:ascii="Times New Roman" w:hAnsi="Times New Roman" w:cs="Times New Roman"/>
          <w:b/>
          <w:bCs/>
          <w:rtl/>
        </w:rPr>
        <w:t>הנאשם יצהיר בהתאם ל</w:t>
      </w:r>
      <w:r w:rsidR="001D7A40" w:rsidRPr="00B07686">
        <w:rPr>
          <w:rFonts w:ascii="Times New Roman" w:hAnsi="Times New Roman" w:cs="Times New Roman"/>
          <w:b/>
          <w:bCs/>
          <w:color w:val="000000"/>
          <w:rtl/>
        </w:rPr>
        <w:t>תקנות העונשין (התחייבות להימנע מעבירה)</w:t>
      </w:r>
      <w:r w:rsidR="001D7A40" w:rsidRPr="001D7A40">
        <w:rPr>
          <w:rFonts w:ascii="Times New Roman" w:hAnsi="Times New Roman" w:cs="Times New Roman"/>
          <w:b/>
          <w:bCs/>
        </w:rPr>
        <w:t xml:space="preserve">, </w:t>
      </w:r>
      <w:r w:rsidR="001D7A40" w:rsidRPr="001D7A40">
        <w:rPr>
          <w:rFonts w:ascii="Times New Roman" w:hAnsi="Times New Roman" w:cs="Times New Roman"/>
          <w:b/>
          <w:bCs/>
          <w:rtl/>
        </w:rPr>
        <w:t xml:space="preserve">התש"ף-2019, על התחייבות כספית שלא לעבור כל עבירה בה הורשע או כל עבירה על פי </w:t>
      </w:r>
      <w:hyperlink r:id="rId33" w:history="1">
        <w:r w:rsidRPr="00B07686">
          <w:rPr>
            <w:rFonts w:ascii="Times New Roman" w:hAnsi="Times New Roman" w:cs="Times New Roman"/>
            <w:b/>
            <w:bCs/>
            <w:color w:val="0000FF"/>
            <w:u w:val="single"/>
            <w:rtl/>
          </w:rPr>
          <w:t>פקודת הסמים המסוכנים</w:t>
        </w:r>
      </w:hyperlink>
      <w:r w:rsidR="001D7A40" w:rsidRPr="001D7A40">
        <w:rPr>
          <w:rFonts w:ascii="Times New Roman" w:hAnsi="Times New Roman" w:cs="Times New Roman"/>
          <w:b/>
          <w:bCs/>
        </w:rPr>
        <w:t>.</w:t>
      </w:r>
      <w:r w:rsidR="001D7A40" w:rsidRPr="001D7A40">
        <w:rPr>
          <w:rFonts w:ascii="Times New Roman" w:hAnsi="Times New Roman" w:cs="Times New Roman"/>
          <w:b/>
          <w:bCs/>
          <w:rtl/>
        </w:rPr>
        <w:t xml:space="preserve">או כל עבירה כנגד שוטר או סוהר או עובד ציבור, </w:t>
      </w:r>
      <w:r w:rsidR="001D7A40" w:rsidRPr="001D7A40">
        <w:rPr>
          <w:rFonts w:ascii="Times New Roman" w:hAnsi="Times New Roman" w:cs="Times New Roman"/>
          <w:b/>
          <w:bCs/>
        </w:rPr>
        <w:t xml:space="preserve"> </w:t>
      </w:r>
      <w:r w:rsidR="001D7A40" w:rsidRPr="001D7A40">
        <w:rPr>
          <w:rFonts w:ascii="Times New Roman" w:hAnsi="Times New Roman" w:cs="Times New Roman"/>
          <w:b/>
          <w:bCs/>
          <w:rtl/>
        </w:rPr>
        <w:t>ההתחייבות תהא לתקופה של שלוש שנים מהיום ובסך של 5000 ₪ ההתחייבות תוצהר לפרוטוקול.</w:t>
      </w:r>
    </w:p>
    <w:p w14:paraId="2C13583E" w14:textId="77777777" w:rsidR="001D7A40" w:rsidRPr="001D7A40" w:rsidRDefault="001D7A40" w:rsidP="001D7A40">
      <w:pPr>
        <w:pStyle w:val="aa"/>
        <w:tabs>
          <w:tab w:val="left" w:pos="3061"/>
        </w:tabs>
        <w:spacing w:line="360" w:lineRule="auto"/>
        <w:ind w:left="3210" w:hanging="1785"/>
        <w:jc w:val="both"/>
        <w:rPr>
          <w:rFonts w:ascii="Times New Roman" w:hAnsi="Times New Roman" w:cs="Times New Roman"/>
          <w:b/>
          <w:bCs/>
          <w:rtl/>
        </w:rPr>
      </w:pPr>
    </w:p>
    <w:p w14:paraId="7D2D0090" w14:textId="77777777" w:rsidR="001D7A40" w:rsidRPr="001D7A40" w:rsidRDefault="001D7A40" w:rsidP="001D7A40">
      <w:pPr>
        <w:pStyle w:val="aa"/>
        <w:numPr>
          <w:ilvl w:val="0"/>
          <w:numId w:val="3"/>
        </w:numPr>
        <w:tabs>
          <w:tab w:val="left" w:pos="3061"/>
        </w:tabs>
        <w:spacing w:after="160" w:line="360" w:lineRule="auto"/>
        <w:ind w:left="2235"/>
        <w:jc w:val="both"/>
        <w:rPr>
          <w:rFonts w:ascii="Times New Roman" w:hAnsi="Times New Roman" w:cs="Times New Roman"/>
          <w:b/>
          <w:bCs/>
        </w:rPr>
      </w:pPr>
      <w:r w:rsidRPr="001D7A40">
        <w:rPr>
          <w:rFonts w:ascii="Times New Roman" w:hAnsi="Times New Roman" w:cs="Times New Roman"/>
          <w:b/>
          <w:bCs/>
          <w:rtl/>
        </w:rPr>
        <w:t xml:space="preserve">קנס כספי בסך </w:t>
      </w:r>
      <w:r w:rsidRPr="001D7A40">
        <w:rPr>
          <w:rFonts w:ascii="Times New Roman" w:hAnsi="Times New Roman" w:cs="Times New Roman" w:hint="cs"/>
          <w:b/>
          <w:bCs/>
          <w:rtl/>
        </w:rPr>
        <w:t>2</w:t>
      </w:r>
      <w:r w:rsidRPr="001D7A40">
        <w:rPr>
          <w:rFonts w:ascii="Times New Roman" w:hAnsi="Times New Roman" w:cs="Times New Roman"/>
          <w:b/>
          <w:bCs/>
          <w:rtl/>
        </w:rPr>
        <w:t>,000 ₪ או 1</w:t>
      </w:r>
      <w:r w:rsidRPr="001D7A40">
        <w:rPr>
          <w:rFonts w:ascii="Times New Roman" w:hAnsi="Times New Roman" w:cs="Times New Roman" w:hint="cs"/>
          <w:b/>
          <w:bCs/>
          <w:rtl/>
        </w:rPr>
        <w:t>0</w:t>
      </w:r>
      <w:r w:rsidRPr="001D7A40">
        <w:rPr>
          <w:rFonts w:ascii="Times New Roman" w:hAnsi="Times New Roman" w:cs="Times New Roman"/>
          <w:b/>
          <w:bCs/>
          <w:rtl/>
        </w:rPr>
        <w:t xml:space="preserve">  ימי מאסר תמורתו. הקנס ישולם ב-</w:t>
      </w:r>
      <w:r w:rsidRPr="001D7A40">
        <w:rPr>
          <w:rFonts w:ascii="Times New Roman" w:hAnsi="Times New Roman" w:cs="Times New Roman" w:hint="cs"/>
          <w:b/>
          <w:bCs/>
          <w:rtl/>
        </w:rPr>
        <w:t>10</w:t>
      </w:r>
      <w:r w:rsidRPr="001D7A40">
        <w:rPr>
          <w:rFonts w:ascii="Times New Roman" w:hAnsi="Times New Roman" w:cs="Times New Roman"/>
          <w:b/>
          <w:bCs/>
          <w:rtl/>
        </w:rPr>
        <w:t xml:space="preserve"> </w:t>
      </w:r>
    </w:p>
    <w:p w14:paraId="427B7D70" w14:textId="77777777" w:rsidR="001D7A40" w:rsidRPr="001D7A40" w:rsidRDefault="001D7A40" w:rsidP="001D7A40">
      <w:pPr>
        <w:pStyle w:val="aa"/>
        <w:tabs>
          <w:tab w:val="left" w:pos="3061"/>
        </w:tabs>
        <w:spacing w:line="360" w:lineRule="auto"/>
        <w:ind w:left="2235"/>
        <w:jc w:val="both"/>
        <w:rPr>
          <w:rFonts w:ascii="Times New Roman" w:hAnsi="Times New Roman" w:cs="Times New Roman"/>
          <w:b/>
          <w:bCs/>
          <w:rtl/>
        </w:rPr>
      </w:pPr>
      <w:r w:rsidRPr="001D7A40">
        <w:rPr>
          <w:rFonts w:ascii="Times New Roman" w:hAnsi="Times New Roman" w:cs="Times New Roman"/>
          <w:b/>
          <w:bCs/>
          <w:rtl/>
        </w:rPr>
        <w:t>תשלומים חודשיים שווים ורצופים, החל מיום 10.10.25 יום ובכל 10 לחודש שלאחריו. לא ישולם אחד התשלומים במועדו, תעמוד כל היתרה לפירעון מידי ויתווספו תוספות פיגור כחוק, וזאת מעבר להפעלת הסנקציה של מאסר חלף הקנס.</w:t>
      </w:r>
    </w:p>
    <w:p w14:paraId="16880589" w14:textId="77777777" w:rsidR="001D7A40" w:rsidRPr="001D7A40" w:rsidRDefault="001D7A40" w:rsidP="001D7A40">
      <w:pPr>
        <w:tabs>
          <w:tab w:val="left" w:pos="3061"/>
        </w:tabs>
        <w:spacing w:line="360" w:lineRule="auto"/>
        <w:jc w:val="both"/>
        <w:rPr>
          <w:rFonts w:cs="Times New Roman"/>
          <w:b/>
          <w:bCs/>
          <w:rtl/>
        </w:rPr>
      </w:pPr>
    </w:p>
    <w:p w14:paraId="7B49160F" w14:textId="77777777" w:rsidR="001D7A40" w:rsidRPr="001D7A40" w:rsidRDefault="001D7A40" w:rsidP="001D7A40">
      <w:pPr>
        <w:spacing w:line="360" w:lineRule="auto"/>
        <w:jc w:val="both"/>
        <w:rPr>
          <w:rFonts w:cs="Times New Roman"/>
          <w:b/>
          <w:bCs/>
          <w:rtl/>
        </w:rPr>
      </w:pPr>
      <w:r w:rsidRPr="001D7A40">
        <w:rPr>
          <w:rFonts w:cs="Times New Roman"/>
          <w:b/>
          <w:bCs/>
          <w:rtl/>
        </w:rPr>
        <w:t>את הקנס ניתן לשלם באחת מהדרכים הבאות:</w:t>
      </w:r>
    </w:p>
    <w:p w14:paraId="3DE02D9E" w14:textId="77777777" w:rsidR="001D7A40" w:rsidRPr="001D7A40" w:rsidRDefault="001D7A40" w:rsidP="001D7A40">
      <w:pPr>
        <w:spacing w:line="360" w:lineRule="auto"/>
        <w:ind w:left="2636"/>
        <w:jc w:val="both"/>
        <w:rPr>
          <w:rFonts w:cs="Times New Roman"/>
          <w:rtl/>
        </w:rPr>
      </w:pPr>
      <w:r w:rsidRPr="001D7A40">
        <w:rPr>
          <w:rFonts w:cs="Times New Roman"/>
          <w:rtl/>
        </w:rPr>
        <w:t>•</w:t>
      </w:r>
      <w:r w:rsidRPr="001D7A40">
        <w:rPr>
          <w:rFonts w:cs="Times New Roman"/>
          <w:rtl/>
        </w:rPr>
        <w:tab/>
        <w:t>תשלום בכרטיס אשראי באמצעות האתר המקוון של רשות האכיפה והגבייה.</w:t>
      </w:r>
    </w:p>
    <w:p w14:paraId="5C42DD17" w14:textId="77777777" w:rsidR="001D7A40" w:rsidRPr="001D7A40" w:rsidRDefault="001D7A40" w:rsidP="001D7A40">
      <w:pPr>
        <w:spacing w:line="360" w:lineRule="auto"/>
        <w:ind w:left="2636"/>
        <w:jc w:val="both"/>
        <w:rPr>
          <w:rFonts w:cs="Times New Roman"/>
          <w:rtl/>
        </w:rPr>
      </w:pPr>
      <w:r w:rsidRPr="001D7A40">
        <w:rPr>
          <w:rFonts w:cs="Times New Roman"/>
          <w:rtl/>
        </w:rPr>
        <w:t>•</w:t>
      </w:r>
      <w:r w:rsidRPr="001D7A40">
        <w:rPr>
          <w:rFonts w:cs="Times New Roman"/>
          <w:rtl/>
        </w:rPr>
        <w:tab/>
        <w:t>תשלום בשירות עצמי באמצעות מוקד שירות טלפוני של מרכז הגבייה, בטלפון שמספרו 35592* או, 073-205-5000.</w:t>
      </w:r>
    </w:p>
    <w:p w14:paraId="0C289B44" w14:textId="77777777" w:rsidR="001D7A40" w:rsidRPr="001D7A40" w:rsidRDefault="001D7A40" w:rsidP="001D7A40">
      <w:pPr>
        <w:spacing w:line="360" w:lineRule="auto"/>
        <w:ind w:left="2636"/>
        <w:jc w:val="both"/>
        <w:rPr>
          <w:rFonts w:cs="Times New Roman"/>
          <w:rtl/>
        </w:rPr>
      </w:pPr>
      <w:r w:rsidRPr="001D7A40">
        <w:rPr>
          <w:rFonts w:cs="Times New Roman"/>
          <w:rtl/>
        </w:rPr>
        <w:t>•</w:t>
      </w:r>
      <w:r w:rsidRPr="001D7A40">
        <w:rPr>
          <w:rFonts w:cs="Times New Roman"/>
          <w:rtl/>
        </w:rPr>
        <w:tab/>
        <w:t>תשלום במזומן בכל סניף של בנק הדואר, בהצגת תעודת זהות בלבד (אין צורך בהצגת שוברי תשלום).</w:t>
      </w:r>
    </w:p>
    <w:p w14:paraId="0CD9465D" w14:textId="77777777" w:rsidR="001D7A40" w:rsidRPr="001D7A40" w:rsidRDefault="00B07686" w:rsidP="001D7A40">
      <w:pPr>
        <w:spacing w:before="240" w:line="360" w:lineRule="auto"/>
        <w:ind w:left="368" w:hanging="368"/>
        <w:jc w:val="both"/>
        <w:rPr>
          <w:rFonts w:eastAsia="Calibri" w:cs="Times New Roman"/>
          <w:b/>
          <w:bCs/>
          <w:lang w:eastAsia="he-IL"/>
        </w:rPr>
      </w:pPr>
      <w:r w:rsidRPr="00B07686">
        <w:rPr>
          <w:rFonts w:eastAsia="Calibri" w:cs="Times New Roman"/>
          <w:b/>
          <w:bCs/>
          <w:color w:val="FFFFFF"/>
          <w:sz w:val="2"/>
          <w:szCs w:val="2"/>
          <w:rtl/>
          <w:lang w:eastAsia="he-IL"/>
        </w:rPr>
        <w:t>5129371</w:t>
      </w:r>
      <w:r w:rsidR="001D7A40" w:rsidRPr="001D7A40">
        <w:rPr>
          <w:rFonts w:eastAsia="Calibri" w:cs="Times New Roman"/>
          <w:b/>
          <w:bCs/>
          <w:rtl/>
          <w:lang w:eastAsia="he-IL"/>
        </w:rPr>
        <w:t>מזכירות בית המשפט תמציא העתק גזר דין לממונה על עבודות השירות .</w:t>
      </w:r>
    </w:p>
    <w:p w14:paraId="066D1C47" w14:textId="77777777" w:rsidR="001D7A40" w:rsidRPr="001D7A40" w:rsidRDefault="00B07686" w:rsidP="001D7A40">
      <w:pPr>
        <w:spacing w:before="240" w:line="360" w:lineRule="auto"/>
        <w:ind w:left="368" w:hanging="368"/>
        <w:jc w:val="both"/>
        <w:rPr>
          <w:rFonts w:eastAsia="Calibri" w:cs="Times New Roman"/>
          <w:rtl/>
          <w:lang w:eastAsia="he-IL"/>
        </w:rPr>
      </w:pPr>
      <w:r w:rsidRPr="00B07686">
        <w:rPr>
          <w:rFonts w:eastAsia="Calibri" w:cs="Times New Roman"/>
          <w:color w:val="FFFFFF"/>
          <w:sz w:val="2"/>
          <w:szCs w:val="2"/>
          <w:rtl/>
          <w:lang w:eastAsia="he-IL"/>
        </w:rPr>
        <w:t>54678313</w:t>
      </w:r>
      <w:r w:rsidR="001D7A40" w:rsidRPr="001D7A40">
        <w:rPr>
          <w:rFonts w:eastAsia="Calibri" w:cs="Times New Roman"/>
          <w:rtl/>
          <w:lang w:eastAsia="he-IL"/>
        </w:rPr>
        <w:t xml:space="preserve">זכות ערעור לבית-המשפט המחוזי תוך 45 ימים. </w:t>
      </w:r>
    </w:p>
    <w:p w14:paraId="22E29601" w14:textId="77777777" w:rsidR="001D7A40" w:rsidRPr="001D7A40" w:rsidRDefault="001D7A40" w:rsidP="001D7A40">
      <w:pPr>
        <w:spacing w:line="360" w:lineRule="auto"/>
        <w:jc w:val="both"/>
        <w:rPr>
          <w:rFonts w:cs="Times New Roman"/>
          <w:b/>
          <w:bCs/>
          <w:rtl/>
        </w:rPr>
      </w:pPr>
    </w:p>
    <w:p w14:paraId="69A15F68" w14:textId="77777777" w:rsidR="001D7A40" w:rsidRPr="001D7A40" w:rsidRDefault="00B07686" w:rsidP="001D7A40">
      <w:pPr>
        <w:spacing w:line="360" w:lineRule="auto"/>
        <w:jc w:val="both"/>
        <w:rPr>
          <w:rFonts w:cs="Times New Roman"/>
          <w:b/>
          <w:bCs/>
          <w:rtl/>
        </w:rPr>
      </w:pPr>
      <w:bookmarkStart w:id="9" w:name="Nitan"/>
      <w:r>
        <w:rPr>
          <w:rFonts w:cs="Times New Roman"/>
          <w:b/>
          <w:bCs/>
          <w:rtl/>
        </w:rPr>
        <w:t xml:space="preserve">ניתן היום,  כ"ו חשוון תשפ"ה, 27 נובמבר 2024, בהעדר הצדדים. </w:t>
      </w:r>
      <w:bookmarkEnd w:id="9"/>
      <w:r w:rsidR="001D7A40" w:rsidRPr="001D7A40">
        <w:rPr>
          <w:rFonts w:cs="Times New Roman"/>
          <w:b/>
          <w:bCs/>
          <w:rtl/>
        </w:rPr>
        <w:tab/>
      </w:r>
      <w:r w:rsidR="001D7A40" w:rsidRPr="001D7A40">
        <w:rPr>
          <w:rFonts w:cs="Times New Roman"/>
          <w:b/>
          <w:bCs/>
          <w:rtl/>
        </w:rPr>
        <w:tab/>
      </w:r>
      <w:r w:rsidR="001D7A40" w:rsidRPr="001D7A40">
        <w:rPr>
          <w:rFonts w:cs="Times New Roman"/>
          <w:b/>
          <w:bCs/>
          <w:rtl/>
        </w:rPr>
        <w:tab/>
      </w:r>
      <w:r w:rsidR="001D7A40" w:rsidRPr="001D7A40">
        <w:rPr>
          <w:rFonts w:cs="Times New Roman"/>
          <w:b/>
          <w:bCs/>
          <w:rtl/>
        </w:rPr>
        <w:tab/>
      </w:r>
      <w:r w:rsidR="001D7A40" w:rsidRPr="001D7A40">
        <w:rPr>
          <w:rFonts w:cs="Times New Roman"/>
          <w:b/>
          <w:bCs/>
          <w:rtl/>
        </w:rPr>
        <w:tab/>
      </w:r>
      <w:r w:rsidR="001D7A40" w:rsidRPr="001D7A40">
        <w:rPr>
          <w:rFonts w:cs="Times New Roman"/>
          <w:b/>
          <w:bCs/>
          <w:rtl/>
        </w:rPr>
        <w:tab/>
      </w:r>
      <w:r w:rsidR="001D7A40" w:rsidRPr="001D7A40">
        <w:rPr>
          <w:rFonts w:cs="Times New Roman"/>
          <w:b/>
          <w:bCs/>
          <w:rtl/>
        </w:rPr>
        <w:tab/>
        <w:t xml:space="preserve">         </w:t>
      </w:r>
    </w:p>
    <w:p w14:paraId="6ED5F7B6" w14:textId="77777777" w:rsidR="001D7A40" w:rsidRPr="000B33D3" w:rsidRDefault="001D7A40" w:rsidP="00B07686">
      <w:pPr>
        <w:spacing w:line="360" w:lineRule="auto"/>
        <w:jc w:val="both"/>
      </w:pPr>
      <w:r w:rsidRPr="001D7A40">
        <w:rPr>
          <w:rFonts w:cs="Times New Roman"/>
          <w:b/>
          <w:bCs/>
          <w:rtl/>
        </w:rPr>
        <w:t xml:space="preserve">   </w:t>
      </w:r>
      <w:r w:rsidRPr="001D7A40">
        <w:rPr>
          <w:rFonts w:cs="Times New Roman"/>
          <w:b/>
          <w:bCs/>
          <w:rtl/>
        </w:rPr>
        <w:tab/>
      </w:r>
      <w:r w:rsidRPr="001D7A40">
        <w:rPr>
          <w:rFonts w:cs="Times New Roman"/>
          <w:b/>
          <w:bCs/>
          <w:rtl/>
        </w:rPr>
        <w:tab/>
      </w:r>
      <w:r w:rsidRPr="001D7A40">
        <w:rPr>
          <w:rFonts w:cs="Times New Roman"/>
          <w:b/>
          <w:bCs/>
          <w:rtl/>
        </w:rPr>
        <w:tab/>
      </w:r>
      <w:r w:rsidRPr="001D7A40">
        <w:rPr>
          <w:rFonts w:cs="Times New Roman"/>
          <w:b/>
          <w:bCs/>
          <w:rtl/>
        </w:rPr>
        <w:tab/>
      </w:r>
      <w:r w:rsidRPr="001D7A40">
        <w:rPr>
          <w:rFonts w:cs="Times New Roman"/>
          <w:b/>
          <w:bCs/>
          <w:rtl/>
        </w:rPr>
        <w:tab/>
      </w:r>
    </w:p>
    <w:p w14:paraId="218D06A4" w14:textId="77777777" w:rsidR="00B07686" w:rsidRDefault="004C68A6" w:rsidP="00B07686">
      <w:r w:rsidRPr="004C68A6">
        <w:rPr>
          <w:rFonts w:cs="Times New Roman"/>
          <w:b/>
          <w:bCs/>
          <w:color w:val="FFFFFF"/>
          <w:sz w:val="2"/>
          <w:szCs w:val="2"/>
          <w:rtl/>
        </w:rPr>
        <w:t>5129371</w:t>
      </w:r>
    </w:p>
    <w:p w14:paraId="3A448F6E" w14:textId="77777777" w:rsidR="00B07686" w:rsidRDefault="00B07686" w:rsidP="00B07686">
      <w:pPr>
        <w:rPr>
          <w:rtl/>
        </w:rPr>
      </w:pPr>
    </w:p>
    <w:p w14:paraId="733F3E3B" w14:textId="77777777" w:rsidR="00B07686" w:rsidRDefault="00B07686" w:rsidP="00B07686">
      <w:pPr>
        <w:jc w:val="center"/>
        <w:rPr>
          <w:color w:val="0000FF"/>
          <w:u w:val="single"/>
        </w:rPr>
      </w:pPr>
      <w:hyperlink r:id="rId34" w:history="1">
        <w:r>
          <w:rPr>
            <w:color w:val="0000FF"/>
            <w:u w:val="single"/>
            <w:rtl/>
          </w:rPr>
          <w:t>בעניין עריכה ושינויים במסמכי פסיקה, חקיקה ועוד באתר נבו – הקש כאן</w:t>
        </w:r>
      </w:hyperlink>
    </w:p>
    <w:p w14:paraId="5C436461" w14:textId="77777777" w:rsidR="004C68A6" w:rsidRPr="004C68A6" w:rsidRDefault="004C68A6" w:rsidP="004C68A6">
      <w:pPr>
        <w:keepNext/>
        <w:rPr>
          <w:rFonts w:ascii="David" w:hAnsi="David"/>
          <w:color w:val="000000"/>
          <w:sz w:val="22"/>
          <w:szCs w:val="22"/>
          <w:rtl/>
        </w:rPr>
      </w:pPr>
    </w:p>
    <w:p w14:paraId="206EBC53" w14:textId="77777777" w:rsidR="004C68A6" w:rsidRPr="004C68A6" w:rsidRDefault="004C68A6" w:rsidP="004C68A6">
      <w:pPr>
        <w:keepNext/>
        <w:rPr>
          <w:rFonts w:ascii="David" w:hAnsi="David"/>
          <w:color w:val="000000"/>
          <w:sz w:val="22"/>
          <w:szCs w:val="22"/>
          <w:rtl/>
        </w:rPr>
      </w:pPr>
      <w:r w:rsidRPr="004C68A6">
        <w:rPr>
          <w:rFonts w:ascii="David" w:hAnsi="David"/>
          <w:color w:val="000000"/>
          <w:sz w:val="22"/>
          <w:szCs w:val="22"/>
          <w:rtl/>
        </w:rPr>
        <w:t>אריה דורני דורון 54678313-/</w:t>
      </w:r>
    </w:p>
    <w:p w14:paraId="533B82E2" w14:textId="77777777" w:rsidR="00B07686" w:rsidRPr="00B07686" w:rsidRDefault="004C68A6" w:rsidP="004C68A6">
      <w:pPr>
        <w:rPr>
          <w:color w:val="0000FF"/>
          <w:u w:val="single"/>
        </w:rPr>
      </w:pPr>
      <w:r w:rsidRPr="004C68A6">
        <w:rPr>
          <w:color w:val="000000"/>
          <w:u w:val="single"/>
          <w:rtl/>
        </w:rPr>
        <w:t>נוסח מסמך זה כפוף לשינויי ניסוח ועריכה</w:t>
      </w:r>
    </w:p>
    <w:sectPr w:rsidR="00B07686" w:rsidRPr="00B07686" w:rsidSect="004C68A6">
      <w:headerReference w:type="even" r:id="rId35"/>
      <w:headerReference w:type="default" r:id="rId36"/>
      <w:footerReference w:type="even" r:id="rId37"/>
      <w:footerReference w:type="default" r:id="rId38"/>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CDA6AA" w14:textId="77777777" w:rsidR="00366B9F" w:rsidRDefault="00366B9F" w:rsidP="006747BD">
      <w:r>
        <w:separator/>
      </w:r>
    </w:p>
  </w:endnote>
  <w:endnote w:type="continuationSeparator" w:id="0">
    <w:p w14:paraId="3349C1A0" w14:textId="77777777" w:rsidR="00366B9F" w:rsidRDefault="00366B9F" w:rsidP="006747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D28BC9" w14:textId="77777777" w:rsidR="004C68A6" w:rsidRDefault="004C68A6" w:rsidP="004C68A6">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5</w:t>
    </w:r>
    <w:r>
      <w:rPr>
        <w:rFonts w:ascii="FrankRuehl" w:hAnsi="FrankRuehl" w:cs="FrankRuehl"/>
        <w:rtl/>
      </w:rPr>
      <w:fldChar w:fldCharType="end"/>
    </w:r>
  </w:p>
  <w:p w14:paraId="144984C0" w14:textId="77777777" w:rsidR="00F72FAE" w:rsidRPr="004C68A6" w:rsidRDefault="004C68A6" w:rsidP="004C68A6">
    <w:pPr>
      <w:pStyle w:val="a5"/>
      <w:pBdr>
        <w:top w:val="single" w:sz="4" w:space="1" w:color="auto"/>
        <w:between w:val="single" w:sz="4" w:space="0" w:color="auto"/>
      </w:pBdr>
      <w:spacing w:after="60"/>
      <w:jc w:val="center"/>
      <w:rPr>
        <w:rFonts w:ascii="FrankRuehl" w:hAnsi="FrankRuehl" w:cs="FrankRuehl"/>
        <w:color w:val="000000"/>
      </w:rPr>
    </w:pPr>
    <w:r w:rsidRPr="004C68A6">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7439CD" w14:textId="77777777" w:rsidR="004C68A6" w:rsidRDefault="004C68A6" w:rsidP="004C68A6">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4A7B3A">
      <w:rPr>
        <w:rFonts w:ascii="FrankRuehl" w:hAnsi="FrankRuehl" w:cs="FrankRuehl"/>
        <w:noProof/>
        <w:rtl/>
      </w:rPr>
      <w:t>1</w:t>
    </w:r>
    <w:r>
      <w:rPr>
        <w:rFonts w:ascii="FrankRuehl" w:hAnsi="FrankRuehl" w:cs="FrankRuehl"/>
        <w:rtl/>
      </w:rPr>
      <w:fldChar w:fldCharType="end"/>
    </w:r>
  </w:p>
  <w:p w14:paraId="72DA55C5" w14:textId="77777777" w:rsidR="00F72FAE" w:rsidRPr="004C68A6" w:rsidRDefault="004C68A6" w:rsidP="004C68A6">
    <w:pPr>
      <w:pStyle w:val="a5"/>
      <w:pBdr>
        <w:top w:val="single" w:sz="4" w:space="1" w:color="auto"/>
        <w:between w:val="single" w:sz="4" w:space="0" w:color="auto"/>
      </w:pBdr>
      <w:spacing w:after="60"/>
      <w:jc w:val="center"/>
      <w:rPr>
        <w:rFonts w:ascii="FrankRuehl" w:hAnsi="FrankRuehl" w:cs="FrankRuehl"/>
        <w:color w:val="000000"/>
      </w:rPr>
    </w:pPr>
    <w:r w:rsidRPr="004C68A6">
      <w:rPr>
        <w:rFonts w:ascii="FrankRuehl" w:hAnsi="FrankRuehl" w:cs="FrankRuehl"/>
        <w:color w:val="000000"/>
      </w:rPr>
      <w:pict w14:anchorId="1FA2772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B85D2F" w14:textId="77777777" w:rsidR="00366B9F" w:rsidRDefault="00366B9F" w:rsidP="006747BD">
      <w:r>
        <w:separator/>
      </w:r>
    </w:p>
  </w:footnote>
  <w:footnote w:type="continuationSeparator" w:id="0">
    <w:p w14:paraId="01DC6DFA" w14:textId="77777777" w:rsidR="00366B9F" w:rsidRDefault="00366B9F" w:rsidP="006747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F47753" w14:textId="77777777" w:rsidR="00B07686" w:rsidRPr="004C68A6" w:rsidRDefault="004C68A6" w:rsidP="004C68A6">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(ב"ש) 7221-08-22</w:t>
    </w:r>
    <w:r>
      <w:rPr>
        <w:rFonts w:ascii="David" w:hAnsi="David"/>
        <w:color w:val="000000"/>
        <w:sz w:val="22"/>
        <w:szCs w:val="22"/>
        <w:rtl/>
      </w:rPr>
      <w:tab/>
      <w:t xml:space="preserve"> מדינת ישראל נ' מוסטפא אבו רקייק</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DFFA29" w14:textId="77777777" w:rsidR="00B07686" w:rsidRPr="004C68A6" w:rsidRDefault="004C68A6" w:rsidP="004C68A6">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(ב"ש) 7221-08-22</w:t>
    </w:r>
    <w:r>
      <w:rPr>
        <w:rFonts w:ascii="David" w:hAnsi="David"/>
        <w:color w:val="000000"/>
        <w:sz w:val="22"/>
        <w:szCs w:val="22"/>
        <w:rtl/>
      </w:rPr>
      <w:tab/>
      <w:t xml:space="preserve"> מדינת ישראל נ' מוסטפא אבו רקייק</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626BCB"/>
    <w:multiLevelType w:val="hybridMultilevel"/>
    <w:tmpl w:val="4B3A70D4"/>
    <w:lvl w:ilvl="0" w:tplc="04090013">
      <w:start w:val="1"/>
      <w:numFmt w:val="hebrew1"/>
      <w:lvlText w:val="%1."/>
      <w:lvlJc w:val="center"/>
      <w:pPr>
        <w:ind w:left="810" w:hanging="45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B66F2B"/>
    <w:multiLevelType w:val="hybridMultilevel"/>
    <w:tmpl w:val="22FEF73C"/>
    <w:lvl w:ilvl="0" w:tplc="AD366DEA">
      <w:start w:val="1"/>
      <w:numFmt w:val="decimal"/>
      <w:lvlText w:val="%1."/>
      <w:lvlJc w:val="left"/>
      <w:pPr>
        <w:ind w:left="735" w:hanging="375"/>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7F220D39"/>
    <w:multiLevelType w:val="hybridMultilevel"/>
    <w:tmpl w:val="4274DD80"/>
    <w:lvl w:ilvl="0" w:tplc="0409000F">
      <w:start w:val="1"/>
      <w:numFmt w:val="decimal"/>
      <w:lvlText w:val="%1."/>
      <w:lvlJc w:val="left"/>
      <w:pPr>
        <w:ind w:left="720" w:hanging="360"/>
      </w:pPr>
    </w:lvl>
    <w:lvl w:ilvl="1" w:tplc="18B42FA8">
      <w:start w:val="1"/>
      <w:numFmt w:val="hebrew1"/>
      <w:lvlText w:val="%2."/>
      <w:lvlJc w:val="left"/>
      <w:pPr>
        <w:ind w:left="1440" w:hanging="360"/>
      </w:pPr>
      <w:rPr>
        <w:rFonts w:ascii="Times New Roman" w:eastAsia="Times New Roman" w:hAnsi="Times New Roman" w:cs="Times New Roman"/>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9323085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0830610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5595639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1D7A40"/>
    <w:rsid w:val="001B5A3B"/>
    <w:rsid w:val="001D7A40"/>
    <w:rsid w:val="00366B9F"/>
    <w:rsid w:val="004A7B3A"/>
    <w:rsid w:val="004C68A6"/>
    <w:rsid w:val="00577A2C"/>
    <w:rsid w:val="006747BD"/>
    <w:rsid w:val="00B07686"/>
    <w:rsid w:val="00F72FAE"/>
    <w:rsid w:val="00FA565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E937B36"/>
  <w15:chartTrackingRefBased/>
  <w15:docId w15:val="{55C1C838-8FE1-4999-A33C-925204183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D7A40"/>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1D7A40"/>
    <w:pPr>
      <w:tabs>
        <w:tab w:val="center" w:pos="4153"/>
        <w:tab w:val="right" w:pos="8306"/>
      </w:tabs>
    </w:pPr>
  </w:style>
  <w:style w:type="character" w:customStyle="1" w:styleId="a4">
    <w:name w:val="כותרת עליונה תו"/>
    <w:link w:val="a3"/>
    <w:rsid w:val="001D7A40"/>
    <w:rPr>
      <w:rFonts w:ascii="Times New Roman" w:eastAsia="Times New Roman" w:hAnsi="Times New Roman" w:cs="David"/>
      <w:sz w:val="24"/>
      <w:szCs w:val="24"/>
    </w:rPr>
  </w:style>
  <w:style w:type="paragraph" w:styleId="a5">
    <w:name w:val="footer"/>
    <w:basedOn w:val="a"/>
    <w:link w:val="a6"/>
    <w:rsid w:val="001D7A40"/>
    <w:pPr>
      <w:tabs>
        <w:tab w:val="center" w:pos="4153"/>
        <w:tab w:val="right" w:pos="8306"/>
      </w:tabs>
    </w:pPr>
  </w:style>
  <w:style w:type="character" w:customStyle="1" w:styleId="a6">
    <w:name w:val="כותרת תחתונה תו"/>
    <w:link w:val="a5"/>
    <w:rsid w:val="001D7A40"/>
    <w:rPr>
      <w:rFonts w:ascii="Times New Roman" w:eastAsia="Times New Roman" w:hAnsi="Times New Roman" w:cs="David"/>
      <w:sz w:val="24"/>
      <w:szCs w:val="24"/>
    </w:rPr>
  </w:style>
  <w:style w:type="table" w:styleId="a7">
    <w:name w:val="Table Grid"/>
    <w:basedOn w:val="a1"/>
    <w:rsid w:val="001D7A40"/>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1D7A40"/>
  </w:style>
  <w:style w:type="character" w:styleId="Hyperlink">
    <w:name w:val="Hyperlink"/>
    <w:rsid w:val="001D7A40"/>
    <w:rPr>
      <w:color w:val="0000FF"/>
      <w:u w:val="single"/>
    </w:rPr>
  </w:style>
  <w:style w:type="character" w:customStyle="1" w:styleId="a9">
    <w:name w:val="פיסקת רשימה תו"/>
    <w:link w:val="aa"/>
    <w:locked/>
    <w:rsid w:val="001D7A40"/>
    <w:rPr>
      <w:rFonts w:cs="David"/>
      <w:sz w:val="24"/>
      <w:szCs w:val="24"/>
    </w:rPr>
  </w:style>
  <w:style w:type="paragraph" w:styleId="aa">
    <w:name w:val="List Paragraph"/>
    <w:basedOn w:val="a"/>
    <w:link w:val="a9"/>
    <w:qFormat/>
    <w:rsid w:val="001D7A40"/>
    <w:pPr>
      <w:ind w:left="720"/>
      <w:contextualSpacing/>
    </w:pPr>
    <w:rPr>
      <w:rFonts w:ascii="Calibri" w:eastAsia="Calibri" w:hAnsi="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275" TargetMode="External"/><Relationship Id="rId18" Type="http://schemas.openxmlformats.org/officeDocument/2006/relationships/hyperlink" Target="http://www.nevo.co.il/case/28065014" TargetMode="External"/><Relationship Id="rId26" Type="http://schemas.openxmlformats.org/officeDocument/2006/relationships/hyperlink" Target="http://www.nevo.co.il/case/27353541" TargetMode="External"/><Relationship Id="rId39" Type="http://schemas.openxmlformats.org/officeDocument/2006/relationships/fontTable" Target="fontTable.xml"/><Relationship Id="rId21" Type="http://schemas.openxmlformats.org/officeDocument/2006/relationships/hyperlink" Target="http://www.nevo.co.il/case/27195223" TargetMode="External"/><Relationship Id="rId34" Type="http://schemas.openxmlformats.org/officeDocument/2006/relationships/hyperlink" Target="http://www.nevo.co.il/advertisements/nevo-100.doc" TargetMode="External"/><Relationship Id="rId7" Type="http://schemas.openxmlformats.org/officeDocument/2006/relationships/hyperlink" Target="http://www.nevo.co.il/law/70301" TargetMode="External"/><Relationship Id="rId12" Type="http://schemas.openxmlformats.org/officeDocument/2006/relationships/hyperlink" Target="http://www.nevo.co.il/law/4216/7.c" TargetMode="External"/><Relationship Id="rId17" Type="http://schemas.openxmlformats.org/officeDocument/2006/relationships/hyperlink" Target="http://www.nevo.co.il/law/4216" TargetMode="External"/><Relationship Id="rId25" Type="http://schemas.openxmlformats.org/officeDocument/2006/relationships/hyperlink" Target="http://www.nevo.co.il/case/27855648" TargetMode="External"/><Relationship Id="rId33" Type="http://schemas.openxmlformats.org/officeDocument/2006/relationships/hyperlink" Target="http://www.nevo.co.il/law/4216" TargetMode="External"/><Relationship Id="rId38"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www.nevo.co.il/law/4216/7.c" TargetMode="External"/><Relationship Id="rId20" Type="http://schemas.openxmlformats.org/officeDocument/2006/relationships/hyperlink" Target="http://www.nevo.co.il/case/28159723" TargetMode="External"/><Relationship Id="rId29" Type="http://schemas.openxmlformats.org/officeDocument/2006/relationships/hyperlink" Target="http://www.nevo.co.il/law/70301/40ja"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7.a" TargetMode="External"/><Relationship Id="rId24" Type="http://schemas.openxmlformats.org/officeDocument/2006/relationships/hyperlink" Target="http://www.nevo.co.il/case/8278474" TargetMode="External"/><Relationship Id="rId32" Type="http://schemas.openxmlformats.org/officeDocument/2006/relationships/hyperlink" Target="http://www.nevo.co.il/law/4216" TargetMode="External"/><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nevo.co.il/law/4216/7.a" TargetMode="External"/><Relationship Id="rId23" Type="http://schemas.openxmlformats.org/officeDocument/2006/relationships/hyperlink" Target="http://www.nevo.co.il/case/22235580" TargetMode="External"/><Relationship Id="rId28" Type="http://schemas.openxmlformats.org/officeDocument/2006/relationships/hyperlink" Target="http://www.nevo.co.il/case/3664010" TargetMode="External"/><Relationship Id="rId36" Type="http://schemas.openxmlformats.org/officeDocument/2006/relationships/header" Target="header2.xml"/><Relationship Id="rId10" Type="http://schemas.openxmlformats.org/officeDocument/2006/relationships/hyperlink" Target="http://www.nevo.co.il/law/4216" TargetMode="External"/><Relationship Id="rId19" Type="http://schemas.openxmlformats.org/officeDocument/2006/relationships/hyperlink" Target="http://www.nevo.co.il/case/5723807" TargetMode="External"/><Relationship Id="rId31" Type="http://schemas.openxmlformats.org/officeDocument/2006/relationships/hyperlink" Target="http://www.nevo.co.il/law/4216" TargetMode="External"/><Relationship Id="rId4" Type="http://schemas.openxmlformats.org/officeDocument/2006/relationships/webSettings" Target="webSettings.xml"/><Relationship Id="rId9" Type="http://schemas.openxmlformats.org/officeDocument/2006/relationships/hyperlink" Target="http://www.nevo.co.il/law/70301/40ja" TargetMode="External"/><Relationship Id="rId14" Type="http://schemas.openxmlformats.org/officeDocument/2006/relationships/hyperlink" Target="http://www.nevo.co.il/law/70301" TargetMode="External"/><Relationship Id="rId22" Type="http://schemas.openxmlformats.org/officeDocument/2006/relationships/hyperlink" Target="http://www.nevo.co.il/case/25060987" TargetMode="External"/><Relationship Id="rId27" Type="http://schemas.openxmlformats.org/officeDocument/2006/relationships/hyperlink" Target="http://www.nevo.co.il/case/26316332" TargetMode="External"/><Relationship Id="rId30" Type="http://schemas.openxmlformats.org/officeDocument/2006/relationships/hyperlink" Target="http://www.nevo.co.il/case/28867998" TargetMode="External"/><Relationship Id="rId35" Type="http://schemas.openxmlformats.org/officeDocument/2006/relationships/header" Target="header1.xml"/><Relationship Id="rId8" Type="http://schemas.openxmlformats.org/officeDocument/2006/relationships/hyperlink" Target="http://www.nevo.co.il/law/70301/275" TargetMode="External"/><Relationship Id="rId3"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2558</Words>
  <Characters>12795</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15323</CharactersWithSpaces>
  <SharedDoc>false</SharedDoc>
  <HLinks>
    <vt:vector size="168" baseType="variant">
      <vt:variant>
        <vt:i4>393283</vt:i4>
      </vt:variant>
      <vt:variant>
        <vt:i4>81</vt:i4>
      </vt:variant>
      <vt:variant>
        <vt:i4>0</vt:i4>
      </vt:variant>
      <vt:variant>
        <vt:i4>5</vt:i4>
      </vt:variant>
      <vt:variant>
        <vt:lpwstr>http://www.nevo.co.il/advertisements/nevo-100.doc</vt:lpwstr>
      </vt:variant>
      <vt:variant>
        <vt:lpwstr/>
      </vt:variant>
      <vt:variant>
        <vt:i4>8257637</vt:i4>
      </vt:variant>
      <vt:variant>
        <vt:i4>78</vt:i4>
      </vt:variant>
      <vt:variant>
        <vt:i4>0</vt:i4>
      </vt:variant>
      <vt:variant>
        <vt:i4>5</vt:i4>
      </vt:variant>
      <vt:variant>
        <vt:lpwstr>http://www.nevo.co.il/law/4216</vt:lpwstr>
      </vt:variant>
      <vt:variant>
        <vt:lpwstr/>
      </vt:variant>
      <vt:variant>
        <vt:i4>8257637</vt:i4>
      </vt:variant>
      <vt:variant>
        <vt:i4>75</vt:i4>
      </vt:variant>
      <vt:variant>
        <vt:i4>0</vt:i4>
      </vt:variant>
      <vt:variant>
        <vt:i4>5</vt:i4>
      </vt:variant>
      <vt:variant>
        <vt:lpwstr>http://www.nevo.co.il/law/4216</vt:lpwstr>
      </vt:variant>
      <vt:variant>
        <vt:lpwstr/>
      </vt:variant>
      <vt:variant>
        <vt:i4>8257637</vt:i4>
      </vt:variant>
      <vt:variant>
        <vt:i4>72</vt:i4>
      </vt:variant>
      <vt:variant>
        <vt:i4>0</vt:i4>
      </vt:variant>
      <vt:variant>
        <vt:i4>5</vt:i4>
      </vt:variant>
      <vt:variant>
        <vt:lpwstr>http://www.nevo.co.il/law/4216</vt:lpwstr>
      </vt:variant>
      <vt:variant>
        <vt:lpwstr/>
      </vt:variant>
      <vt:variant>
        <vt:i4>3407987</vt:i4>
      </vt:variant>
      <vt:variant>
        <vt:i4>69</vt:i4>
      </vt:variant>
      <vt:variant>
        <vt:i4>0</vt:i4>
      </vt:variant>
      <vt:variant>
        <vt:i4>5</vt:i4>
      </vt:variant>
      <vt:variant>
        <vt:lpwstr>http://www.nevo.co.il/case/28867998</vt:lpwstr>
      </vt:variant>
      <vt:variant>
        <vt:lpwstr/>
      </vt:variant>
      <vt:variant>
        <vt:i4>262155</vt:i4>
      </vt:variant>
      <vt:variant>
        <vt:i4>66</vt:i4>
      </vt:variant>
      <vt:variant>
        <vt:i4>0</vt:i4>
      </vt:variant>
      <vt:variant>
        <vt:i4>5</vt:i4>
      </vt:variant>
      <vt:variant>
        <vt:lpwstr>http://www.nevo.co.il/law/70301/40ja</vt:lpwstr>
      </vt:variant>
      <vt:variant>
        <vt:lpwstr/>
      </vt:variant>
      <vt:variant>
        <vt:i4>3473527</vt:i4>
      </vt:variant>
      <vt:variant>
        <vt:i4>63</vt:i4>
      </vt:variant>
      <vt:variant>
        <vt:i4>0</vt:i4>
      </vt:variant>
      <vt:variant>
        <vt:i4>5</vt:i4>
      </vt:variant>
      <vt:variant>
        <vt:lpwstr>http://www.nevo.co.il/case/3664010</vt:lpwstr>
      </vt:variant>
      <vt:variant>
        <vt:lpwstr/>
      </vt:variant>
      <vt:variant>
        <vt:i4>3407984</vt:i4>
      </vt:variant>
      <vt:variant>
        <vt:i4>60</vt:i4>
      </vt:variant>
      <vt:variant>
        <vt:i4>0</vt:i4>
      </vt:variant>
      <vt:variant>
        <vt:i4>5</vt:i4>
      </vt:variant>
      <vt:variant>
        <vt:lpwstr>http://www.nevo.co.il/case/26316332</vt:lpwstr>
      </vt:variant>
      <vt:variant>
        <vt:lpwstr/>
      </vt:variant>
      <vt:variant>
        <vt:i4>3539059</vt:i4>
      </vt:variant>
      <vt:variant>
        <vt:i4>57</vt:i4>
      </vt:variant>
      <vt:variant>
        <vt:i4>0</vt:i4>
      </vt:variant>
      <vt:variant>
        <vt:i4>5</vt:i4>
      </vt:variant>
      <vt:variant>
        <vt:lpwstr>http://www.nevo.co.il/case/27353541</vt:lpwstr>
      </vt:variant>
      <vt:variant>
        <vt:lpwstr/>
      </vt:variant>
      <vt:variant>
        <vt:i4>3866736</vt:i4>
      </vt:variant>
      <vt:variant>
        <vt:i4>54</vt:i4>
      </vt:variant>
      <vt:variant>
        <vt:i4>0</vt:i4>
      </vt:variant>
      <vt:variant>
        <vt:i4>5</vt:i4>
      </vt:variant>
      <vt:variant>
        <vt:lpwstr>http://www.nevo.co.il/case/27855648</vt:lpwstr>
      </vt:variant>
      <vt:variant>
        <vt:lpwstr/>
      </vt:variant>
      <vt:variant>
        <vt:i4>4128889</vt:i4>
      </vt:variant>
      <vt:variant>
        <vt:i4>51</vt:i4>
      </vt:variant>
      <vt:variant>
        <vt:i4>0</vt:i4>
      </vt:variant>
      <vt:variant>
        <vt:i4>5</vt:i4>
      </vt:variant>
      <vt:variant>
        <vt:lpwstr>http://www.nevo.co.il/case/8278474</vt:lpwstr>
      </vt:variant>
      <vt:variant>
        <vt:lpwstr/>
      </vt:variant>
      <vt:variant>
        <vt:i4>3997808</vt:i4>
      </vt:variant>
      <vt:variant>
        <vt:i4>48</vt:i4>
      </vt:variant>
      <vt:variant>
        <vt:i4>0</vt:i4>
      </vt:variant>
      <vt:variant>
        <vt:i4>5</vt:i4>
      </vt:variant>
      <vt:variant>
        <vt:lpwstr>http://www.nevo.co.il/case/22235580</vt:lpwstr>
      </vt:variant>
      <vt:variant>
        <vt:lpwstr/>
      </vt:variant>
      <vt:variant>
        <vt:i4>3801214</vt:i4>
      </vt:variant>
      <vt:variant>
        <vt:i4>45</vt:i4>
      </vt:variant>
      <vt:variant>
        <vt:i4>0</vt:i4>
      </vt:variant>
      <vt:variant>
        <vt:i4>5</vt:i4>
      </vt:variant>
      <vt:variant>
        <vt:lpwstr>http://www.nevo.co.il/case/25060987</vt:lpwstr>
      </vt:variant>
      <vt:variant>
        <vt:lpwstr/>
      </vt:variant>
      <vt:variant>
        <vt:i4>3407992</vt:i4>
      </vt:variant>
      <vt:variant>
        <vt:i4>42</vt:i4>
      </vt:variant>
      <vt:variant>
        <vt:i4>0</vt:i4>
      </vt:variant>
      <vt:variant>
        <vt:i4>5</vt:i4>
      </vt:variant>
      <vt:variant>
        <vt:lpwstr>http://www.nevo.co.il/case/27195223</vt:lpwstr>
      </vt:variant>
      <vt:variant>
        <vt:lpwstr/>
      </vt:variant>
      <vt:variant>
        <vt:i4>3670142</vt:i4>
      </vt:variant>
      <vt:variant>
        <vt:i4>39</vt:i4>
      </vt:variant>
      <vt:variant>
        <vt:i4>0</vt:i4>
      </vt:variant>
      <vt:variant>
        <vt:i4>5</vt:i4>
      </vt:variant>
      <vt:variant>
        <vt:lpwstr>http://www.nevo.co.il/case/28159723</vt:lpwstr>
      </vt:variant>
      <vt:variant>
        <vt:lpwstr/>
      </vt:variant>
      <vt:variant>
        <vt:i4>3670128</vt:i4>
      </vt:variant>
      <vt:variant>
        <vt:i4>36</vt:i4>
      </vt:variant>
      <vt:variant>
        <vt:i4>0</vt:i4>
      </vt:variant>
      <vt:variant>
        <vt:i4>5</vt:i4>
      </vt:variant>
      <vt:variant>
        <vt:lpwstr>http://www.nevo.co.il/case/5723807</vt:lpwstr>
      </vt:variant>
      <vt:variant>
        <vt:lpwstr/>
      </vt:variant>
      <vt:variant>
        <vt:i4>3539066</vt:i4>
      </vt:variant>
      <vt:variant>
        <vt:i4>33</vt:i4>
      </vt:variant>
      <vt:variant>
        <vt:i4>0</vt:i4>
      </vt:variant>
      <vt:variant>
        <vt:i4>5</vt:i4>
      </vt:variant>
      <vt:variant>
        <vt:lpwstr>http://www.nevo.co.il/case/28065014</vt:lpwstr>
      </vt:variant>
      <vt:variant>
        <vt:lpwstr/>
      </vt:variant>
      <vt:variant>
        <vt:i4>8257637</vt:i4>
      </vt:variant>
      <vt:variant>
        <vt:i4>30</vt:i4>
      </vt:variant>
      <vt:variant>
        <vt:i4>0</vt:i4>
      </vt:variant>
      <vt:variant>
        <vt:i4>5</vt:i4>
      </vt:variant>
      <vt:variant>
        <vt:lpwstr>http://www.nevo.co.il/law/4216</vt:lpwstr>
      </vt:variant>
      <vt:variant>
        <vt:lpwstr/>
      </vt:variant>
      <vt:variant>
        <vt:i4>2752612</vt:i4>
      </vt:variant>
      <vt:variant>
        <vt:i4>27</vt:i4>
      </vt:variant>
      <vt:variant>
        <vt:i4>0</vt:i4>
      </vt:variant>
      <vt:variant>
        <vt:i4>5</vt:i4>
      </vt:variant>
      <vt:variant>
        <vt:lpwstr>http://www.nevo.co.il/law/4216/7.c</vt:lpwstr>
      </vt:variant>
      <vt:variant>
        <vt:lpwstr/>
      </vt:variant>
      <vt:variant>
        <vt:i4>2621540</vt:i4>
      </vt:variant>
      <vt:variant>
        <vt:i4>24</vt:i4>
      </vt:variant>
      <vt:variant>
        <vt:i4>0</vt:i4>
      </vt:variant>
      <vt:variant>
        <vt:i4>5</vt:i4>
      </vt:variant>
      <vt:variant>
        <vt:lpwstr>http://www.nevo.co.il/law/4216/7.a</vt:lpwstr>
      </vt:variant>
      <vt:variant>
        <vt:lpwstr/>
      </vt:variant>
      <vt:variant>
        <vt:i4>7995492</vt:i4>
      </vt:variant>
      <vt:variant>
        <vt:i4>21</vt:i4>
      </vt:variant>
      <vt:variant>
        <vt:i4>0</vt:i4>
      </vt:variant>
      <vt:variant>
        <vt:i4>5</vt:i4>
      </vt:variant>
      <vt:variant>
        <vt:lpwstr>http://www.nevo.co.il/law/70301</vt:lpwstr>
      </vt:variant>
      <vt:variant>
        <vt:lpwstr/>
      </vt:variant>
      <vt:variant>
        <vt:i4>6422631</vt:i4>
      </vt:variant>
      <vt:variant>
        <vt:i4>18</vt:i4>
      </vt:variant>
      <vt:variant>
        <vt:i4>0</vt:i4>
      </vt:variant>
      <vt:variant>
        <vt:i4>5</vt:i4>
      </vt:variant>
      <vt:variant>
        <vt:lpwstr>http://www.nevo.co.il/law/70301/275</vt:lpwstr>
      </vt:variant>
      <vt:variant>
        <vt:lpwstr/>
      </vt:variant>
      <vt:variant>
        <vt:i4>2752612</vt:i4>
      </vt:variant>
      <vt:variant>
        <vt:i4>15</vt:i4>
      </vt:variant>
      <vt:variant>
        <vt:i4>0</vt:i4>
      </vt:variant>
      <vt:variant>
        <vt:i4>5</vt:i4>
      </vt:variant>
      <vt:variant>
        <vt:lpwstr>http://www.nevo.co.il/law/4216/7.c</vt:lpwstr>
      </vt:variant>
      <vt:variant>
        <vt:lpwstr/>
      </vt:variant>
      <vt:variant>
        <vt:i4>2621540</vt:i4>
      </vt:variant>
      <vt:variant>
        <vt:i4>12</vt:i4>
      </vt:variant>
      <vt:variant>
        <vt:i4>0</vt:i4>
      </vt:variant>
      <vt:variant>
        <vt:i4>5</vt:i4>
      </vt:variant>
      <vt:variant>
        <vt:lpwstr>http://www.nevo.co.il/law/4216/7.a</vt:lpwstr>
      </vt:variant>
      <vt:variant>
        <vt:lpwstr/>
      </vt:variant>
      <vt:variant>
        <vt:i4>8257637</vt:i4>
      </vt:variant>
      <vt:variant>
        <vt:i4>9</vt:i4>
      </vt:variant>
      <vt:variant>
        <vt:i4>0</vt:i4>
      </vt:variant>
      <vt:variant>
        <vt:i4>5</vt:i4>
      </vt:variant>
      <vt:variant>
        <vt:lpwstr>http://www.nevo.co.il/law/4216</vt:lpwstr>
      </vt:variant>
      <vt:variant>
        <vt:lpwstr/>
      </vt:variant>
      <vt:variant>
        <vt:i4>262155</vt:i4>
      </vt:variant>
      <vt:variant>
        <vt:i4>6</vt:i4>
      </vt:variant>
      <vt:variant>
        <vt:i4>0</vt:i4>
      </vt:variant>
      <vt:variant>
        <vt:i4>5</vt:i4>
      </vt:variant>
      <vt:variant>
        <vt:lpwstr>http://www.nevo.co.il/law/70301/40ja</vt:lpwstr>
      </vt:variant>
      <vt:variant>
        <vt:lpwstr/>
      </vt:variant>
      <vt:variant>
        <vt:i4>6422631</vt:i4>
      </vt:variant>
      <vt:variant>
        <vt:i4>3</vt:i4>
      </vt:variant>
      <vt:variant>
        <vt:i4>0</vt:i4>
      </vt:variant>
      <vt:variant>
        <vt:i4>5</vt:i4>
      </vt:variant>
      <vt:variant>
        <vt:lpwstr>http://www.nevo.co.il/law/70301/275</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2025-04-23T01:34:00Z</dcterms:created>
  <dcterms:modified xsi:type="dcterms:W3CDTF">2025-04-23T01:34:00Z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7221</vt:lpwstr>
  </property>
  <property fmtid="{D5CDD505-2E9C-101B-9397-08002B2CF9AE}" pid="6" name="NEWPARTB">
    <vt:lpwstr>08</vt:lpwstr>
  </property>
  <property fmtid="{D5CDD505-2E9C-101B-9397-08002B2CF9AE}" pid="7" name="NEWPARTC">
    <vt:lpwstr>22</vt:lpwstr>
  </property>
  <property fmtid="{D5CDD505-2E9C-101B-9397-08002B2CF9AE}" pid="8" name="APPELLANT">
    <vt:lpwstr>מדינת ישראל</vt:lpwstr>
  </property>
  <property fmtid="{D5CDD505-2E9C-101B-9397-08002B2CF9AE}" pid="9" name="APPELLEE">
    <vt:lpwstr>מוסטפא אבו רקייק</vt:lpwstr>
  </property>
  <property fmtid="{D5CDD505-2E9C-101B-9397-08002B2CF9AE}" pid="10" name="LAWYER">
    <vt:lpwstr>ליטל פרץ;יגאל קלנטרוב;ורד אברהם</vt:lpwstr>
  </property>
  <property fmtid="{D5CDD505-2E9C-101B-9397-08002B2CF9AE}" pid="11" name="JUDGE">
    <vt:lpwstr>אריה דורני דורון</vt:lpwstr>
  </property>
  <property fmtid="{D5CDD505-2E9C-101B-9397-08002B2CF9AE}" pid="12" name="CITY">
    <vt:lpwstr>ב"ש</vt:lpwstr>
  </property>
  <property fmtid="{D5CDD505-2E9C-101B-9397-08002B2CF9AE}" pid="13" name="DATE">
    <vt:lpwstr>20241127</vt:lpwstr>
  </property>
  <property fmtid="{D5CDD505-2E9C-101B-9397-08002B2CF9AE}" pid="14" name="TYPE_N_DATE">
    <vt:lpwstr>38020241127</vt:lpwstr>
  </property>
  <property fmtid="{D5CDD505-2E9C-101B-9397-08002B2CF9AE}" pid="15" name="CASESLISTTMP1">
    <vt:lpwstr>28065014;5723807;28159723;27195223;25060987;22235580;8278474;27855648;27353541;26316332;3664010;28867998</vt:lpwstr>
  </property>
  <property fmtid="{D5CDD505-2E9C-101B-9397-08002B2CF9AE}" pid="16" name="WORDNUMPAGES">
    <vt:lpwstr>11</vt:lpwstr>
  </property>
  <property fmtid="{D5CDD505-2E9C-101B-9397-08002B2CF9AE}" pid="17" name="TYPE_ABS_DATE">
    <vt:lpwstr>380020241127</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LAWLISTTMP1">
    <vt:lpwstr>70301/275;40ja</vt:lpwstr>
  </property>
  <property fmtid="{D5CDD505-2E9C-101B-9397-08002B2CF9AE}" pid="36" name="LAWLISTTMP2">
    <vt:lpwstr>4216/007.a;007.c</vt:lpwstr>
  </property>
  <property fmtid="{D5CDD505-2E9C-101B-9397-08002B2CF9AE}" pid="37" name="ISABSTRACT">
    <vt:lpwstr>Y</vt:lpwstr>
  </property>
</Properties>
</file>