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8B095A" w:rsidRPr="00413C50" w14:paraId="2BA58982" w14:textId="77777777" w:rsidTr="00242421">
        <w:trPr>
          <w:trHeight w:hRule="exact" w:val="418"/>
          <w:jc w:val="center"/>
        </w:trPr>
        <w:tc>
          <w:tcPr>
            <w:tcW w:w="8721" w:type="dxa"/>
            <w:gridSpan w:val="2"/>
          </w:tcPr>
          <w:p w14:paraId="0AF672FA" w14:textId="77777777" w:rsidR="008B095A" w:rsidRPr="00413C50" w:rsidRDefault="008B095A" w:rsidP="003D497F">
            <w:pPr>
              <w:pStyle w:val="a3"/>
              <w:jc w:val="center"/>
              <w:rPr>
                <w:rFonts w:ascii="Tahoma" w:hAnsi="Tahoma" w:cs="Tahoma"/>
                <w:color w:val="000080"/>
                <w:rtl/>
              </w:rPr>
            </w:pPr>
            <w:bookmarkStart w:id="0" w:name="FirstLawyer"/>
            <w:bookmarkStart w:id="1" w:name="LastJudge"/>
            <w:r w:rsidRPr="00413C50">
              <w:rPr>
                <w:rFonts w:ascii="Tahoma" w:hAnsi="Tahoma" w:cs="Tahoma"/>
                <w:b/>
                <w:bCs/>
                <w:color w:val="000080"/>
                <w:rtl/>
              </w:rPr>
              <w:t>בית משפט השלום בירושלים</w:t>
            </w:r>
          </w:p>
        </w:tc>
      </w:tr>
      <w:tr w:rsidR="008B095A" w:rsidRPr="00413C50" w14:paraId="7633CF9B" w14:textId="77777777" w:rsidTr="00242421">
        <w:trPr>
          <w:trHeight w:val="337"/>
          <w:jc w:val="center"/>
        </w:trPr>
        <w:tc>
          <w:tcPr>
            <w:tcW w:w="5061" w:type="dxa"/>
          </w:tcPr>
          <w:p w14:paraId="08990BE8" w14:textId="77777777" w:rsidR="008B095A" w:rsidRPr="00413C50" w:rsidRDefault="008B095A" w:rsidP="003D497F">
            <w:pPr>
              <w:rPr>
                <w:rFonts w:cs="FrankRuehl"/>
                <w:sz w:val="28"/>
                <w:szCs w:val="28"/>
                <w:rtl/>
              </w:rPr>
            </w:pPr>
            <w:r w:rsidRPr="00413C50">
              <w:rPr>
                <w:rFonts w:cs="FrankRuehl"/>
                <w:sz w:val="28"/>
                <w:szCs w:val="28"/>
                <w:rtl/>
              </w:rPr>
              <w:t>ת"פ</w:t>
            </w:r>
            <w:r w:rsidRPr="00413C50">
              <w:rPr>
                <w:rFonts w:cs="FrankRuehl" w:hint="cs"/>
                <w:sz w:val="28"/>
                <w:szCs w:val="28"/>
                <w:rtl/>
              </w:rPr>
              <w:t xml:space="preserve"> </w:t>
            </w:r>
            <w:r w:rsidRPr="00413C50">
              <w:rPr>
                <w:rFonts w:cs="FrankRuehl"/>
                <w:sz w:val="28"/>
                <w:szCs w:val="28"/>
                <w:rtl/>
              </w:rPr>
              <w:t>55287-10-23</w:t>
            </w:r>
            <w:r w:rsidRPr="00413C50">
              <w:rPr>
                <w:rFonts w:cs="FrankRuehl" w:hint="cs"/>
                <w:sz w:val="28"/>
                <w:szCs w:val="28"/>
                <w:rtl/>
              </w:rPr>
              <w:t xml:space="preserve"> </w:t>
            </w:r>
            <w:r w:rsidRPr="00413C50">
              <w:rPr>
                <w:rFonts w:cs="FrankRuehl"/>
                <w:sz w:val="28"/>
                <w:szCs w:val="28"/>
                <w:rtl/>
              </w:rPr>
              <w:t>מדינת ישראל נ' אמסולום(עציר)</w:t>
            </w:r>
          </w:p>
          <w:p w14:paraId="726A884A" w14:textId="77777777" w:rsidR="008B095A" w:rsidRPr="00413C50" w:rsidRDefault="008B095A" w:rsidP="003D497F">
            <w:pPr>
              <w:pStyle w:val="a3"/>
              <w:rPr>
                <w:rFonts w:cs="FrankRuehl"/>
                <w:sz w:val="28"/>
                <w:szCs w:val="28"/>
                <w:rtl/>
              </w:rPr>
            </w:pPr>
          </w:p>
        </w:tc>
        <w:tc>
          <w:tcPr>
            <w:tcW w:w="3660" w:type="dxa"/>
          </w:tcPr>
          <w:p w14:paraId="7BFB63E2" w14:textId="77777777" w:rsidR="008B095A" w:rsidRPr="00413C50" w:rsidRDefault="008B095A" w:rsidP="003D497F">
            <w:pPr>
              <w:pStyle w:val="a3"/>
              <w:jc w:val="right"/>
              <w:rPr>
                <w:rFonts w:cs="FrankRuehl"/>
                <w:sz w:val="28"/>
                <w:szCs w:val="28"/>
                <w:rtl/>
              </w:rPr>
            </w:pPr>
          </w:p>
        </w:tc>
      </w:tr>
    </w:tbl>
    <w:p w14:paraId="3CB06CE9" w14:textId="77777777" w:rsidR="008B095A" w:rsidRPr="00413C50" w:rsidRDefault="008B095A" w:rsidP="008B095A">
      <w:pPr>
        <w:pStyle w:val="a3"/>
        <w:rPr>
          <w:rtl/>
        </w:rPr>
      </w:pPr>
      <w:r w:rsidRPr="00413C50">
        <w:rPr>
          <w:rFonts w:hint="cs"/>
          <w:rtl/>
        </w:rPr>
        <w:t xml:space="preserve"> </w:t>
      </w:r>
    </w:p>
    <w:p w14:paraId="574F0D5F" w14:textId="77777777" w:rsidR="008B095A" w:rsidRPr="00413C50" w:rsidRDefault="008B095A" w:rsidP="008B095A">
      <w:pPr>
        <w:rPr>
          <w:rtl/>
        </w:rPr>
      </w:pPr>
    </w:p>
    <w:p w14:paraId="0EC0D07A" w14:textId="77777777" w:rsidR="008B095A" w:rsidRPr="00413C50" w:rsidRDefault="008B095A" w:rsidP="008B095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B095A" w:rsidRPr="00413C50" w14:paraId="254BEEEC" w14:textId="77777777" w:rsidTr="008B095A">
        <w:trPr>
          <w:trHeight w:val="295"/>
          <w:jc w:val="center"/>
        </w:trPr>
        <w:tc>
          <w:tcPr>
            <w:tcW w:w="923" w:type="dxa"/>
            <w:tcBorders>
              <w:top w:val="nil"/>
              <w:left w:val="nil"/>
              <w:bottom w:val="nil"/>
              <w:right w:val="nil"/>
            </w:tcBorders>
            <w:shd w:val="clear" w:color="auto" w:fill="auto"/>
          </w:tcPr>
          <w:p w14:paraId="160A9F6E" w14:textId="77777777" w:rsidR="008B095A" w:rsidRPr="00413C50" w:rsidRDefault="008B095A" w:rsidP="008B095A">
            <w:pPr>
              <w:jc w:val="both"/>
              <w:rPr>
                <w:rFonts w:ascii="David" w:hAnsi="David"/>
              </w:rPr>
            </w:pPr>
            <w:r w:rsidRPr="00413C50">
              <w:rPr>
                <w:rFonts w:ascii="David" w:hAnsi="David" w:hint="cs"/>
                <w:rtl/>
              </w:rPr>
              <w:t>ל</w:t>
            </w:r>
            <w:r w:rsidRPr="00413C50">
              <w:rPr>
                <w:rFonts w:ascii="David" w:hAnsi="David"/>
                <w:rtl/>
              </w:rPr>
              <w:t xml:space="preserve">פני </w:t>
            </w:r>
          </w:p>
        </w:tc>
        <w:tc>
          <w:tcPr>
            <w:tcW w:w="7897" w:type="dxa"/>
            <w:gridSpan w:val="2"/>
            <w:tcBorders>
              <w:top w:val="nil"/>
              <w:left w:val="nil"/>
              <w:bottom w:val="nil"/>
              <w:right w:val="nil"/>
            </w:tcBorders>
            <w:shd w:val="clear" w:color="auto" w:fill="auto"/>
          </w:tcPr>
          <w:p w14:paraId="309300E6" w14:textId="77777777" w:rsidR="008B095A" w:rsidRPr="00413C50" w:rsidRDefault="008B095A" w:rsidP="003D497F">
            <w:pPr>
              <w:rPr>
                <w:rFonts w:ascii="David" w:hAnsi="David"/>
                <w:b/>
                <w:bCs/>
                <w:rtl/>
              </w:rPr>
            </w:pPr>
            <w:r w:rsidRPr="00413C50">
              <w:rPr>
                <w:rFonts w:ascii="David" w:hAnsi="David"/>
                <w:b/>
                <w:bCs/>
                <w:rtl/>
              </w:rPr>
              <w:t>כבוד השופט  ארנון איתן</w:t>
            </w:r>
          </w:p>
          <w:p w14:paraId="12964B67" w14:textId="77777777" w:rsidR="008B095A" w:rsidRPr="00413C50" w:rsidRDefault="008B095A" w:rsidP="003D497F">
            <w:pPr>
              <w:rPr>
                <w:rFonts w:ascii="David" w:hAnsi="David"/>
                <w:rtl/>
              </w:rPr>
            </w:pPr>
          </w:p>
          <w:p w14:paraId="2AD76BB6" w14:textId="77777777" w:rsidR="008B095A" w:rsidRPr="00413C50" w:rsidRDefault="008B095A" w:rsidP="008B095A">
            <w:pPr>
              <w:jc w:val="both"/>
              <w:rPr>
                <w:rFonts w:ascii="David" w:hAnsi="David"/>
              </w:rPr>
            </w:pPr>
          </w:p>
        </w:tc>
      </w:tr>
      <w:tr w:rsidR="008B095A" w:rsidRPr="00413C50" w14:paraId="29266892" w14:textId="77777777" w:rsidTr="008B095A">
        <w:trPr>
          <w:trHeight w:val="355"/>
          <w:jc w:val="center"/>
        </w:trPr>
        <w:tc>
          <w:tcPr>
            <w:tcW w:w="923" w:type="dxa"/>
            <w:tcBorders>
              <w:top w:val="nil"/>
              <w:left w:val="nil"/>
              <w:bottom w:val="nil"/>
              <w:right w:val="nil"/>
            </w:tcBorders>
            <w:shd w:val="clear" w:color="auto" w:fill="auto"/>
          </w:tcPr>
          <w:p w14:paraId="6D19AA59" w14:textId="77777777" w:rsidR="008B095A" w:rsidRPr="00413C50" w:rsidRDefault="008B095A" w:rsidP="008B095A">
            <w:pPr>
              <w:jc w:val="both"/>
              <w:rPr>
                <w:rFonts w:ascii="David" w:hAnsi="David"/>
              </w:rPr>
            </w:pPr>
            <w:bookmarkStart w:id="2" w:name="FirstAppellant"/>
            <w:r w:rsidRPr="00413C50">
              <w:rPr>
                <w:rFonts w:ascii="David" w:hAnsi="David"/>
                <w:rtl/>
              </w:rPr>
              <w:t>בעניין:</w:t>
            </w:r>
          </w:p>
        </w:tc>
        <w:tc>
          <w:tcPr>
            <w:tcW w:w="3219" w:type="dxa"/>
            <w:tcBorders>
              <w:top w:val="nil"/>
              <w:left w:val="nil"/>
              <w:bottom w:val="nil"/>
              <w:right w:val="nil"/>
            </w:tcBorders>
            <w:shd w:val="clear" w:color="auto" w:fill="auto"/>
          </w:tcPr>
          <w:p w14:paraId="0CA917A3" w14:textId="77777777" w:rsidR="008B095A" w:rsidRPr="00413C50" w:rsidRDefault="008B095A" w:rsidP="008B095A">
            <w:pPr>
              <w:suppressLineNumbers/>
            </w:pPr>
            <w:r w:rsidRPr="00413C50">
              <w:rPr>
                <w:rFonts w:ascii="Arial" w:hAnsi="Arial" w:hint="cs"/>
                <w:b/>
                <w:bCs/>
                <w:rtl/>
              </w:rPr>
              <w:t>ה</w:t>
            </w:r>
            <w:r w:rsidRPr="00413C50">
              <w:rPr>
                <w:rFonts w:ascii="Arial" w:hAnsi="Arial"/>
                <w:b/>
                <w:bCs/>
                <w:rtl/>
              </w:rPr>
              <w:t>מאשימה</w:t>
            </w:r>
          </w:p>
          <w:p w14:paraId="4DFC9311" w14:textId="77777777" w:rsidR="008B095A" w:rsidRPr="00413C50" w:rsidRDefault="008B095A" w:rsidP="003D497F">
            <w:pPr>
              <w:rPr>
                <w:rFonts w:ascii="David" w:hAnsi="David"/>
              </w:rPr>
            </w:pPr>
          </w:p>
        </w:tc>
        <w:tc>
          <w:tcPr>
            <w:tcW w:w="4678" w:type="dxa"/>
            <w:tcBorders>
              <w:top w:val="nil"/>
              <w:left w:val="nil"/>
              <w:bottom w:val="nil"/>
              <w:right w:val="nil"/>
            </w:tcBorders>
            <w:shd w:val="clear" w:color="auto" w:fill="auto"/>
            <w:vAlign w:val="center"/>
          </w:tcPr>
          <w:p w14:paraId="6DA2DE9F" w14:textId="77777777" w:rsidR="008B095A" w:rsidRPr="00413C50" w:rsidRDefault="008B095A" w:rsidP="008B095A">
            <w:pPr>
              <w:suppressLineNumbers/>
              <w:rPr>
                <w:rFonts w:ascii="Arial" w:hAnsi="Arial"/>
                <w:b/>
                <w:bCs/>
                <w:rtl/>
              </w:rPr>
            </w:pPr>
            <w:r w:rsidRPr="00413C50">
              <w:rPr>
                <w:rFonts w:ascii="Arial" w:hAnsi="Arial"/>
                <w:b/>
                <w:bCs/>
                <w:rtl/>
              </w:rPr>
              <w:t>מדינת ישראל</w:t>
            </w:r>
          </w:p>
          <w:p w14:paraId="1C4365BC" w14:textId="77777777" w:rsidR="008B095A" w:rsidRPr="00413C50" w:rsidRDefault="008B095A" w:rsidP="008B095A">
            <w:pPr>
              <w:suppressLineNumbers/>
            </w:pPr>
            <w:r w:rsidRPr="00413C50">
              <w:rPr>
                <w:rFonts w:ascii="Arial" w:hAnsi="Arial"/>
                <w:rtl/>
              </w:rPr>
              <w:t xml:space="preserve">ע"י יחידת תביעות </w:t>
            </w:r>
            <w:r w:rsidRPr="00413C50">
              <w:rPr>
                <w:rFonts w:ascii="Arial" w:hAnsi="Arial" w:hint="cs"/>
                <w:rtl/>
              </w:rPr>
              <w:t xml:space="preserve">מחוז </w:t>
            </w:r>
            <w:r w:rsidRPr="00413C50">
              <w:rPr>
                <w:rFonts w:ascii="Arial" w:hAnsi="Arial"/>
                <w:rtl/>
              </w:rPr>
              <w:t>ש"י</w:t>
            </w:r>
          </w:p>
          <w:p w14:paraId="60A2AD65" w14:textId="77777777" w:rsidR="008B095A" w:rsidRPr="00413C50" w:rsidRDefault="008B095A" w:rsidP="008B095A">
            <w:pPr>
              <w:suppressLineNumbers/>
            </w:pPr>
          </w:p>
          <w:p w14:paraId="5BE2DC33" w14:textId="77777777" w:rsidR="008B095A" w:rsidRPr="00413C50" w:rsidRDefault="008B095A" w:rsidP="003D497F">
            <w:pPr>
              <w:rPr>
                <w:rFonts w:ascii="David" w:hAnsi="David"/>
              </w:rPr>
            </w:pPr>
          </w:p>
        </w:tc>
      </w:tr>
      <w:bookmarkEnd w:id="2"/>
      <w:tr w:rsidR="008B095A" w:rsidRPr="00413C50" w14:paraId="0C57305A" w14:textId="77777777" w:rsidTr="008B095A">
        <w:trPr>
          <w:trHeight w:val="355"/>
          <w:jc w:val="center"/>
        </w:trPr>
        <w:tc>
          <w:tcPr>
            <w:tcW w:w="923" w:type="dxa"/>
            <w:tcBorders>
              <w:top w:val="nil"/>
              <w:left w:val="nil"/>
              <w:bottom w:val="nil"/>
              <w:right w:val="nil"/>
            </w:tcBorders>
            <w:shd w:val="clear" w:color="auto" w:fill="auto"/>
          </w:tcPr>
          <w:p w14:paraId="41866CED" w14:textId="77777777" w:rsidR="008B095A" w:rsidRPr="00413C50" w:rsidRDefault="008B095A" w:rsidP="008B095A">
            <w:pPr>
              <w:jc w:val="both"/>
              <w:rPr>
                <w:rFonts w:ascii="David" w:hAnsi="David"/>
                <w:rtl/>
              </w:rPr>
            </w:pPr>
          </w:p>
        </w:tc>
        <w:tc>
          <w:tcPr>
            <w:tcW w:w="7897" w:type="dxa"/>
            <w:gridSpan w:val="2"/>
            <w:tcBorders>
              <w:top w:val="nil"/>
              <w:left w:val="nil"/>
              <w:bottom w:val="nil"/>
              <w:right w:val="nil"/>
            </w:tcBorders>
            <w:shd w:val="clear" w:color="auto" w:fill="auto"/>
          </w:tcPr>
          <w:p w14:paraId="5D0D894D" w14:textId="77777777" w:rsidR="008B095A" w:rsidRPr="00413C50" w:rsidRDefault="008B095A" w:rsidP="008B095A">
            <w:pPr>
              <w:jc w:val="center"/>
              <w:rPr>
                <w:rFonts w:ascii="David" w:hAnsi="David"/>
                <w:b/>
                <w:bCs/>
                <w:rtl/>
              </w:rPr>
            </w:pPr>
          </w:p>
          <w:p w14:paraId="6B593A91" w14:textId="77777777" w:rsidR="008B095A" w:rsidRPr="00413C50" w:rsidRDefault="008B095A" w:rsidP="008B095A">
            <w:pPr>
              <w:jc w:val="center"/>
              <w:rPr>
                <w:rFonts w:ascii="David" w:hAnsi="David"/>
                <w:b/>
                <w:bCs/>
                <w:rtl/>
              </w:rPr>
            </w:pPr>
            <w:r w:rsidRPr="00413C50">
              <w:rPr>
                <w:rFonts w:ascii="David" w:hAnsi="David"/>
                <w:b/>
                <w:bCs/>
                <w:rtl/>
              </w:rPr>
              <w:t>נגד</w:t>
            </w:r>
          </w:p>
          <w:p w14:paraId="5928C695" w14:textId="77777777" w:rsidR="008B095A" w:rsidRPr="00413C50" w:rsidRDefault="008B095A" w:rsidP="008B095A">
            <w:pPr>
              <w:jc w:val="both"/>
              <w:rPr>
                <w:rFonts w:ascii="David" w:hAnsi="David"/>
              </w:rPr>
            </w:pPr>
          </w:p>
        </w:tc>
      </w:tr>
      <w:tr w:rsidR="008B095A" w:rsidRPr="00413C50" w14:paraId="29C21027" w14:textId="77777777" w:rsidTr="008B095A">
        <w:trPr>
          <w:trHeight w:val="355"/>
          <w:jc w:val="center"/>
        </w:trPr>
        <w:tc>
          <w:tcPr>
            <w:tcW w:w="923" w:type="dxa"/>
            <w:tcBorders>
              <w:top w:val="nil"/>
              <w:left w:val="nil"/>
              <w:bottom w:val="nil"/>
              <w:right w:val="nil"/>
            </w:tcBorders>
            <w:shd w:val="clear" w:color="auto" w:fill="auto"/>
          </w:tcPr>
          <w:p w14:paraId="07E6A798" w14:textId="77777777" w:rsidR="008B095A" w:rsidRPr="00413C50" w:rsidRDefault="008B095A" w:rsidP="003D497F">
            <w:pPr>
              <w:rPr>
                <w:rFonts w:ascii="David" w:hAnsi="David"/>
                <w:rtl/>
              </w:rPr>
            </w:pPr>
          </w:p>
        </w:tc>
        <w:tc>
          <w:tcPr>
            <w:tcW w:w="3219" w:type="dxa"/>
            <w:tcBorders>
              <w:top w:val="nil"/>
              <w:left w:val="nil"/>
              <w:bottom w:val="nil"/>
              <w:right w:val="nil"/>
            </w:tcBorders>
            <w:shd w:val="clear" w:color="auto" w:fill="auto"/>
          </w:tcPr>
          <w:p w14:paraId="36B81CDB" w14:textId="77777777" w:rsidR="008B095A" w:rsidRPr="00413C50" w:rsidRDefault="008B095A" w:rsidP="003D497F">
            <w:pPr>
              <w:rPr>
                <w:rFonts w:ascii="Arial" w:hAnsi="Arial"/>
                <w:b/>
                <w:bCs/>
                <w:rtl/>
              </w:rPr>
            </w:pPr>
            <w:r w:rsidRPr="00413C50">
              <w:rPr>
                <w:rFonts w:ascii="Arial" w:hAnsi="Arial"/>
                <w:b/>
                <w:bCs/>
                <w:rtl/>
              </w:rPr>
              <w:t>הנאשם</w:t>
            </w:r>
          </w:p>
        </w:tc>
        <w:tc>
          <w:tcPr>
            <w:tcW w:w="4678" w:type="dxa"/>
            <w:tcBorders>
              <w:top w:val="nil"/>
              <w:left w:val="nil"/>
              <w:bottom w:val="nil"/>
              <w:right w:val="nil"/>
            </w:tcBorders>
            <w:shd w:val="clear" w:color="auto" w:fill="auto"/>
            <w:vAlign w:val="center"/>
          </w:tcPr>
          <w:p w14:paraId="5037BE98" w14:textId="77777777" w:rsidR="008B095A" w:rsidRPr="00413C50" w:rsidRDefault="008B095A" w:rsidP="008B095A">
            <w:pPr>
              <w:suppressLineNumbers/>
            </w:pPr>
            <w:r w:rsidRPr="00413C50">
              <w:rPr>
                <w:rFonts w:ascii="Arial" w:hAnsi="Arial"/>
                <w:b/>
                <w:bCs/>
                <w:rtl/>
              </w:rPr>
              <w:t>שי אמסולום (עציר)</w:t>
            </w:r>
            <w:r w:rsidRPr="00413C50">
              <w:rPr>
                <w:rFonts w:ascii="Arial" w:hAnsi="Arial"/>
                <w:b/>
                <w:bCs/>
                <w:rtl/>
              </w:rPr>
              <w:br/>
            </w:r>
            <w:r w:rsidRPr="00413C50">
              <w:rPr>
                <w:rFonts w:ascii="Arial" w:hAnsi="Arial"/>
                <w:rtl/>
              </w:rPr>
              <w:t>ע"י ב"כ עוה"ד</w:t>
            </w:r>
            <w:r w:rsidRPr="00413C50">
              <w:rPr>
                <w:rFonts w:ascii="Arial" w:hAnsi="Arial" w:hint="cs"/>
                <w:rtl/>
              </w:rPr>
              <w:t xml:space="preserve"> </w:t>
            </w:r>
            <w:r w:rsidRPr="00413C50">
              <w:rPr>
                <w:rFonts w:ascii="David" w:hAnsi="David"/>
                <w:rtl/>
              </w:rPr>
              <w:t>דוד הלוי</w:t>
            </w:r>
          </w:p>
          <w:p w14:paraId="0597C08A" w14:textId="77777777" w:rsidR="008B095A" w:rsidRPr="00413C50" w:rsidRDefault="008B095A" w:rsidP="003D497F">
            <w:pPr>
              <w:rPr>
                <w:rFonts w:ascii="David" w:hAnsi="David"/>
              </w:rPr>
            </w:pPr>
          </w:p>
        </w:tc>
      </w:tr>
    </w:tbl>
    <w:p w14:paraId="14F26D7B" w14:textId="77777777" w:rsidR="00413C50" w:rsidRPr="00413C50" w:rsidRDefault="00413C50" w:rsidP="00413C50">
      <w:pPr>
        <w:spacing w:before="120" w:after="120" w:line="240" w:lineRule="exact"/>
        <w:ind w:left="283" w:hanging="283"/>
        <w:jc w:val="both"/>
        <w:rPr>
          <w:rFonts w:ascii="FrankRuehl" w:hAnsi="FrankRuehl" w:cs="FrankRuehl"/>
          <w:rtl/>
        </w:rPr>
      </w:pPr>
    </w:p>
    <w:p w14:paraId="335EBBD6" w14:textId="77777777" w:rsidR="005132F1" w:rsidRPr="005132F1" w:rsidRDefault="005132F1" w:rsidP="005132F1">
      <w:pPr>
        <w:spacing w:before="120" w:after="120" w:line="240" w:lineRule="exact"/>
        <w:ind w:left="283" w:hanging="283"/>
        <w:jc w:val="both"/>
        <w:rPr>
          <w:rFonts w:ascii="FrankRuehl" w:hAnsi="FrankRuehl" w:cs="FrankRuehl"/>
          <w:rtl/>
        </w:rPr>
      </w:pPr>
    </w:p>
    <w:p w14:paraId="5458C467" w14:textId="77777777" w:rsidR="000773E6" w:rsidRDefault="000773E6" w:rsidP="000773E6">
      <w:pPr>
        <w:rPr>
          <w:sz w:val="26"/>
          <w:szCs w:val="26"/>
          <w:rtl/>
        </w:rPr>
      </w:pPr>
      <w:bookmarkStart w:id="3" w:name="LawTable"/>
      <w:bookmarkEnd w:id="3"/>
    </w:p>
    <w:p w14:paraId="6C737E14" w14:textId="77777777" w:rsidR="000773E6" w:rsidRPr="000773E6" w:rsidRDefault="000773E6" w:rsidP="000773E6">
      <w:pPr>
        <w:spacing w:before="120" w:after="120" w:line="240" w:lineRule="exact"/>
        <w:ind w:left="283" w:hanging="283"/>
        <w:jc w:val="both"/>
        <w:rPr>
          <w:rFonts w:ascii="FrankRuehl" w:hAnsi="FrankRuehl" w:cs="FrankRuehl"/>
          <w:rtl/>
        </w:rPr>
      </w:pPr>
    </w:p>
    <w:p w14:paraId="25B8BD3A" w14:textId="77777777" w:rsidR="000773E6" w:rsidRPr="000773E6" w:rsidRDefault="000773E6" w:rsidP="000773E6">
      <w:pPr>
        <w:spacing w:before="120" w:after="120" w:line="240" w:lineRule="exact"/>
        <w:ind w:left="283" w:hanging="283"/>
        <w:jc w:val="both"/>
        <w:rPr>
          <w:rFonts w:ascii="FrankRuehl" w:hAnsi="FrankRuehl" w:cs="FrankRuehl"/>
          <w:rtl/>
        </w:rPr>
      </w:pPr>
    </w:p>
    <w:p w14:paraId="3B402C91" w14:textId="77777777" w:rsidR="000773E6" w:rsidRPr="000773E6" w:rsidRDefault="000773E6" w:rsidP="000773E6">
      <w:pPr>
        <w:spacing w:before="120" w:after="120" w:line="240" w:lineRule="exact"/>
        <w:ind w:left="283" w:hanging="283"/>
        <w:jc w:val="both"/>
        <w:rPr>
          <w:rFonts w:ascii="FrankRuehl" w:hAnsi="FrankRuehl" w:cs="FrankRuehl"/>
          <w:rtl/>
        </w:rPr>
      </w:pPr>
      <w:r w:rsidRPr="000773E6">
        <w:rPr>
          <w:rFonts w:ascii="FrankRuehl" w:hAnsi="FrankRuehl" w:cs="FrankRuehl"/>
          <w:rtl/>
        </w:rPr>
        <w:t xml:space="preserve">חקיקה שאוזכרה: </w:t>
      </w:r>
    </w:p>
    <w:p w14:paraId="27FA8FFE" w14:textId="77777777" w:rsidR="000773E6" w:rsidRPr="000773E6" w:rsidRDefault="000773E6" w:rsidP="000773E6">
      <w:pPr>
        <w:spacing w:before="120" w:after="120" w:line="240" w:lineRule="exact"/>
        <w:ind w:left="283" w:hanging="283"/>
        <w:jc w:val="both"/>
        <w:rPr>
          <w:rFonts w:ascii="FrankRuehl" w:hAnsi="FrankRuehl" w:cs="FrankRuehl"/>
          <w:rtl/>
        </w:rPr>
      </w:pPr>
      <w:hyperlink r:id="rId7" w:history="1">
        <w:r w:rsidRPr="000773E6">
          <w:rPr>
            <w:rFonts w:ascii="FrankRuehl" w:hAnsi="FrankRuehl" w:cs="FrankRuehl"/>
            <w:color w:val="0000FF"/>
            <w:rtl/>
          </w:rPr>
          <w:t>פקודת הסמים המסוכנים [נוסח חדש], תשל"ג-1973</w:t>
        </w:r>
      </w:hyperlink>
      <w:r w:rsidRPr="000773E6">
        <w:rPr>
          <w:rFonts w:ascii="FrankRuehl" w:hAnsi="FrankRuehl" w:cs="FrankRuehl"/>
          <w:rtl/>
        </w:rPr>
        <w:t xml:space="preserve">: סע'  </w:t>
      </w:r>
      <w:hyperlink r:id="rId8" w:history="1">
        <w:r w:rsidRPr="000773E6">
          <w:rPr>
            <w:rFonts w:ascii="FrankRuehl" w:hAnsi="FrankRuehl" w:cs="FrankRuehl"/>
            <w:color w:val="0000FF"/>
            <w:rtl/>
          </w:rPr>
          <w:t>7.א.</w:t>
        </w:r>
      </w:hyperlink>
      <w:r w:rsidRPr="000773E6">
        <w:rPr>
          <w:rFonts w:ascii="FrankRuehl" w:hAnsi="FrankRuehl" w:cs="FrankRuehl"/>
          <w:rtl/>
        </w:rPr>
        <w:t xml:space="preserve">, </w:t>
      </w:r>
      <w:hyperlink r:id="rId9" w:history="1">
        <w:r w:rsidRPr="000773E6">
          <w:rPr>
            <w:rFonts w:ascii="FrankRuehl" w:hAnsi="FrankRuehl" w:cs="FrankRuehl"/>
            <w:color w:val="0000FF"/>
            <w:rtl/>
          </w:rPr>
          <w:t>7.ג</w:t>
        </w:r>
      </w:hyperlink>
    </w:p>
    <w:p w14:paraId="5272CA88" w14:textId="77777777" w:rsidR="000773E6" w:rsidRPr="000773E6" w:rsidRDefault="000773E6" w:rsidP="000773E6">
      <w:pPr>
        <w:rPr>
          <w:sz w:val="26"/>
          <w:szCs w:val="26"/>
          <w:rtl/>
        </w:rPr>
      </w:pPr>
      <w:bookmarkStart w:id="4" w:name="LawTable_End"/>
      <w:bookmarkEnd w:id="4"/>
    </w:p>
    <w:p w14:paraId="18D09348" w14:textId="77777777" w:rsidR="008B095A" w:rsidRPr="005132F1" w:rsidRDefault="008B095A" w:rsidP="005132F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B095A" w14:paraId="2560DADD" w14:textId="77777777" w:rsidTr="008B095A">
        <w:trPr>
          <w:trHeight w:val="355"/>
          <w:jc w:val="center"/>
        </w:trPr>
        <w:tc>
          <w:tcPr>
            <w:tcW w:w="8820" w:type="dxa"/>
            <w:tcBorders>
              <w:top w:val="nil"/>
              <w:left w:val="nil"/>
              <w:bottom w:val="nil"/>
              <w:right w:val="nil"/>
            </w:tcBorders>
            <w:shd w:val="clear" w:color="auto" w:fill="auto"/>
          </w:tcPr>
          <w:p w14:paraId="14AEFCC3" w14:textId="77777777" w:rsidR="00413C50" w:rsidRPr="00413C50" w:rsidRDefault="00413C50" w:rsidP="00413C50">
            <w:pPr>
              <w:jc w:val="center"/>
              <w:rPr>
                <w:rFonts w:ascii="David" w:hAnsi="David"/>
                <w:b/>
                <w:bCs/>
                <w:u w:val="single"/>
                <w:rtl/>
              </w:rPr>
            </w:pPr>
            <w:bookmarkStart w:id="5" w:name="PsakDin" w:colFirst="0" w:colLast="0"/>
            <w:bookmarkEnd w:id="0"/>
            <w:bookmarkEnd w:id="1"/>
            <w:r w:rsidRPr="00413C50">
              <w:rPr>
                <w:rFonts w:ascii="David" w:hAnsi="David"/>
                <w:b/>
                <w:bCs/>
                <w:u w:val="single"/>
                <w:rtl/>
              </w:rPr>
              <w:t>גזר דין</w:t>
            </w:r>
          </w:p>
          <w:p w14:paraId="182382E2" w14:textId="77777777" w:rsidR="008B095A" w:rsidRPr="00413C50" w:rsidRDefault="008B095A" w:rsidP="00413C50">
            <w:pPr>
              <w:jc w:val="center"/>
              <w:rPr>
                <w:rFonts w:ascii="David" w:hAnsi="David"/>
                <w:bCs/>
                <w:u w:val="single"/>
                <w:rtl/>
              </w:rPr>
            </w:pPr>
          </w:p>
        </w:tc>
      </w:tr>
      <w:bookmarkEnd w:id="5"/>
    </w:tbl>
    <w:p w14:paraId="0FB9240F" w14:textId="77777777" w:rsidR="008B095A" w:rsidRPr="000F2247" w:rsidRDefault="008B095A" w:rsidP="008B095A">
      <w:pPr>
        <w:rPr>
          <w:rFonts w:ascii="Arial" w:hAnsi="Arial"/>
          <w:b/>
          <w:bCs/>
          <w:sz w:val="26"/>
          <w:szCs w:val="26"/>
          <w:rtl/>
        </w:rPr>
      </w:pPr>
    </w:p>
    <w:p w14:paraId="4CA909C6" w14:textId="77777777" w:rsidR="008B095A" w:rsidRPr="000F2247" w:rsidRDefault="008B095A" w:rsidP="008B095A">
      <w:pPr>
        <w:rPr>
          <w:rFonts w:ascii="Arial" w:hAnsi="Arial"/>
          <w:b/>
          <w:bCs/>
          <w:sz w:val="26"/>
          <w:szCs w:val="26"/>
          <w:rtl/>
        </w:rPr>
      </w:pPr>
    </w:p>
    <w:p w14:paraId="0BE8BEDC" w14:textId="77777777" w:rsidR="008B095A" w:rsidRPr="00061E4D" w:rsidRDefault="008B095A" w:rsidP="008B095A">
      <w:pPr>
        <w:spacing w:line="360" w:lineRule="auto"/>
        <w:ind w:left="360" w:firstLine="360"/>
        <w:contextualSpacing/>
        <w:jc w:val="both"/>
        <w:rPr>
          <w:rFonts w:ascii="Arial" w:hAnsi="Arial"/>
          <w:b/>
          <w:bCs/>
        </w:rPr>
      </w:pPr>
      <w:r w:rsidRPr="00061E4D">
        <w:rPr>
          <w:rFonts w:ascii="Arial" w:hAnsi="Arial" w:hint="cs"/>
          <w:b/>
          <w:bCs/>
          <w:u w:val="single"/>
          <w:rtl/>
        </w:rPr>
        <w:t>כתב האישום</w:t>
      </w:r>
      <w:r w:rsidRPr="00061E4D">
        <w:rPr>
          <w:rFonts w:ascii="Arial" w:hAnsi="Arial" w:hint="cs"/>
          <w:b/>
          <w:bCs/>
          <w:rtl/>
        </w:rPr>
        <w:t>:</w:t>
      </w:r>
    </w:p>
    <w:p w14:paraId="7AEEADCC" w14:textId="77777777" w:rsidR="008B095A" w:rsidRPr="00A20789" w:rsidRDefault="008B095A" w:rsidP="008B095A">
      <w:pPr>
        <w:numPr>
          <w:ilvl w:val="0"/>
          <w:numId w:val="1"/>
        </w:numPr>
        <w:spacing w:line="360" w:lineRule="auto"/>
        <w:contextualSpacing/>
        <w:jc w:val="both"/>
        <w:rPr>
          <w:rFonts w:ascii="Arial" w:hAnsi="Arial"/>
          <w:b/>
          <w:bCs/>
        </w:rPr>
      </w:pPr>
      <w:bookmarkStart w:id="6" w:name="ABSTRACT_START"/>
      <w:bookmarkEnd w:id="6"/>
      <w:r w:rsidRPr="00A20789">
        <w:rPr>
          <w:rFonts w:ascii="Arial" w:hAnsi="Arial"/>
          <w:rtl/>
        </w:rPr>
        <w:t xml:space="preserve">הנאשם הורשע ע"פ הודאתו, במסגרת הסדר טיעון, בכתב אישום מתוקן המייחס לו </w:t>
      </w:r>
      <w:r w:rsidRPr="00A20789">
        <w:rPr>
          <w:rFonts w:ascii="David" w:hAnsi="David"/>
          <w:color w:val="000000"/>
          <w:shd w:val="clear" w:color="auto" w:fill="FFFFFF"/>
          <w:rtl/>
        </w:rPr>
        <w:t>ריבוי עבירות של</w:t>
      </w:r>
      <w:r w:rsidRPr="00A20789">
        <w:rPr>
          <w:rFonts w:ascii="Arial" w:hAnsi="Arial"/>
          <w:rtl/>
        </w:rPr>
        <w:t xml:space="preserve"> החזקה/שימוש בסמים שלא לצריכה עצמית, לפי </w:t>
      </w:r>
      <w:hyperlink r:id="rId10" w:history="1">
        <w:r w:rsidR="00242421" w:rsidRPr="00242421">
          <w:rPr>
            <w:rStyle w:val="Hyperlink"/>
            <w:rFonts w:ascii="Arial" w:hAnsi="Arial"/>
            <w:rtl/>
          </w:rPr>
          <w:t>סעיף 7(א)+7(ג)</w:t>
        </w:r>
      </w:hyperlink>
      <w:r w:rsidRPr="00A20789">
        <w:rPr>
          <w:rFonts w:ascii="Arial" w:hAnsi="Arial"/>
          <w:rtl/>
        </w:rPr>
        <w:t xml:space="preserve"> רישא ל</w:t>
      </w:r>
      <w:hyperlink r:id="rId11" w:history="1">
        <w:r w:rsidR="00413C50" w:rsidRPr="00413C50">
          <w:rPr>
            <w:rFonts w:ascii="Arial" w:hAnsi="Arial"/>
            <w:color w:val="0000FF"/>
            <w:u w:val="single"/>
            <w:rtl/>
          </w:rPr>
          <w:t>פקודת הסמים המסוכנים</w:t>
        </w:r>
      </w:hyperlink>
      <w:r w:rsidRPr="00A20789">
        <w:rPr>
          <w:rFonts w:ascii="Arial" w:hAnsi="Arial"/>
          <w:rtl/>
        </w:rPr>
        <w:t xml:space="preserve"> (נוסח חדש), תשל"ג – 1973.</w:t>
      </w:r>
    </w:p>
    <w:p w14:paraId="318E6DEF" w14:textId="77777777" w:rsidR="008B095A" w:rsidRPr="00A20789" w:rsidRDefault="008B095A" w:rsidP="008B095A">
      <w:pPr>
        <w:numPr>
          <w:ilvl w:val="0"/>
          <w:numId w:val="1"/>
        </w:numPr>
        <w:spacing w:line="360" w:lineRule="auto"/>
        <w:contextualSpacing/>
        <w:jc w:val="both"/>
        <w:rPr>
          <w:rFonts w:ascii="Arial" w:hAnsi="Arial"/>
        </w:rPr>
      </w:pPr>
      <w:bookmarkStart w:id="7" w:name="ABSTRACT_END"/>
      <w:bookmarkEnd w:id="7"/>
      <w:r w:rsidRPr="00A20789">
        <w:rPr>
          <w:rFonts w:ascii="Arial" w:hAnsi="Arial"/>
          <w:rtl/>
        </w:rPr>
        <w:t xml:space="preserve">על פי הנטען באישום הראשון, בתאריך 22.10.2023 בשעה 16:51 או בסמוך לכך, בצומת מישור אדומים, ברכב בעל ל.ז. 2494932 החזיק הנאשם בסם מסוכן מסוג </w:t>
      </w:r>
      <w:r w:rsidRPr="00A20789">
        <w:rPr>
          <w:rFonts w:ascii="David" w:hAnsi="David"/>
        </w:rPr>
        <w:t>Cocaine</w:t>
      </w:r>
      <w:r w:rsidRPr="00A20789">
        <w:rPr>
          <w:rFonts w:ascii="Arial" w:hAnsi="Arial"/>
          <w:rtl/>
        </w:rPr>
        <w:t xml:space="preserve"> במשקל 8 גרם נטו, מחולק, וכן החזיק בסם מסוג </w:t>
      </w:r>
      <w:r w:rsidRPr="00A20789">
        <w:rPr>
          <w:rFonts w:ascii="David" w:hAnsi="David"/>
        </w:rPr>
        <w:t>m-Chloromethcathinone</w:t>
      </w:r>
      <w:r w:rsidRPr="00A20789">
        <w:rPr>
          <w:rFonts w:ascii="Arial" w:hAnsi="Arial"/>
          <w:rtl/>
        </w:rPr>
        <w:t xml:space="preserve"> במשקל 3.4171 גרם נטו, בנוסף לכך החזיק הנאשם בשקיות קטנות וכסף מזומן בסך 5300 ₪.   </w:t>
      </w:r>
      <w:r w:rsidRPr="00A20789">
        <w:rPr>
          <w:rFonts w:ascii="David" w:hAnsi="David"/>
        </w:rPr>
        <w:t xml:space="preserve">  </w:t>
      </w:r>
      <w:r w:rsidRPr="00A20789">
        <w:rPr>
          <w:rFonts w:ascii="Arial" w:hAnsi="Arial"/>
        </w:rPr>
        <w:t xml:space="preserve">     </w:t>
      </w:r>
    </w:p>
    <w:p w14:paraId="401C495C" w14:textId="77777777" w:rsidR="008B095A" w:rsidRPr="00A20789" w:rsidRDefault="008B095A" w:rsidP="008B095A">
      <w:pPr>
        <w:numPr>
          <w:ilvl w:val="0"/>
          <w:numId w:val="1"/>
        </w:numPr>
        <w:spacing w:line="360" w:lineRule="auto"/>
        <w:contextualSpacing/>
        <w:jc w:val="both"/>
        <w:rPr>
          <w:rFonts w:ascii="Arial" w:hAnsi="Arial"/>
        </w:rPr>
      </w:pPr>
      <w:r w:rsidRPr="00A20789">
        <w:rPr>
          <w:rFonts w:ascii="Arial" w:hAnsi="Arial"/>
          <w:rtl/>
        </w:rPr>
        <w:t>על פי הנטען באישום השני, בתאריך 26.6.2023 בשעה 15:58 או בסמוך לכך, בוצע חיפוש על פי צו בית משפט ברחוב חוט השני 14 במעלה אדומים.</w:t>
      </w:r>
    </w:p>
    <w:p w14:paraId="1837189B" w14:textId="77777777" w:rsidR="008B095A" w:rsidRPr="00A20789" w:rsidRDefault="008B095A" w:rsidP="008B095A">
      <w:pPr>
        <w:numPr>
          <w:ilvl w:val="0"/>
          <w:numId w:val="1"/>
        </w:numPr>
        <w:spacing w:line="360" w:lineRule="auto"/>
        <w:contextualSpacing/>
        <w:jc w:val="both"/>
        <w:rPr>
          <w:rFonts w:ascii="Arial" w:hAnsi="Arial"/>
        </w:rPr>
      </w:pPr>
      <w:r w:rsidRPr="00A20789">
        <w:rPr>
          <w:rFonts w:ascii="Arial" w:hAnsi="Arial"/>
          <w:rtl/>
        </w:rPr>
        <w:lastRenderedPageBreak/>
        <w:t xml:space="preserve">באותן הנסיבות, החזיק הנאשם ב-9 מנות סם מסוכן מסוג </w:t>
      </w:r>
      <w:r w:rsidRPr="00A20789">
        <w:rPr>
          <w:rFonts w:ascii="David" w:hAnsi="David"/>
        </w:rPr>
        <w:t>Cocaine</w:t>
      </w:r>
      <w:r w:rsidRPr="00A20789">
        <w:rPr>
          <w:rFonts w:ascii="Arial" w:hAnsi="Arial"/>
          <w:rtl/>
        </w:rPr>
        <w:t xml:space="preserve"> במשקל כולל של 5 גרם, וכן סם מסוכן מסוג </w:t>
      </w:r>
      <w:r w:rsidRPr="00A20789">
        <w:rPr>
          <w:rFonts w:ascii="David" w:hAnsi="David"/>
        </w:rPr>
        <w:t>m-Chloromethcathinone</w:t>
      </w:r>
      <w:r w:rsidRPr="00A20789">
        <w:rPr>
          <w:rFonts w:ascii="Arial" w:hAnsi="Arial"/>
          <w:rtl/>
        </w:rPr>
        <w:t xml:space="preserve"> במשקל 3.1839 גרם נטו, שלא לצריכתו העצמית, ללא היתר כדין או רישיון מאת המנהל.</w:t>
      </w:r>
    </w:p>
    <w:p w14:paraId="14B79F0B" w14:textId="77777777" w:rsidR="008B095A" w:rsidRPr="00A20789" w:rsidRDefault="008B095A" w:rsidP="008B095A">
      <w:pPr>
        <w:numPr>
          <w:ilvl w:val="0"/>
          <w:numId w:val="1"/>
        </w:numPr>
        <w:spacing w:line="360" w:lineRule="auto"/>
        <w:contextualSpacing/>
        <w:jc w:val="both"/>
        <w:rPr>
          <w:rFonts w:ascii="Arial" w:hAnsi="Arial"/>
        </w:rPr>
      </w:pPr>
      <w:r w:rsidRPr="00A20789">
        <w:rPr>
          <w:rFonts w:ascii="Arial" w:hAnsi="Arial"/>
          <w:rtl/>
        </w:rPr>
        <w:t>על פי הנטען באישום השלישי, בתאריך 2.1.2024 בשעה 10:20 או בסמוך לכך, בוצע חיפוש מטעם בית המשפט בכתובת אריה בעהם 2/10 בירושלים.</w:t>
      </w:r>
    </w:p>
    <w:p w14:paraId="635D2D54" w14:textId="77777777" w:rsidR="008B095A" w:rsidRPr="00A20789" w:rsidRDefault="008B095A" w:rsidP="008B095A">
      <w:pPr>
        <w:numPr>
          <w:ilvl w:val="0"/>
          <w:numId w:val="1"/>
        </w:numPr>
        <w:spacing w:line="360" w:lineRule="auto"/>
        <w:contextualSpacing/>
        <w:jc w:val="both"/>
        <w:rPr>
          <w:rFonts w:ascii="Arial" w:hAnsi="Arial"/>
        </w:rPr>
      </w:pPr>
      <w:r w:rsidRPr="00A20789">
        <w:rPr>
          <w:rFonts w:ascii="Arial" w:hAnsi="Arial"/>
          <w:rtl/>
        </w:rPr>
        <w:t>באותן הנסיבות, החזיק הנאשם בחדרו בס</w:t>
      </w:r>
      <w:r>
        <w:rPr>
          <w:rFonts w:ascii="Arial" w:hAnsi="Arial" w:hint="cs"/>
          <w:rtl/>
        </w:rPr>
        <w:t>ם</w:t>
      </w:r>
      <w:r w:rsidRPr="00A20789">
        <w:rPr>
          <w:rFonts w:ascii="Arial" w:hAnsi="Arial"/>
          <w:rtl/>
        </w:rPr>
        <w:t xml:space="preserve"> מסוכן מסוג  </w:t>
      </w:r>
      <w:r w:rsidRPr="00A20789">
        <w:rPr>
          <w:rFonts w:ascii="David" w:hAnsi="David"/>
        </w:rPr>
        <w:t>Cocaine</w:t>
      </w:r>
      <w:r w:rsidRPr="00A20789">
        <w:rPr>
          <w:rFonts w:ascii="Arial" w:hAnsi="Arial"/>
          <w:rtl/>
        </w:rPr>
        <w:t xml:space="preserve"> במשקל 3.0049 גרם נטו וכן 3 טבליות סם מסוכן מסוג </w:t>
      </w:r>
      <w:r w:rsidRPr="00A20789">
        <w:rPr>
          <w:rFonts w:ascii="David" w:hAnsi="David"/>
        </w:rPr>
        <w:t>MDMA</w:t>
      </w:r>
      <w:r w:rsidRPr="00A20789">
        <w:rPr>
          <w:rFonts w:ascii="Arial" w:hAnsi="Arial"/>
          <w:rtl/>
        </w:rPr>
        <w:t>, שלא לצריכתו העצמית, ללא היתר או רישיון מאת המנהל.</w:t>
      </w:r>
    </w:p>
    <w:p w14:paraId="08A0E289" w14:textId="77777777" w:rsidR="008B095A" w:rsidRDefault="008B095A" w:rsidP="008B095A">
      <w:pPr>
        <w:numPr>
          <w:ilvl w:val="0"/>
          <w:numId w:val="1"/>
        </w:numPr>
        <w:spacing w:line="360" w:lineRule="auto"/>
        <w:contextualSpacing/>
        <w:jc w:val="both"/>
        <w:rPr>
          <w:rFonts w:ascii="Arial" w:hAnsi="Arial"/>
        </w:rPr>
      </w:pPr>
      <w:r w:rsidRPr="00A20789">
        <w:rPr>
          <w:rFonts w:ascii="Arial" w:hAnsi="Arial"/>
          <w:rtl/>
        </w:rPr>
        <w:t>בנוסף, החזיק הנאשם בשקיות וכסף מזומן בסך 1,200 ₪.</w:t>
      </w:r>
    </w:p>
    <w:p w14:paraId="1F1F4E47" w14:textId="77777777" w:rsidR="008B095A" w:rsidRDefault="008B095A" w:rsidP="008B095A">
      <w:pPr>
        <w:spacing w:line="360" w:lineRule="auto"/>
        <w:ind w:left="360" w:firstLine="360"/>
        <w:contextualSpacing/>
        <w:jc w:val="both"/>
        <w:rPr>
          <w:rFonts w:ascii="Arial" w:hAnsi="Arial"/>
          <w:b/>
          <w:bCs/>
          <w:u w:val="single"/>
          <w:rtl/>
        </w:rPr>
      </w:pPr>
    </w:p>
    <w:p w14:paraId="0F0ACF97" w14:textId="77777777" w:rsidR="008B095A" w:rsidRPr="00A20789" w:rsidRDefault="008B095A" w:rsidP="008B095A">
      <w:pPr>
        <w:spacing w:line="360" w:lineRule="auto"/>
        <w:ind w:left="360" w:firstLine="360"/>
        <w:contextualSpacing/>
        <w:jc w:val="both"/>
        <w:rPr>
          <w:rFonts w:ascii="Arial" w:hAnsi="Arial"/>
        </w:rPr>
      </w:pPr>
      <w:r w:rsidRPr="0042316B">
        <w:rPr>
          <w:rFonts w:ascii="Arial" w:hAnsi="Arial" w:hint="cs"/>
          <w:b/>
          <w:bCs/>
          <w:u w:val="single"/>
          <w:rtl/>
        </w:rPr>
        <w:t>ראיות המאשימה לעונש</w:t>
      </w:r>
      <w:r w:rsidRPr="0042316B">
        <w:rPr>
          <w:rFonts w:ascii="Arial" w:hAnsi="Arial" w:hint="cs"/>
          <w:b/>
          <w:bCs/>
          <w:rtl/>
        </w:rPr>
        <w:t>:</w:t>
      </w:r>
      <w:r>
        <w:rPr>
          <w:rFonts w:ascii="Arial" w:hAnsi="Arial" w:hint="cs"/>
          <w:rtl/>
        </w:rPr>
        <w:t xml:space="preserve"> רישום פלילי.</w:t>
      </w:r>
    </w:p>
    <w:p w14:paraId="2CCA8682" w14:textId="77777777" w:rsidR="008B095A" w:rsidRDefault="008B095A" w:rsidP="008B095A">
      <w:pPr>
        <w:spacing w:line="360" w:lineRule="auto"/>
        <w:ind w:firstLine="720"/>
        <w:jc w:val="both"/>
        <w:rPr>
          <w:rFonts w:ascii="Arial" w:hAnsi="Arial"/>
          <w:b/>
          <w:bCs/>
          <w:u w:val="single"/>
          <w:rtl/>
        </w:rPr>
      </w:pPr>
    </w:p>
    <w:p w14:paraId="7096FAF8" w14:textId="77777777" w:rsidR="008B095A" w:rsidRPr="00122C73" w:rsidRDefault="008B095A" w:rsidP="008B095A">
      <w:pPr>
        <w:spacing w:line="360" w:lineRule="auto"/>
        <w:ind w:firstLine="720"/>
        <w:jc w:val="both"/>
        <w:rPr>
          <w:rFonts w:ascii="Arial" w:hAnsi="Arial"/>
          <w:b/>
          <w:bCs/>
        </w:rPr>
      </w:pPr>
      <w:r>
        <w:rPr>
          <w:rFonts w:ascii="Arial" w:hAnsi="Arial" w:hint="cs"/>
          <w:b/>
          <w:bCs/>
          <w:u w:val="single"/>
          <w:rtl/>
        </w:rPr>
        <w:t>ראיות ההגנה לעונש</w:t>
      </w:r>
      <w:r w:rsidRPr="00122C73">
        <w:rPr>
          <w:rFonts w:ascii="Arial" w:hAnsi="Arial" w:hint="cs"/>
          <w:b/>
          <w:bCs/>
          <w:rtl/>
        </w:rPr>
        <w:t>:</w:t>
      </w:r>
    </w:p>
    <w:p w14:paraId="6B2702D0" w14:textId="77777777" w:rsidR="008B095A" w:rsidRPr="00A20789" w:rsidRDefault="008B095A" w:rsidP="008B095A">
      <w:pPr>
        <w:numPr>
          <w:ilvl w:val="0"/>
          <w:numId w:val="1"/>
        </w:numPr>
        <w:spacing w:line="360" w:lineRule="auto"/>
        <w:contextualSpacing/>
        <w:jc w:val="both"/>
        <w:rPr>
          <w:rFonts w:ascii="Arial" w:hAnsi="Arial"/>
          <w:rtl/>
        </w:rPr>
      </w:pPr>
      <w:r w:rsidRPr="00A20789">
        <w:rPr>
          <w:rFonts w:ascii="Arial" w:hAnsi="Arial"/>
          <w:rtl/>
        </w:rPr>
        <w:t xml:space="preserve">הגב' לימור שחר, אחות הנאשם </w:t>
      </w:r>
      <w:r>
        <w:rPr>
          <w:rFonts w:ascii="Arial" w:hAnsi="Arial" w:hint="cs"/>
          <w:rtl/>
        </w:rPr>
        <w:t>תיארה את הנאשם,</w:t>
      </w:r>
      <w:r w:rsidRPr="00A20789">
        <w:rPr>
          <w:rFonts w:ascii="Arial" w:hAnsi="Arial"/>
          <w:rtl/>
        </w:rPr>
        <w:t xml:space="preserve"> </w:t>
      </w:r>
      <w:r>
        <w:rPr>
          <w:rFonts w:ascii="Arial" w:hAnsi="Arial" w:hint="cs"/>
          <w:rtl/>
        </w:rPr>
        <w:t>כאדם ש</w:t>
      </w:r>
      <w:r w:rsidRPr="00A20789">
        <w:rPr>
          <w:rFonts w:ascii="Arial" w:hAnsi="Arial"/>
          <w:rtl/>
        </w:rPr>
        <w:t xml:space="preserve">תמיד </w:t>
      </w:r>
      <w:r>
        <w:rPr>
          <w:rFonts w:ascii="Arial" w:hAnsi="Arial" w:hint="cs"/>
          <w:rtl/>
        </w:rPr>
        <w:t xml:space="preserve">נחלץ לעזרה </w:t>
      </w:r>
      <w:r w:rsidRPr="00A20789">
        <w:rPr>
          <w:rFonts w:ascii="Arial" w:hAnsi="Arial"/>
          <w:rtl/>
        </w:rPr>
        <w:t>ונמצא לצידה</w:t>
      </w:r>
      <w:r>
        <w:rPr>
          <w:rFonts w:ascii="Arial" w:hAnsi="Arial" w:hint="cs"/>
          <w:rtl/>
        </w:rPr>
        <w:t xml:space="preserve">, </w:t>
      </w:r>
      <w:r w:rsidRPr="00A20789">
        <w:rPr>
          <w:rFonts w:ascii="Arial" w:hAnsi="Arial"/>
          <w:rtl/>
        </w:rPr>
        <w:t xml:space="preserve">אב למופת </w:t>
      </w:r>
      <w:r>
        <w:rPr>
          <w:rFonts w:ascii="Arial" w:hAnsi="Arial" w:hint="cs"/>
          <w:rtl/>
        </w:rPr>
        <w:t xml:space="preserve">המצוי </w:t>
      </w:r>
      <w:r w:rsidRPr="00A20789">
        <w:rPr>
          <w:rFonts w:ascii="Arial" w:hAnsi="Arial"/>
          <w:rtl/>
        </w:rPr>
        <w:t xml:space="preserve">בקשר </w:t>
      </w:r>
      <w:r>
        <w:rPr>
          <w:rFonts w:ascii="Arial" w:hAnsi="Arial" w:hint="cs"/>
          <w:rtl/>
        </w:rPr>
        <w:t>קרוב עם זוגתו ו</w:t>
      </w:r>
      <w:r w:rsidRPr="00A20789">
        <w:rPr>
          <w:rFonts w:ascii="Arial" w:hAnsi="Arial"/>
          <w:rtl/>
        </w:rPr>
        <w:t xml:space="preserve">ילדיו, וכי רק לפני מספר חודשים נולדה ילדתו החמישית. לדבריה, הנאשם </w:t>
      </w:r>
      <w:r>
        <w:rPr>
          <w:rFonts w:ascii="Arial" w:hAnsi="Arial" w:hint="cs"/>
          <w:rtl/>
        </w:rPr>
        <w:t>מביע חרטה על</w:t>
      </w:r>
      <w:r w:rsidRPr="00A20789">
        <w:rPr>
          <w:rFonts w:ascii="Arial" w:hAnsi="Arial"/>
          <w:rtl/>
        </w:rPr>
        <w:t xml:space="preserve"> מעשיו, ומאז מעצרו ילדיו ואשתו במצב נפשי </w:t>
      </w:r>
      <w:r>
        <w:rPr>
          <w:rFonts w:ascii="Arial" w:hAnsi="Arial" w:hint="cs"/>
          <w:rtl/>
        </w:rPr>
        <w:t>מורכב.</w:t>
      </w:r>
      <w:r w:rsidRPr="00A20789">
        <w:rPr>
          <w:rFonts w:ascii="Arial" w:hAnsi="Arial"/>
          <w:rtl/>
        </w:rPr>
        <w:t xml:space="preserve"> </w:t>
      </w:r>
    </w:p>
    <w:p w14:paraId="52A3D62E" w14:textId="77777777" w:rsidR="008B095A" w:rsidRPr="00A20789" w:rsidRDefault="008B095A" w:rsidP="008B095A">
      <w:pPr>
        <w:numPr>
          <w:ilvl w:val="0"/>
          <w:numId w:val="1"/>
        </w:numPr>
        <w:spacing w:line="360" w:lineRule="auto"/>
        <w:contextualSpacing/>
        <w:jc w:val="both"/>
        <w:rPr>
          <w:rFonts w:ascii="Arial" w:hAnsi="Arial"/>
        </w:rPr>
      </w:pPr>
      <w:r w:rsidRPr="00A20789">
        <w:rPr>
          <w:rFonts w:ascii="Arial" w:hAnsi="Arial"/>
          <w:rtl/>
        </w:rPr>
        <w:t xml:space="preserve">בת זוגו של הנאשם, הגב' סימה אסף, מסרה כי לבני הזוג ילדה </w:t>
      </w:r>
      <w:r>
        <w:rPr>
          <w:rFonts w:ascii="Arial" w:hAnsi="Arial" w:hint="cs"/>
          <w:rtl/>
        </w:rPr>
        <w:t>משותפת כ</w:t>
      </w:r>
      <w:r w:rsidRPr="00A20789">
        <w:rPr>
          <w:rFonts w:ascii="Arial" w:hAnsi="Arial"/>
          <w:rtl/>
        </w:rPr>
        <w:t>בת 5 חודשים, וילדים לוחמים בצבא. לדבריה, מאז מעצרו, כל המשפחה התפרקה. ל</w:t>
      </w:r>
      <w:r>
        <w:rPr>
          <w:rFonts w:ascii="Arial" w:hAnsi="Arial" w:hint="cs"/>
          <w:rtl/>
        </w:rPr>
        <w:t>דבריה</w:t>
      </w:r>
      <w:r w:rsidRPr="00A20789">
        <w:rPr>
          <w:rFonts w:ascii="Arial" w:hAnsi="Arial"/>
          <w:rtl/>
        </w:rPr>
        <w:t xml:space="preserve">, הנאשם </w:t>
      </w:r>
      <w:r>
        <w:rPr>
          <w:rFonts w:ascii="Arial" w:hAnsi="Arial" w:hint="cs"/>
          <w:rtl/>
        </w:rPr>
        <w:t>ז</w:t>
      </w:r>
      <w:r w:rsidRPr="00A20789">
        <w:rPr>
          <w:rFonts w:ascii="Arial" w:hAnsi="Arial"/>
          <w:rtl/>
        </w:rPr>
        <w:t xml:space="preserve">קוק לעזרה. </w:t>
      </w:r>
    </w:p>
    <w:p w14:paraId="725C7CD9" w14:textId="77777777" w:rsidR="008B095A" w:rsidRPr="00122C73" w:rsidRDefault="008B095A" w:rsidP="008B095A">
      <w:pPr>
        <w:spacing w:line="360" w:lineRule="auto"/>
        <w:ind w:left="360" w:firstLine="360"/>
        <w:contextualSpacing/>
        <w:jc w:val="both"/>
        <w:rPr>
          <w:rFonts w:ascii="Arial" w:hAnsi="Arial"/>
          <w:b/>
          <w:bCs/>
        </w:rPr>
      </w:pPr>
      <w:r w:rsidRPr="00122C73">
        <w:rPr>
          <w:rFonts w:ascii="Arial" w:hAnsi="Arial" w:hint="cs"/>
          <w:b/>
          <w:bCs/>
          <w:u w:val="single"/>
          <w:rtl/>
        </w:rPr>
        <w:t>תמצית טיעוני הצדדים</w:t>
      </w:r>
      <w:r w:rsidRPr="00122C73">
        <w:rPr>
          <w:rFonts w:ascii="Arial" w:hAnsi="Arial" w:hint="cs"/>
          <w:b/>
          <w:bCs/>
          <w:rtl/>
        </w:rPr>
        <w:t>:</w:t>
      </w:r>
    </w:p>
    <w:p w14:paraId="612E7E60" w14:textId="77777777" w:rsidR="008B095A" w:rsidRPr="00A20789" w:rsidRDefault="008B095A" w:rsidP="008B095A">
      <w:pPr>
        <w:numPr>
          <w:ilvl w:val="0"/>
          <w:numId w:val="1"/>
        </w:numPr>
        <w:spacing w:line="360" w:lineRule="auto"/>
        <w:contextualSpacing/>
        <w:jc w:val="both"/>
        <w:rPr>
          <w:rFonts w:ascii="Arial" w:hAnsi="Arial"/>
        </w:rPr>
      </w:pPr>
      <w:r w:rsidRPr="00A20789">
        <w:rPr>
          <w:rFonts w:ascii="Arial" w:hAnsi="Arial"/>
          <w:rtl/>
        </w:rPr>
        <w:t>המאשימה הפנתה ל</w:t>
      </w:r>
      <w:r>
        <w:rPr>
          <w:rFonts w:ascii="Arial" w:hAnsi="Arial" w:hint="cs"/>
          <w:rtl/>
        </w:rPr>
        <w:t xml:space="preserve">רישומו הפלילי </w:t>
      </w:r>
      <w:r w:rsidRPr="00A20789">
        <w:rPr>
          <w:rFonts w:ascii="Arial" w:hAnsi="Arial"/>
          <w:rtl/>
        </w:rPr>
        <w:t>של הנאשם</w:t>
      </w:r>
      <w:r>
        <w:rPr>
          <w:rFonts w:ascii="Arial" w:hAnsi="Arial" w:hint="cs"/>
          <w:rtl/>
        </w:rPr>
        <w:t xml:space="preserve">, </w:t>
      </w:r>
      <w:r w:rsidRPr="00A20789">
        <w:rPr>
          <w:rFonts w:ascii="Arial" w:hAnsi="Arial"/>
          <w:rtl/>
        </w:rPr>
        <w:t>לחובת</w:t>
      </w:r>
      <w:r>
        <w:rPr>
          <w:rFonts w:ascii="Arial" w:hAnsi="Arial" w:hint="cs"/>
          <w:rtl/>
        </w:rPr>
        <w:t>ו 3</w:t>
      </w:r>
      <w:r w:rsidRPr="00A20789">
        <w:rPr>
          <w:rFonts w:ascii="Arial" w:hAnsi="Arial"/>
          <w:rtl/>
        </w:rPr>
        <w:t xml:space="preserve"> הרשעות קודמות בעבירות אלימות ורכוש בגינן ריצה תקופת מ</w:t>
      </w:r>
      <w:r>
        <w:rPr>
          <w:rFonts w:ascii="Arial" w:hAnsi="Arial" w:hint="cs"/>
          <w:rtl/>
        </w:rPr>
        <w:t>אסר</w:t>
      </w:r>
      <w:r w:rsidRPr="00A20789">
        <w:rPr>
          <w:rFonts w:ascii="Arial" w:hAnsi="Arial"/>
          <w:rtl/>
        </w:rPr>
        <w:t xml:space="preserve"> ממושכת. לעניין נסיבות ביצוע העבירות ציינה המאשימה</w:t>
      </w:r>
      <w:r>
        <w:rPr>
          <w:rFonts w:ascii="Arial" w:hAnsi="Arial" w:hint="cs"/>
          <w:rtl/>
        </w:rPr>
        <w:t>,</w:t>
      </w:r>
      <w:r w:rsidRPr="00A20789">
        <w:rPr>
          <w:rFonts w:ascii="Arial" w:hAnsi="Arial"/>
          <w:rtl/>
        </w:rPr>
        <w:t xml:space="preserve"> כי הנאשם החזיק בסך הכ</w:t>
      </w:r>
      <w:r>
        <w:rPr>
          <w:rFonts w:ascii="Arial" w:hAnsi="Arial" w:hint="cs"/>
          <w:rtl/>
        </w:rPr>
        <w:t>ו</w:t>
      </w:r>
      <w:r w:rsidRPr="00A20789">
        <w:rPr>
          <w:rFonts w:ascii="Arial" w:hAnsi="Arial"/>
          <w:rtl/>
        </w:rPr>
        <w:t xml:space="preserve">ל 16 גרם מסוג קוקאין, 6 גרם כלורומט וטבליות מסוג </w:t>
      </w:r>
      <w:r w:rsidRPr="0081586E">
        <w:rPr>
          <w:rFonts w:ascii="David" w:hAnsi="David"/>
          <w:sz w:val="20"/>
          <w:szCs w:val="20"/>
        </w:rPr>
        <w:t>MDMA</w:t>
      </w:r>
      <w:r>
        <w:rPr>
          <w:rFonts w:ascii="Arial" w:hAnsi="Arial" w:hint="cs"/>
          <w:rtl/>
        </w:rPr>
        <w:t>.</w:t>
      </w:r>
      <w:r w:rsidRPr="00A20789">
        <w:rPr>
          <w:rFonts w:ascii="Arial" w:hAnsi="Arial"/>
          <w:rtl/>
        </w:rPr>
        <w:t xml:space="preserve"> המאשימה הפנתה לחומר</w:t>
      </w:r>
      <w:r>
        <w:rPr>
          <w:rFonts w:ascii="Arial" w:hAnsi="Arial" w:hint="cs"/>
          <w:rtl/>
        </w:rPr>
        <w:t>ת העבירות, ולכך שה</w:t>
      </w:r>
      <w:r w:rsidRPr="00A20789">
        <w:rPr>
          <w:rFonts w:ascii="Arial" w:hAnsi="Arial"/>
          <w:rtl/>
        </w:rPr>
        <w:t xml:space="preserve">חזקה </w:t>
      </w:r>
      <w:r>
        <w:rPr>
          <w:rFonts w:ascii="Arial" w:hAnsi="Arial" w:hint="cs"/>
          <w:rtl/>
        </w:rPr>
        <w:t>אינה ל</w:t>
      </w:r>
      <w:r w:rsidRPr="00A20789">
        <w:rPr>
          <w:rFonts w:ascii="Arial" w:hAnsi="Arial"/>
          <w:rtl/>
        </w:rPr>
        <w:t>שימוש עצמי</w:t>
      </w:r>
      <w:r>
        <w:rPr>
          <w:rFonts w:ascii="Arial" w:hAnsi="Arial" w:hint="cs"/>
          <w:rtl/>
        </w:rPr>
        <w:t xml:space="preserve">, אלא </w:t>
      </w:r>
      <w:r w:rsidRPr="00A20789">
        <w:rPr>
          <w:rFonts w:ascii="Arial" w:hAnsi="Arial"/>
          <w:rtl/>
        </w:rPr>
        <w:t>מאופיינת כ</w:t>
      </w:r>
      <w:r>
        <w:rPr>
          <w:rFonts w:ascii="Arial" w:hAnsi="Arial" w:hint="cs"/>
          <w:rtl/>
        </w:rPr>
        <w:t xml:space="preserve">מעשה שנעשה לצורך </w:t>
      </w:r>
      <w:r w:rsidRPr="00A20789">
        <w:rPr>
          <w:rFonts w:ascii="Arial" w:hAnsi="Arial"/>
          <w:rtl/>
        </w:rPr>
        <w:t>סחר בס, כפי שעולה הן מחלוקת המנות והן מ</w:t>
      </w:r>
      <w:r>
        <w:rPr>
          <w:rFonts w:ascii="Arial" w:hAnsi="Arial" w:hint="cs"/>
          <w:rtl/>
        </w:rPr>
        <w:t>סכומי ה</w:t>
      </w:r>
      <w:r w:rsidRPr="00A20789">
        <w:rPr>
          <w:rFonts w:ascii="Arial" w:hAnsi="Arial"/>
          <w:rtl/>
        </w:rPr>
        <w:t>כסף שנתפס</w:t>
      </w:r>
      <w:r>
        <w:rPr>
          <w:rFonts w:ascii="Arial" w:hAnsi="Arial" w:hint="cs"/>
          <w:rtl/>
        </w:rPr>
        <w:t>ו</w:t>
      </w:r>
      <w:r w:rsidRPr="00A20789">
        <w:rPr>
          <w:rFonts w:ascii="Arial" w:hAnsi="Arial"/>
          <w:rtl/>
        </w:rPr>
        <w:t xml:space="preserve">. לעניין הערכים המוגנים שנפגעו הפנתה המאשימה לכך שהנאשם פגע בערכי בריאות ושלום הציבור, בשלטון החוק ובמלחמה בנגע הסמים. </w:t>
      </w:r>
    </w:p>
    <w:p w14:paraId="4FB3184B" w14:textId="77777777" w:rsidR="008B095A" w:rsidRPr="0081586E" w:rsidRDefault="008B095A" w:rsidP="008B095A">
      <w:pPr>
        <w:numPr>
          <w:ilvl w:val="0"/>
          <w:numId w:val="1"/>
        </w:numPr>
        <w:spacing w:line="360" w:lineRule="auto"/>
        <w:contextualSpacing/>
        <w:jc w:val="both"/>
        <w:rPr>
          <w:rFonts w:ascii="Arial" w:hAnsi="Arial"/>
        </w:rPr>
      </w:pPr>
      <w:r w:rsidRPr="0081586E">
        <w:rPr>
          <w:rFonts w:ascii="Arial" w:hAnsi="Arial"/>
          <w:rtl/>
        </w:rPr>
        <w:t>המאשימה ביקשה לקבוע מתחם ענישה של 10-20 חודשי מאסר בגין האישום הראשון, 8-18 חודשי מאסר בגין האישום השני, ו- 14-32 חודשים בגין האישום השלישי</w:t>
      </w:r>
      <w:r w:rsidRPr="0081586E">
        <w:rPr>
          <w:rFonts w:ascii="Arial" w:hAnsi="Arial" w:hint="cs"/>
          <w:rtl/>
        </w:rPr>
        <w:t xml:space="preserve">, ומתחם ענישה כולל </w:t>
      </w:r>
      <w:r w:rsidRPr="0081586E">
        <w:rPr>
          <w:rFonts w:ascii="Arial" w:hAnsi="Arial"/>
          <w:rtl/>
        </w:rPr>
        <w:t xml:space="preserve">שבין 14 ל-32 חודשים. </w:t>
      </w:r>
      <w:r w:rsidRPr="0081586E">
        <w:rPr>
          <w:rFonts w:ascii="Arial" w:hAnsi="Arial" w:hint="cs"/>
          <w:rtl/>
        </w:rPr>
        <w:t xml:space="preserve">את עונשו של הנאשם ביקשה לקבוע בחלקו התחתון של המתחם, כך שיוטלו </w:t>
      </w:r>
      <w:r>
        <w:rPr>
          <w:rFonts w:ascii="Arial" w:hAnsi="Arial" w:hint="cs"/>
          <w:rtl/>
        </w:rPr>
        <w:t xml:space="preserve">עליו 16 </w:t>
      </w:r>
      <w:r w:rsidRPr="0081586E">
        <w:rPr>
          <w:rFonts w:ascii="Arial" w:hAnsi="Arial"/>
          <w:rtl/>
        </w:rPr>
        <w:t>חודשי מאסר בפועל, מאסר על תנאי, קנס והתחייבות. עוד ביקשה</w:t>
      </w:r>
      <w:r>
        <w:rPr>
          <w:rFonts w:ascii="Arial" w:hAnsi="Arial" w:hint="cs"/>
          <w:rtl/>
        </w:rPr>
        <w:t>,</w:t>
      </w:r>
      <w:r w:rsidRPr="0081586E">
        <w:rPr>
          <w:rFonts w:ascii="Arial" w:hAnsi="Arial"/>
          <w:rtl/>
        </w:rPr>
        <w:t xml:space="preserve"> לחלט את הכספים שנתפסו ולהורות על השמדת הסמים</w:t>
      </w:r>
      <w:r>
        <w:rPr>
          <w:rFonts w:ascii="Arial" w:hAnsi="Arial" w:hint="cs"/>
          <w:rtl/>
        </w:rPr>
        <w:t xml:space="preserve">, </w:t>
      </w:r>
      <w:r w:rsidRPr="0081586E">
        <w:rPr>
          <w:rFonts w:ascii="Arial" w:hAnsi="Arial"/>
          <w:rtl/>
        </w:rPr>
        <w:t>להכריז על הנאשם "סוחר סמים" ולהורות על חילוט הרכוש, הכסף והרכב</w:t>
      </w:r>
      <w:r>
        <w:rPr>
          <w:rFonts w:ascii="Arial" w:hAnsi="Arial" w:hint="cs"/>
          <w:rtl/>
        </w:rPr>
        <w:t xml:space="preserve"> עמו ביצע את העבירות</w:t>
      </w:r>
      <w:r w:rsidRPr="0081586E">
        <w:rPr>
          <w:rFonts w:ascii="Arial" w:hAnsi="Arial"/>
          <w:rtl/>
        </w:rPr>
        <w:t xml:space="preserve">. </w:t>
      </w:r>
    </w:p>
    <w:p w14:paraId="24B7D2E9" w14:textId="77777777" w:rsidR="008B095A" w:rsidRPr="0081586E" w:rsidRDefault="008B095A" w:rsidP="008B095A">
      <w:pPr>
        <w:numPr>
          <w:ilvl w:val="0"/>
          <w:numId w:val="1"/>
        </w:numPr>
        <w:spacing w:line="360" w:lineRule="auto"/>
        <w:contextualSpacing/>
        <w:jc w:val="both"/>
        <w:rPr>
          <w:rFonts w:ascii="Arial" w:hAnsi="Arial"/>
        </w:rPr>
      </w:pPr>
      <w:r w:rsidRPr="0081586E">
        <w:rPr>
          <w:rFonts w:ascii="Arial" w:hAnsi="Arial" w:hint="cs"/>
          <w:rtl/>
        </w:rPr>
        <w:lastRenderedPageBreak/>
        <w:t xml:space="preserve">לדעת ב"כ הנאשם, </w:t>
      </w:r>
      <w:r w:rsidRPr="0081586E">
        <w:rPr>
          <w:rFonts w:ascii="Arial" w:hAnsi="Arial"/>
          <w:rtl/>
        </w:rPr>
        <w:t>על מתחם הענישה להתחיל מ-3 חודשי מאסר שיכול ויבוצעו בעבודות שירות</w:t>
      </w:r>
      <w:r w:rsidRPr="0081586E">
        <w:rPr>
          <w:rFonts w:ascii="Arial" w:hAnsi="Arial" w:hint="cs"/>
          <w:rtl/>
        </w:rPr>
        <w:t xml:space="preserve">, ובמקרה דנן, </w:t>
      </w:r>
      <w:r w:rsidRPr="0081586E">
        <w:rPr>
          <w:rFonts w:ascii="Arial" w:hAnsi="Arial"/>
          <w:rtl/>
        </w:rPr>
        <w:t>יש לראות בכל האירועים כאירוע אחד</w:t>
      </w:r>
      <w:r w:rsidRPr="0081586E">
        <w:rPr>
          <w:rFonts w:ascii="Arial" w:hAnsi="Arial" w:hint="cs"/>
          <w:rtl/>
        </w:rPr>
        <w:t>, בגינו יש לקבוע מתחם עונש אחד</w:t>
      </w:r>
      <w:r w:rsidRPr="0081586E">
        <w:rPr>
          <w:rFonts w:ascii="Arial" w:hAnsi="Arial"/>
          <w:rtl/>
        </w:rPr>
        <w:t xml:space="preserve">. </w:t>
      </w:r>
      <w:r w:rsidRPr="0081586E">
        <w:rPr>
          <w:rFonts w:ascii="Arial" w:hAnsi="Arial" w:hint="cs"/>
          <w:rtl/>
        </w:rPr>
        <w:t xml:space="preserve">על פיו, </w:t>
      </w:r>
      <w:r w:rsidRPr="0081586E">
        <w:rPr>
          <w:rFonts w:ascii="Arial" w:hAnsi="Arial"/>
          <w:rtl/>
        </w:rPr>
        <w:t>אין לראות בצירוף הכמויות שנתפסו כיחידה אחת של 16 גרם קוקאין, אלא כהחזקה של מספר כמויות קטנות. הסניגור הפנה לפסיקה בה נקבעו מתחמי ענישה נמוכים מ</w:t>
      </w:r>
      <w:r w:rsidRPr="0081586E">
        <w:rPr>
          <w:rFonts w:ascii="Arial" w:hAnsi="Arial" w:hint="cs"/>
          <w:rtl/>
        </w:rPr>
        <w:t xml:space="preserve">אלו </w:t>
      </w:r>
      <w:r w:rsidRPr="0081586E">
        <w:rPr>
          <w:rFonts w:ascii="Arial" w:hAnsi="Arial"/>
          <w:rtl/>
        </w:rPr>
        <w:t>אותם ביקשה המאשימה</w:t>
      </w:r>
      <w:r w:rsidRPr="0081586E">
        <w:rPr>
          <w:rFonts w:ascii="Arial" w:hAnsi="Arial" w:hint="cs"/>
          <w:rtl/>
        </w:rPr>
        <w:t xml:space="preserve"> לקבוע</w:t>
      </w:r>
      <w:r w:rsidRPr="0081586E">
        <w:rPr>
          <w:rFonts w:ascii="Arial" w:hAnsi="Arial"/>
          <w:rtl/>
        </w:rPr>
        <w:t xml:space="preserve">. </w:t>
      </w:r>
      <w:r w:rsidRPr="0081586E">
        <w:rPr>
          <w:rFonts w:ascii="Arial" w:hAnsi="Arial" w:hint="cs"/>
          <w:rtl/>
        </w:rPr>
        <w:t xml:space="preserve">לדבריו, </w:t>
      </w:r>
      <w:r w:rsidRPr="0081586E">
        <w:rPr>
          <w:rFonts w:ascii="Arial" w:hAnsi="Arial"/>
          <w:rtl/>
        </w:rPr>
        <w:t xml:space="preserve">על מתחם הענישה עבור החזקה של 16 גרם קוקאין לנוע בין 3 </w:t>
      </w:r>
      <w:r>
        <w:rPr>
          <w:rFonts w:ascii="Arial" w:hAnsi="Arial" w:hint="cs"/>
          <w:rtl/>
        </w:rPr>
        <w:t xml:space="preserve">חודשים </w:t>
      </w:r>
      <w:r w:rsidRPr="0081586E">
        <w:rPr>
          <w:rFonts w:ascii="Arial" w:hAnsi="Arial"/>
          <w:rtl/>
        </w:rPr>
        <w:t xml:space="preserve">ל-12 חודשי מאסר. עוד הפנה הסניגור לכך שלנאשם אין </w:t>
      </w:r>
      <w:r>
        <w:rPr>
          <w:rFonts w:ascii="Arial" w:hAnsi="Arial" w:hint="cs"/>
          <w:rtl/>
        </w:rPr>
        <w:t xml:space="preserve">רישום </w:t>
      </w:r>
      <w:r w:rsidRPr="0081586E">
        <w:rPr>
          <w:rFonts w:ascii="Arial" w:hAnsi="Arial"/>
          <w:rtl/>
        </w:rPr>
        <w:t>פלילי ב</w:t>
      </w:r>
      <w:r>
        <w:rPr>
          <w:rFonts w:ascii="Arial" w:hAnsi="Arial" w:hint="cs"/>
          <w:rtl/>
        </w:rPr>
        <w:t>עבירות ס</w:t>
      </w:r>
      <w:r w:rsidRPr="0081586E">
        <w:rPr>
          <w:rFonts w:ascii="Arial" w:hAnsi="Arial"/>
          <w:rtl/>
        </w:rPr>
        <w:t>מים, ולכך ש</w:t>
      </w:r>
      <w:r>
        <w:rPr>
          <w:rFonts w:ascii="Arial" w:hAnsi="Arial" w:hint="cs"/>
          <w:rtl/>
        </w:rPr>
        <w:t>ה</w:t>
      </w:r>
      <w:r w:rsidRPr="0081586E">
        <w:rPr>
          <w:rFonts w:ascii="Arial" w:hAnsi="Arial"/>
          <w:rtl/>
        </w:rPr>
        <w:t>מדובר ב</w:t>
      </w:r>
      <w:r>
        <w:rPr>
          <w:rFonts w:ascii="Arial" w:hAnsi="Arial" w:hint="cs"/>
          <w:rtl/>
        </w:rPr>
        <w:t xml:space="preserve">איש </w:t>
      </w:r>
      <w:r w:rsidRPr="0081586E">
        <w:rPr>
          <w:rFonts w:ascii="Arial" w:hAnsi="Arial"/>
          <w:rtl/>
        </w:rPr>
        <w:t>משפחה</w:t>
      </w:r>
      <w:r>
        <w:rPr>
          <w:rFonts w:ascii="Arial" w:hAnsi="Arial" w:hint="cs"/>
          <w:rtl/>
        </w:rPr>
        <w:t xml:space="preserve">, אבל לילדים. </w:t>
      </w:r>
      <w:r w:rsidRPr="0081586E">
        <w:rPr>
          <w:rFonts w:ascii="Arial" w:hAnsi="Arial"/>
          <w:rtl/>
        </w:rPr>
        <w:t xml:space="preserve">לדבריו, מעצרו של הנאשם </w:t>
      </w:r>
      <w:r>
        <w:rPr>
          <w:rFonts w:ascii="Arial" w:hAnsi="Arial" w:hint="cs"/>
          <w:rtl/>
        </w:rPr>
        <w:t>היווה עבורו גורם מרתיע שלא לשוב ולבצע את העבירות פעם נוספת, ובנסיבות בהן הנאש</w:t>
      </w:r>
      <w:r w:rsidRPr="0081586E">
        <w:rPr>
          <w:rFonts w:ascii="Arial" w:hAnsi="Arial"/>
          <w:rtl/>
        </w:rPr>
        <w:t xml:space="preserve">ם </w:t>
      </w:r>
      <w:r>
        <w:rPr>
          <w:rFonts w:ascii="Arial" w:hAnsi="Arial" w:hint="cs"/>
          <w:rtl/>
        </w:rPr>
        <w:t xml:space="preserve">עצור משך </w:t>
      </w:r>
      <w:r w:rsidRPr="0081586E">
        <w:rPr>
          <w:rFonts w:ascii="Arial" w:hAnsi="Arial"/>
          <w:rtl/>
        </w:rPr>
        <w:t xml:space="preserve">3.5 חודשים, </w:t>
      </w:r>
      <w:r>
        <w:rPr>
          <w:rFonts w:ascii="Arial" w:hAnsi="Arial" w:hint="cs"/>
          <w:rtl/>
        </w:rPr>
        <w:t>קיימת ה</w:t>
      </w:r>
      <w:r w:rsidRPr="0081586E">
        <w:rPr>
          <w:rFonts w:ascii="Arial" w:hAnsi="Arial"/>
          <w:rtl/>
        </w:rPr>
        <w:t xml:space="preserve">צדקה להסתפק בתקופת </w:t>
      </w:r>
      <w:r>
        <w:rPr>
          <w:rFonts w:ascii="Arial" w:hAnsi="Arial" w:hint="cs"/>
          <w:rtl/>
        </w:rPr>
        <w:t>זו</w:t>
      </w:r>
      <w:r w:rsidRPr="0081586E">
        <w:rPr>
          <w:rFonts w:ascii="Arial" w:hAnsi="Arial"/>
          <w:rtl/>
        </w:rPr>
        <w:t xml:space="preserve">. </w:t>
      </w:r>
      <w:r>
        <w:rPr>
          <w:rFonts w:ascii="Arial" w:hAnsi="Arial" w:hint="cs"/>
          <w:rtl/>
        </w:rPr>
        <w:t xml:space="preserve">לחילופין נטען, שככל וקיימת הצדקה </w:t>
      </w:r>
      <w:r w:rsidRPr="0081586E">
        <w:rPr>
          <w:rFonts w:ascii="Arial" w:hAnsi="Arial"/>
          <w:rtl/>
        </w:rPr>
        <w:t>להטיל על הנאשם עונש מאסר נוסף</w:t>
      </w:r>
      <w:r>
        <w:rPr>
          <w:rFonts w:ascii="Arial" w:hAnsi="Arial" w:hint="cs"/>
          <w:rtl/>
        </w:rPr>
        <w:t xml:space="preserve">, </w:t>
      </w:r>
      <w:r w:rsidRPr="0081586E">
        <w:rPr>
          <w:rFonts w:ascii="Arial" w:hAnsi="Arial"/>
          <w:rtl/>
        </w:rPr>
        <w:t>ניתן ל</w:t>
      </w:r>
      <w:r>
        <w:rPr>
          <w:rFonts w:ascii="Arial" w:hAnsi="Arial" w:hint="cs"/>
          <w:rtl/>
        </w:rPr>
        <w:t>בצעו ב</w:t>
      </w:r>
      <w:r w:rsidRPr="0081586E">
        <w:rPr>
          <w:rFonts w:ascii="Arial" w:hAnsi="Arial"/>
          <w:rtl/>
        </w:rPr>
        <w:t>מסגרת עבוד</w:t>
      </w:r>
      <w:r>
        <w:rPr>
          <w:rFonts w:ascii="Arial" w:hAnsi="Arial" w:hint="cs"/>
          <w:rtl/>
        </w:rPr>
        <w:t>ת</w:t>
      </w:r>
      <w:r w:rsidRPr="0081586E">
        <w:rPr>
          <w:rFonts w:ascii="Arial" w:hAnsi="Arial"/>
          <w:rtl/>
        </w:rPr>
        <w:t xml:space="preserve"> שירות.</w:t>
      </w:r>
    </w:p>
    <w:p w14:paraId="3B22EA12" w14:textId="77777777" w:rsidR="008B095A" w:rsidRPr="00A20789" w:rsidRDefault="008B095A" w:rsidP="008B095A">
      <w:pPr>
        <w:numPr>
          <w:ilvl w:val="0"/>
          <w:numId w:val="1"/>
        </w:numPr>
        <w:spacing w:line="360" w:lineRule="auto"/>
        <w:contextualSpacing/>
        <w:jc w:val="both"/>
        <w:rPr>
          <w:rFonts w:ascii="Arial" w:hAnsi="Arial"/>
          <w:rtl/>
        </w:rPr>
      </w:pPr>
      <w:r w:rsidRPr="00A20789">
        <w:rPr>
          <w:rFonts w:ascii="Arial" w:hAnsi="Arial"/>
          <w:rtl/>
        </w:rPr>
        <w:t>הנאשם מסר</w:t>
      </w:r>
      <w:r>
        <w:rPr>
          <w:rFonts w:ascii="Arial" w:hAnsi="Arial" w:hint="cs"/>
          <w:rtl/>
        </w:rPr>
        <w:t>,</w:t>
      </w:r>
      <w:r w:rsidRPr="00A20789">
        <w:rPr>
          <w:rFonts w:ascii="Arial" w:hAnsi="Arial"/>
          <w:rtl/>
        </w:rPr>
        <w:t xml:space="preserve"> כי לא </w:t>
      </w:r>
      <w:r>
        <w:rPr>
          <w:rFonts w:ascii="Arial" w:hAnsi="Arial" w:hint="cs"/>
          <w:rtl/>
        </w:rPr>
        <w:t xml:space="preserve">צרך </w:t>
      </w:r>
      <w:r w:rsidRPr="00A20789">
        <w:rPr>
          <w:rFonts w:ascii="Arial" w:hAnsi="Arial"/>
          <w:rtl/>
        </w:rPr>
        <w:t xml:space="preserve">סמים </w:t>
      </w:r>
      <w:r>
        <w:rPr>
          <w:rFonts w:ascii="Arial" w:hAnsi="Arial" w:hint="cs"/>
          <w:rtl/>
        </w:rPr>
        <w:t xml:space="preserve">משך </w:t>
      </w:r>
      <w:r w:rsidRPr="00A20789">
        <w:rPr>
          <w:rFonts w:ascii="Arial" w:hAnsi="Arial"/>
          <w:rtl/>
        </w:rPr>
        <w:t>תקופת מעצרו. לדבריו מעד לאחר תקופה ארוכה</w:t>
      </w:r>
      <w:r>
        <w:rPr>
          <w:rFonts w:ascii="Arial" w:hAnsi="Arial" w:hint="cs"/>
          <w:rtl/>
        </w:rPr>
        <w:t xml:space="preserve">. הנאשם </w:t>
      </w:r>
      <w:r w:rsidRPr="00A20789">
        <w:rPr>
          <w:rFonts w:ascii="Arial" w:hAnsi="Arial"/>
          <w:rtl/>
        </w:rPr>
        <w:t>ביקש סליחה מ</w:t>
      </w:r>
      <w:r>
        <w:rPr>
          <w:rFonts w:ascii="Arial" w:hAnsi="Arial" w:hint="cs"/>
          <w:rtl/>
        </w:rPr>
        <w:t xml:space="preserve">בת זוגתו </w:t>
      </w:r>
      <w:r w:rsidRPr="00A20789">
        <w:rPr>
          <w:rFonts w:ascii="Arial" w:hAnsi="Arial"/>
          <w:rtl/>
        </w:rPr>
        <w:t>וילדיו</w:t>
      </w:r>
      <w:r>
        <w:rPr>
          <w:rFonts w:ascii="Arial" w:hAnsi="Arial" w:hint="cs"/>
          <w:rtl/>
        </w:rPr>
        <w:t>, ו</w:t>
      </w:r>
      <w:r w:rsidRPr="00A20789">
        <w:rPr>
          <w:rFonts w:ascii="Arial" w:hAnsi="Arial"/>
          <w:rtl/>
        </w:rPr>
        <w:t>ביקש את חמלת בית המשפט</w:t>
      </w:r>
      <w:r>
        <w:rPr>
          <w:rFonts w:ascii="Arial" w:hAnsi="Arial" w:hint="cs"/>
          <w:rtl/>
        </w:rPr>
        <w:t>. הנאשם הוסיף, ש</w:t>
      </w:r>
      <w:r w:rsidRPr="00A20789">
        <w:rPr>
          <w:rFonts w:ascii="Arial" w:hAnsi="Arial"/>
          <w:rtl/>
        </w:rPr>
        <w:t>הפנים את הטעויות שעשה</w:t>
      </w:r>
      <w:r>
        <w:rPr>
          <w:rFonts w:ascii="Arial" w:hAnsi="Arial" w:hint="cs"/>
          <w:rtl/>
        </w:rPr>
        <w:t>, וכי לא ישוב לבצע אותן</w:t>
      </w:r>
      <w:r w:rsidRPr="00A20789">
        <w:rPr>
          <w:rFonts w:ascii="Arial" w:hAnsi="Arial"/>
          <w:rtl/>
        </w:rPr>
        <w:t>.</w:t>
      </w:r>
    </w:p>
    <w:p w14:paraId="457A7B92" w14:textId="77777777" w:rsidR="008B095A" w:rsidRPr="00A20789" w:rsidRDefault="008B095A" w:rsidP="008B095A">
      <w:pPr>
        <w:spacing w:line="360" w:lineRule="auto"/>
        <w:ind w:left="720"/>
        <w:contextualSpacing/>
        <w:jc w:val="both"/>
        <w:rPr>
          <w:rFonts w:ascii="Arial" w:hAnsi="Arial"/>
          <w:rtl/>
        </w:rPr>
      </w:pPr>
    </w:p>
    <w:p w14:paraId="06E37160" w14:textId="77777777" w:rsidR="008B095A" w:rsidRPr="00A20789" w:rsidRDefault="008B095A" w:rsidP="008B095A">
      <w:pPr>
        <w:spacing w:line="360" w:lineRule="auto"/>
        <w:ind w:firstLine="720"/>
        <w:jc w:val="both"/>
        <w:rPr>
          <w:rFonts w:ascii="Arial" w:hAnsi="Arial"/>
          <w:b/>
          <w:bCs/>
          <w:u w:val="single"/>
        </w:rPr>
      </w:pPr>
      <w:r w:rsidRPr="00A20789">
        <w:rPr>
          <w:rFonts w:ascii="Arial" w:hAnsi="Arial"/>
          <w:b/>
          <w:bCs/>
          <w:u w:val="single"/>
          <w:rtl/>
        </w:rPr>
        <w:t>דיון</w:t>
      </w:r>
      <w:r w:rsidRPr="00061E4D">
        <w:rPr>
          <w:rFonts w:ascii="Arial" w:hAnsi="Arial" w:hint="cs"/>
          <w:b/>
          <w:bCs/>
          <w:rtl/>
        </w:rPr>
        <w:t>:</w:t>
      </w:r>
      <w:r w:rsidRPr="00061E4D">
        <w:rPr>
          <w:rFonts w:ascii="Arial" w:hAnsi="Arial"/>
          <w:b/>
          <w:bCs/>
          <w:rtl/>
        </w:rPr>
        <w:t xml:space="preserve"> </w:t>
      </w:r>
    </w:p>
    <w:p w14:paraId="5E81217A" w14:textId="77777777" w:rsidR="008B095A" w:rsidRPr="00A20789" w:rsidRDefault="008B095A" w:rsidP="008B095A">
      <w:pPr>
        <w:numPr>
          <w:ilvl w:val="0"/>
          <w:numId w:val="1"/>
        </w:numPr>
        <w:spacing w:line="360" w:lineRule="auto"/>
        <w:contextualSpacing/>
        <w:jc w:val="both"/>
        <w:rPr>
          <w:rFonts w:ascii="Arial" w:hAnsi="Arial"/>
          <w:b/>
          <w:bCs/>
          <w:u w:val="single"/>
          <w:rtl/>
        </w:rPr>
      </w:pPr>
      <w:r w:rsidRPr="00A20789">
        <w:rPr>
          <w:rFonts w:ascii="David" w:hAnsi="David"/>
          <w:color w:val="000000"/>
          <w:shd w:val="clear" w:color="auto" w:fill="FFFFFF"/>
          <w:rtl/>
        </w:rPr>
        <w:t xml:space="preserve">במקרה דנן, ועל אף העובדה שהמדובר בשלושה אירועים </w:t>
      </w:r>
      <w:r>
        <w:rPr>
          <w:rFonts w:ascii="David" w:hAnsi="David" w:hint="cs"/>
          <w:color w:val="000000"/>
          <w:shd w:val="clear" w:color="auto" w:fill="FFFFFF"/>
          <w:rtl/>
        </w:rPr>
        <w:t>שנסיבותיהם דומות</w:t>
      </w:r>
      <w:r w:rsidRPr="00A20789">
        <w:rPr>
          <w:rFonts w:ascii="David" w:hAnsi="David"/>
          <w:color w:val="000000"/>
          <w:shd w:val="clear" w:color="auto" w:fill="FFFFFF"/>
          <w:rtl/>
        </w:rPr>
        <w:t>, הרי שיש לקבוע מתחם ענישה נפרד לכל אחד</w:t>
      </w:r>
      <w:r w:rsidR="00413C50">
        <w:rPr>
          <w:rFonts w:ascii="David" w:hAnsi="David"/>
          <w:color w:val="000000"/>
          <w:shd w:val="clear" w:color="auto" w:fill="FFFFFF"/>
          <w:rtl/>
        </w:rPr>
        <w:t xml:space="preserve"> </w:t>
      </w:r>
      <w:r w:rsidRPr="00A20789">
        <w:rPr>
          <w:rFonts w:ascii="David" w:hAnsi="David"/>
          <w:color w:val="000000"/>
          <w:shd w:val="clear" w:color="auto" w:fill="FFFFFF"/>
          <w:rtl/>
        </w:rPr>
        <w:t>מהאישומים</w:t>
      </w:r>
      <w:r>
        <w:rPr>
          <w:rFonts w:ascii="David" w:hAnsi="David" w:hint="cs"/>
          <w:color w:val="000000"/>
          <w:shd w:val="clear" w:color="auto" w:fill="FFFFFF"/>
          <w:rtl/>
        </w:rPr>
        <w:t xml:space="preserve">. </w:t>
      </w:r>
      <w:r w:rsidRPr="00A20789">
        <w:rPr>
          <w:rFonts w:ascii="David" w:hAnsi="David"/>
          <w:color w:val="000000"/>
          <w:shd w:val="clear" w:color="auto" w:fill="FFFFFF"/>
          <w:rtl/>
        </w:rPr>
        <w:t>המדובר במועדים שונים שחלפו ביניהם פרקי זמן ארוכים יחסית, והעבירות בוצעו במקומות שונים</w:t>
      </w:r>
      <w:r w:rsidRPr="00A20789">
        <w:rPr>
          <w:rFonts w:ascii="Arial" w:hAnsi="Arial"/>
          <w:rtl/>
        </w:rPr>
        <w:t>.</w:t>
      </w:r>
    </w:p>
    <w:p w14:paraId="1AEE289A" w14:textId="77777777" w:rsidR="008B095A" w:rsidRPr="00A20789" w:rsidRDefault="008B095A" w:rsidP="008B095A">
      <w:pPr>
        <w:numPr>
          <w:ilvl w:val="0"/>
          <w:numId w:val="1"/>
        </w:numPr>
        <w:spacing w:line="360" w:lineRule="auto"/>
        <w:contextualSpacing/>
        <w:jc w:val="both"/>
        <w:rPr>
          <w:rFonts w:ascii="Arial" w:hAnsi="Arial"/>
        </w:rPr>
      </w:pPr>
      <w:r w:rsidRPr="00A20789">
        <w:rPr>
          <w:rFonts w:ascii="David" w:hAnsi="David"/>
          <w:color w:val="000000"/>
          <w:rtl/>
        </w:rPr>
        <w:t xml:space="preserve">הערכים המוגנים בהם פגע הנאשם במעשיו הינם </w:t>
      </w:r>
      <w:r w:rsidRPr="00A20789">
        <w:rPr>
          <w:rFonts w:ascii="Arial" w:hAnsi="Arial"/>
          <w:rtl/>
        </w:rPr>
        <w:t xml:space="preserve">בריאות ושלום הציבור, שלטון החוק והמלחמה בנגע הסמים. </w:t>
      </w:r>
    </w:p>
    <w:p w14:paraId="3D986946" w14:textId="77777777" w:rsidR="008B095A" w:rsidRPr="00A20789" w:rsidRDefault="008B095A" w:rsidP="008B095A">
      <w:pPr>
        <w:numPr>
          <w:ilvl w:val="0"/>
          <w:numId w:val="1"/>
        </w:numPr>
        <w:shd w:val="clear" w:color="auto" w:fill="FFFFFF"/>
        <w:spacing w:before="100" w:beforeAutospacing="1" w:after="100" w:afterAutospacing="1" w:line="360" w:lineRule="auto"/>
        <w:jc w:val="both"/>
        <w:rPr>
          <w:rFonts w:ascii="David" w:hAnsi="David"/>
          <w:color w:val="000000"/>
        </w:rPr>
      </w:pPr>
      <w:r w:rsidRPr="00A20789">
        <w:rPr>
          <w:rFonts w:ascii="David" w:hAnsi="David"/>
          <w:color w:val="000000"/>
          <w:rtl/>
        </w:rPr>
        <w:t>בפסיקה נקבע ביחס לעבירות של החזקת סם שלא לצריכה עצמית כי אלו חמורות ביותר.</w:t>
      </w:r>
    </w:p>
    <w:p w14:paraId="1B0B674B" w14:textId="77777777" w:rsidR="008B095A" w:rsidRPr="00A20789" w:rsidRDefault="008B095A" w:rsidP="008B095A">
      <w:pPr>
        <w:numPr>
          <w:ilvl w:val="0"/>
          <w:numId w:val="1"/>
        </w:numPr>
        <w:shd w:val="clear" w:color="auto" w:fill="FFFFFF"/>
        <w:spacing w:before="100" w:beforeAutospacing="1" w:after="100" w:afterAutospacing="1" w:line="360" w:lineRule="auto"/>
        <w:contextualSpacing/>
        <w:jc w:val="both"/>
        <w:rPr>
          <w:rFonts w:ascii="David" w:hAnsi="David"/>
          <w:color w:val="000000"/>
          <w:rtl/>
        </w:rPr>
      </w:pPr>
      <w:r w:rsidRPr="00A20789">
        <w:rPr>
          <w:rFonts w:ascii="David" w:hAnsi="David"/>
          <w:color w:val="000000"/>
          <w:rtl/>
        </w:rPr>
        <w:t>ב</w:t>
      </w:r>
      <w:hyperlink r:id="rId12" w:history="1">
        <w:r w:rsidR="00413C50" w:rsidRPr="00413C50">
          <w:rPr>
            <w:rFonts w:ascii="David" w:hAnsi="David"/>
            <w:color w:val="0000FF"/>
            <w:u w:val="single"/>
            <w:rtl/>
          </w:rPr>
          <w:t>ע"פ 6029/03</w:t>
        </w:r>
      </w:hyperlink>
      <w:r w:rsidR="00413C50">
        <w:rPr>
          <w:rFonts w:ascii="David" w:hAnsi="David"/>
          <w:color w:val="000000"/>
          <w:rtl/>
        </w:rPr>
        <w:t xml:space="preserve"> </w:t>
      </w:r>
      <w:r w:rsidRPr="00A20789">
        <w:rPr>
          <w:rFonts w:ascii="David" w:hAnsi="David"/>
          <w:b/>
          <w:bCs/>
          <w:color w:val="000000"/>
          <w:rtl/>
        </w:rPr>
        <w:t>מדינת ישראל נ' גולן שמאי</w:t>
      </w:r>
      <w:r w:rsidR="00413C50">
        <w:rPr>
          <w:rFonts w:ascii="David" w:hAnsi="David"/>
          <w:color w:val="000000"/>
          <w:rtl/>
        </w:rPr>
        <w:t xml:space="preserve"> </w:t>
      </w:r>
      <w:r w:rsidRPr="00A20789">
        <w:rPr>
          <w:rFonts w:ascii="David" w:hAnsi="David"/>
          <w:color w:val="000000"/>
          <w:rtl/>
        </w:rPr>
        <w:t>(נבו 9.2.2004) קבע בית המשפט העליון כי:</w:t>
      </w:r>
    </w:p>
    <w:p w14:paraId="1F8658F4" w14:textId="77777777" w:rsidR="008B095A" w:rsidRPr="005B6B85" w:rsidRDefault="008B095A" w:rsidP="008B095A">
      <w:pPr>
        <w:shd w:val="clear" w:color="auto" w:fill="FFFFFF"/>
        <w:spacing w:line="360" w:lineRule="auto"/>
        <w:ind w:left="720"/>
        <w:contextualSpacing/>
        <w:jc w:val="both"/>
        <w:rPr>
          <w:rFonts w:ascii="David" w:hAnsi="David"/>
          <w:color w:val="000000"/>
          <w:sz w:val="22"/>
          <w:szCs w:val="22"/>
        </w:rPr>
      </w:pPr>
      <w:r w:rsidRPr="005B6B85">
        <w:rPr>
          <w:rFonts w:ascii="David" w:hAnsi="David"/>
          <w:color w:val="000000"/>
          <w:sz w:val="22"/>
          <w:szCs w:val="22"/>
          <w:rtl/>
        </w:rPr>
        <w:t>"נגע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000F3EAB" w14:textId="77777777" w:rsidR="008B095A" w:rsidRPr="00A20789" w:rsidRDefault="008B095A" w:rsidP="008B095A">
      <w:pPr>
        <w:numPr>
          <w:ilvl w:val="0"/>
          <w:numId w:val="1"/>
        </w:numPr>
        <w:shd w:val="clear" w:color="auto" w:fill="FFFFFF"/>
        <w:spacing w:before="100" w:beforeAutospacing="1" w:after="100" w:afterAutospacing="1" w:line="360" w:lineRule="auto"/>
        <w:contextualSpacing/>
        <w:jc w:val="both"/>
        <w:rPr>
          <w:rFonts w:ascii="David" w:hAnsi="David"/>
          <w:color w:val="000000"/>
          <w:rtl/>
        </w:rPr>
      </w:pPr>
      <w:r w:rsidRPr="00A20789">
        <w:rPr>
          <w:rFonts w:ascii="David" w:hAnsi="David"/>
          <w:color w:val="000000"/>
          <w:rtl/>
        </w:rPr>
        <w:t xml:space="preserve">בביתו וברכבו של הנאשם נתפסו בשלושה מועדים שונים סמים מסוגים שונים (קוקאין במשקל העולה על 16 גרם, </w:t>
      </w:r>
      <w:r w:rsidRPr="00A20789">
        <w:rPr>
          <w:rFonts w:ascii="Arial" w:hAnsi="Arial"/>
          <w:rtl/>
        </w:rPr>
        <w:t>6 גרם כלורומט וטבליות מסוג</w:t>
      </w:r>
      <w:r>
        <w:rPr>
          <w:rFonts w:ascii="Arial" w:hAnsi="Arial" w:hint="cs"/>
          <w:rtl/>
        </w:rPr>
        <w:t xml:space="preserve"> </w:t>
      </w:r>
      <w:r w:rsidRPr="005B6B85">
        <w:rPr>
          <w:rFonts w:ascii="David" w:hAnsi="David"/>
          <w:sz w:val="20"/>
          <w:szCs w:val="20"/>
        </w:rPr>
        <w:t>MDMA</w:t>
      </w:r>
      <w:r w:rsidRPr="00A20789">
        <w:rPr>
          <w:rFonts w:ascii="David" w:hAnsi="David"/>
          <w:color w:val="000000"/>
          <w:rtl/>
        </w:rPr>
        <w:t>). באירוע הראשון הסמים היו מחולקים</w:t>
      </w:r>
      <w:r>
        <w:rPr>
          <w:rFonts w:ascii="David" w:hAnsi="David" w:hint="cs"/>
          <w:color w:val="000000"/>
          <w:rtl/>
        </w:rPr>
        <w:t xml:space="preserve">, </w:t>
      </w:r>
      <w:r>
        <w:rPr>
          <w:rFonts w:ascii="Arial" w:hAnsi="Arial" w:hint="cs"/>
          <w:rtl/>
        </w:rPr>
        <w:t>וב</w:t>
      </w:r>
      <w:r w:rsidRPr="00A20789">
        <w:rPr>
          <w:rFonts w:ascii="Arial" w:hAnsi="Arial"/>
          <w:rtl/>
        </w:rPr>
        <w:t xml:space="preserve">אירוע </w:t>
      </w:r>
      <w:r>
        <w:rPr>
          <w:rFonts w:ascii="Arial" w:hAnsi="Arial" w:hint="cs"/>
          <w:rtl/>
        </w:rPr>
        <w:t xml:space="preserve">זה </w:t>
      </w:r>
      <w:r w:rsidRPr="00A20789">
        <w:rPr>
          <w:rFonts w:ascii="Arial" w:hAnsi="Arial"/>
          <w:rtl/>
        </w:rPr>
        <w:t xml:space="preserve">ובאירוע השלישי החזיק הנאשם </w:t>
      </w:r>
      <w:r>
        <w:rPr>
          <w:rFonts w:ascii="Arial" w:hAnsi="Arial" w:hint="cs"/>
          <w:rtl/>
        </w:rPr>
        <w:t xml:space="preserve">גם </w:t>
      </w:r>
      <w:r w:rsidRPr="00A20789">
        <w:rPr>
          <w:rFonts w:ascii="Arial" w:hAnsi="Arial"/>
          <w:rtl/>
        </w:rPr>
        <w:t xml:space="preserve">בשקיות </w:t>
      </w:r>
      <w:r>
        <w:rPr>
          <w:rFonts w:ascii="Arial" w:hAnsi="Arial" w:hint="cs"/>
          <w:rtl/>
        </w:rPr>
        <w:t xml:space="preserve">חלוקה </w:t>
      </w:r>
      <w:r w:rsidRPr="00A20789">
        <w:rPr>
          <w:rFonts w:ascii="Arial" w:hAnsi="Arial"/>
          <w:rtl/>
        </w:rPr>
        <w:t>קטנות</w:t>
      </w:r>
      <w:r w:rsidRPr="00A20789">
        <w:rPr>
          <w:rFonts w:ascii="David" w:hAnsi="David"/>
          <w:color w:val="000000"/>
          <w:rtl/>
        </w:rPr>
        <w:t xml:space="preserve">. בנוסף, באירוע הראשון נתפס </w:t>
      </w:r>
      <w:r w:rsidRPr="00A20789">
        <w:rPr>
          <w:rFonts w:ascii="Arial" w:hAnsi="Arial"/>
          <w:rtl/>
        </w:rPr>
        <w:t xml:space="preserve">כסף מזומן בסכום של 5,300 ₪, ובאירוע השלישי </w:t>
      </w:r>
      <w:r w:rsidRPr="00A20789">
        <w:rPr>
          <w:rFonts w:ascii="David" w:hAnsi="David"/>
          <w:color w:val="000000"/>
          <w:rtl/>
        </w:rPr>
        <w:t xml:space="preserve">נתפס </w:t>
      </w:r>
      <w:r w:rsidRPr="00A20789">
        <w:rPr>
          <w:rFonts w:ascii="Arial" w:hAnsi="Arial"/>
          <w:rtl/>
        </w:rPr>
        <w:t>כסף מזומן בסכום של 1,200 ₪.</w:t>
      </w:r>
      <w:r w:rsidRPr="00A20789">
        <w:rPr>
          <w:rFonts w:ascii="David" w:hAnsi="David"/>
          <w:color w:val="000000"/>
          <w:rtl/>
        </w:rPr>
        <w:t xml:space="preserve"> כלל הממצאים שנתפסו ברכבו של הנאשם מבססים את המסקנה, כי החזקת הסמים נועדה לשם הפצ</w:t>
      </w:r>
      <w:r>
        <w:rPr>
          <w:rFonts w:ascii="David" w:hAnsi="David" w:hint="cs"/>
          <w:color w:val="000000"/>
          <w:rtl/>
        </w:rPr>
        <w:t>ת הסם</w:t>
      </w:r>
      <w:r w:rsidRPr="00A20789">
        <w:rPr>
          <w:rFonts w:ascii="David" w:hAnsi="David"/>
          <w:color w:val="000000"/>
          <w:rtl/>
        </w:rPr>
        <w:t xml:space="preserve">. </w:t>
      </w:r>
      <w:r>
        <w:rPr>
          <w:rFonts w:ascii="David" w:hAnsi="David" w:hint="cs"/>
          <w:color w:val="000000"/>
          <w:rtl/>
        </w:rPr>
        <w:t xml:space="preserve">חומרה נוספת קיימת בעובדה שפרקי זמן ארוכים יחסית מפרידים בין האירועים, בהם שב הנאשם ומבצע את אותן עבירות, ואף שהוא נעצר בכל פעם ומשוחרר הוא אינו מורתע מכך, אלא פועל באופן פורץ גבולות, ובלא חשש.   </w:t>
      </w:r>
    </w:p>
    <w:p w14:paraId="63E3D82C" w14:textId="77777777" w:rsidR="008B095A" w:rsidRPr="00A20789" w:rsidRDefault="008B095A" w:rsidP="008B095A">
      <w:pPr>
        <w:numPr>
          <w:ilvl w:val="0"/>
          <w:numId w:val="1"/>
        </w:numPr>
        <w:shd w:val="clear" w:color="auto" w:fill="FFFFFF"/>
        <w:spacing w:before="100" w:beforeAutospacing="1" w:after="100" w:afterAutospacing="1" w:line="360" w:lineRule="auto"/>
        <w:contextualSpacing/>
        <w:jc w:val="both"/>
        <w:rPr>
          <w:rFonts w:ascii="David" w:hAnsi="David"/>
          <w:color w:val="000000"/>
          <w:sz w:val="22"/>
          <w:szCs w:val="22"/>
        </w:rPr>
      </w:pPr>
      <w:r w:rsidRPr="00A20789">
        <w:rPr>
          <w:rFonts w:ascii="David" w:hAnsi="David"/>
          <w:color w:val="000000"/>
          <w:rtl/>
        </w:rPr>
        <w:t>לעניין פסיקה נוהגת ראו לדוגמה:</w:t>
      </w:r>
    </w:p>
    <w:p w14:paraId="36E8F6B7" w14:textId="77777777" w:rsidR="008B095A" w:rsidRPr="00A20789" w:rsidRDefault="008B095A" w:rsidP="008B095A">
      <w:pPr>
        <w:numPr>
          <w:ilvl w:val="0"/>
          <w:numId w:val="2"/>
        </w:numPr>
        <w:shd w:val="clear" w:color="auto" w:fill="FFFFFF"/>
        <w:spacing w:before="100" w:beforeAutospacing="1" w:after="100" w:afterAutospacing="1" w:line="360" w:lineRule="auto"/>
        <w:contextualSpacing/>
        <w:jc w:val="both"/>
        <w:rPr>
          <w:rFonts w:ascii="David" w:hAnsi="David"/>
          <w:color w:val="000000"/>
        </w:rPr>
      </w:pPr>
      <w:r w:rsidRPr="00A20789">
        <w:rPr>
          <w:rFonts w:ascii="David" w:hAnsi="David"/>
          <w:color w:val="000000"/>
          <w:rtl/>
        </w:rPr>
        <w:t>ב</w:t>
      </w:r>
      <w:hyperlink r:id="rId13" w:history="1">
        <w:r w:rsidR="00413C50" w:rsidRPr="00413C50">
          <w:rPr>
            <w:rFonts w:ascii="David" w:hAnsi="David"/>
            <w:color w:val="0000FF"/>
            <w:u w:val="single"/>
            <w:rtl/>
          </w:rPr>
          <w:t>עפ"ג (מרכז) 65932-01-20</w:t>
        </w:r>
      </w:hyperlink>
      <w:r w:rsidR="00413C50">
        <w:rPr>
          <w:rFonts w:ascii="David" w:hAnsi="David"/>
          <w:color w:val="4472C4"/>
        </w:rPr>
        <w:t xml:space="preserve"> </w:t>
      </w:r>
      <w:r w:rsidRPr="00A20789">
        <w:rPr>
          <w:rFonts w:ascii="David" w:hAnsi="David"/>
          <w:b/>
          <w:bCs/>
          <w:color w:val="000000"/>
          <w:rtl/>
        </w:rPr>
        <w:t>מדינת ישראל נ' אלי לולו</w:t>
      </w:r>
      <w:r w:rsidR="00413C50">
        <w:rPr>
          <w:rFonts w:ascii="David" w:hAnsi="David"/>
          <w:b/>
          <w:bCs/>
          <w:color w:val="000000"/>
          <w:rtl/>
        </w:rPr>
        <w:t xml:space="preserve"> </w:t>
      </w:r>
      <w:r w:rsidRPr="00A20789">
        <w:rPr>
          <w:rFonts w:ascii="David" w:hAnsi="David"/>
          <w:color w:val="000000"/>
          <w:rtl/>
        </w:rPr>
        <w:t>(נבו 16.6.2020) נקבע מתחם עונש הולם שבין 9 ל-18 חודשי מאסר בפועל בגין החזקת כ-16 גרם קוקאין בביתו של הנאשם.</w:t>
      </w:r>
      <w:r w:rsidRPr="00A20789">
        <w:rPr>
          <w:rFonts w:ascii="David" w:hAnsi="David"/>
          <w:color w:val="000000"/>
        </w:rPr>
        <w:t xml:space="preserve">                                   </w:t>
      </w:r>
    </w:p>
    <w:p w14:paraId="224D8CB8" w14:textId="77777777" w:rsidR="008B095A" w:rsidRPr="00A20789" w:rsidRDefault="008B095A" w:rsidP="008B095A">
      <w:pPr>
        <w:numPr>
          <w:ilvl w:val="0"/>
          <w:numId w:val="2"/>
        </w:numPr>
        <w:spacing w:after="160" w:line="360" w:lineRule="auto"/>
        <w:contextualSpacing/>
        <w:jc w:val="both"/>
        <w:rPr>
          <w:rFonts w:ascii="David" w:hAnsi="David"/>
          <w:u w:val="single"/>
        </w:rPr>
      </w:pPr>
      <w:r w:rsidRPr="00A20789">
        <w:rPr>
          <w:rFonts w:ascii="David" w:hAnsi="David"/>
          <w:rtl/>
        </w:rPr>
        <w:t>ב</w:t>
      </w:r>
      <w:hyperlink r:id="rId14" w:history="1">
        <w:r w:rsidRPr="00A20789">
          <w:rPr>
            <w:rFonts w:ascii="David" w:hAnsi="David"/>
            <w:color w:val="4472C4"/>
            <w:u w:val="single"/>
            <w:rtl/>
          </w:rPr>
          <w:t>ת"פ (שלום ת"א) 21280-11-18</w:t>
        </w:r>
        <w:r w:rsidR="00413C50">
          <w:rPr>
            <w:rFonts w:ascii="David" w:hAnsi="David"/>
            <w:rtl/>
          </w:rPr>
          <w:t xml:space="preserve"> </w:t>
        </w:r>
        <w:r w:rsidRPr="00A20789">
          <w:rPr>
            <w:rFonts w:ascii="David" w:hAnsi="David"/>
            <w:b/>
            <w:bCs/>
            <w:rtl/>
          </w:rPr>
          <w:t>מדינת ישראל נ' אליאב לוי</w:t>
        </w:r>
        <w:r w:rsidR="00413C50">
          <w:rPr>
            <w:rFonts w:ascii="David" w:hAnsi="David"/>
            <w:rtl/>
          </w:rPr>
          <w:t xml:space="preserve"> </w:t>
        </w:r>
        <w:r w:rsidRPr="00A20789">
          <w:rPr>
            <w:rFonts w:ascii="David" w:hAnsi="David"/>
            <w:rtl/>
          </w:rPr>
          <w:t>(נבו 06.02.2024)</w:t>
        </w:r>
        <w:r w:rsidRPr="00A20789">
          <w:rPr>
            <w:rFonts w:ascii="David" w:hAnsi="David"/>
            <w:color w:val="0000FF"/>
            <w:u w:val="single"/>
            <w:rtl/>
          </w:rPr>
          <w:t>‏</w:t>
        </w:r>
      </w:hyperlink>
      <w:r w:rsidRPr="00A20789">
        <w:rPr>
          <w:rFonts w:ascii="David" w:hAnsi="David"/>
          <w:color w:val="000000"/>
          <w:rtl/>
        </w:rPr>
        <w:t xml:space="preserve">‏ הנאשם החזיק בביתו בסם מסוג קוקאין במשקל 23.56 גרם נטו. נקבע כי מתחם העונש </w:t>
      </w:r>
      <w:r w:rsidRPr="00A20789">
        <w:rPr>
          <w:rFonts w:ascii="David" w:hAnsi="David"/>
          <w:color w:val="000000"/>
          <w:shd w:val="clear" w:color="auto" w:fill="FFFFFF"/>
          <w:rtl/>
        </w:rPr>
        <w:t>ההולם נע מ-8 חודשי מאסר שיכול וירוצו בעבודות שירות ועד 18 חודשי מאסר בפועל, לצד ענישה נלווית</w:t>
      </w:r>
      <w:r w:rsidRPr="00A20789">
        <w:rPr>
          <w:rFonts w:ascii="David" w:hAnsi="David"/>
          <w:color w:val="000000"/>
          <w:shd w:val="clear" w:color="auto" w:fill="FFFFFF"/>
        </w:rPr>
        <w:t>.</w:t>
      </w:r>
    </w:p>
    <w:p w14:paraId="141C3834" w14:textId="77777777" w:rsidR="008B095A" w:rsidRPr="00A20789" w:rsidRDefault="008B095A" w:rsidP="008B095A">
      <w:pPr>
        <w:numPr>
          <w:ilvl w:val="0"/>
          <w:numId w:val="2"/>
        </w:numPr>
        <w:spacing w:after="160" w:line="360" w:lineRule="auto"/>
        <w:contextualSpacing/>
        <w:jc w:val="both"/>
        <w:rPr>
          <w:rFonts w:ascii="David" w:hAnsi="David"/>
          <w:b/>
          <w:bCs/>
          <w:u w:val="single"/>
          <w:rtl/>
        </w:rPr>
      </w:pPr>
      <w:r w:rsidRPr="00A20789">
        <w:rPr>
          <w:rtl/>
        </w:rPr>
        <w:t>ב</w:t>
      </w:r>
      <w:hyperlink r:id="rId15" w:history="1">
        <w:r w:rsidR="00413C50" w:rsidRPr="00413C50">
          <w:rPr>
            <w:rFonts w:ascii="David" w:hAnsi="David"/>
            <w:color w:val="0000FF"/>
            <w:u w:val="single"/>
            <w:shd w:val="clear" w:color="auto" w:fill="FFFFFF"/>
            <w:rtl/>
          </w:rPr>
          <w:t>ת"פ (ירושלים) 65985-03-17</w:t>
        </w:r>
      </w:hyperlink>
      <w:r w:rsidR="00413C50">
        <w:rPr>
          <w:rFonts w:ascii="David" w:hAnsi="David"/>
          <w:color w:val="4472C4"/>
          <w:shd w:val="clear" w:color="auto" w:fill="FFFFFF"/>
        </w:rPr>
        <w:t xml:space="preserve"> </w:t>
      </w:r>
      <w:r w:rsidRPr="00A20789">
        <w:rPr>
          <w:rFonts w:ascii="David" w:hAnsi="David"/>
          <w:b/>
          <w:bCs/>
          <w:color w:val="000000"/>
          <w:shd w:val="clear" w:color="auto" w:fill="FFFFFF"/>
          <w:rtl/>
        </w:rPr>
        <w:t>מדינת ישראל נ' טבול</w:t>
      </w:r>
      <w:r w:rsidR="00413C50">
        <w:rPr>
          <w:rFonts w:ascii="David" w:hAnsi="David"/>
          <w:b/>
          <w:bCs/>
          <w:color w:val="000000"/>
          <w:shd w:val="clear" w:color="auto" w:fill="FFFFFF"/>
          <w:rtl/>
        </w:rPr>
        <w:t xml:space="preserve"> </w:t>
      </w:r>
      <w:r w:rsidRPr="00A20789">
        <w:rPr>
          <w:rFonts w:ascii="David" w:hAnsi="David"/>
          <w:color w:val="000000"/>
          <w:shd w:val="clear" w:color="auto" w:fill="FFFFFF"/>
        </w:rPr>
        <w:t xml:space="preserve">(11.9.2019) </w:t>
      </w:r>
      <w:r w:rsidRPr="00A20789">
        <w:rPr>
          <w:rFonts w:ascii="David" w:hAnsi="David"/>
          <w:color w:val="000000"/>
          <w:shd w:val="clear" w:color="auto" w:fill="FFFFFF"/>
          <w:rtl/>
        </w:rPr>
        <w:t xml:space="preserve"> </w:t>
      </w:r>
      <w:r w:rsidRPr="00A20789">
        <w:rPr>
          <w:rFonts w:ascii="David" w:hAnsi="David" w:hint="cs"/>
          <w:color w:val="000000"/>
          <w:shd w:val="clear" w:color="auto" w:fill="FFFFFF"/>
          <w:rtl/>
        </w:rPr>
        <w:t>הנאשם החזיק בביתו בירושלים סם מסוג קוקאין במשקל</w:t>
      </w:r>
      <w:r w:rsidR="00413C50">
        <w:rPr>
          <w:rFonts w:ascii="David" w:hAnsi="David" w:hint="cs"/>
          <w:color w:val="000000"/>
          <w:shd w:val="clear" w:color="auto" w:fill="FFFFFF"/>
          <w:rtl/>
        </w:rPr>
        <w:t xml:space="preserve"> </w:t>
      </w:r>
      <w:r w:rsidRPr="00A20789">
        <w:rPr>
          <w:rFonts w:ascii="David" w:hAnsi="David"/>
          <w:color w:val="000000"/>
          <w:shd w:val="clear" w:color="auto" w:fill="FFFFFF"/>
        </w:rPr>
        <w:t>19.96</w:t>
      </w:r>
      <w:r w:rsidRPr="00A20789">
        <w:rPr>
          <w:rFonts w:ascii="David" w:hAnsi="David"/>
          <w:color w:val="000000"/>
          <w:shd w:val="clear" w:color="auto" w:fill="FFFFFF"/>
          <w:rtl/>
        </w:rPr>
        <w:t xml:space="preserve"> </w:t>
      </w:r>
      <w:r w:rsidRPr="00A20789">
        <w:rPr>
          <w:rFonts w:ascii="David" w:hAnsi="David" w:hint="cs"/>
          <w:color w:val="000000"/>
          <w:shd w:val="clear" w:color="auto" w:fill="FFFFFF"/>
          <w:rtl/>
        </w:rPr>
        <w:t>גרם נטו,</w:t>
      </w:r>
      <w:r w:rsidRPr="00A20789">
        <w:rPr>
          <w:rFonts w:ascii="David" w:hAnsi="David"/>
          <w:color w:val="000000"/>
          <w:shd w:val="clear" w:color="auto" w:fill="FFFFFF"/>
        </w:rPr>
        <w:t xml:space="preserve"> </w:t>
      </w:r>
      <w:r w:rsidRPr="00A20789">
        <w:rPr>
          <w:rFonts w:ascii="David" w:hAnsi="David"/>
          <w:color w:val="000000"/>
          <w:shd w:val="clear" w:color="auto" w:fill="FFFFFF"/>
          <w:rtl/>
        </w:rPr>
        <w:t>שלא לצריכתו העצמית.</w:t>
      </w:r>
      <w:r w:rsidR="00413C50">
        <w:rPr>
          <w:rFonts w:ascii="David" w:hAnsi="David"/>
          <w:color w:val="000000"/>
          <w:shd w:val="clear" w:color="auto" w:fill="FFFFFF"/>
        </w:rPr>
        <w:t xml:space="preserve"> </w:t>
      </w:r>
      <w:r w:rsidRPr="00A20789">
        <w:rPr>
          <w:rFonts w:ascii="David" w:hAnsi="David"/>
          <w:color w:val="000000"/>
          <w:shd w:val="clear" w:color="auto" w:fill="FFFFFF"/>
          <w:rtl/>
        </w:rPr>
        <w:t>בית המשפט קבע כי מתחם העונש</w:t>
      </w:r>
      <w:r w:rsidR="00413C50">
        <w:rPr>
          <w:rFonts w:ascii="David" w:hAnsi="David"/>
          <w:color w:val="000000"/>
          <w:shd w:val="clear" w:color="auto" w:fill="FFFFFF"/>
          <w:rtl/>
        </w:rPr>
        <w:t xml:space="preserve"> </w:t>
      </w:r>
      <w:r w:rsidRPr="00A20789">
        <w:rPr>
          <w:rFonts w:ascii="David" w:hAnsi="David"/>
          <w:color w:val="000000"/>
          <w:shd w:val="clear" w:color="auto" w:fill="FFFFFF"/>
          <w:rtl/>
        </w:rPr>
        <w:t xml:space="preserve"> ההולם בתיק הסמים נע בין 8 ל-18 חודשי מאסר</w:t>
      </w:r>
      <w:r w:rsidRPr="00A20789">
        <w:rPr>
          <w:rFonts w:ascii="David" w:hAnsi="David"/>
          <w:color w:val="000000"/>
          <w:shd w:val="clear" w:color="auto" w:fill="FFFFFF"/>
        </w:rPr>
        <w:t>.</w:t>
      </w:r>
    </w:p>
    <w:p w14:paraId="19A4CFB3" w14:textId="77777777" w:rsidR="008B095A" w:rsidRPr="00A20789" w:rsidRDefault="008B095A" w:rsidP="008B095A">
      <w:pPr>
        <w:numPr>
          <w:ilvl w:val="0"/>
          <w:numId w:val="2"/>
        </w:numPr>
        <w:spacing w:after="160" w:line="360" w:lineRule="auto"/>
        <w:contextualSpacing/>
        <w:jc w:val="both"/>
        <w:rPr>
          <w:rFonts w:ascii="David" w:hAnsi="David"/>
          <w:b/>
          <w:bCs/>
          <w:u w:val="single"/>
        </w:rPr>
      </w:pPr>
      <w:r w:rsidRPr="00A20789">
        <w:rPr>
          <w:rtl/>
        </w:rPr>
        <w:t>ב</w:t>
      </w:r>
      <w:hyperlink r:id="rId16" w:history="1">
        <w:r w:rsidR="00413C50" w:rsidRPr="00413C50">
          <w:rPr>
            <w:rFonts w:ascii="David" w:hAnsi="David"/>
            <w:color w:val="0000FF"/>
            <w:u w:val="single"/>
            <w:shd w:val="clear" w:color="auto" w:fill="FFFFFF"/>
            <w:rtl/>
          </w:rPr>
          <w:t>ת"פ (תל-אביב) 50520-12-17</w:t>
        </w:r>
      </w:hyperlink>
      <w:r w:rsidR="00413C50">
        <w:rPr>
          <w:rFonts w:ascii="David" w:hAnsi="David"/>
          <w:color w:val="000000"/>
          <w:shd w:val="clear" w:color="auto" w:fill="FFFFFF"/>
        </w:rPr>
        <w:t xml:space="preserve"> </w:t>
      </w:r>
      <w:r w:rsidRPr="00A20789">
        <w:rPr>
          <w:rFonts w:ascii="David" w:hAnsi="David"/>
          <w:b/>
          <w:bCs/>
          <w:color w:val="000000"/>
          <w:shd w:val="clear" w:color="auto" w:fill="FFFFFF"/>
          <w:rtl/>
        </w:rPr>
        <w:t xml:space="preserve">מדינת ישראל נ' סעדה </w:t>
      </w:r>
      <w:r w:rsidRPr="00A20789">
        <w:rPr>
          <w:rFonts w:ascii="David" w:hAnsi="David"/>
          <w:color w:val="000000"/>
          <w:shd w:val="clear" w:color="auto" w:fill="FFFFFF"/>
        </w:rPr>
        <w:t xml:space="preserve"> (3.5.2020)</w:t>
      </w:r>
      <w:r w:rsidRPr="00A20789">
        <w:rPr>
          <w:rFonts w:ascii="David" w:hAnsi="David"/>
          <w:color w:val="000000"/>
          <w:shd w:val="clear" w:color="auto" w:fill="FFFFFF"/>
          <w:rtl/>
        </w:rPr>
        <w:t>הנאשם הודה והורשע בעבירה של החזקת סם מסוכן שלא לצריכה עצמית. הנאשם החזיק בדירתו, בשקית בארון הבגדים, 172 מנות סמים מסוכנים מסוג קוקאין, במשקל כולל של</w:t>
      </w:r>
      <w:r w:rsidR="00413C50">
        <w:rPr>
          <w:rFonts w:ascii="David" w:hAnsi="David"/>
          <w:color w:val="000000"/>
          <w:shd w:val="clear" w:color="auto" w:fill="FFFFFF"/>
          <w:rtl/>
        </w:rPr>
        <w:t xml:space="preserve"> </w:t>
      </w:r>
      <w:r w:rsidRPr="00A20789">
        <w:rPr>
          <w:rFonts w:ascii="David" w:hAnsi="David"/>
          <w:color w:val="000000"/>
          <w:shd w:val="clear" w:color="auto" w:fill="FFFFFF"/>
        </w:rPr>
        <w:t xml:space="preserve">25.0824 </w:t>
      </w:r>
      <w:r w:rsidRPr="00A20789">
        <w:rPr>
          <w:rFonts w:ascii="David" w:hAnsi="David"/>
          <w:color w:val="000000"/>
          <w:shd w:val="clear" w:color="auto" w:fill="FFFFFF"/>
          <w:rtl/>
        </w:rPr>
        <w:t xml:space="preserve"> </w:t>
      </w:r>
      <w:r w:rsidRPr="00A20789">
        <w:rPr>
          <w:rFonts w:ascii="David" w:hAnsi="David" w:hint="cs"/>
          <w:color w:val="000000"/>
          <w:shd w:val="clear" w:color="auto" w:fill="FFFFFF"/>
          <w:rtl/>
        </w:rPr>
        <w:t>גרם נטו. בית המשפט קבע כי מתחם העונש</w:t>
      </w:r>
      <w:r w:rsidR="00413C50">
        <w:rPr>
          <w:rFonts w:ascii="David" w:hAnsi="David" w:hint="cs"/>
          <w:color w:val="000000"/>
          <w:shd w:val="clear" w:color="auto" w:fill="FFFFFF"/>
          <w:rtl/>
        </w:rPr>
        <w:t xml:space="preserve"> </w:t>
      </w:r>
      <w:r w:rsidRPr="00A20789">
        <w:rPr>
          <w:rFonts w:ascii="David" w:hAnsi="David" w:hint="cs"/>
          <w:color w:val="000000"/>
          <w:shd w:val="clear" w:color="auto" w:fill="FFFFFF"/>
          <w:rtl/>
        </w:rPr>
        <w:t xml:space="preserve"> ההולם, במקרה זה, נע בין 9 חודשי מאסר בפועל לבין 24 חודשי מאסר בפועל</w:t>
      </w:r>
      <w:r w:rsidRPr="00A20789">
        <w:rPr>
          <w:rFonts w:ascii="David" w:hAnsi="David"/>
          <w:color w:val="000000"/>
          <w:shd w:val="clear" w:color="auto" w:fill="FFFFFF"/>
        </w:rPr>
        <w:t>.</w:t>
      </w:r>
    </w:p>
    <w:p w14:paraId="62C0D154" w14:textId="77777777" w:rsidR="008B095A" w:rsidRPr="00A20789" w:rsidRDefault="008B095A" w:rsidP="008B095A">
      <w:pPr>
        <w:numPr>
          <w:ilvl w:val="0"/>
          <w:numId w:val="2"/>
        </w:numPr>
        <w:spacing w:after="160" w:line="360" w:lineRule="auto"/>
        <w:contextualSpacing/>
        <w:jc w:val="both"/>
        <w:rPr>
          <w:rFonts w:ascii="David" w:hAnsi="David"/>
          <w:b/>
          <w:bCs/>
          <w:u w:val="single"/>
          <w:rtl/>
        </w:rPr>
      </w:pPr>
      <w:r w:rsidRPr="00A20789">
        <w:rPr>
          <w:rtl/>
        </w:rPr>
        <w:t>ב</w:t>
      </w:r>
      <w:hyperlink r:id="rId17" w:history="1">
        <w:r w:rsidRPr="00A20789">
          <w:rPr>
            <w:rFonts w:ascii="David" w:hAnsi="David"/>
            <w:color w:val="4472C4"/>
            <w:u w:val="single"/>
            <w:rtl/>
          </w:rPr>
          <w:t>ת"פ (שלום נת') 40146-05-21</w:t>
        </w:r>
        <w:r w:rsidR="00413C50">
          <w:rPr>
            <w:rFonts w:ascii="David" w:hAnsi="David"/>
            <w:color w:val="4472C4"/>
            <w:rtl/>
          </w:rPr>
          <w:t xml:space="preserve"> </w:t>
        </w:r>
        <w:r w:rsidRPr="00A20789">
          <w:rPr>
            <w:rFonts w:ascii="David" w:hAnsi="David"/>
            <w:b/>
            <w:bCs/>
            <w:rtl/>
          </w:rPr>
          <w:t>מדינת ישראל נ' שגיב צמח</w:t>
        </w:r>
        <w:r w:rsidR="00413C50">
          <w:rPr>
            <w:rFonts w:ascii="David" w:hAnsi="David"/>
            <w:b/>
            <w:bCs/>
            <w:rtl/>
          </w:rPr>
          <w:t xml:space="preserve"> </w:t>
        </w:r>
        <w:r w:rsidRPr="00A20789">
          <w:rPr>
            <w:rFonts w:ascii="David" w:hAnsi="David"/>
            <w:rtl/>
          </w:rPr>
          <w:t>(נבו 11.07.2023)</w:t>
        </w:r>
        <w:r w:rsidRPr="00A20789">
          <w:rPr>
            <w:rFonts w:ascii="David" w:hAnsi="David"/>
            <w:color w:val="4472C4"/>
            <w:u w:val="single"/>
            <w:rtl/>
          </w:rPr>
          <w:t>‏</w:t>
        </w:r>
      </w:hyperlink>
      <w:r w:rsidRPr="00A20789">
        <w:rPr>
          <w:rFonts w:ascii="David" w:hAnsi="David"/>
          <w:color w:val="4472C4"/>
          <w:rtl/>
        </w:rPr>
        <w:t xml:space="preserve">‏ </w:t>
      </w:r>
      <w:r w:rsidRPr="00A20789">
        <w:rPr>
          <w:rFonts w:ascii="David" w:hAnsi="David"/>
          <w:color w:val="000000"/>
          <w:rtl/>
        </w:rPr>
        <w:t>הנאשם החזיק בארון הבגדים בביתו סם מסוכן מסוג קוקאין במשקל 13 גרם בשתי שקיות ניילון שקופות. נקבע מתחם ענישה שבין 18-8 חודשי מאסר בפועל.</w:t>
      </w:r>
    </w:p>
    <w:p w14:paraId="1A2B726A" w14:textId="77777777" w:rsidR="008B095A" w:rsidRPr="00A20789" w:rsidRDefault="008B095A" w:rsidP="008B095A">
      <w:pPr>
        <w:numPr>
          <w:ilvl w:val="0"/>
          <w:numId w:val="2"/>
        </w:numPr>
        <w:shd w:val="clear" w:color="auto" w:fill="FFFFFF"/>
        <w:spacing w:after="160" w:line="360" w:lineRule="atLeast"/>
        <w:contextualSpacing/>
        <w:jc w:val="both"/>
        <w:rPr>
          <w:rFonts w:ascii="David" w:hAnsi="David"/>
          <w:color w:val="000000"/>
          <w:rtl/>
        </w:rPr>
      </w:pPr>
      <w:r w:rsidRPr="00A20789">
        <w:rPr>
          <w:rtl/>
        </w:rPr>
        <w:t>ב</w:t>
      </w:r>
      <w:hyperlink r:id="rId18" w:history="1">
        <w:r w:rsidRPr="00A20789">
          <w:rPr>
            <w:rFonts w:ascii="David" w:hAnsi="David"/>
            <w:color w:val="4472C4"/>
            <w:u w:val="single"/>
            <w:rtl/>
          </w:rPr>
          <w:t>ת"פ (שלום ת"א) 29729-10-18</w:t>
        </w:r>
        <w:r w:rsidR="00413C50">
          <w:rPr>
            <w:rFonts w:ascii="David" w:hAnsi="David"/>
            <w:rtl/>
          </w:rPr>
          <w:t xml:space="preserve"> </w:t>
        </w:r>
        <w:r w:rsidRPr="00A20789">
          <w:rPr>
            <w:rFonts w:ascii="David" w:hAnsi="David"/>
            <w:b/>
            <w:bCs/>
            <w:rtl/>
          </w:rPr>
          <w:t>מדינת ישראל נ' אליה בוצ'ה</w:t>
        </w:r>
        <w:r w:rsidR="00413C50">
          <w:rPr>
            <w:rFonts w:ascii="David" w:hAnsi="David"/>
            <w:rtl/>
          </w:rPr>
          <w:t xml:space="preserve"> </w:t>
        </w:r>
        <w:r w:rsidRPr="00A20789">
          <w:rPr>
            <w:rFonts w:ascii="David" w:hAnsi="David"/>
            <w:rtl/>
          </w:rPr>
          <w:t>(נבו 07.09.2022)</w:t>
        </w:r>
        <w:r w:rsidRPr="00A20789">
          <w:rPr>
            <w:rFonts w:ascii="David" w:hAnsi="David"/>
            <w:color w:val="0000FF"/>
            <w:u w:val="single"/>
            <w:rtl/>
          </w:rPr>
          <w:t>‏</w:t>
        </w:r>
      </w:hyperlink>
      <w:r w:rsidRPr="00A20789">
        <w:rPr>
          <w:rFonts w:ascii="David" w:hAnsi="David"/>
          <w:color w:val="000000"/>
          <w:rtl/>
        </w:rPr>
        <w:t xml:space="preserve">‏ הנאשם הורשע בכך שבעת שרכב על קטנוע החזיק בתחתוניו 17 גרם קוקאין מחולק ל-22 מנות שלא לצריכה עצמית. נקבע שמתחם </w:t>
      </w:r>
      <w:r w:rsidRPr="00A20789">
        <w:rPr>
          <w:rFonts w:ascii="David" w:hAnsi="David"/>
          <w:color w:val="000000"/>
          <w:shd w:val="clear" w:color="auto" w:fill="FFFFFF"/>
          <w:rtl/>
        </w:rPr>
        <w:t>העונש ההולם נע בין 9 ל-20 חודשי מאסר בפועל</w:t>
      </w:r>
      <w:r w:rsidRPr="00A20789">
        <w:rPr>
          <w:rFonts w:ascii="David" w:hAnsi="David"/>
          <w:color w:val="000000"/>
          <w:shd w:val="clear" w:color="auto" w:fill="FFFFFF"/>
        </w:rPr>
        <w:t>.</w:t>
      </w:r>
      <w:r w:rsidR="00413C50">
        <w:rPr>
          <w:rFonts w:ascii="David" w:hAnsi="David"/>
          <w:color w:val="000000"/>
          <w:shd w:val="clear" w:color="auto" w:fill="FFFFFF"/>
        </w:rPr>
        <w:t xml:space="preserve"> </w:t>
      </w:r>
    </w:p>
    <w:p w14:paraId="0FD0F965" w14:textId="77777777" w:rsidR="008B095A" w:rsidRDefault="008B095A" w:rsidP="008B095A">
      <w:pPr>
        <w:shd w:val="clear" w:color="auto" w:fill="FFFFFF"/>
        <w:spacing w:before="100" w:beforeAutospacing="1" w:after="100" w:afterAutospacing="1" w:line="360" w:lineRule="auto"/>
        <w:ind w:left="720"/>
        <w:contextualSpacing/>
        <w:jc w:val="both"/>
        <w:rPr>
          <w:rFonts w:ascii="David" w:hAnsi="David"/>
          <w:color w:val="000000"/>
          <w:rtl/>
        </w:rPr>
      </w:pPr>
    </w:p>
    <w:p w14:paraId="5EFC4399" w14:textId="77777777" w:rsidR="008B095A" w:rsidRPr="00A20789" w:rsidRDefault="008B095A" w:rsidP="008B095A">
      <w:pPr>
        <w:shd w:val="clear" w:color="auto" w:fill="FFFFFF"/>
        <w:spacing w:before="100" w:beforeAutospacing="1" w:after="100" w:afterAutospacing="1" w:line="360" w:lineRule="auto"/>
        <w:ind w:left="720"/>
        <w:contextualSpacing/>
        <w:jc w:val="both"/>
        <w:rPr>
          <w:rFonts w:ascii="David" w:hAnsi="David"/>
          <w:color w:val="000000"/>
          <w:sz w:val="22"/>
          <w:szCs w:val="22"/>
        </w:rPr>
      </w:pPr>
      <w:r w:rsidRPr="00A20789">
        <w:rPr>
          <w:rFonts w:ascii="David" w:hAnsi="David"/>
          <w:color w:val="000000"/>
          <w:rtl/>
        </w:rPr>
        <w:t>(ראו גם:</w:t>
      </w:r>
      <w:r w:rsidR="00413C50">
        <w:rPr>
          <w:rFonts w:ascii="David" w:hAnsi="David"/>
          <w:color w:val="000000"/>
          <w:rtl/>
        </w:rPr>
        <w:t xml:space="preserve"> </w:t>
      </w:r>
      <w:hyperlink r:id="rId19" w:history="1">
        <w:r w:rsidR="00413C50" w:rsidRPr="00413C50">
          <w:rPr>
            <w:rFonts w:ascii="David" w:hAnsi="David"/>
            <w:color w:val="0000FF"/>
            <w:u w:val="single"/>
            <w:rtl/>
          </w:rPr>
          <w:t>רע"פ 1830/16</w:t>
        </w:r>
      </w:hyperlink>
      <w:r w:rsidR="00413C50">
        <w:rPr>
          <w:rFonts w:ascii="David" w:hAnsi="David"/>
          <w:color w:val="000000"/>
          <w:rtl/>
        </w:rPr>
        <w:t xml:space="preserve"> </w:t>
      </w:r>
      <w:r w:rsidRPr="00A20789">
        <w:rPr>
          <w:rFonts w:ascii="David" w:hAnsi="David"/>
          <w:b/>
          <w:bCs/>
          <w:color w:val="000000"/>
          <w:rtl/>
        </w:rPr>
        <w:t>רקיבי נגד מדינת ישראל</w:t>
      </w:r>
      <w:r w:rsidRPr="00A20789">
        <w:rPr>
          <w:rFonts w:ascii="David" w:hAnsi="David"/>
          <w:color w:val="000000"/>
          <w:rtl/>
        </w:rPr>
        <w:t xml:space="preserve"> (נבו 1.4.2016),</w:t>
      </w:r>
      <w:r w:rsidR="00413C50">
        <w:rPr>
          <w:rFonts w:ascii="David" w:hAnsi="David"/>
          <w:color w:val="000000"/>
          <w:rtl/>
        </w:rPr>
        <w:t xml:space="preserve"> </w:t>
      </w:r>
      <w:hyperlink r:id="rId20" w:history="1">
        <w:r w:rsidR="00413C50" w:rsidRPr="00413C50">
          <w:rPr>
            <w:rFonts w:ascii="David" w:hAnsi="David"/>
            <w:color w:val="0000FF"/>
            <w:u w:val="single"/>
            <w:rtl/>
          </w:rPr>
          <w:t>ת"פ 14782-06-18</w:t>
        </w:r>
      </w:hyperlink>
      <w:r w:rsidR="00413C50">
        <w:rPr>
          <w:rFonts w:ascii="David" w:hAnsi="David"/>
          <w:color w:val="000000"/>
          <w:rtl/>
        </w:rPr>
        <w:t xml:space="preserve"> </w:t>
      </w:r>
      <w:r w:rsidRPr="00A20789">
        <w:rPr>
          <w:rFonts w:ascii="David" w:hAnsi="David"/>
          <w:b/>
          <w:bCs/>
          <w:color w:val="000000"/>
          <w:rtl/>
        </w:rPr>
        <w:t>מדינת ישראל נגד אלעול</w:t>
      </w:r>
      <w:r w:rsidRPr="00A20789">
        <w:rPr>
          <w:rFonts w:ascii="David" w:hAnsi="David"/>
          <w:color w:val="000000"/>
          <w:rtl/>
        </w:rPr>
        <w:t xml:space="preserve"> (נבו 7.1.2020)).</w:t>
      </w:r>
      <w:r w:rsidR="00413C50">
        <w:rPr>
          <w:rFonts w:ascii="David" w:hAnsi="David"/>
          <w:color w:val="000000"/>
          <w:rtl/>
        </w:rPr>
        <w:t xml:space="preserve"> </w:t>
      </w:r>
      <w:hyperlink r:id="rId21" w:history="1">
        <w:r w:rsidR="00413C50" w:rsidRPr="00413C50">
          <w:rPr>
            <w:rFonts w:ascii="David" w:hAnsi="David"/>
            <w:color w:val="0000FF"/>
            <w:u w:val="single"/>
            <w:rtl/>
          </w:rPr>
          <w:t>רע"פ 7675/13</w:t>
        </w:r>
      </w:hyperlink>
      <w:r w:rsidR="00413C50">
        <w:rPr>
          <w:rFonts w:ascii="David" w:hAnsi="David"/>
          <w:color w:val="000000"/>
          <w:rtl/>
        </w:rPr>
        <w:t xml:space="preserve"> </w:t>
      </w:r>
      <w:r w:rsidRPr="00A20789">
        <w:rPr>
          <w:rFonts w:ascii="David" w:hAnsi="David"/>
          <w:b/>
          <w:bCs/>
          <w:color w:val="000000"/>
          <w:rtl/>
        </w:rPr>
        <w:t>סעפין נ' מדינת ישראל</w:t>
      </w:r>
      <w:r w:rsidRPr="00A20789">
        <w:rPr>
          <w:rFonts w:ascii="David" w:hAnsi="David"/>
          <w:color w:val="000000"/>
          <w:rtl/>
        </w:rPr>
        <w:t xml:space="preserve"> (נבו 26.1.14)</w:t>
      </w:r>
      <w:r w:rsidR="00413C50">
        <w:rPr>
          <w:rFonts w:ascii="David" w:hAnsi="David"/>
          <w:color w:val="000000"/>
          <w:rtl/>
        </w:rPr>
        <w:t xml:space="preserve"> </w:t>
      </w:r>
      <w:hyperlink r:id="rId22" w:history="1">
        <w:r w:rsidR="00413C50" w:rsidRPr="00413C50">
          <w:rPr>
            <w:rFonts w:ascii="David" w:hAnsi="David"/>
            <w:color w:val="0000FF"/>
            <w:u w:val="single"/>
            <w:rtl/>
          </w:rPr>
          <w:t>רע"פ 7005/14</w:t>
        </w:r>
      </w:hyperlink>
      <w:r w:rsidR="00413C50">
        <w:rPr>
          <w:rFonts w:ascii="David" w:hAnsi="David"/>
          <w:color w:val="000000"/>
          <w:rtl/>
        </w:rPr>
        <w:t xml:space="preserve"> </w:t>
      </w:r>
      <w:r w:rsidRPr="00A20789">
        <w:rPr>
          <w:rFonts w:ascii="David" w:hAnsi="David"/>
          <w:b/>
          <w:bCs/>
          <w:color w:val="000000"/>
          <w:rtl/>
        </w:rPr>
        <w:t>דגן נ' מדינת ישראל</w:t>
      </w:r>
      <w:r w:rsidRPr="00A20789">
        <w:rPr>
          <w:rFonts w:ascii="David" w:hAnsi="David"/>
          <w:color w:val="000000"/>
          <w:rtl/>
        </w:rPr>
        <w:t xml:space="preserve"> (30.11.14),</w:t>
      </w:r>
      <w:r w:rsidR="00413C50">
        <w:rPr>
          <w:rFonts w:ascii="David" w:hAnsi="David"/>
          <w:color w:val="000000"/>
          <w:rtl/>
        </w:rPr>
        <w:t xml:space="preserve"> </w:t>
      </w:r>
      <w:hyperlink r:id="rId23" w:history="1">
        <w:r w:rsidR="00413C50" w:rsidRPr="00413C50">
          <w:rPr>
            <w:rFonts w:ascii="David" w:hAnsi="David"/>
            <w:color w:val="0000FF"/>
            <w:u w:val="single"/>
            <w:rtl/>
          </w:rPr>
          <w:t>ת"פ 7502-01-19</w:t>
        </w:r>
      </w:hyperlink>
      <w:r w:rsidR="00413C50">
        <w:rPr>
          <w:rFonts w:ascii="David" w:hAnsi="David"/>
          <w:color w:val="000000"/>
          <w:rtl/>
        </w:rPr>
        <w:t xml:space="preserve"> </w:t>
      </w:r>
      <w:r w:rsidRPr="00A20789">
        <w:rPr>
          <w:rFonts w:ascii="David" w:hAnsi="David"/>
          <w:b/>
          <w:bCs/>
          <w:color w:val="000000"/>
          <w:rtl/>
        </w:rPr>
        <w:t>מדינת ישראל נגד נחמן האמער</w:t>
      </w:r>
      <w:r w:rsidRPr="00A20789">
        <w:rPr>
          <w:rFonts w:ascii="David" w:hAnsi="David"/>
          <w:color w:val="000000"/>
          <w:rtl/>
        </w:rPr>
        <w:t xml:space="preserve"> (נבו 18.6.2020)).</w:t>
      </w:r>
    </w:p>
    <w:p w14:paraId="0EBA2F5C" w14:textId="77777777" w:rsidR="008B095A" w:rsidRPr="00A20789" w:rsidRDefault="008B095A" w:rsidP="008B095A">
      <w:pPr>
        <w:numPr>
          <w:ilvl w:val="0"/>
          <w:numId w:val="1"/>
        </w:numPr>
        <w:shd w:val="clear" w:color="auto" w:fill="FFFFFF"/>
        <w:spacing w:before="100" w:beforeAutospacing="1" w:after="100" w:afterAutospacing="1" w:line="360" w:lineRule="auto"/>
        <w:contextualSpacing/>
        <w:jc w:val="both"/>
        <w:rPr>
          <w:rFonts w:ascii="David" w:hAnsi="David"/>
          <w:color w:val="000000"/>
          <w:rtl/>
        </w:rPr>
      </w:pPr>
      <w:r w:rsidRPr="00A20789">
        <w:rPr>
          <w:rFonts w:ascii="David" w:hAnsi="David"/>
          <w:color w:val="000000"/>
          <w:rtl/>
        </w:rPr>
        <w:t>אציין, כי בכל המקרים בהם הוטלו עונשים בדרך של עבודות שירות, המדובר היה במקרים חריגים, שבהם על-פי רוב מתקיימים שיקולי שיקום, ו</w:t>
      </w:r>
      <w:r>
        <w:rPr>
          <w:rFonts w:ascii="David" w:hAnsi="David" w:hint="cs"/>
          <w:color w:val="000000"/>
          <w:rtl/>
        </w:rPr>
        <w:t>בנסיבות בהן לא התבקש ת</w:t>
      </w:r>
      <w:r w:rsidRPr="00A20789">
        <w:rPr>
          <w:rFonts w:ascii="David" w:hAnsi="David"/>
          <w:color w:val="000000"/>
          <w:rtl/>
        </w:rPr>
        <w:t>סקיר מבחן בעניינו של הנאשם, אינם רלוונטיים למקרה דנן.</w:t>
      </w:r>
    </w:p>
    <w:p w14:paraId="17B789AE" w14:textId="77777777" w:rsidR="008B095A" w:rsidRPr="00A20789" w:rsidRDefault="008B095A" w:rsidP="008B095A">
      <w:pPr>
        <w:numPr>
          <w:ilvl w:val="0"/>
          <w:numId w:val="1"/>
        </w:numPr>
        <w:shd w:val="clear" w:color="auto" w:fill="FFFFFF"/>
        <w:spacing w:before="100" w:beforeAutospacing="1" w:after="100" w:afterAutospacing="1" w:line="360" w:lineRule="auto"/>
        <w:contextualSpacing/>
        <w:jc w:val="both"/>
        <w:rPr>
          <w:rFonts w:ascii="David" w:hAnsi="David"/>
          <w:color w:val="000000"/>
        </w:rPr>
      </w:pPr>
      <w:r w:rsidRPr="00A20789">
        <w:rPr>
          <w:rFonts w:ascii="David" w:hAnsi="David"/>
          <w:color w:val="000000"/>
          <w:rtl/>
        </w:rPr>
        <w:t>בנסיבות המקרה דנן, יש לקבוע את מתחם העונש ההולם כדלהלן: ב</w:t>
      </w:r>
      <w:r>
        <w:rPr>
          <w:rFonts w:ascii="David" w:hAnsi="David" w:hint="cs"/>
          <w:color w:val="000000"/>
          <w:rtl/>
        </w:rPr>
        <w:t>יחס</w:t>
      </w:r>
      <w:r w:rsidRPr="00A20789">
        <w:rPr>
          <w:rFonts w:ascii="David" w:hAnsi="David"/>
          <w:color w:val="000000"/>
          <w:rtl/>
        </w:rPr>
        <w:t xml:space="preserve"> </w:t>
      </w:r>
      <w:r>
        <w:rPr>
          <w:rFonts w:ascii="David" w:hAnsi="David" w:hint="cs"/>
          <w:color w:val="000000"/>
          <w:rtl/>
        </w:rPr>
        <w:t>ל</w:t>
      </w:r>
      <w:r w:rsidRPr="00A20789">
        <w:rPr>
          <w:rFonts w:ascii="David" w:hAnsi="David"/>
          <w:color w:val="000000"/>
          <w:rtl/>
        </w:rPr>
        <w:t xml:space="preserve">אישום הראשון, החל </w:t>
      </w:r>
      <w:r>
        <w:rPr>
          <w:rFonts w:ascii="David" w:hAnsi="David" w:hint="cs"/>
          <w:color w:val="000000"/>
          <w:rtl/>
        </w:rPr>
        <w:t>מ-6</w:t>
      </w:r>
      <w:r w:rsidRPr="00A20789">
        <w:rPr>
          <w:rFonts w:ascii="David" w:hAnsi="David"/>
          <w:color w:val="000000"/>
          <w:rtl/>
        </w:rPr>
        <w:t xml:space="preserve"> חודשי מאסר ועד 12 חודשים. ב</w:t>
      </w:r>
      <w:r>
        <w:rPr>
          <w:rFonts w:ascii="David" w:hAnsi="David" w:hint="cs"/>
          <w:color w:val="000000"/>
          <w:rtl/>
        </w:rPr>
        <w:t>יחס ל</w:t>
      </w:r>
      <w:r w:rsidRPr="00A20789">
        <w:rPr>
          <w:rFonts w:ascii="David" w:hAnsi="David"/>
          <w:color w:val="000000"/>
          <w:rtl/>
        </w:rPr>
        <w:t>אישו</w:t>
      </w:r>
      <w:r>
        <w:rPr>
          <w:rFonts w:ascii="David" w:hAnsi="David" w:hint="cs"/>
          <w:color w:val="000000"/>
          <w:rtl/>
        </w:rPr>
        <w:t xml:space="preserve">מים 2 ו-3 ביחס לכל אישום, </w:t>
      </w:r>
      <w:r w:rsidRPr="00A20789">
        <w:rPr>
          <w:rFonts w:ascii="David" w:hAnsi="David"/>
          <w:color w:val="000000"/>
          <w:rtl/>
        </w:rPr>
        <w:t xml:space="preserve">החל </w:t>
      </w:r>
      <w:r>
        <w:rPr>
          <w:rFonts w:ascii="David" w:hAnsi="David" w:hint="cs"/>
          <w:color w:val="000000"/>
          <w:rtl/>
        </w:rPr>
        <w:t>ממספר חודשים שניתן לבצעם בעבודת שירות ועד 6</w:t>
      </w:r>
      <w:r w:rsidRPr="00A20789">
        <w:rPr>
          <w:rFonts w:ascii="David" w:hAnsi="David"/>
          <w:color w:val="000000"/>
          <w:rtl/>
        </w:rPr>
        <w:t xml:space="preserve"> חודשים</w:t>
      </w:r>
      <w:r>
        <w:rPr>
          <w:rFonts w:ascii="David" w:hAnsi="David" w:hint="cs"/>
          <w:color w:val="000000"/>
          <w:rtl/>
        </w:rPr>
        <w:t>, לצד ענישה נלווית</w:t>
      </w:r>
      <w:r w:rsidRPr="00A20789">
        <w:rPr>
          <w:rFonts w:ascii="David" w:hAnsi="David"/>
          <w:color w:val="000000"/>
          <w:rtl/>
        </w:rPr>
        <w:t xml:space="preserve">. </w:t>
      </w:r>
    </w:p>
    <w:p w14:paraId="7729A6F5" w14:textId="77777777" w:rsidR="008B095A" w:rsidRPr="00A20789" w:rsidRDefault="008B095A" w:rsidP="008B095A">
      <w:pPr>
        <w:numPr>
          <w:ilvl w:val="0"/>
          <w:numId w:val="1"/>
        </w:numPr>
        <w:shd w:val="clear" w:color="auto" w:fill="FFFFFF"/>
        <w:spacing w:before="100" w:beforeAutospacing="1" w:after="100" w:afterAutospacing="1" w:line="360" w:lineRule="auto"/>
        <w:ind w:left="714" w:hanging="357"/>
        <w:contextualSpacing/>
        <w:jc w:val="both"/>
        <w:rPr>
          <w:rFonts w:ascii="David" w:hAnsi="David"/>
          <w:color w:val="000000"/>
        </w:rPr>
      </w:pPr>
      <w:r w:rsidRPr="00A20789">
        <w:rPr>
          <w:rFonts w:ascii="David" w:hAnsi="David"/>
          <w:color w:val="000000"/>
          <w:rtl/>
        </w:rPr>
        <w:t>בבחינת העונש המתאים לנאשם בתוך המתחם, הבאתי ב</w:t>
      </w:r>
      <w:r>
        <w:rPr>
          <w:rFonts w:ascii="David" w:hAnsi="David" w:hint="cs"/>
          <w:color w:val="000000"/>
          <w:rtl/>
        </w:rPr>
        <w:t xml:space="preserve">מסגרת שיקוליי את הנסיבות הבאות: </w:t>
      </w:r>
      <w:r w:rsidRPr="00A20789">
        <w:rPr>
          <w:rFonts w:ascii="David" w:hAnsi="David"/>
          <w:color w:val="000000"/>
          <w:rtl/>
        </w:rPr>
        <w:t xml:space="preserve">הנאשם הינו </w:t>
      </w:r>
      <w:r>
        <w:rPr>
          <w:rFonts w:ascii="David" w:hAnsi="David" w:hint="cs"/>
          <w:color w:val="000000"/>
          <w:rtl/>
        </w:rPr>
        <w:t xml:space="preserve">כבן 47 </w:t>
      </w:r>
      <w:r w:rsidRPr="00A20789">
        <w:rPr>
          <w:rFonts w:ascii="David" w:hAnsi="David"/>
          <w:color w:val="000000"/>
          <w:rtl/>
        </w:rPr>
        <w:t>אב ל-5 ילדים, אשר הודה</w:t>
      </w:r>
      <w:r>
        <w:rPr>
          <w:rFonts w:ascii="David" w:hAnsi="David" w:hint="cs"/>
          <w:color w:val="000000"/>
          <w:rtl/>
        </w:rPr>
        <w:t xml:space="preserve"> ו</w:t>
      </w:r>
      <w:r w:rsidRPr="00A20789">
        <w:rPr>
          <w:rFonts w:ascii="David" w:hAnsi="David"/>
          <w:color w:val="000000"/>
          <w:rtl/>
        </w:rPr>
        <w:t>נטל אחריות על המעשים</w:t>
      </w:r>
      <w:r>
        <w:rPr>
          <w:rFonts w:ascii="David" w:hAnsi="David" w:hint="cs"/>
          <w:color w:val="000000"/>
          <w:rtl/>
        </w:rPr>
        <w:t xml:space="preserve"> והביע צער על מעורבותו בהן</w:t>
      </w:r>
      <w:r w:rsidRPr="00A20789">
        <w:rPr>
          <w:rFonts w:ascii="David" w:hAnsi="David"/>
          <w:color w:val="000000"/>
          <w:rtl/>
        </w:rPr>
        <w:t xml:space="preserve">. הנאשם אמנם נעדר רישום פלילי בתחום הסמים, אך קיים </w:t>
      </w:r>
      <w:r>
        <w:rPr>
          <w:rFonts w:ascii="David" w:hAnsi="David" w:hint="cs"/>
          <w:color w:val="000000"/>
          <w:rtl/>
        </w:rPr>
        <w:t xml:space="preserve">רישום </w:t>
      </w:r>
      <w:r w:rsidRPr="00A20789">
        <w:rPr>
          <w:rFonts w:ascii="David" w:hAnsi="David"/>
          <w:color w:val="000000"/>
          <w:rtl/>
        </w:rPr>
        <w:t xml:space="preserve">פלילי בעבירת </w:t>
      </w:r>
      <w:r>
        <w:rPr>
          <w:rFonts w:ascii="David" w:hAnsi="David" w:hint="cs"/>
          <w:color w:val="000000"/>
          <w:rtl/>
        </w:rPr>
        <w:t>תקיפה הגורמת חבלה של ממש (בת זוג) משנת 2021 בגינה ריצה מאסר בעבודת שירות למשך 9 חודשים, ועבירות גניבה ואיומים ישנות (2012 ו-2007 בהתאמה).</w:t>
      </w:r>
      <w:r w:rsidRPr="00A20789">
        <w:rPr>
          <w:rFonts w:ascii="David" w:hAnsi="David"/>
          <w:color w:val="000000"/>
          <w:rtl/>
        </w:rPr>
        <w:t xml:space="preserve"> </w:t>
      </w:r>
      <w:r>
        <w:rPr>
          <w:rFonts w:ascii="David" w:hAnsi="David" w:hint="cs"/>
          <w:color w:val="000000"/>
          <w:rtl/>
        </w:rPr>
        <w:t xml:space="preserve">הבאתי במסגרת שיקוליי גם את העובדה </w:t>
      </w:r>
      <w:r w:rsidRPr="00A20789">
        <w:rPr>
          <w:rFonts w:ascii="David" w:hAnsi="David"/>
          <w:color w:val="000000"/>
          <w:rtl/>
        </w:rPr>
        <w:t xml:space="preserve">שהנאשם עצור </w:t>
      </w:r>
      <w:r>
        <w:rPr>
          <w:rFonts w:ascii="David" w:hAnsi="David" w:hint="cs"/>
          <w:color w:val="000000"/>
          <w:rtl/>
        </w:rPr>
        <w:t xml:space="preserve">משך </w:t>
      </w:r>
      <w:r w:rsidRPr="00A20789">
        <w:rPr>
          <w:rFonts w:ascii="David" w:hAnsi="David"/>
          <w:color w:val="000000"/>
          <w:rtl/>
        </w:rPr>
        <w:t>כ-4 חודשים.</w:t>
      </w:r>
    </w:p>
    <w:p w14:paraId="13F7018A" w14:textId="77777777" w:rsidR="008B095A" w:rsidRPr="00A20789" w:rsidRDefault="008B095A" w:rsidP="008B095A">
      <w:pPr>
        <w:numPr>
          <w:ilvl w:val="0"/>
          <w:numId w:val="1"/>
        </w:numPr>
        <w:shd w:val="clear" w:color="auto" w:fill="FFFFFF"/>
        <w:spacing w:before="100" w:beforeAutospacing="1" w:after="100" w:afterAutospacing="1" w:line="360" w:lineRule="auto"/>
        <w:ind w:left="714" w:hanging="357"/>
        <w:contextualSpacing/>
        <w:jc w:val="both"/>
        <w:rPr>
          <w:rFonts w:ascii="David" w:hAnsi="David"/>
          <w:color w:val="000000"/>
        </w:rPr>
      </w:pPr>
      <w:r w:rsidRPr="00A20789">
        <w:rPr>
          <w:rFonts w:ascii="David" w:hAnsi="David"/>
          <w:color w:val="000000"/>
          <w:rtl/>
        </w:rPr>
        <w:t xml:space="preserve">מהטעמים אותם פירטתי לעיל, ובשים לב לעובדה שרישומו הפלילי של הנאשם אינו כולל עבירות </w:t>
      </w:r>
      <w:r>
        <w:rPr>
          <w:rFonts w:ascii="David" w:hAnsi="David" w:hint="cs"/>
          <w:color w:val="000000"/>
          <w:rtl/>
        </w:rPr>
        <w:t xml:space="preserve">מתחום </w:t>
      </w:r>
      <w:r w:rsidRPr="00A20789">
        <w:rPr>
          <w:rFonts w:ascii="David" w:hAnsi="David"/>
          <w:color w:val="000000"/>
          <w:rtl/>
        </w:rPr>
        <w:t>סמים, ראיתי לקבוע את עונשו בתחתית המתחם, כך שיוטלו עליו העונשים הבאים</w:t>
      </w:r>
      <w:r w:rsidRPr="00A20789">
        <w:rPr>
          <w:rFonts w:ascii="David" w:hAnsi="David"/>
          <w:color w:val="000000"/>
        </w:rPr>
        <w:t>:</w:t>
      </w:r>
      <w:r w:rsidRPr="00A20789">
        <w:rPr>
          <w:rFonts w:ascii="David" w:hAnsi="David"/>
          <w:color w:val="000000"/>
          <w:rtl/>
        </w:rPr>
        <w:t xml:space="preserve"> </w:t>
      </w:r>
    </w:p>
    <w:p w14:paraId="0602BA6B" w14:textId="77777777" w:rsidR="008B095A" w:rsidRPr="007F0B0E" w:rsidRDefault="008B095A" w:rsidP="008B095A">
      <w:pPr>
        <w:pStyle w:val="a9"/>
        <w:numPr>
          <w:ilvl w:val="0"/>
          <w:numId w:val="3"/>
        </w:numPr>
        <w:shd w:val="clear" w:color="auto" w:fill="FFFFFF"/>
        <w:spacing w:line="360" w:lineRule="auto"/>
        <w:ind w:left="737"/>
        <w:jc w:val="both"/>
        <w:rPr>
          <w:rFonts w:cs="Times New Roman"/>
          <w:color w:val="000000"/>
        </w:rPr>
      </w:pPr>
      <w:r w:rsidRPr="007F0B0E">
        <w:rPr>
          <w:rFonts w:ascii="David" w:hAnsi="David"/>
          <w:color w:val="000000"/>
          <w:rtl/>
        </w:rPr>
        <w:t>9 חודשי מאסר בניכוי ימי המעצר בתיק זה.</w:t>
      </w:r>
    </w:p>
    <w:p w14:paraId="31B63F96" w14:textId="77777777" w:rsidR="008B095A" w:rsidRPr="007F0B0E" w:rsidRDefault="008B095A" w:rsidP="008B095A">
      <w:pPr>
        <w:pStyle w:val="a9"/>
        <w:numPr>
          <w:ilvl w:val="0"/>
          <w:numId w:val="3"/>
        </w:numPr>
        <w:shd w:val="clear" w:color="auto" w:fill="FFFFFF"/>
        <w:spacing w:line="360" w:lineRule="auto"/>
        <w:ind w:left="737"/>
        <w:jc w:val="both"/>
        <w:rPr>
          <w:color w:val="000000"/>
        </w:rPr>
      </w:pPr>
      <w:r w:rsidRPr="007F0B0E">
        <w:rPr>
          <w:rFonts w:ascii="David" w:hAnsi="David"/>
          <w:color w:val="000000"/>
          <w:rtl/>
        </w:rPr>
        <w:t xml:space="preserve">מאסר למשך </w:t>
      </w:r>
      <w:r>
        <w:rPr>
          <w:rFonts w:ascii="David" w:hAnsi="David" w:hint="cs"/>
          <w:color w:val="000000"/>
          <w:rtl/>
        </w:rPr>
        <w:t>5</w:t>
      </w:r>
      <w:r w:rsidRPr="007F0B0E">
        <w:rPr>
          <w:rFonts w:ascii="David" w:hAnsi="David"/>
          <w:color w:val="000000"/>
          <w:rtl/>
        </w:rPr>
        <w:t xml:space="preserve"> חודשים, וזאת על תנאי למשך 3 שנים מיום שחרורו מהמאסר, שלא יעבור על כל עבירת אלימות מסוג פשע או עבירת פשע מ</w:t>
      </w:r>
      <w:hyperlink r:id="rId24" w:history="1">
        <w:r w:rsidR="00413C50" w:rsidRPr="00413C50">
          <w:rPr>
            <w:rFonts w:ascii="David" w:hAnsi="David"/>
            <w:color w:val="0000FF"/>
            <w:u w:val="single"/>
            <w:rtl/>
          </w:rPr>
          <w:t>פקודת הסמים המסוכנים</w:t>
        </w:r>
      </w:hyperlink>
      <w:r w:rsidRPr="007F0B0E">
        <w:rPr>
          <w:rFonts w:ascii="David" w:hAnsi="David"/>
          <w:color w:val="000000"/>
          <w:rtl/>
        </w:rPr>
        <w:t>.</w:t>
      </w:r>
    </w:p>
    <w:p w14:paraId="37B2377B" w14:textId="77777777" w:rsidR="008B095A" w:rsidRPr="00FC1312" w:rsidRDefault="008B095A" w:rsidP="008B095A">
      <w:pPr>
        <w:pStyle w:val="a9"/>
        <w:numPr>
          <w:ilvl w:val="0"/>
          <w:numId w:val="3"/>
        </w:numPr>
        <w:shd w:val="clear" w:color="auto" w:fill="FFFFFF"/>
        <w:spacing w:line="360" w:lineRule="auto"/>
        <w:jc w:val="both"/>
        <w:rPr>
          <w:color w:val="000000"/>
          <w:rtl/>
        </w:rPr>
      </w:pPr>
      <w:r w:rsidRPr="00FC1312">
        <w:rPr>
          <w:rFonts w:ascii="David" w:hAnsi="David"/>
          <w:color w:val="000000"/>
          <w:rtl/>
        </w:rPr>
        <w:t>מאסר למשך 3 חודשים, וזאת על תנאי למשך 3 שנים מיום שחרורו מהמאסר, שלא יעבור על כל עבירת אלימות מסוג עוון, או עבירת סמים מסוג עוון מ</w:t>
      </w:r>
      <w:hyperlink r:id="rId25" w:history="1">
        <w:r w:rsidR="00413C50" w:rsidRPr="00413C50">
          <w:rPr>
            <w:rFonts w:ascii="David" w:hAnsi="David"/>
            <w:color w:val="0000FF"/>
            <w:u w:val="single"/>
            <w:rtl/>
          </w:rPr>
          <w:t>פקודת הסמים המסוכנים</w:t>
        </w:r>
      </w:hyperlink>
      <w:r w:rsidRPr="00FC1312">
        <w:rPr>
          <w:rFonts w:ascii="David" w:hAnsi="David"/>
          <w:color w:val="000000"/>
          <w:rtl/>
        </w:rPr>
        <w:t>.</w:t>
      </w:r>
    </w:p>
    <w:p w14:paraId="4B07494B" w14:textId="77777777" w:rsidR="008B095A" w:rsidRPr="00FC1312" w:rsidRDefault="008B095A" w:rsidP="008B095A">
      <w:pPr>
        <w:pStyle w:val="a9"/>
        <w:numPr>
          <w:ilvl w:val="0"/>
          <w:numId w:val="3"/>
        </w:numPr>
        <w:shd w:val="clear" w:color="auto" w:fill="FFFFFF"/>
        <w:spacing w:line="360" w:lineRule="auto"/>
        <w:jc w:val="both"/>
        <w:rPr>
          <w:rFonts w:ascii="David" w:hAnsi="David"/>
          <w:color w:val="000000"/>
          <w:rtl/>
        </w:rPr>
      </w:pPr>
      <w:r w:rsidRPr="00FC1312">
        <w:rPr>
          <w:rFonts w:ascii="David" w:hAnsi="David"/>
          <w:color w:val="000000"/>
          <w:rtl/>
        </w:rPr>
        <w:t xml:space="preserve">התחייבות בסך </w:t>
      </w:r>
      <w:r>
        <w:rPr>
          <w:rFonts w:ascii="David" w:hAnsi="David" w:hint="cs"/>
          <w:color w:val="000000"/>
          <w:rtl/>
        </w:rPr>
        <w:t>4</w:t>
      </w:r>
      <w:r w:rsidRPr="00FC1312">
        <w:rPr>
          <w:rFonts w:ascii="David" w:hAnsi="David"/>
          <w:color w:val="000000"/>
          <w:rtl/>
        </w:rPr>
        <w:t>000 ₪ שלא לעבור כל עבירה לפי</w:t>
      </w:r>
      <w:r w:rsidR="00413C50">
        <w:rPr>
          <w:rFonts w:ascii="David" w:hAnsi="David"/>
          <w:color w:val="000000"/>
          <w:rtl/>
        </w:rPr>
        <w:t xml:space="preserve"> </w:t>
      </w:r>
      <w:hyperlink r:id="rId26" w:history="1">
        <w:r w:rsidR="00413C50" w:rsidRPr="00413C50">
          <w:rPr>
            <w:rFonts w:ascii="David" w:hAnsi="David"/>
            <w:color w:val="0000FF"/>
            <w:u w:val="single"/>
            <w:rtl/>
          </w:rPr>
          <w:t>פקודת הסמים המסוכנים</w:t>
        </w:r>
      </w:hyperlink>
      <w:r w:rsidRPr="00FC1312">
        <w:rPr>
          <w:rFonts w:ascii="David" w:hAnsi="David"/>
          <w:color w:val="000000"/>
          <w:rtl/>
        </w:rPr>
        <w:t>, וזאת במשך שנתיים מהיום. הנאשם הבין את מהותה של ההתחייבות והסכים לה. רשמתי לפניי את התחייבות הנאשם בע"פ.</w:t>
      </w:r>
    </w:p>
    <w:p w14:paraId="71939364" w14:textId="77777777" w:rsidR="008B095A" w:rsidRPr="00FC1312" w:rsidRDefault="008B095A" w:rsidP="008B095A">
      <w:pPr>
        <w:pStyle w:val="a9"/>
        <w:numPr>
          <w:ilvl w:val="0"/>
          <w:numId w:val="3"/>
        </w:numPr>
        <w:shd w:val="clear" w:color="auto" w:fill="FFFFFF"/>
        <w:spacing w:line="360" w:lineRule="auto"/>
        <w:jc w:val="both"/>
        <w:rPr>
          <w:rFonts w:ascii="David" w:hAnsi="David"/>
          <w:color w:val="000000"/>
        </w:rPr>
      </w:pPr>
      <w:r>
        <w:rPr>
          <w:rFonts w:ascii="David" w:hAnsi="David" w:hint="cs"/>
          <w:color w:val="000000"/>
          <w:rtl/>
        </w:rPr>
        <w:t xml:space="preserve">60 ימי </w:t>
      </w:r>
      <w:r w:rsidRPr="00FC1312">
        <w:rPr>
          <w:rFonts w:ascii="David" w:hAnsi="David"/>
          <w:color w:val="000000"/>
          <w:rtl/>
        </w:rPr>
        <w:t>פסילה מלקבל או מלהחזיק ברישיון. הרישיון יופקד בתוך</w:t>
      </w:r>
      <w:r>
        <w:rPr>
          <w:rFonts w:ascii="David" w:hAnsi="David" w:hint="cs"/>
          <w:color w:val="000000"/>
          <w:rtl/>
        </w:rPr>
        <w:t xml:space="preserve"> 7</w:t>
      </w:r>
      <w:r w:rsidRPr="00FC1312">
        <w:rPr>
          <w:rFonts w:ascii="David" w:hAnsi="David"/>
          <w:color w:val="000000"/>
          <w:rtl/>
        </w:rPr>
        <w:t xml:space="preserve"> ימים מעת שחרורו של הנאשם מהמאסר. </w:t>
      </w:r>
    </w:p>
    <w:p w14:paraId="458A58AA" w14:textId="77777777" w:rsidR="008B095A" w:rsidRDefault="008B095A" w:rsidP="008B095A">
      <w:pPr>
        <w:pStyle w:val="a9"/>
        <w:numPr>
          <w:ilvl w:val="0"/>
          <w:numId w:val="3"/>
        </w:numPr>
        <w:shd w:val="clear" w:color="auto" w:fill="FFFFFF"/>
        <w:spacing w:line="360" w:lineRule="atLeast"/>
        <w:jc w:val="both"/>
        <w:rPr>
          <w:rFonts w:ascii="David" w:hAnsi="David"/>
          <w:color w:val="000000"/>
        </w:rPr>
      </w:pPr>
      <w:r w:rsidRPr="00FC1312">
        <w:rPr>
          <w:rFonts w:ascii="David" w:hAnsi="David"/>
          <w:color w:val="000000"/>
          <w:rtl/>
        </w:rPr>
        <w:t>שישה חודשי פסילה מלקבל או מלהחזיק ברישיון נהיגה, אשר לא ירוצו אלא אם יעבור הנאשם על כל עבירה לפי</w:t>
      </w:r>
      <w:r w:rsidR="00413C50">
        <w:rPr>
          <w:rFonts w:ascii="David" w:hAnsi="David"/>
          <w:color w:val="000000"/>
          <w:rtl/>
        </w:rPr>
        <w:t xml:space="preserve"> </w:t>
      </w:r>
      <w:hyperlink r:id="rId27" w:history="1">
        <w:r w:rsidR="00413C50" w:rsidRPr="00413C50">
          <w:rPr>
            <w:rFonts w:ascii="David" w:hAnsi="David"/>
            <w:color w:val="0000FF"/>
            <w:u w:val="single"/>
            <w:rtl/>
          </w:rPr>
          <w:t>פקודת הסמים המסוכנים</w:t>
        </w:r>
      </w:hyperlink>
      <w:r w:rsidRPr="00FC1312">
        <w:rPr>
          <w:rFonts w:ascii="David" w:hAnsi="David"/>
          <w:color w:val="000000"/>
          <w:rtl/>
        </w:rPr>
        <w:t>, זאת תוך שנתיים מיום שחרורו מהמאסר.</w:t>
      </w:r>
    </w:p>
    <w:p w14:paraId="67785CFA" w14:textId="77777777" w:rsidR="008B095A" w:rsidRPr="00FC1312" w:rsidRDefault="008B095A" w:rsidP="008B095A">
      <w:pPr>
        <w:pStyle w:val="a9"/>
        <w:numPr>
          <w:ilvl w:val="0"/>
          <w:numId w:val="3"/>
        </w:numPr>
        <w:shd w:val="clear" w:color="auto" w:fill="FFFFFF"/>
        <w:spacing w:line="360" w:lineRule="atLeast"/>
        <w:jc w:val="both"/>
        <w:rPr>
          <w:rFonts w:ascii="David" w:hAnsi="David"/>
          <w:color w:val="000000"/>
          <w:rtl/>
        </w:rPr>
      </w:pPr>
      <w:r>
        <w:rPr>
          <w:rFonts w:ascii="David" w:hAnsi="David" w:hint="cs"/>
          <w:color w:val="000000"/>
          <w:rtl/>
        </w:rPr>
        <w:t xml:space="preserve">בהסכמה, אני מכריז על הנאשם "סוחר סמים" ומורה על חילוט הכספים בסך כולל של 17,000 ₪ (10,000 ₪ שהופקדו בתמורה לשחרור הרכב, ו-7000 ש"ח שנתפסו בעת המעצר). בכפוף לכך ישוחרר רכב נושא לוחית רישוי מספר: </w:t>
      </w:r>
      <w:r w:rsidRPr="00684BAD">
        <w:rPr>
          <w:rFonts w:ascii="David" w:hAnsi="David"/>
          <w:color w:val="000000"/>
          <w:rtl/>
        </w:rPr>
        <w:t>2494932</w:t>
      </w:r>
      <w:r>
        <w:rPr>
          <w:rFonts w:ascii="David" w:hAnsi="David" w:hint="cs"/>
          <w:color w:val="000000"/>
          <w:rtl/>
        </w:rPr>
        <w:t xml:space="preserve">. יתרת ההפקדה שהופקדה במסגרת הליכי המעצר תושב לאמו של הנאשם. </w:t>
      </w:r>
    </w:p>
    <w:p w14:paraId="0F93E041" w14:textId="77777777" w:rsidR="008B095A" w:rsidRPr="00255109" w:rsidRDefault="008B095A" w:rsidP="008B095A">
      <w:pPr>
        <w:pStyle w:val="a9"/>
        <w:numPr>
          <w:ilvl w:val="0"/>
          <w:numId w:val="1"/>
        </w:numPr>
        <w:shd w:val="clear" w:color="auto" w:fill="FFFFFF"/>
        <w:spacing w:line="360" w:lineRule="atLeast"/>
        <w:jc w:val="both"/>
        <w:rPr>
          <w:color w:val="000000"/>
          <w:rtl/>
        </w:rPr>
      </w:pPr>
      <w:r w:rsidRPr="00255109">
        <w:rPr>
          <w:rFonts w:ascii="David" w:hAnsi="David"/>
          <w:color w:val="000000"/>
          <w:rtl/>
        </w:rPr>
        <w:t>הסמים יושמדו.</w:t>
      </w:r>
    </w:p>
    <w:p w14:paraId="370ED3A3" w14:textId="77777777" w:rsidR="008B095A" w:rsidRPr="00413C50" w:rsidRDefault="00413C50" w:rsidP="008B095A">
      <w:pPr>
        <w:shd w:val="clear" w:color="auto" w:fill="FFFFFF"/>
        <w:spacing w:line="360" w:lineRule="atLeast"/>
        <w:ind w:left="720" w:hanging="720"/>
        <w:contextualSpacing/>
        <w:jc w:val="both"/>
        <w:rPr>
          <w:color w:val="FFFFFF"/>
          <w:sz w:val="2"/>
          <w:szCs w:val="2"/>
          <w:rtl/>
        </w:rPr>
      </w:pPr>
      <w:r w:rsidRPr="00413C50">
        <w:rPr>
          <w:color w:val="FFFFFF"/>
          <w:sz w:val="2"/>
          <w:szCs w:val="2"/>
          <w:rtl/>
        </w:rPr>
        <w:t>5129371</w:t>
      </w:r>
    </w:p>
    <w:p w14:paraId="4ED9ECA1" w14:textId="77777777" w:rsidR="008B095A" w:rsidRPr="00A20789" w:rsidRDefault="00413C50" w:rsidP="008B095A">
      <w:pPr>
        <w:shd w:val="clear" w:color="auto" w:fill="FFFFFF"/>
        <w:spacing w:line="360" w:lineRule="atLeast"/>
        <w:ind w:firstLine="720"/>
        <w:jc w:val="both"/>
        <w:rPr>
          <w:color w:val="000000"/>
          <w:sz w:val="27"/>
          <w:szCs w:val="27"/>
          <w:rtl/>
        </w:rPr>
      </w:pPr>
      <w:r w:rsidRPr="00413C50">
        <w:rPr>
          <w:rFonts w:ascii="David" w:hAnsi="David"/>
          <w:b/>
          <w:bCs/>
          <w:color w:val="FFFFFF"/>
          <w:sz w:val="2"/>
          <w:szCs w:val="2"/>
          <w:rtl/>
        </w:rPr>
        <w:t>54678313</w:t>
      </w:r>
      <w:r w:rsidR="008B095A" w:rsidRPr="00A20789">
        <w:rPr>
          <w:rFonts w:ascii="David" w:hAnsi="David"/>
          <w:b/>
          <w:bCs/>
          <w:color w:val="000000"/>
          <w:sz w:val="22"/>
          <w:szCs w:val="22"/>
          <w:rtl/>
        </w:rPr>
        <w:t>זכות ערעור לבית המשפט המחוזי בתוך 45 יום.</w:t>
      </w:r>
    </w:p>
    <w:p w14:paraId="1957C338" w14:textId="77777777" w:rsidR="008B095A" w:rsidRPr="00A20789" w:rsidRDefault="008B095A" w:rsidP="008B095A">
      <w:pPr>
        <w:spacing w:line="360" w:lineRule="auto"/>
        <w:ind w:left="720"/>
        <w:contextualSpacing/>
        <w:jc w:val="both"/>
        <w:rPr>
          <w:rFonts w:ascii="Arial" w:hAnsi="Arial"/>
          <w:b/>
          <w:bCs/>
          <w:u w:val="single"/>
          <w:rtl/>
        </w:rPr>
      </w:pPr>
    </w:p>
    <w:p w14:paraId="56E8EFF1" w14:textId="77777777" w:rsidR="008B095A" w:rsidRPr="005B5DE0" w:rsidRDefault="00413C50" w:rsidP="008B095A">
      <w:pPr>
        <w:spacing w:line="360" w:lineRule="auto"/>
        <w:jc w:val="both"/>
        <w:rPr>
          <w:rFonts w:ascii="Arial" w:hAnsi="Arial"/>
          <w:b/>
          <w:bCs/>
          <w:sz w:val="22"/>
          <w:szCs w:val="22"/>
          <w:rtl/>
        </w:rPr>
      </w:pPr>
      <w:bookmarkStart w:id="8" w:name="Nitan"/>
      <w:r>
        <w:rPr>
          <w:rFonts w:ascii="Arial" w:hAnsi="Arial"/>
          <w:b/>
          <w:bCs/>
          <w:sz w:val="22"/>
          <w:szCs w:val="22"/>
          <w:rtl/>
        </w:rPr>
        <w:t xml:space="preserve">ניתן היום,  ב' ניסן תשפ"ד, 10 אפריל 2024, במעמד הנוכחים. </w:t>
      </w:r>
      <w:bookmarkEnd w:id="8"/>
      <w:r w:rsidR="008B095A" w:rsidRPr="005B5DE0">
        <w:rPr>
          <w:rFonts w:ascii="Arial" w:hAnsi="Arial"/>
          <w:b/>
          <w:bCs/>
          <w:sz w:val="22"/>
          <w:szCs w:val="22"/>
          <w:rtl/>
        </w:rPr>
        <w:tab/>
      </w:r>
      <w:r w:rsidR="008B095A" w:rsidRPr="005B5DE0">
        <w:rPr>
          <w:rFonts w:ascii="Arial" w:hAnsi="Arial"/>
          <w:b/>
          <w:bCs/>
          <w:sz w:val="22"/>
          <w:szCs w:val="22"/>
          <w:rtl/>
        </w:rPr>
        <w:tab/>
      </w:r>
      <w:r w:rsidR="008B095A" w:rsidRPr="005B5DE0">
        <w:rPr>
          <w:rFonts w:ascii="Arial" w:hAnsi="Arial"/>
          <w:b/>
          <w:bCs/>
          <w:sz w:val="22"/>
          <w:szCs w:val="22"/>
          <w:rtl/>
        </w:rPr>
        <w:tab/>
      </w:r>
      <w:r w:rsidR="008B095A" w:rsidRPr="005B5DE0">
        <w:rPr>
          <w:rFonts w:ascii="Arial" w:hAnsi="Arial"/>
          <w:b/>
          <w:bCs/>
          <w:sz w:val="22"/>
          <w:szCs w:val="22"/>
          <w:rtl/>
        </w:rPr>
        <w:tab/>
      </w:r>
      <w:r w:rsidR="008B095A" w:rsidRPr="005B5DE0">
        <w:rPr>
          <w:rFonts w:ascii="Arial" w:hAnsi="Arial"/>
          <w:b/>
          <w:bCs/>
          <w:sz w:val="22"/>
          <w:szCs w:val="22"/>
          <w:rtl/>
        </w:rPr>
        <w:tab/>
      </w:r>
      <w:r w:rsidR="008B095A" w:rsidRPr="005B5DE0">
        <w:rPr>
          <w:rFonts w:ascii="Arial" w:hAnsi="Arial"/>
          <w:b/>
          <w:bCs/>
          <w:sz w:val="22"/>
          <w:szCs w:val="22"/>
          <w:rtl/>
        </w:rPr>
        <w:tab/>
      </w:r>
      <w:r w:rsidR="008B095A" w:rsidRPr="005B5DE0">
        <w:rPr>
          <w:rFonts w:ascii="Arial" w:hAnsi="Arial"/>
          <w:b/>
          <w:bCs/>
          <w:sz w:val="22"/>
          <w:szCs w:val="22"/>
          <w:rtl/>
        </w:rPr>
        <w:tab/>
      </w:r>
      <w:r w:rsidR="008B095A" w:rsidRPr="005B5DE0">
        <w:rPr>
          <w:rFonts w:ascii="Arial" w:hAnsi="Arial" w:hint="cs"/>
          <w:b/>
          <w:bCs/>
          <w:sz w:val="22"/>
          <w:szCs w:val="22"/>
          <w:rtl/>
        </w:rPr>
        <w:t xml:space="preserve">         </w:t>
      </w:r>
    </w:p>
    <w:p w14:paraId="4149DE05" w14:textId="77777777" w:rsidR="008B095A" w:rsidRPr="005B5DE0" w:rsidRDefault="008B095A" w:rsidP="00413C50">
      <w:pPr>
        <w:jc w:val="center"/>
      </w:pPr>
      <w:r w:rsidRPr="005B5DE0">
        <w:rPr>
          <w:rFonts w:ascii="Arial" w:hAnsi="Arial"/>
          <w:b/>
          <w:bCs/>
          <w:sz w:val="22"/>
          <w:szCs w:val="22"/>
          <w:rtl/>
        </w:rPr>
        <w:t xml:space="preserve">   </w:t>
      </w:r>
      <w:r w:rsidRPr="005B5DE0">
        <w:rPr>
          <w:rFonts w:ascii="Arial" w:hAnsi="Arial"/>
          <w:b/>
          <w:bCs/>
          <w:sz w:val="22"/>
          <w:szCs w:val="22"/>
          <w:rtl/>
        </w:rPr>
        <w:tab/>
      </w:r>
      <w:r w:rsidRPr="005B5DE0">
        <w:rPr>
          <w:rFonts w:ascii="Arial" w:hAnsi="Arial"/>
          <w:b/>
          <w:bCs/>
          <w:sz w:val="22"/>
          <w:szCs w:val="22"/>
          <w:rtl/>
        </w:rPr>
        <w:tab/>
      </w:r>
      <w:r w:rsidRPr="005B5DE0">
        <w:rPr>
          <w:rFonts w:ascii="Arial" w:hAnsi="Arial"/>
          <w:b/>
          <w:bCs/>
          <w:sz w:val="22"/>
          <w:szCs w:val="22"/>
          <w:rtl/>
        </w:rPr>
        <w:tab/>
      </w:r>
      <w:r w:rsidRPr="005B5DE0">
        <w:rPr>
          <w:rFonts w:ascii="Arial" w:hAnsi="Arial"/>
          <w:b/>
          <w:bCs/>
          <w:sz w:val="22"/>
          <w:szCs w:val="22"/>
          <w:rtl/>
        </w:rPr>
        <w:tab/>
      </w:r>
      <w:r w:rsidRPr="005B5DE0">
        <w:rPr>
          <w:rFonts w:ascii="Arial" w:hAnsi="Arial"/>
          <w:b/>
          <w:bCs/>
          <w:sz w:val="22"/>
          <w:szCs w:val="22"/>
          <w:rtl/>
        </w:rPr>
        <w:tab/>
      </w:r>
    </w:p>
    <w:p w14:paraId="49D74E1E" w14:textId="77777777" w:rsidR="008B095A" w:rsidRPr="005B5DE0" w:rsidRDefault="008B095A" w:rsidP="008B095A">
      <w:pPr>
        <w:jc w:val="center"/>
        <w:rPr>
          <w:rFonts w:ascii="Arial" w:hAnsi="Arial"/>
          <w:b/>
          <w:bCs/>
          <w:sz w:val="22"/>
          <w:szCs w:val="22"/>
          <w:rtl/>
        </w:rPr>
      </w:pPr>
    </w:p>
    <w:p w14:paraId="63DCA8BE" w14:textId="77777777" w:rsidR="00AF251C" w:rsidRPr="00413C50" w:rsidRDefault="00AF251C" w:rsidP="00413C50">
      <w:pPr>
        <w:keepNext/>
        <w:rPr>
          <w:rFonts w:ascii="David" w:hAnsi="David"/>
          <w:color w:val="000000"/>
          <w:sz w:val="22"/>
          <w:szCs w:val="22"/>
          <w:rtl/>
        </w:rPr>
      </w:pPr>
    </w:p>
    <w:p w14:paraId="234264AE" w14:textId="77777777" w:rsidR="00413C50" w:rsidRPr="00413C50" w:rsidRDefault="00413C50" w:rsidP="00413C50">
      <w:pPr>
        <w:keepNext/>
        <w:rPr>
          <w:rFonts w:ascii="David" w:hAnsi="David"/>
          <w:color w:val="000000"/>
          <w:sz w:val="22"/>
          <w:szCs w:val="22"/>
          <w:rtl/>
        </w:rPr>
      </w:pPr>
      <w:r w:rsidRPr="00413C50">
        <w:rPr>
          <w:rFonts w:ascii="David" w:hAnsi="David"/>
          <w:color w:val="000000"/>
          <w:sz w:val="22"/>
          <w:szCs w:val="22"/>
          <w:rtl/>
        </w:rPr>
        <w:t>ארנון איתן 54678313</w:t>
      </w:r>
    </w:p>
    <w:p w14:paraId="451D3104" w14:textId="77777777" w:rsidR="00413C50" w:rsidRDefault="00413C50" w:rsidP="00413C50">
      <w:r w:rsidRPr="00413C50">
        <w:rPr>
          <w:color w:val="000000"/>
          <w:rtl/>
        </w:rPr>
        <w:t>נוסח מסמך זה כפוף לשינויי ניסוח ועריכה</w:t>
      </w:r>
    </w:p>
    <w:p w14:paraId="0BEE3D13" w14:textId="77777777" w:rsidR="00413C50" w:rsidRDefault="00413C50" w:rsidP="00413C50">
      <w:pPr>
        <w:rPr>
          <w:rtl/>
        </w:rPr>
      </w:pPr>
    </w:p>
    <w:p w14:paraId="4DA9B47A" w14:textId="77777777" w:rsidR="00413C50" w:rsidRDefault="00413C50" w:rsidP="00413C50">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027D9D77" w14:textId="77777777" w:rsidR="00413C50" w:rsidRPr="00413C50" w:rsidRDefault="00413C50" w:rsidP="00413C50">
      <w:pPr>
        <w:jc w:val="center"/>
        <w:rPr>
          <w:color w:val="0000FF"/>
          <w:u w:val="single"/>
        </w:rPr>
      </w:pPr>
    </w:p>
    <w:sectPr w:rsidR="00413C50" w:rsidRPr="00413C50" w:rsidSect="00413C50">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FF07B" w14:textId="77777777" w:rsidR="008D3904" w:rsidRDefault="008D3904" w:rsidP="00B948E0">
      <w:r>
        <w:separator/>
      </w:r>
    </w:p>
  </w:endnote>
  <w:endnote w:type="continuationSeparator" w:id="0">
    <w:p w14:paraId="607FDDB4" w14:textId="77777777" w:rsidR="008D3904" w:rsidRDefault="008D3904" w:rsidP="00B94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EC5D" w14:textId="77777777" w:rsidR="00413C50" w:rsidRDefault="00413C50" w:rsidP="00413C5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D16A94" w14:textId="77777777" w:rsidR="003D497F" w:rsidRPr="00413C50" w:rsidRDefault="00413C50" w:rsidP="00413C5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244F9" w14:textId="77777777" w:rsidR="00413C50" w:rsidRDefault="00413C50" w:rsidP="00413C5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2658C">
      <w:rPr>
        <w:rFonts w:ascii="FrankRuehl" w:hAnsi="FrankRuehl" w:cs="FrankRuehl"/>
        <w:noProof/>
        <w:rtl/>
      </w:rPr>
      <w:t>1</w:t>
    </w:r>
    <w:r>
      <w:rPr>
        <w:rFonts w:ascii="FrankRuehl" w:hAnsi="FrankRuehl" w:cs="FrankRuehl"/>
        <w:rtl/>
      </w:rPr>
      <w:fldChar w:fldCharType="end"/>
    </w:r>
  </w:p>
  <w:p w14:paraId="49ECBE87" w14:textId="77777777" w:rsidR="003D497F" w:rsidRPr="00413C50" w:rsidRDefault="00413C50" w:rsidP="00413C5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7B81D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0CC10" w14:textId="77777777" w:rsidR="008D3904" w:rsidRDefault="008D3904" w:rsidP="00B948E0">
      <w:r>
        <w:separator/>
      </w:r>
    </w:p>
  </w:footnote>
  <w:footnote w:type="continuationSeparator" w:id="0">
    <w:p w14:paraId="6C417139" w14:textId="77777777" w:rsidR="008D3904" w:rsidRDefault="008D3904" w:rsidP="00B94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4E2B1" w14:textId="77777777" w:rsidR="00413C50" w:rsidRPr="00413C50" w:rsidRDefault="00413C50" w:rsidP="00413C5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55287-10-23</w:t>
    </w:r>
    <w:r>
      <w:rPr>
        <w:rFonts w:ascii="David" w:hAnsi="David"/>
        <w:color w:val="000000"/>
        <w:sz w:val="22"/>
        <w:szCs w:val="22"/>
        <w:rtl/>
      </w:rPr>
      <w:tab/>
      <w:t xml:space="preserve"> מדינת ישראל נ' שי אמסולום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B88F1" w14:textId="77777777" w:rsidR="00413C50" w:rsidRPr="00413C50" w:rsidRDefault="00413C50" w:rsidP="00413C5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55287-10-23</w:t>
    </w:r>
    <w:r>
      <w:rPr>
        <w:rFonts w:ascii="David" w:hAnsi="David"/>
        <w:color w:val="000000"/>
        <w:sz w:val="22"/>
        <w:szCs w:val="22"/>
        <w:rtl/>
      </w:rPr>
      <w:tab/>
      <w:t xml:space="preserve"> מדינת ישראל נ' שי אמסולום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E258AF"/>
    <w:multiLevelType w:val="hybridMultilevel"/>
    <w:tmpl w:val="ED685DF8"/>
    <w:lvl w:ilvl="0" w:tplc="DB7244AA">
      <w:start w:val="1"/>
      <w:numFmt w:val="hebrew1"/>
      <w:lvlText w:val="%1."/>
      <w:lvlJc w:val="left"/>
      <w:pPr>
        <w:ind w:left="735" w:hanging="465"/>
      </w:pPr>
      <w:rPr>
        <w:rFonts w:ascii="David" w:hAnsi="David" w:cs="David"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3BC81B7C"/>
    <w:multiLevelType w:val="hybridMultilevel"/>
    <w:tmpl w:val="81D06984"/>
    <w:lvl w:ilvl="0" w:tplc="4BAEA74A">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18873B9"/>
    <w:multiLevelType w:val="hybridMultilevel"/>
    <w:tmpl w:val="175437A2"/>
    <w:lvl w:ilvl="0" w:tplc="9AAADE94">
      <w:start w:val="1"/>
      <w:numFmt w:val="hebrew1"/>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995523384">
    <w:abstractNumId w:val="1"/>
  </w:num>
  <w:num w:numId="2" w16cid:durableId="9582986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3404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B095A"/>
    <w:rsid w:val="000773E6"/>
    <w:rsid w:val="00167B67"/>
    <w:rsid w:val="001B5A3B"/>
    <w:rsid w:val="00242421"/>
    <w:rsid w:val="002E45C4"/>
    <w:rsid w:val="003D497F"/>
    <w:rsid w:val="00413C50"/>
    <w:rsid w:val="00461A19"/>
    <w:rsid w:val="005132F1"/>
    <w:rsid w:val="005A6613"/>
    <w:rsid w:val="008B095A"/>
    <w:rsid w:val="008D3904"/>
    <w:rsid w:val="00AF251C"/>
    <w:rsid w:val="00B2658C"/>
    <w:rsid w:val="00B948E0"/>
    <w:rsid w:val="00C30515"/>
    <w:rsid w:val="00FB48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2EC109"/>
  <w15:chartTrackingRefBased/>
  <w15:docId w15:val="{F5718812-715B-40AA-AD00-7C46EA5A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095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B095A"/>
    <w:pPr>
      <w:tabs>
        <w:tab w:val="center" w:pos="4153"/>
        <w:tab w:val="right" w:pos="8306"/>
      </w:tabs>
    </w:pPr>
  </w:style>
  <w:style w:type="character" w:customStyle="1" w:styleId="a4">
    <w:name w:val="כותרת עליונה תו"/>
    <w:link w:val="a3"/>
    <w:rsid w:val="008B095A"/>
    <w:rPr>
      <w:rFonts w:ascii="Times New Roman" w:eastAsia="Times New Roman" w:hAnsi="Times New Roman" w:cs="David"/>
      <w:sz w:val="24"/>
      <w:szCs w:val="24"/>
    </w:rPr>
  </w:style>
  <w:style w:type="paragraph" w:styleId="a5">
    <w:name w:val="footer"/>
    <w:basedOn w:val="a"/>
    <w:link w:val="a6"/>
    <w:rsid w:val="008B095A"/>
    <w:pPr>
      <w:tabs>
        <w:tab w:val="center" w:pos="4153"/>
        <w:tab w:val="right" w:pos="8306"/>
      </w:tabs>
    </w:pPr>
  </w:style>
  <w:style w:type="character" w:customStyle="1" w:styleId="a6">
    <w:name w:val="כותרת תחתונה תו"/>
    <w:link w:val="a5"/>
    <w:rsid w:val="008B095A"/>
    <w:rPr>
      <w:rFonts w:ascii="Times New Roman" w:eastAsia="Times New Roman" w:hAnsi="Times New Roman" w:cs="David"/>
      <w:sz w:val="24"/>
      <w:szCs w:val="24"/>
    </w:rPr>
  </w:style>
  <w:style w:type="table" w:styleId="a7">
    <w:name w:val="Table Grid"/>
    <w:basedOn w:val="a1"/>
    <w:rsid w:val="008B09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B095A"/>
  </w:style>
  <w:style w:type="paragraph" w:styleId="a9">
    <w:name w:val="List Paragraph"/>
    <w:basedOn w:val="a"/>
    <w:qFormat/>
    <w:rsid w:val="008B095A"/>
    <w:pPr>
      <w:ind w:left="720"/>
      <w:contextualSpacing/>
    </w:pPr>
  </w:style>
  <w:style w:type="character" w:styleId="Hyperlink">
    <w:name w:val="Hyperlink"/>
    <w:rsid w:val="00413C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6402047" TargetMode="External"/><Relationship Id="rId18" Type="http://schemas.openxmlformats.org/officeDocument/2006/relationships/hyperlink" Target="https://www.nevo.co.il/psika_html/shalom/SH-18-10-29729-814.htm"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10459111"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case/5786821" TargetMode="External"/><Relationship Id="rId17" Type="http://schemas.openxmlformats.org/officeDocument/2006/relationships/hyperlink" Target="https://www.nevo.co.il/psika_html/shalom/SH-21-05-40146-982.htm" TargetMode="External"/><Relationship Id="rId25" Type="http://schemas.openxmlformats.org/officeDocument/2006/relationships/hyperlink" Target="http://www.nevo.co.il/law/421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3433613" TargetMode="External"/><Relationship Id="rId20" Type="http://schemas.openxmlformats.org/officeDocument/2006/relationships/hyperlink" Target="http://www.nevo.co.il/case/24282715"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law/4216"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2369038" TargetMode="External"/><Relationship Id="rId23" Type="http://schemas.openxmlformats.org/officeDocument/2006/relationships/hyperlink" Target="http://www.nevo.co.il/case/25287682"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7.a.;7.c" TargetMode="External"/><Relationship Id="rId19" Type="http://schemas.openxmlformats.org/officeDocument/2006/relationships/hyperlink" Target="http://www.nevo.co.il/case/21017469"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s://www.nevo.co.il/psika_html/shalom/SH-18-11-21280-110.htm" TargetMode="External"/><Relationship Id="rId22" Type="http://schemas.openxmlformats.org/officeDocument/2006/relationships/hyperlink" Target="http://www.nevo.co.il/case/18107527"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1763</Words>
  <Characters>8820</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10562</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4128895</vt:i4>
      </vt:variant>
      <vt:variant>
        <vt:i4>48</vt:i4>
      </vt:variant>
      <vt:variant>
        <vt:i4>0</vt:i4>
      </vt:variant>
      <vt:variant>
        <vt:i4>5</vt:i4>
      </vt:variant>
      <vt:variant>
        <vt:lpwstr>http://www.nevo.co.il/case/25287682</vt:lpwstr>
      </vt:variant>
      <vt:variant>
        <vt:lpwstr/>
      </vt:variant>
      <vt:variant>
        <vt:i4>3473529</vt:i4>
      </vt:variant>
      <vt:variant>
        <vt:i4>45</vt:i4>
      </vt:variant>
      <vt:variant>
        <vt:i4>0</vt:i4>
      </vt:variant>
      <vt:variant>
        <vt:i4>5</vt:i4>
      </vt:variant>
      <vt:variant>
        <vt:lpwstr>http://www.nevo.co.il/case/18107527</vt:lpwstr>
      </vt:variant>
      <vt:variant>
        <vt:lpwstr/>
      </vt:variant>
      <vt:variant>
        <vt:i4>3997808</vt:i4>
      </vt:variant>
      <vt:variant>
        <vt:i4>42</vt:i4>
      </vt:variant>
      <vt:variant>
        <vt:i4>0</vt:i4>
      </vt:variant>
      <vt:variant>
        <vt:i4>5</vt:i4>
      </vt:variant>
      <vt:variant>
        <vt:lpwstr>http://www.nevo.co.il/case/10459111</vt:lpwstr>
      </vt:variant>
      <vt:variant>
        <vt:lpwstr/>
      </vt:variant>
      <vt:variant>
        <vt:i4>3342463</vt:i4>
      </vt:variant>
      <vt:variant>
        <vt:i4>39</vt:i4>
      </vt:variant>
      <vt:variant>
        <vt:i4>0</vt:i4>
      </vt:variant>
      <vt:variant>
        <vt:i4>5</vt:i4>
      </vt:variant>
      <vt:variant>
        <vt:lpwstr>http://www.nevo.co.il/case/24282715</vt:lpwstr>
      </vt:variant>
      <vt:variant>
        <vt:lpwstr/>
      </vt:variant>
      <vt:variant>
        <vt:i4>3342448</vt:i4>
      </vt:variant>
      <vt:variant>
        <vt:i4>36</vt:i4>
      </vt:variant>
      <vt:variant>
        <vt:i4>0</vt:i4>
      </vt:variant>
      <vt:variant>
        <vt:i4>5</vt:i4>
      </vt:variant>
      <vt:variant>
        <vt:lpwstr>http://www.nevo.co.il/case/21017469</vt:lpwstr>
      </vt:variant>
      <vt:variant>
        <vt:lpwstr/>
      </vt:variant>
      <vt:variant>
        <vt:i4>7274574</vt:i4>
      </vt:variant>
      <vt:variant>
        <vt:i4>33</vt:i4>
      </vt:variant>
      <vt:variant>
        <vt:i4>0</vt:i4>
      </vt:variant>
      <vt:variant>
        <vt:i4>5</vt:i4>
      </vt:variant>
      <vt:variant>
        <vt:lpwstr>https://www.nevo.co.il/psika_html/shalom/SH-18-10-29729-814.htm</vt:lpwstr>
      </vt:variant>
      <vt:variant>
        <vt:lpwstr/>
      </vt:variant>
      <vt:variant>
        <vt:i4>6357056</vt:i4>
      </vt:variant>
      <vt:variant>
        <vt:i4>30</vt:i4>
      </vt:variant>
      <vt:variant>
        <vt:i4>0</vt:i4>
      </vt:variant>
      <vt:variant>
        <vt:i4>5</vt:i4>
      </vt:variant>
      <vt:variant>
        <vt:lpwstr>https://www.nevo.co.il/psika_html/shalom/SH-21-05-40146-982.htm</vt:lpwstr>
      </vt:variant>
      <vt:variant>
        <vt:lpwstr/>
      </vt:variant>
      <vt:variant>
        <vt:i4>3407986</vt:i4>
      </vt:variant>
      <vt:variant>
        <vt:i4>27</vt:i4>
      </vt:variant>
      <vt:variant>
        <vt:i4>0</vt:i4>
      </vt:variant>
      <vt:variant>
        <vt:i4>5</vt:i4>
      </vt:variant>
      <vt:variant>
        <vt:lpwstr>http://www.nevo.co.il/case/23433613</vt:lpwstr>
      </vt:variant>
      <vt:variant>
        <vt:lpwstr/>
      </vt:variant>
      <vt:variant>
        <vt:i4>3866736</vt:i4>
      </vt:variant>
      <vt:variant>
        <vt:i4>24</vt:i4>
      </vt:variant>
      <vt:variant>
        <vt:i4>0</vt:i4>
      </vt:variant>
      <vt:variant>
        <vt:i4>5</vt:i4>
      </vt:variant>
      <vt:variant>
        <vt:lpwstr>http://www.nevo.co.il/case/22369038</vt:lpwstr>
      </vt:variant>
      <vt:variant>
        <vt:lpwstr/>
      </vt:variant>
      <vt:variant>
        <vt:i4>7143502</vt:i4>
      </vt:variant>
      <vt:variant>
        <vt:i4>21</vt:i4>
      </vt:variant>
      <vt:variant>
        <vt:i4>0</vt:i4>
      </vt:variant>
      <vt:variant>
        <vt:i4>5</vt:i4>
      </vt:variant>
      <vt:variant>
        <vt:lpwstr>https://www.nevo.co.il/psika_html/shalom/SH-18-11-21280-110.htm</vt:lpwstr>
      </vt:variant>
      <vt:variant>
        <vt:lpwstr/>
      </vt:variant>
      <vt:variant>
        <vt:i4>3145842</vt:i4>
      </vt:variant>
      <vt:variant>
        <vt:i4>18</vt:i4>
      </vt:variant>
      <vt:variant>
        <vt:i4>0</vt:i4>
      </vt:variant>
      <vt:variant>
        <vt:i4>5</vt:i4>
      </vt:variant>
      <vt:variant>
        <vt:lpwstr>http://www.nevo.co.il/case/26402047</vt:lpwstr>
      </vt:variant>
      <vt:variant>
        <vt:lpwstr/>
      </vt:variant>
      <vt:variant>
        <vt:i4>3407991</vt:i4>
      </vt:variant>
      <vt:variant>
        <vt:i4>15</vt:i4>
      </vt:variant>
      <vt:variant>
        <vt:i4>0</vt:i4>
      </vt:variant>
      <vt:variant>
        <vt:i4>5</vt:i4>
      </vt:variant>
      <vt:variant>
        <vt:lpwstr>http://www.nevo.co.il/case/5786821</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2025-04-23T01:51:00Z</dcterms:created>
  <dcterms:modified xsi:type="dcterms:W3CDTF">2025-04-23T01:51:00Z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55287</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שי אמסולום</vt:lpwstr>
  </property>
  <property fmtid="{D5CDD505-2E9C-101B-9397-08002B2CF9AE}" pid="10" name="LAWYER">
    <vt:lpwstr>דוד הלוי</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20240410</vt:lpwstr>
  </property>
  <property fmtid="{D5CDD505-2E9C-101B-9397-08002B2CF9AE}" pid="14" name="TYPE_N_DATE">
    <vt:lpwstr>38020240410</vt:lpwstr>
  </property>
  <property fmtid="{D5CDD505-2E9C-101B-9397-08002B2CF9AE}" pid="15" name="WORDNUMPAGES">
    <vt:lpwstr>5</vt:lpwstr>
  </property>
  <property fmtid="{D5CDD505-2E9C-101B-9397-08002B2CF9AE}" pid="16" name="TYPE_ABS_DATE">
    <vt:lpwstr>380020240410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5786821;26402047;22369038;23433613;21017469;24282715;10459111;18107527;25287682</vt:lpwstr>
  </property>
  <property fmtid="{D5CDD505-2E9C-101B-9397-08002B2CF9AE}" pid="36" name="LAWLISTTMP1">
    <vt:lpwstr>4216/007.a;007.c</vt:lpwstr>
  </property>
</Properties>
</file>