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96A69" w:rsidRPr="00B7023D" w14:paraId="4D575811" w14:textId="77777777" w:rsidTr="00246066">
        <w:trPr>
          <w:trHeight w:hRule="exact" w:val="418"/>
          <w:jc w:val="center"/>
        </w:trPr>
        <w:tc>
          <w:tcPr>
            <w:tcW w:w="8721" w:type="dxa"/>
            <w:gridSpan w:val="2"/>
          </w:tcPr>
          <w:p w14:paraId="391748F9" w14:textId="77777777" w:rsidR="00996A69" w:rsidRPr="00B7023D" w:rsidRDefault="00996A69" w:rsidP="00787C1D">
            <w:pPr>
              <w:pStyle w:val="a3"/>
              <w:jc w:val="center"/>
              <w:rPr>
                <w:rFonts w:ascii="Tahoma" w:hAnsi="Tahoma" w:cs="Tahoma"/>
                <w:color w:val="000080"/>
                <w:rtl/>
              </w:rPr>
            </w:pPr>
            <w:bookmarkStart w:id="0" w:name="FirstLawyer"/>
            <w:r w:rsidRPr="00B7023D">
              <w:rPr>
                <w:rFonts w:ascii="Tahoma" w:hAnsi="Tahoma" w:cs="Tahoma"/>
                <w:b/>
                <w:bCs/>
                <w:color w:val="000080"/>
                <w:rtl/>
              </w:rPr>
              <w:t>בית משפט השלום בחיפה</w:t>
            </w:r>
          </w:p>
        </w:tc>
      </w:tr>
      <w:tr w:rsidR="00996A69" w:rsidRPr="00B7023D" w14:paraId="6D37C92E" w14:textId="77777777" w:rsidTr="00246066">
        <w:trPr>
          <w:trHeight w:val="337"/>
          <w:jc w:val="center"/>
        </w:trPr>
        <w:tc>
          <w:tcPr>
            <w:tcW w:w="5056" w:type="dxa"/>
          </w:tcPr>
          <w:p w14:paraId="2ADA60CA" w14:textId="77777777" w:rsidR="00996A69" w:rsidRPr="00B7023D" w:rsidRDefault="00996A69" w:rsidP="00787C1D">
            <w:pPr>
              <w:rPr>
                <w:rFonts w:cs="FrankRuehl"/>
                <w:sz w:val="28"/>
                <w:szCs w:val="28"/>
                <w:rtl/>
              </w:rPr>
            </w:pPr>
            <w:r w:rsidRPr="00B7023D">
              <w:rPr>
                <w:rFonts w:cs="FrankRuehl"/>
                <w:sz w:val="28"/>
                <w:szCs w:val="28"/>
                <w:rtl/>
              </w:rPr>
              <w:t>ת"פ</w:t>
            </w:r>
            <w:r w:rsidRPr="00B7023D">
              <w:rPr>
                <w:rFonts w:cs="FrankRuehl" w:hint="cs"/>
                <w:sz w:val="28"/>
                <w:szCs w:val="28"/>
                <w:rtl/>
              </w:rPr>
              <w:t xml:space="preserve"> </w:t>
            </w:r>
            <w:r w:rsidRPr="00B7023D">
              <w:rPr>
                <w:rFonts w:cs="FrankRuehl"/>
                <w:sz w:val="28"/>
                <w:szCs w:val="28"/>
                <w:rtl/>
              </w:rPr>
              <w:t>38735-11-23</w:t>
            </w:r>
            <w:r w:rsidRPr="00B7023D">
              <w:rPr>
                <w:rFonts w:cs="FrankRuehl" w:hint="cs"/>
                <w:sz w:val="28"/>
                <w:szCs w:val="28"/>
                <w:rtl/>
              </w:rPr>
              <w:t xml:space="preserve"> </w:t>
            </w:r>
            <w:r w:rsidRPr="00B7023D">
              <w:rPr>
                <w:rFonts w:cs="FrankRuehl"/>
                <w:sz w:val="28"/>
                <w:szCs w:val="28"/>
                <w:rtl/>
              </w:rPr>
              <w:t>מדינת ישראל נ' אברמובה</w:t>
            </w:r>
          </w:p>
          <w:p w14:paraId="16BFEC58" w14:textId="77777777" w:rsidR="00996A69" w:rsidRPr="00B7023D" w:rsidRDefault="00996A69" w:rsidP="00787C1D">
            <w:pPr>
              <w:pStyle w:val="a3"/>
              <w:rPr>
                <w:rFonts w:cs="FrankRuehl"/>
                <w:sz w:val="28"/>
                <w:szCs w:val="28"/>
                <w:rtl/>
              </w:rPr>
            </w:pPr>
          </w:p>
        </w:tc>
        <w:tc>
          <w:tcPr>
            <w:tcW w:w="3665" w:type="dxa"/>
          </w:tcPr>
          <w:p w14:paraId="5BDA9FF8" w14:textId="77777777" w:rsidR="00996A69" w:rsidRPr="00B7023D" w:rsidRDefault="00996A69" w:rsidP="00787C1D">
            <w:pPr>
              <w:pStyle w:val="a3"/>
              <w:jc w:val="right"/>
              <w:rPr>
                <w:rFonts w:cs="FrankRuehl"/>
                <w:sz w:val="28"/>
                <w:szCs w:val="28"/>
                <w:rtl/>
              </w:rPr>
            </w:pPr>
          </w:p>
        </w:tc>
      </w:tr>
    </w:tbl>
    <w:p w14:paraId="102DCC9F" w14:textId="77777777" w:rsidR="00996A69" w:rsidRPr="00B7023D" w:rsidRDefault="00996A69" w:rsidP="00996A69">
      <w:pPr>
        <w:pStyle w:val="a3"/>
        <w:rPr>
          <w:rtl/>
        </w:rPr>
      </w:pPr>
      <w:r w:rsidRPr="00B7023D">
        <w:rPr>
          <w:rFonts w:hint="cs"/>
          <w:rtl/>
        </w:rPr>
        <w:t xml:space="preserve"> </w:t>
      </w:r>
    </w:p>
    <w:p w14:paraId="480F9A3F" w14:textId="77777777" w:rsidR="00996A69" w:rsidRPr="00B7023D" w:rsidRDefault="00996A69" w:rsidP="00996A69">
      <w:pPr>
        <w:rPr>
          <w:rFonts w:ascii="Arial" w:hAnsi="Arial"/>
          <w:b/>
          <w:bCs/>
          <w:sz w:val="26"/>
          <w:szCs w:val="26"/>
          <w:rtl/>
        </w:rPr>
      </w:pPr>
    </w:p>
    <w:p w14:paraId="199D3C5B" w14:textId="77777777" w:rsidR="00996A69" w:rsidRPr="00B7023D" w:rsidRDefault="00996A69" w:rsidP="00996A69">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96A69" w:rsidRPr="00B7023D" w14:paraId="22F276AB" w14:textId="77777777" w:rsidTr="00996A69">
        <w:trPr>
          <w:trHeight w:val="295"/>
          <w:jc w:val="center"/>
        </w:trPr>
        <w:tc>
          <w:tcPr>
            <w:tcW w:w="923" w:type="dxa"/>
            <w:tcBorders>
              <w:top w:val="nil"/>
              <w:left w:val="nil"/>
              <w:bottom w:val="nil"/>
              <w:right w:val="nil"/>
            </w:tcBorders>
            <w:shd w:val="clear" w:color="auto" w:fill="auto"/>
          </w:tcPr>
          <w:p w14:paraId="40211DE4" w14:textId="77777777" w:rsidR="00996A69" w:rsidRPr="00B7023D" w:rsidRDefault="00996A69" w:rsidP="00996A69">
            <w:pPr>
              <w:jc w:val="both"/>
              <w:rPr>
                <w:rFonts w:ascii="David" w:hAnsi="David"/>
                <w:sz w:val="26"/>
                <w:szCs w:val="26"/>
              </w:rPr>
            </w:pPr>
            <w:r w:rsidRPr="00B7023D">
              <w:rPr>
                <w:rFonts w:ascii="David" w:hAnsi="David" w:hint="cs"/>
                <w:sz w:val="26"/>
                <w:szCs w:val="26"/>
                <w:rtl/>
              </w:rPr>
              <w:t>ל</w:t>
            </w:r>
            <w:r w:rsidRPr="00B7023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1847B75" w14:textId="77777777" w:rsidR="00996A69" w:rsidRPr="00B7023D" w:rsidRDefault="00996A69" w:rsidP="00787C1D">
            <w:pPr>
              <w:rPr>
                <w:rFonts w:ascii="David" w:hAnsi="David"/>
                <w:b/>
                <w:bCs/>
                <w:sz w:val="26"/>
                <w:szCs w:val="26"/>
                <w:rtl/>
              </w:rPr>
            </w:pPr>
            <w:r w:rsidRPr="00B7023D">
              <w:rPr>
                <w:rFonts w:ascii="David" w:hAnsi="David"/>
                <w:b/>
                <w:bCs/>
                <w:sz w:val="26"/>
                <w:szCs w:val="26"/>
                <w:rtl/>
              </w:rPr>
              <w:t>כבוד השופטת, סגנית הנשיאה  טל תדמור-זמיר</w:t>
            </w:r>
          </w:p>
          <w:p w14:paraId="62812A38" w14:textId="77777777" w:rsidR="00996A69" w:rsidRPr="00B7023D" w:rsidRDefault="00996A69" w:rsidP="00787C1D">
            <w:pPr>
              <w:rPr>
                <w:rFonts w:ascii="David" w:hAnsi="David"/>
                <w:sz w:val="26"/>
                <w:szCs w:val="26"/>
                <w:rtl/>
              </w:rPr>
            </w:pPr>
          </w:p>
          <w:p w14:paraId="103D83B5" w14:textId="77777777" w:rsidR="00996A69" w:rsidRPr="00B7023D" w:rsidRDefault="00996A69" w:rsidP="00996A69">
            <w:pPr>
              <w:jc w:val="both"/>
              <w:rPr>
                <w:rFonts w:ascii="David" w:hAnsi="David"/>
                <w:sz w:val="26"/>
                <w:szCs w:val="26"/>
              </w:rPr>
            </w:pPr>
          </w:p>
        </w:tc>
      </w:tr>
      <w:tr w:rsidR="00996A69" w:rsidRPr="00B7023D" w14:paraId="0FEAF1A7" w14:textId="77777777" w:rsidTr="00996A69">
        <w:trPr>
          <w:trHeight w:val="355"/>
          <w:jc w:val="center"/>
        </w:trPr>
        <w:tc>
          <w:tcPr>
            <w:tcW w:w="923" w:type="dxa"/>
            <w:tcBorders>
              <w:top w:val="nil"/>
              <w:left w:val="nil"/>
              <w:bottom w:val="nil"/>
              <w:right w:val="nil"/>
            </w:tcBorders>
            <w:shd w:val="clear" w:color="auto" w:fill="auto"/>
          </w:tcPr>
          <w:p w14:paraId="4ABF55A3" w14:textId="77777777" w:rsidR="00996A69" w:rsidRPr="00B7023D" w:rsidRDefault="00996A69" w:rsidP="00996A69">
            <w:pPr>
              <w:jc w:val="both"/>
              <w:rPr>
                <w:rFonts w:ascii="David" w:hAnsi="David"/>
                <w:sz w:val="26"/>
                <w:szCs w:val="26"/>
              </w:rPr>
            </w:pPr>
            <w:bookmarkStart w:id="1" w:name="FirstAppellant"/>
            <w:bookmarkStart w:id="2" w:name="LastJudge"/>
            <w:bookmarkEnd w:id="2"/>
            <w:r w:rsidRPr="00B7023D">
              <w:rPr>
                <w:rFonts w:ascii="David" w:hAnsi="David"/>
                <w:sz w:val="26"/>
                <w:szCs w:val="26"/>
                <w:rtl/>
              </w:rPr>
              <w:t>בעניין:</w:t>
            </w:r>
          </w:p>
        </w:tc>
        <w:tc>
          <w:tcPr>
            <w:tcW w:w="3219" w:type="dxa"/>
            <w:tcBorders>
              <w:top w:val="nil"/>
              <w:left w:val="nil"/>
              <w:bottom w:val="nil"/>
              <w:right w:val="nil"/>
            </w:tcBorders>
            <w:shd w:val="clear" w:color="auto" w:fill="auto"/>
          </w:tcPr>
          <w:p w14:paraId="29452E0D" w14:textId="77777777" w:rsidR="00996A69" w:rsidRPr="00B7023D" w:rsidRDefault="00996A69" w:rsidP="00996A69">
            <w:pPr>
              <w:suppressLineNumbers/>
            </w:pPr>
            <w:r w:rsidRPr="00B7023D">
              <w:rPr>
                <w:rFonts w:ascii="Arial" w:hAnsi="Arial" w:hint="cs"/>
                <w:b/>
                <w:bCs/>
                <w:sz w:val="26"/>
                <w:szCs w:val="26"/>
                <w:rtl/>
              </w:rPr>
              <w:t>ה</w:t>
            </w:r>
            <w:r w:rsidRPr="00B7023D">
              <w:rPr>
                <w:rFonts w:ascii="Arial" w:hAnsi="Arial"/>
                <w:b/>
                <w:bCs/>
                <w:sz w:val="26"/>
                <w:szCs w:val="26"/>
                <w:rtl/>
              </w:rPr>
              <w:t>מאשימה</w:t>
            </w:r>
          </w:p>
          <w:p w14:paraId="5E046869" w14:textId="77777777" w:rsidR="00996A69" w:rsidRPr="00B7023D" w:rsidRDefault="00996A69" w:rsidP="00787C1D">
            <w:pPr>
              <w:rPr>
                <w:rFonts w:ascii="David" w:hAnsi="David"/>
                <w:sz w:val="26"/>
                <w:szCs w:val="26"/>
              </w:rPr>
            </w:pPr>
          </w:p>
        </w:tc>
        <w:tc>
          <w:tcPr>
            <w:tcW w:w="4678" w:type="dxa"/>
            <w:tcBorders>
              <w:top w:val="nil"/>
              <w:left w:val="nil"/>
              <w:bottom w:val="nil"/>
              <w:right w:val="nil"/>
            </w:tcBorders>
            <w:shd w:val="clear" w:color="auto" w:fill="auto"/>
            <w:vAlign w:val="center"/>
          </w:tcPr>
          <w:p w14:paraId="6A266D1E" w14:textId="77777777" w:rsidR="00996A69" w:rsidRPr="00B7023D" w:rsidRDefault="00996A69" w:rsidP="00996A69">
            <w:pPr>
              <w:suppressLineNumbers/>
            </w:pPr>
            <w:r w:rsidRPr="00B7023D">
              <w:rPr>
                <w:rFonts w:ascii="Arial" w:hAnsi="Arial"/>
                <w:b/>
                <w:bCs/>
                <w:sz w:val="26"/>
                <w:szCs w:val="26"/>
                <w:rtl/>
              </w:rPr>
              <w:t>מדינת ישראל</w:t>
            </w:r>
            <w:r w:rsidRPr="00B7023D">
              <w:rPr>
                <w:rFonts w:ascii="Arial" w:hAnsi="Arial" w:hint="cs"/>
                <w:b/>
                <w:bCs/>
                <w:sz w:val="26"/>
                <w:szCs w:val="26"/>
                <w:rtl/>
              </w:rPr>
              <w:t xml:space="preserve"> </w:t>
            </w:r>
          </w:p>
          <w:p w14:paraId="5F350418" w14:textId="77777777" w:rsidR="00996A69" w:rsidRPr="00B7023D" w:rsidRDefault="00996A69" w:rsidP="00787C1D">
            <w:pPr>
              <w:rPr>
                <w:rFonts w:ascii="David" w:hAnsi="David"/>
                <w:sz w:val="26"/>
                <w:szCs w:val="26"/>
              </w:rPr>
            </w:pPr>
          </w:p>
        </w:tc>
      </w:tr>
      <w:bookmarkEnd w:id="1"/>
      <w:tr w:rsidR="00996A69" w:rsidRPr="00B7023D" w14:paraId="7A75198B" w14:textId="77777777" w:rsidTr="00996A69">
        <w:trPr>
          <w:trHeight w:val="355"/>
          <w:jc w:val="center"/>
        </w:trPr>
        <w:tc>
          <w:tcPr>
            <w:tcW w:w="923" w:type="dxa"/>
            <w:tcBorders>
              <w:top w:val="nil"/>
              <w:left w:val="nil"/>
              <w:bottom w:val="nil"/>
              <w:right w:val="nil"/>
            </w:tcBorders>
            <w:shd w:val="clear" w:color="auto" w:fill="auto"/>
          </w:tcPr>
          <w:p w14:paraId="43453A7B" w14:textId="77777777" w:rsidR="00996A69" w:rsidRPr="00B7023D" w:rsidRDefault="00996A69" w:rsidP="00996A6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E15DF8" w14:textId="77777777" w:rsidR="00996A69" w:rsidRPr="00B7023D" w:rsidRDefault="00996A69" w:rsidP="00996A69">
            <w:pPr>
              <w:jc w:val="center"/>
              <w:rPr>
                <w:rFonts w:ascii="David" w:hAnsi="David"/>
                <w:b/>
                <w:bCs/>
                <w:sz w:val="26"/>
                <w:szCs w:val="26"/>
                <w:rtl/>
              </w:rPr>
            </w:pPr>
          </w:p>
          <w:p w14:paraId="4DDED267" w14:textId="77777777" w:rsidR="00996A69" w:rsidRPr="00B7023D" w:rsidRDefault="00996A69" w:rsidP="00996A69">
            <w:pPr>
              <w:jc w:val="center"/>
              <w:rPr>
                <w:rFonts w:ascii="David" w:hAnsi="David"/>
                <w:b/>
                <w:bCs/>
                <w:sz w:val="26"/>
                <w:szCs w:val="26"/>
                <w:rtl/>
              </w:rPr>
            </w:pPr>
            <w:r w:rsidRPr="00B7023D">
              <w:rPr>
                <w:rFonts w:ascii="David" w:hAnsi="David"/>
                <w:b/>
                <w:bCs/>
                <w:sz w:val="26"/>
                <w:szCs w:val="26"/>
                <w:rtl/>
              </w:rPr>
              <w:t>נגד</w:t>
            </w:r>
          </w:p>
          <w:p w14:paraId="783A950D" w14:textId="77777777" w:rsidR="00996A69" w:rsidRPr="00B7023D" w:rsidRDefault="00996A69" w:rsidP="00996A69">
            <w:pPr>
              <w:jc w:val="both"/>
              <w:rPr>
                <w:rFonts w:ascii="David" w:hAnsi="David"/>
                <w:sz w:val="26"/>
                <w:szCs w:val="26"/>
              </w:rPr>
            </w:pPr>
          </w:p>
        </w:tc>
      </w:tr>
      <w:tr w:rsidR="00996A69" w:rsidRPr="00B7023D" w14:paraId="2341763B" w14:textId="77777777" w:rsidTr="00996A69">
        <w:trPr>
          <w:trHeight w:val="355"/>
          <w:jc w:val="center"/>
        </w:trPr>
        <w:tc>
          <w:tcPr>
            <w:tcW w:w="923" w:type="dxa"/>
            <w:tcBorders>
              <w:top w:val="nil"/>
              <w:left w:val="nil"/>
              <w:bottom w:val="nil"/>
              <w:right w:val="nil"/>
            </w:tcBorders>
            <w:shd w:val="clear" w:color="auto" w:fill="auto"/>
          </w:tcPr>
          <w:p w14:paraId="7961D337" w14:textId="77777777" w:rsidR="00996A69" w:rsidRPr="00B7023D" w:rsidRDefault="00996A69" w:rsidP="00787C1D">
            <w:pPr>
              <w:rPr>
                <w:rFonts w:ascii="David" w:hAnsi="David"/>
                <w:sz w:val="26"/>
                <w:szCs w:val="26"/>
                <w:rtl/>
              </w:rPr>
            </w:pPr>
          </w:p>
        </w:tc>
        <w:tc>
          <w:tcPr>
            <w:tcW w:w="3219" w:type="dxa"/>
            <w:tcBorders>
              <w:top w:val="nil"/>
              <w:left w:val="nil"/>
              <w:bottom w:val="nil"/>
              <w:right w:val="nil"/>
            </w:tcBorders>
            <w:shd w:val="clear" w:color="auto" w:fill="auto"/>
          </w:tcPr>
          <w:p w14:paraId="38F0F093" w14:textId="77777777" w:rsidR="00996A69" w:rsidRPr="00B7023D" w:rsidRDefault="00996A69" w:rsidP="00787C1D">
            <w:pPr>
              <w:rPr>
                <w:rFonts w:ascii="Arial" w:hAnsi="Arial"/>
                <w:b/>
                <w:bCs/>
                <w:sz w:val="26"/>
                <w:szCs w:val="26"/>
                <w:rtl/>
              </w:rPr>
            </w:pPr>
            <w:r w:rsidRPr="00B7023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E49FA2B" w14:textId="77777777" w:rsidR="00996A69" w:rsidRPr="00B7023D" w:rsidRDefault="00996A69" w:rsidP="00996A69">
            <w:pPr>
              <w:suppressLineNumbers/>
            </w:pPr>
            <w:r w:rsidRPr="00B7023D">
              <w:rPr>
                <w:rFonts w:ascii="Arial" w:hAnsi="Arial"/>
                <w:b/>
                <w:bCs/>
                <w:sz w:val="26"/>
                <w:szCs w:val="26"/>
                <w:rtl/>
              </w:rPr>
              <w:t>גילאור אברמובה</w:t>
            </w:r>
            <w:r w:rsidRPr="00B7023D">
              <w:rPr>
                <w:rFonts w:ascii="Arial" w:hAnsi="Arial" w:hint="cs"/>
                <w:b/>
                <w:bCs/>
                <w:sz w:val="26"/>
                <w:szCs w:val="26"/>
                <w:rtl/>
              </w:rPr>
              <w:t xml:space="preserve"> </w:t>
            </w:r>
            <w:r w:rsidRPr="00B7023D">
              <w:rPr>
                <w:rFonts w:ascii="Arial" w:hAnsi="Arial"/>
                <w:b/>
                <w:bCs/>
                <w:sz w:val="26"/>
                <w:szCs w:val="26"/>
                <w:rtl/>
              </w:rPr>
              <w:t>ע"י ב"כ עוה"ד</w:t>
            </w:r>
            <w:r w:rsidRPr="00B7023D">
              <w:rPr>
                <w:rFonts w:hint="cs"/>
                <w:rtl/>
              </w:rPr>
              <w:t xml:space="preserve"> </w:t>
            </w:r>
            <w:r w:rsidRPr="00B7023D">
              <w:rPr>
                <w:rFonts w:hint="cs"/>
                <w:b/>
                <w:bCs/>
                <w:rtl/>
              </w:rPr>
              <w:t>גיל דהן</w:t>
            </w:r>
          </w:p>
          <w:p w14:paraId="470EF107" w14:textId="77777777" w:rsidR="00996A69" w:rsidRPr="00B7023D" w:rsidRDefault="00996A69" w:rsidP="00787C1D">
            <w:pPr>
              <w:rPr>
                <w:rFonts w:ascii="David" w:hAnsi="David"/>
                <w:sz w:val="26"/>
                <w:szCs w:val="26"/>
              </w:rPr>
            </w:pPr>
          </w:p>
        </w:tc>
      </w:tr>
    </w:tbl>
    <w:p w14:paraId="2161835C" w14:textId="77777777" w:rsidR="00246066" w:rsidRPr="00246066" w:rsidRDefault="00246066" w:rsidP="00246066">
      <w:pPr>
        <w:spacing w:before="120" w:after="120" w:line="240" w:lineRule="exact"/>
        <w:ind w:left="283" w:hanging="283"/>
        <w:jc w:val="both"/>
        <w:rPr>
          <w:rFonts w:ascii="FrankRuehl" w:hAnsi="FrankRuehl" w:cs="FrankRuehl"/>
          <w:rtl/>
        </w:rPr>
      </w:pPr>
      <w:bookmarkStart w:id="3" w:name="LawTable"/>
      <w:bookmarkEnd w:id="3"/>
      <w:r w:rsidRPr="00246066">
        <w:rPr>
          <w:rFonts w:ascii="FrankRuehl" w:hAnsi="FrankRuehl" w:cs="FrankRuehl"/>
          <w:rtl/>
        </w:rPr>
        <w:t xml:space="preserve">חקיקה שאוזכרה: </w:t>
      </w:r>
    </w:p>
    <w:p w14:paraId="34F936AA" w14:textId="77777777" w:rsidR="00246066" w:rsidRPr="00246066" w:rsidRDefault="00246066" w:rsidP="00246066">
      <w:pPr>
        <w:spacing w:before="120" w:after="120" w:line="240" w:lineRule="exact"/>
        <w:ind w:left="283" w:hanging="283"/>
        <w:jc w:val="both"/>
        <w:rPr>
          <w:rFonts w:ascii="FrankRuehl" w:hAnsi="FrankRuehl" w:cs="FrankRuehl"/>
          <w:color w:val="0000FF"/>
          <w:rtl/>
        </w:rPr>
      </w:pPr>
      <w:hyperlink r:id="rId6" w:history="1">
        <w:r w:rsidRPr="00246066">
          <w:rPr>
            <w:rStyle w:val="Hyperlink"/>
            <w:rFonts w:ascii="FrankRuehl" w:hAnsi="FrankRuehl" w:cs="FrankRuehl"/>
            <w:u w:val="none"/>
            <w:rtl/>
          </w:rPr>
          <w:t>פקודת הסמים המסוכנים [נוסח חדש], תשל"ג-1973</w:t>
        </w:r>
      </w:hyperlink>
    </w:p>
    <w:p w14:paraId="57B2F438" w14:textId="77777777" w:rsidR="00246066" w:rsidRPr="00246066" w:rsidRDefault="00246066" w:rsidP="00246066">
      <w:pPr>
        <w:spacing w:before="120" w:after="120" w:line="240" w:lineRule="exact"/>
        <w:ind w:left="283" w:hanging="283"/>
        <w:jc w:val="both"/>
        <w:rPr>
          <w:rFonts w:ascii="FrankRuehl" w:hAnsi="FrankRuehl" w:cs="FrankRuehl"/>
          <w:color w:val="0000FF"/>
          <w:rtl/>
        </w:rPr>
      </w:pPr>
      <w:hyperlink r:id="rId7" w:history="1">
        <w:r w:rsidRPr="00246066">
          <w:rPr>
            <w:rStyle w:val="Hyperlink"/>
            <w:rFonts w:ascii="FrankRuehl" w:hAnsi="FrankRuehl" w:cs="FrankRuehl"/>
            <w:u w:val="none"/>
            <w:rtl/>
          </w:rPr>
          <w:t>חוק העונשין, תשל"ז-1977</w:t>
        </w:r>
      </w:hyperlink>
      <w:r w:rsidRPr="00246066">
        <w:rPr>
          <w:rFonts w:ascii="FrankRuehl" w:hAnsi="FrankRuehl" w:cs="FrankRuehl"/>
          <w:color w:val="0000FF"/>
          <w:rtl/>
        </w:rPr>
        <w:t xml:space="preserve">: סע'  </w:t>
      </w:r>
      <w:hyperlink r:id="rId8" w:history="1">
        <w:r w:rsidRPr="00246066">
          <w:rPr>
            <w:rStyle w:val="Hyperlink"/>
            <w:rFonts w:ascii="FrankRuehl" w:hAnsi="FrankRuehl" w:cs="FrankRuehl"/>
            <w:u w:val="none"/>
          </w:rPr>
          <w:t>40</w:t>
        </w:r>
        <w:r w:rsidRPr="00246066">
          <w:rPr>
            <w:rStyle w:val="Hyperlink"/>
            <w:rFonts w:ascii="FrankRuehl" w:hAnsi="FrankRuehl" w:cs="FrankRuehl"/>
            <w:u w:val="none"/>
            <w:rtl/>
          </w:rPr>
          <w:t>ד</w:t>
        </w:r>
      </w:hyperlink>
    </w:p>
    <w:p w14:paraId="074FE7BB" w14:textId="77777777" w:rsidR="00B7023D" w:rsidRPr="00246066" w:rsidRDefault="00B7023D" w:rsidP="00246066">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6A69" w:rsidRPr="00902462" w14:paraId="783D8D85" w14:textId="77777777" w:rsidTr="00996A69">
        <w:trPr>
          <w:trHeight w:val="355"/>
          <w:jc w:val="center"/>
        </w:trPr>
        <w:tc>
          <w:tcPr>
            <w:tcW w:w="8820" w:type="dxa"/>
            <w:tcBorders>
              <w:top w:val="nil"/>
              <w:left w:val="nil"/>
              <w:bottom w:val="nil"/>
              <w:right w:val="nil"/>
            </w:tcBorders>
            <w:shd w:val="clear" w:color="auto" w:fill="auto"/>
          </w:tcPr>
          <w:p w14:paraId="1F79AD2E" w14:textId="77777777" w:rsidR="00B7023D" w:rsidRPr="00B7023D" w:rsidRDefault="00B7023D" w:rsidP="00B7023D">
            <w:pPr>
              <w:jc w:val="center"/>
              <w:rPr>
                <w:rFonts w:ascii="David" w:hAnsi="David"/>
                <w:b/>
                <w:bCs/>
                <w:sz w:val="32"/>
                <w:szCs w:val="32"/>
                <w:rtl/>
              </w:rPr>
            </w:pPr>
            <w:bookmarkStart w:id="5" w:name="PsakDin" w:colFirst="0" w:colLast="0"/>
            <w:bookmarkEnd w:id="0"/>
            <w:r w:rsidRPr="00B7023D">
              <w:rPr>
                <w:rFonts w:ascii="David" w:hAnsi="David"/>
                <w:b/>
                <w:bCs/>
                <w:sz w:val="32"/>
                <w:szCs w:val="32"/>
                <w:rtl/>
              </w:rPr>
              <w:t>גזר דין</w:t>
            </w:r>
          </w:p>
          <w:p w14:paraId="19F572B0" w14:textId="77777777" w:rsidR="00996A69" w:rsidRPr="00B7023D" w:rsidRDefault="00996A69" w:rsidP="00B7023D">
            <w:pPr>
              <w:jc w:val="center"/>
              <w:rPr>
                <w:rFonts w:ascii="David" w:hAnsi="David"/>
                <w:bCs/>
                <w:sz w:val="32"/>
                <w:szCs w:val="32"/>
                <w:rtl/>
              </w:rPr>
            </w:pPr>
          </w:p>
        </w:tc>
      </w:tr>
      <w:bookmarkEnd w:id="5"/>
    </w:tbl>
    <w:p w14:paraId="6C6B215F" w14:textId="77777777" w:rsidR="00996A69" w:rsidRPr="000F2247" w:rsidRDefault="00996A69" w:rsidP="00996A69">
      <w:pPr>
        <w:rPr>
          <w:rFonts w:ascii="Arial" w:hAnsi="Arial"/>
          <w:b/>
          <w:bCs/>
          <w:sz w:val="26"/>
          <w:szCs w:val="26"/>
          <w:rtl/>
        </w:rPr>
      </w:pPr>
    </w:p>
    <w:p w14:paraId="64EC35AA" w14:textId="77777777" w:rsidR="00996A69" w:rsidRDefault="00996A69" w:rsidP="00996A69">
      <w:pPr>
        <w:spacing w:line="360" w:lineRule="auto"/>
        <w:jc w:val="both"/>
        <w:rPr>
          <w:rFonts w:ascii="David" w:hAnsi="David"/>
          <w:rtl/>
        </w:rPr>
      </w:pPr>
    </w:p>
    <w:p w14:paraId="54D3BA36" w14:textId="77777777" w:rsidR="00996A69" w:rsidRDefault="00996A69" w:rsidP="00996A69">
      <w:pPr>
        <w:spacing w:line="360" w:lineRule="auto"/>
        <w:jc w:val="both"/>
        <w:rPr>
          <w:rFonts w:ascii="David" w:hAnsi="David"/>
          <w:rtl/>
        </w:rPr>
      </w:pPr>
      <w:bookmarkStart w:id="6" w:name="ABSTRACT_START"/>
      <w:bookmarkEnd w:id="6"/>
      <w:r>
        <w:rPr>
          <w:rFonts w:ascii="David" w:hAnsi="David"/>
          <w:rtl/>
        </w:rPr>
        <w:t>הנאשם הו</w:t>
      </w:r>
      <w:r>
        <w:rPr>
          <w:rFonts w:ascii="David" w:hAnsi="David" w:hint="cs"/>
          <w:rtl/>
        </w:rPr>
        <w:t>רשע על פי הודאתו בכ</w:t>
      </w:r>
      <w:r>
        <w:rPr>
          <w:rFonts w:ascii="David" w:hAnsi="David"/>
          <w:rtl/>
        </w:rPr>
        <w:t>תב אישום מתוקן בעבירות של החזקת סם מסוכן שלא לצריכה עצמית, נהיגה תחת השפעת סמים, נהיגה בזמן פסילה ונהיגה ללא ביטוח.</w:t>
      </w:r>
    </w:p>
    <w:p w14:paraId="599B8255" w14:textId="77777777" w:rsidR="00996A69" w:rsidRDefault="00996A69" w:rsidP="00996A69">
      <w:pPr>
        <w:spacing w:line="360" w:lineRule="auto"/>
        <w:jc w:val="both"/>
        <w:rPr>
          <w:rFonts w:ascii="David" w:hAnsi="David"/>
          <w:b/>
          <w:bCs/>
          <w:u w:val="single"/>
          <w:rtl/>
        </w:rPr>
      </w:pPr>
      <w:bookmarkStart w:id="7" w:name="ABSTRACT_END"/>
      <w:bookmarkEnd w:id="7"/>
    </w:p>
    <w:p w14:paraId="3DE3D31E" w14:textId="77777777" w:rsidR="00996A69" w:rsidRDefault="00996A69" w:rsidP="00996A69">
      <w:pPr>
        <w:spacing w:line="360" w:lineRule="auto"/>
        <w:jc w:val="both"/>
        <w:rPr>
          <w:rFonts w:ascii="David" w:hAnsi="David"/>
          <w:b/>
          <w:bCs/>
          <w:u w:val="single"/>
          <w:rtl/>
        </w:rPr>
      </w:pPr>
      <w:r>
        <w:rPr>
          <w:rFonts w:ascii="David" w:hAnsi="David"/>
          <w:b/>
          <w:bCs/>
          <w:u w:val="single"/>
          <w:rtl/>
        </w:rPr>
        <w:t>כתב האישום המתוקן</w:t>
      </w:r>
    </w:p>
    <w:p w14:paraId="6826F060" w14:textId="77777777" w:rsidR="00996A69" w:rsidRDefault="00996A69" w:rsidP="00996A69">
      <w:pPr>
        <w:spacing w:line="360" w:lineRule="auto"/>
        <w:jc w:val="both"/>
        <w:rPr>
          <w:rFonts w:ascii="David" w:hAnsi="David"/>
          <w:b/>
          <w:bCs/>
          <w:u w:val="single"/>
          <w:rtl/>
        </w:rPr>
      </w:pPr>
    </w:p>
    <w:p w14:paraId="38E081D8" w14:textId="77777777" w:rsidR="00996A69" w:rsidRPr="004F2712" w:rsidRDefault="00996A69" w:rsidP="00996A69">
      <w:pPr>
        <w:spacing w:line="360" w:lineRule="auto"/>
        <w:jc w:val="both"/>
        <w:rPr>
          <w:rFonts w:ascii="David" w:hAnsi="David"/>
          <w:rtl/>
        </w:rPr>
      </w:pPr>
      <w:r w:rsidRPr="004F2712">
        <w:rPr>
          <w:rFonts w:ascii="David" w:hAnsi="David"/>
          <w:rtl/>
        </w:rPr>
        <w:t>1.</w:t>
      </w:r>
      <w:r>
        <w:rPr>
          <w:rFonts w:ascii="David" w:hAnsi="David"/>
          <w:rtl/>
        </w:rPr>
        <w:tab/>
      </w:r>
      <w:r w:rsidRPr="004F2712">
        <w:rPr>
          <w:rFonts w:ascii="David" w:hAnsi="David"/>
          <w:rtl/>
        </w:rPr>
        <w:t>מעובדות כתב האישום המתוקן עולה כי בתאריך 13.11.23, סמוך לשעה 02:40, נהג הנאשם ברכב פרטי בחיפה</w:t>
      </w:r>
      <w:r w:rsidRPr="004F2712">
        <w:rPr>
          <w:rFonts w:ascii="David" w:hAnsi="David" w:hint="cs"/>
          <w:rtl/>
        </w:rPr>
        <w:t>, בעודו מחזיק במקומות שונים ברכב סמים מסוכנים מסוגים שונים, שהוחזקו בשקיות ואריזות שונות, כמפורט להלן:</w:t>
      </w:r>
      <w:r w:rsidRPr="004F2712">
        <w:rPr>
          <w:rFonts w:ascii="David" w:hAnsi="David"/>
          <w:rtl/>
        </w:rPr>
        <w:t xml:space="preserve"> קנבוס במשקל של כ 0.36 גרם נטו</w:t>
      </w:r>
      <w:r w:rsidRPr="004F2712">
        <w:rPr>
          <w:rFonts w:ascii="David" w:hAnsi="David" w:hint="cs"/>
          <w:rtl/>
        </w:rPr>
        <w:t xml:space="preserve">; 18 יחידות של סם מסוכן מסוג </w:t>
      </w:r>
      <w:r w:rsidRPr="004F2712">
        <w:rPr>
          <w:rFonts w:ascii="David" w:hAnsi="David"/>
        </w:rPr>
        <w:t>MDMA</w:t>
      </w:r>
      <w:r w:rsidRPr="004F2712">
        <w:rPr>
          <w:rFonts w:ascii="David" w:hAnsi="David" w:hint="cs"/>
          <w:rtl/>
        </w:rPr>
        <w:t xml:space="preserve">; </w:t>
      </w:r>
      <w:r w:rsidRPr="004F2712">
        <w:rPr>
          <w:rFonts w:ascii="David" w:hAnsi="David"/>
          <w:rtl/>
        </w:rPr>
        <w:t xml:space="preserve">קטמין במשקל </w:t>
      </w:r>
      <w:r w:rsidRPr="004F2712">
        <w:rPr>
          <w:rFonts w:ascii="David" w:hAnsi="David" w:hint="cs"/>
          <w:rtl/>
        </w:rPr>
        <w:t>ש</w:t>
      </w:r>
      <w:r w:rsidRPr="004F2712">
        <w:rPr>
          <w:rFonts w:ascii="David" w:hAnsi="David"/>
          <w:rtl/>
        </w:rPr>
        <w:t>ל 2.90</w:t>
      </w:r>
      <w:r w:rsidRPr="004F2712">
        <w:rPr>
          <w:rFonts w:ascii="David" w:hAnsi="David" w:hint="cs"/>
          <w:rtl/>
        </w:rPr>
        <w:t>73</w:t>
      </w:r>
      <w:r w:rsidRPr="004F2712">
        <w:rPr>
          <w:rFonts w:ascii="David" w:hAnsi="David"/>
          <w:rtl/>
        </w:rPr>
        <w:t xml:space="preserve"> גרם</w:t>
      </w:r>
      <w:r w:rsidRPr="004F2712">
        <w:rPr>
          <w:rFonts w:ascii="David" w:hAnsi="David" w:hint="cs"/>
          <w:rtl/>
        </w:rPr>
        <w:t xml:space="preserve"> נטו</w:t>
      </w:r>
      <w:r w:rsidRPr="004F2712">
        <w:rPr>
          <w:rFonts w:ascii="David" w:hAnsi="David"/>
          <w:rtl/>
        </w:rPr>
        <w:t xml:space="preserve">; 5 יחידות של סם </w:t>
      </w:r>
      <w:r w:rsidRPr="004F2712">
        <w:rPr>
          <w:rFonts w:ascii="David" w:hAnsi="David" w:hint="cs"/>
          <w:rtl/>
        </w:rPr>
        <w:t xml:space="preserve">מסוכן </w:t>
      </w:r>
      <w:r w:rsidRPr="004F2712">
        <w:rPr>
          <w:rFonts w:ascii="David" w:hAnsi="David"/>
          <w:rtl/>
        </w:rPr>
        <w:t>מסוג קוקאין במשקל של 4.98</w:t>
      </w:r>
      <w:r w:rsidRPr="004F2712">
        <w:rPr>
          <w:rFonts w:ascii="David" w:hAnsi="David" w:hint="cs"/>
          <w:rtl/>
        </w:rPr>
        <w:t>74</w:t>
      </w:r>
      <w:r w:rsidRPr="004F2712">
        <w:rPr>
          <w:rFonts w:ascii="David" w:hAnsi="David"/>
          <w:rtl/>
        </w:rPr>
        <w:t xml:space="preserve"> גרם נטו; 4 יח</w:t>
      </w:r>
      <w:r w:rsidRPr="004F2712">
        <w:rPr>
          <w:rFonts w:ascii="David" w:hAnsi="David" w:hint="cs"/>
          <w:rtl/>
        </w:rPr>
        <w:t>י</w:t>
      </w:r>
      <w:r w:rsidRPr="004F2712">
        <w:rPr>
          <w:rFonts w:ascii="David" w:hAnsi="David"/>
          <w:rtl/>
        </w:rPr>
        <w:t xml:space="preserve">דות </w:t>
      </w:r>
      <w:r w:rsidRPr="004F2712">
        <w:rPr>
          <w:rFonts w:ascii="David" w:hAnsi="David" w:hint="cs"/>
          <w:rtl/>
        </w:rPr>
        <w:t xml:space="preserve">של </w:t>
      </w:r>
      <w:r w:rsidRPr="004F2712">
        <w:rPr>
          <w:rFonts w:ascii="David" w:hAnsi="David"/>
          <w:rtl/>
        </w:rPr>
        <w:t xml:space="preserve">סם מסוכן מסוג </w:t>
      </w:r>
      <w:r w:rsidRPr="004F2712">
        <w:rPr>
          <w:rFonts w:ascii="David" w:hAnsi="David"/>
        </w:rPr>
        <w:t>M-CHLOROMETHCATHINONE</w:t>
      </w:r>
      <w:r w:rsidRPr="004F2712">
        <w:rPr>
          <w:rFonts w:ascii="David" w:hAnsi="David"/>
          <w:rtl/>
        </w:rPr>
        <w:t xml:space="preserve"> במשקל של 3.95</w:t>
      </w:r>
      <w:r w:rsidRPr="004F2712">
        <w:rPr>
          <w:rFonts w:ascii="David" w:hAnsi="David" w:hint="cs"/>
          <w:rtl/>
        </w:rPr>
        <w:t>88</w:t>
      </w:r>
      <w:r w:rsidRPr="004F2712">
        <w:rPr>
          <w:rFonts w:ascii="David" w:hAnsi="David"/>
          <w:rtl/>
        </w:rPr>
        <w:t xml:space="preserve"> גרם נטו;</w:t>
      </w:r>
      <w:r w:rsidRPr="004F2712">
        <w:rPr>
          <w:rFonts w:ascii="David" w:hAnsi="David" w:hint="cs"/>
          <w:rtl/>
        </w:rPr>
        <w:t xml:space="preserve"> ו-</w:t>
      </w:r>
      <w:r w:rsidRPr="004F2712">
        <w:rPr>
          <w:rFonts w:ascii="David" w:hAnsi="David"/>
          <w:rtl/>
        </w:rPr>
        <w:t xml:space="preserve">20 בולי נייר של סם מסוכן מסוג </w:t>
      </w:r>
      <w:r w:rsidRPr="004F2712">
        <w:rPr>
          <w:rFonts w:ascii="David" w:hAnsi="David"/>
        </w:rPr>
        <w:t>LSD</w:t>
      </w:r>
      <w:r w:rsidRPr="004F2712">
        <w:rPr>
          <w:rFonts w:ascii="David" w:hAnsi="David"/>
          <w:rtl/>
        </w:rPr>
        <w:t xml:space="preserve">.  </w:t>
      </w:r>
      <w:r w:rsidRPr="004F2712">
        <w:rPr>
          <w:rFonts w:ascii="David" w:hAnsi="David" w:hint="cs"/>
          <w:rtl/>
        </w:rPr>
        <w:t xml:space="preserve">לצד הסמים החזיק הנאשם </w:t>
      </w:r>
      <w:r w:rsidRPr="004F2712">
        <w:rPr>
          <w:rFonts w:ascii="David" w:hAnsi="David"/>
          <w:rtl/>
        </w:rPr>
        <w:t>כסף מזומן בסך של 4,600 ₪ ו-69 דולר</w:t>
      </w:r>
      <w:r w:rsidRPr="004F2712">
        <w:rPr>
          <w:rFonts w:ascii="David" w:hAnsi="David" w:hint="cs"/>
          <w:rtl/>
        </w:rPr>
        <w:t xml:space="preserve"> ובאותן נסיבות הוא </w:t>
      </w:r>
      <w:r w:rsidRPr="004F2712">
        <w:rPr>
          <w:rFonts w:ascii="David" w:hAnsi="David"/>
          <w:rtl/>
        </w:rPr>
        <w:t>נהג כשהוא תחת השפעת סמים</w:t>
      </w:r>
      <w:r w:rsidRPr="004F2712">
        <w:rPr>
          <w:rFonts w:ascii="David" w:hAnsi="David" w:hint="cs"/>
          <w:rtl/>
        </w:rPr>
        <w:t xml:space="preserve">, כשהוא פסול מלנהוג </w:t>
      </w:r>
      <w:r>
        <w:rPr>
          <w:rFonts w:ascii="David" w:hAnsi="David" w:hint="cs"/>
          <w:rtl/>
        </w:rPr>
        <w:t>-</w:t>
      </w:r>
      <w:r w:rsidRPr="004F2712">
        <w:rPr>
          <w:rFonts w:ascii="David" w:hAnsi="David" w:hint="cs"/>
          <w:rtl/>
        </w:rPr>
        <w:t xml:space="preserve"> פסילה שניתנה על ידי משרד הרישוי </w:t>
      </w:r>
      <w:r>
        <w:rPr>
          <w:rFonts w:ascii="David" w:hAnsi="David" w:hint="cs"/>
          <w:rtl/>
        </w:rPr>
        <w:t>-</w:t>
      </w:r>
      <w:r w:rsidRPr="004F2712">
        <w:rPr>
          <w:rFonts w:ascii="David" w:hAnsi="David" w:hint="cs"/>
          <w:rtl/>
        </w:rPr>
        <w:t xml:space="preserve"> וכשאין לנהיגה כיסוי ביטוחי. </w:t>
      </w:r>
    </w:p>
    <w:p w14:paraId="17E215AF" w14:textId="77777777" w:rsidR="00996A69" w:rsidRPr="004F2712" w:rsidRDefault="00996A69" w:rsidP="00996A69">
      <w:pPr>
        <w:rPr>
          <w:rtl/>
        </w:rPr>
      </w:pPr>
    </w:p>
    <w:p w14:paraId="5766A8B9" w14:textId="77777777" w:rsidR="00996A69" w:rsidRDefault="00996A69" w:rsidP="00996A69">
      <w:pPr>
        <w:spacing w:line="360" w:lineRule="auto"/>
        <w:jc w:val="both"/>
        <w:rPr>
          <w:rFonts w:ascii="David" w:hAnsi="David"/>
          <w:b/>
          <w:bCs/>
          <w:u w:val="single"/>
          <w:rtl/>
        </w:rPr>
      </w:pPr>
      <w:r>
        <w:rPr>
          <w:rFonts w:ascii="David" w:hAnsi="David"/>
          <w:b/>
          <w:bCs/>
          <w:u w:val="single"/>
          <w:rtl/>
        </w:rPr>
        <w:t>תסקיר המבחן</w:t>
      </w:r>
    </w:p>
    <w:p w14:paraId="1863AC5B" w14:textId="77777777" w:rsidR="00996A69" w:rsidRDefault="00996A69" w:rsidP="00996A69">
      <w:pPr>
        <w:spacing w:line="360" w:lineRule="auto"/>
        <w:jc w:val="both"/>
        <w:rPr>
          <w:rFonts w:ascii="David" w:hAnsi="David"/>
          <w:b/>
          <w:bCs/>
          <w:u w:val="single"/>
          <w:rtl/>
        </w:rPr>
      </w:pPr>
    </w:p>
    <w:p w14:paraId="42D7EF28" w14:textId="77777777" w:rsidR="00996A69" w:rsidRDefault="00996A69" w:rsidP="00996A69">
      <w:pPr>
        <w:spacing w:line="360" w:lineRule="auto"/>
        <w:jc w:val="both"/>
        <w:rPr>
          <w:rFonts w:ascii="David" w:hAnsi="David"/>
          <w:rtl/>
        </w:rPr>
      </w:pPr>
      <w:r>
        <w:rPr>
          <w:rFonts w:ascii="David" w:hAnsi="David"/>
          <w:rtl/>
        </w:rPr>
        <w:lastRenderedPageBreak/>
        <w:t>2.</w:t>
      </w:r>
      <w:r>
        <w:rPr>
          <w:rFonts w:ascii="David" w:hAnsi="David"/>
          <w:rtl/>
        </w:rPr>
        <w:tab/>
      </w:r>
      <w:r>
        <w:rPr>
          <w:rFonts w:ascii="David" w:hAnsi="David"/>
          <w:b/>
          <w:bCs/>
          <w:rtl/>
        </w:rPr>
        <w:t>התסקיר מיום 9.9.24</w:t>
      </w:r>
      <w:r>
        <w:rPr>
          <w:rFonts w:ascii="David" w:hAnsi="David"/>
          <w:rtl/>
        </w:rPr>
        <w:t xml:space="preserve"> מלמד כי הנאשם</w:t>
      </w:r>
      <w:r>
        <w:rPr>
          <w:rFonts w:ascii="David" w:hAnsi="David" w:hint="cs"/>
          <w:rtl/>
        </w:rPr>
        <w:t>, רווק</w:t>
      </w:r>
      <w:r>
        <w:rPr>
          <w:rFonts w:ascii="David" w:hAnsi="David"/>
          <w:rtl/>
        </w:rPr>
        <w:t xml:space="preserve"> בן 24, השלים 12 שנות לימוד עם בגרות חלקית</w:t>
      </w:r>
      <w:r>
        <w:rPr>
          <w:rFonts w:ascii="David" w:hAnsi="David" w:hint="cs"/>
          <w:rtl/>
        </w:rPr>
        <w:t xml:space="preserve"> במסגרת של קידום נוער, לאחר שהושעה </w:t>
      </w:r>
      <w:r>
        <w:rPr>
          <w:rFonts w:ascii="David" w:hAnsi="David"/>
          <w:rtl/>
        </w:rPr>
        <w:t>מבית הספר על רקע בעיות התנהגות</w:t>
      </w:r>
      <w:r>
        <w:rPr>
          <w:rFonts w:ascii="David" w:hAnsi="David" w:hint="cs"/>
          <w:rtl/>
        </w:rPr>
        <w:t xml:space="preserve"> ונשר מבית ספר מקצועי על רקע קשיי הסתגלות. עוד עולה מהתסקיר כי הנאשם גויס לצבא, אך ביצע עריקות, </w:t>
      </w:r>
      <w:r>
        <w:rPr>
          <w:rFonts w:ascii="David" w:hAnsi="David"/>
          <w:rtl/>
        </w:rPr>
        <w:t>שוחרר</w:t>
      </w:r>
      <w:r>
        <w:rPr>
          <w:rFonts w:ascii="David" w:hAnsi="David" w:hint="cs"/>
          <w:rtl/>
        </w:rPr>
        <w:t xml:space="preserve"> על</w:t>
      </w:r>
      <w:r>
        <w:rPr>
          <w:rFonts w:ascii="David" w:hAnsi="David"/>
          <w:rtl/>
        </w:rPr>
        <w:t xml:space="preserve"> רקע אי התאמה</w:t>
      </w:r>
      <w:r>
        <w:rPr>
          <w:rFonts w:ascii="David" w:hAnsi="David" w:hint="cs"/>
          <w:rtl/>
        </w:rPr>
        <w:t xml:space="preserve"> ועבד בעבודות מזדמנות, בעיקר כשליח. במסגרת עבודתו, הנאשם היה </w:t>
      </w:r>
      <w:r>
        <w:rPr>
          <w:rFonts w:ascii="David" w:hAnsi="David"/>
          <w:rtl/>
        </w:rPr>
        <w:t xml:space="preserve">מעורב בשלוש תאונות דרכים, האחרונה בשנת 2022 </w:t>
      </w:r>
      <w:r>
        <w:rPr>
          <w:rFonts w:ascii="David" w:hAnsi="David" w:hint="cs"/>
          <w:rtl/>
        </w:rPr>
        <w:t>ש</w:t>
      </w:r>
      <w:r>
        <w:rPr>
          <w:rFonts w:ascii="David" w:hAnsi="David"/>
          <w:rtl/>
        </w:rPr>
        <w:t xml:space="preserve">בה </w:t>
      </w:r>
      <w:r>
        <w:rPr>
          <w:rFonts w:ascii="David" w:hAnsi="David" w:hint="cs"/>
          <w:rtl/>
        </w:rPr>
        <w:t xml:space="preserve">הוא </w:t>
      </w:r>
      <w:r>
        <w:rPr>
          <w:rFonts w:ascii="David" w:hAnsi="David"/>
          <w:rtl/>
        </w:rPr>
        <w:t xml:space="preserve">נפגע בעמוד </w:t>
      </w:r>
      <w:r>
        <w:rPr>
          <w:rFonts w:ascii="David" w:hAnsi="David" w:hint="cs"/>
          <w:rtl/>
        </w:rPr>
        <w:t>ה</w:t>
      </w:r>
      <w:r>
        <w:rPr>
          <w:rFonts w:ascii="David" w:hAnsi="David"/>
          <w:rtl/>
        </w:rPr>
        <w:t>שדרה, באגן ובראש</w:t>
      </w:r>
      <w:r>
        <w:rPr>
          <w:rFonts w:ascii="David" w:hAnsi="David" w:hint="cs"/>
          <w:rtl/>
        </w:rPr>
        <w:t xml:space="preserve"> ולאחריה </w:t>
      </w:r>
      <w:r>
        <w:rPr>
          <w:rFonts w:ascii="David" w:hAnsi="David"/>
          <w:rtl/>
        </w:rPr>
        <w:t xml:space="preserve">אובחן כסובל מ </w:t>
      </w:r>
      <w:r>
        <w:rPr>
          <w:rFonts w:ascii="David" w:hAnsi="David"/>
        </w:rPr>
        <w:t>PTSD</w:t>
      </w:r>
      <w:r>
        <w:rPr>
          <w:rFonts w:ascii="David" w:hAnsi="David"/>
          <w:rtl/>
        </w:rPr>
        <w:t xml:space="preserve"> ומצוי בהליכים להכרה מול ביטוח לאומי. </w:t>
      </w:r>
      <w:r>
        <w:rPr>
          <w:rFonts w:ascii="David" w:hAnsi="David" w:hint="cs"/>
          <w:rtl/>
        </w:rPr>
        <w:t xml:space="preserve">התסקיר מוסיף ומלמד כי לאחרונה </w:t>
      </w:r>
      <w:r>
        <w:rPr>
          <w:rFonts w:ascii="David" w:hAnsi="David"/>
          <w:rtl/>
        </w:rPr>
        <w:t>הנאשם קיבל אישור שימוש בקנביס רפואי</w:t>
      </w:r>
      <w:r>
        <w:rPr>
          <w:rFonts w:ascii="David" w:hAnsi="David" w:hint="cs"/>
          <w:rtl/>
        </w:rPr>
        <w:t xml:space="preserve"> וכי </w:t>
      </w:r>
      <w:r>
        <w:rPr>
          <w:rFonts w:ascii="David" w:hAnsi="David"/>
          <w:rtl/>
        </w:rPr>
        <w:t xml:space="preserve">לאורך השנים </w:t>
      </w:r>
      <w:r>
        <w:rPr>
          <w:rFonts w:ascii="David" w:hAnsi="David" w:hint="cs"/>
          <w:rtl/>
        </w:rPr>
        <w:t xml:space="preserve">הוא </w:t>
      </w:r>
      <w:r>
        <w:rPr>
          <w:rFonts w:ascii="David" w:hAnsi="David"/>
          <w:rtl/>
        </w:rPr>
        <w:t>צבר חובות כבדים בגין אי תשלום קנסות, חשבונו עוקל ובימים אל</w:t>
      </w:r>
      <w:r>
        <w:rPr>
          <w:rFonts w:ascii="David" w:hAnsi="David" w:hint="cs"/>
          <w:rtl/>
        </w:rPr>
        <w:t>ה הוא פועל</w:t>
      </w:r>
      <w:r>
        <w:rPr>
          <w:rFonts w:ascii="David" w:hAnsi="David"/>
          <w:rtl/>
        </w:rPr>
        <w:t xml:space="preserve"> להסדרת חובותיו.</w:t>
      </w:r>
    </w:p>
    <w:p w14:paraId="70FEB209" w14:textId="77777777" w:rsidR="00996A69" w:rsidRDefault="00996A69" w:rsidP="00996A69">
      <w:pPr>
        <w:spacing w:line="360" w:lineRule="auto"/>
        <w:jc w:val="both"/>
        <w:rPr>
          <w:rFonts w:ascii="David" w:hAnsi="David"/>
          <w:rtl/>
        </w:rPr>
      </w:pPr>
      <w:r>
        <w:rPr>
          <w:rFonts w:ascii="David" w:hAnsi="David"/>
          <w:rtl/>
        </w:rPr>
        <w:t>בהתייחס ל</w:t>
      </w:r>
      <w:r>
        <w:rPr>
          <w:rFonts w:ascii="David" w:hAnsi="David" w:hint="cs"/>
          <w:rtl/>
        </w:rPr>
        <w:t xml:space="preserve">עבירות שבהן הוא הורשע, </w:t>
      </w:r>
      <w:r>
        <w:rPr>
          <w:rFonts w:ascii="David" w:hAnsi="David"/>
          <w:rtl/>
        </w:rPr>
        <w:t>הנאשם קיבל אחריות חלקית</w:t>
      </w:r>
      <w:r>
        <w:rPr>
          <w:rFonts w:ascii="David" w:hAnsi="David" w:hint="cs"/>
          <w:rtl/>
        </w:rPr>
        <w:t>, מסר ש</w:t>
      </w:r>
      <w:r>
        <w:rPr>
          <w:rFonts w:ascii="David" w:hAnsi="David"/>
          <w:rtl/>
        </w:rPr>
        <w:t>רכש את הסמים במשותף עם קבוצת חברים, לקראת מסיבת רווקים וכי ה</w:t>
      </w:r>
      <w:r>
        <w:rPr>
          <w:rFonts w:ascii="David" w:hAnsi="David" w:hint="cs"/>
          <w:rtl/>
        </w:rPr>
        <w:t>כסף ה</w:t>
      </w:r>
      <w:r>
        <w:rPr>
          <w:rFonts w:ascii="David" w:hAnsi="David"/>
          <w:rtl/>
        </w:rPr>
        <w:t>מזומן שנ</w:t>
      </w:r>
      <w:r>
        <w:rPr>
          <w:rFonts w:ascii="David" w:hAnsi="David" w:hint="cs"/>
          <w:rtl/>
        </w:rPr>
        <w:t xml:space="preserve">תפס אצלו היה </w:t>
      </w:r>
      <w:r>
        <w:rPr>
          <w:rFonts w:ascii="David" w:hAnsi="David"/>
          <w:rtl/>
        </w:rPr>
        <w:t xml:space="preserve">כספו האישי. </w:t>
      </w:r>
      <w:r>
        <w:rPr>
          <w:rFonts w:ascii="David" w:hAnsi="David" w:hint="cs"/>
          <w:rtl/>
        </w:rPr>
        <w:t xml:space="preserve">עוד מסר שלא ידע שרישיונו נשלל על ידי משרד הרישוי, </w:t>
      </w:r>
      <w:r>
        <w:rPr>
          <w:rFonts w:ascii="David" w:hAnsi="David"/>
          <w:rtl/>
        </w:rPr>
        <w:t xml:space="preserve">הכחיש שהיה תחת השפעת סמים וטען כי נמצא חיובי לקנביס נוכח שימוש קודם. </w:t>
      </w:r>
    </w:p>
    <w:p w14:paraId="760101AC" w14:textId="77777777" w:rsidR="00996A69" w:rsidRDefault="00996A69" w:rsidP="00996A69">
      <w:pPr>
        <w:spacing w:line="360" w:lineRule="auto"/>
        <w:jc w:val="both"/>
        <w:rPr>
          <w:rFonts w:ascii="David" w:hAnsi="David"/>
          <w:rtl/>
        </w:rPr>
      </w:pPr>
    </w:p>
    <w:p w14:paraId="1FAA0DCF" w14:textId="77777777" w:rsidR="00996A69" w:rsidRDefault="00996A69" w:rsidP="00996A69">
      <w:pPr>
        <w:spacing w:line="360" w:lineRule="auto"/>
        <w:jc w:val="both"/>
        <w:rPr>
          <w:rFonts w:ascii="David" w:hAnsi="David"/>
          <w:rtl/>
        </w:rPr>
      </w:pPr>
      <w:r>
        <w:rPr>
          <w:rFonts w:ascii="David" w:hAnsi="David"/>
          <w:rtl/>
        </w:rPr>
        <w:t>ב</w:t>
      </w:r>
      <w:r>
        <w:rPr>
          <w:rFonts w:ascii="David" w:hAnsi="David" w:hint="cs"/>
          <w:rtl/>
        </w:rPr>
        <w:t xml:space="preserve">התייחס </w:t>
      </w:r>
      <w:r>
        <w:rPr>
          <w:rFonts w:ascii="David" w:hAnsi="David"/>
          <w:rtl/>
        </w:rPr>
        <w:t>לדפוס השימוש בסמים</w:t>
      </w:r>
      <w:r>
        <w:rPr>
          <w:rFonts w:ascii="David" w:hAnsi="David" w:hint="cs"/>
          <w:rtl/>
        </w:rPr>
        <w:t>,</w:t>
      </w:r>
      <w:r>
        <w:rPr>
          <w:rFonts w:ascii="David" w:hAnsi="David"/>
          <w:rtl/>
        </w:rPr>
        <w:t xml:space="preserve"> הנאשם </w:t>
      </w:r>
      <w:r>
        <w:rPr>
          <w:rFonts w:ascii="David" w:hAnsi="David" w:hint="cs"/>
          <w:rtl/>
        </w:rPr>
        <w:t xml:space="preserve">מסר כי החל להשתמש </w:t>
      </w:r>
      <w:r>
        <w:rPr>
          <w:rFonts w:ascii="David" w:hAnsi="David"/>
          <w:rtl/>
        </w:rPr>
        <w:t xml:space="preserve">בקנביס בגיל 20, </w:t>
      </w:r>
      <w:r>
        <w:rPr>
          <w:rFonts w:ascii="David" w:hAnsi="David" w:hint="cs"/>
          <w:rtl/>
        </w:rPr>
        <w:t xml:space="preserve">כדי להקל על כאבים שמהם סבל בעקבות התאונות שעבר וכדי </w:t>
      </w:r>
      <w:r>
        <w:rPr>
          <w:rFonts w:ascii="David" w:hAnsi="David"/>
          <w:rtl/>
        </w:rPr>
        <w:t>להקל במצבו הנפשי</w:t>
      </w:r>
      <w:r>
        <w:rPr>
          <w:rFonts w:ascii="David" w:hAnsi="David" w:hint="cs"/>
          <w:rtl/>
        </w:rPr>
        <w:t xml:space="preserve">, אך שלל שימוש בסמים אחרים (למעט שימוש </w:t>
      </w:r>
      <w:r>
        <w:rPr>
          <w:rFonts w:ascii="David" w:hAnsi="David"/>
          <w:rtl/>
        </w:rPr>
        <w:t>חד פעמי בסם מסיבות, לאחר פטירת אביו</w:t>
      </w:r>
      <w:r>
        <w:rPr>
          <w:rFonts w:ascii="David" w:hAnsi="David" w:hint="cs"/>
          <w:rtl/>
        </w:rPr>
        <w:t>)</w:t>
      </w:r>
      <w:r>
        <w:rPr>
          <w:rFonts w:ascii="David" w:hAnsi="David"/>
          <w:rtl/>
        </w:rPr>
        <w:t xml:space="preserve"> ולא הביע צורך בטיפול בתחום ההתמכרויות</w:t>
      </w:r>
      <w:r>
        <w:rPr>
          <w:rFonts w:ascii="David" w:hAnsi="David" w:hint="cs"/>
          <w:rtl/>
        </w:rPr>
        <w:t xml:space="preserve"> (שירות המבחן ציין כי במסגרת הליך המעצר הנאשם הופנה ליחידה לטיפול בהתמכרויות, שם מסר לגורמי הטיפול מידע שונה). עם זאת, </w:t>
      </w:r>
      <w:r>
        <w:rPr>
          <w:rFonts w:ascii="David" w:hAnsi="David"/>
          <w:rtl/>
        </w:rPr>
        <w:t>הנאשם ביטא רצון להשתלב בטיפול</w:t>
      </w:r>
      <w:r>
        <w:rPr>
          <w:rFonts w:ascii="David" w:hAnsi="David" w:hint="cs"/>
          <w:rtl/>
        </w:rPr>
        <w:t xml:space="preserve">, </w:t>
      </w:r>
      <w:r>
        <w:rPr>
          <w:rFonts w:ascii="David" w:hAnsi="David"/>
          <w:rtl/>
        </w:rPr>
        <w:t xml:space="preserve">לצורך עבודה על מיומנויות תקשורת ושיח רגשי, דפוסי התנהגות של בריחה והימנעות, אולם התקשה להסביר כיצד חלקים אלה באישיותו באים לידי ביטוי בהתנהגותו באופן כללי או בעת ביצוע העבירות </w:t>
      </w:r>
      <w:r>
        <w:rPr>
          <w:rFonts w:ascii="David" w:hAnsi="David" w:hint="cs"/>
          <w:rtl/>
        </w:rPr>
        <w:t xml:space="preserve">הנדונות כאן. </w:t>
      </w:r>
    </w:p>
    <w:p w14:paraId="59E08E72" w14:textId="77777777" w:rsidR="00996A69" w:rsidRDefault="00996A69" w:rsidP="00996A69">
      <w:pPr>
        <w:spacing w:line="360" w:lineRule="auto"/>
        <w:jc w:val="both"/>
        <w:rPr>
          <w:rFonts w:ascii="David" w:hAnsi="David"/>
          <w:rtl/>
        </w:rPr>
      </w:pPr>
    </w:p>
    <w:p w14:paraId="16C599DC" w14:textId="77777777" w:rsidR="00996A69" w:rsidRDefault="00996A69" w:rsidP="00996A69">
      <w:pPr>
        <w:spacing w:line="360" w:lineRule="auto"/>
        <w:jc w:val="both"/>
        <w:rPr>
          <w:rFonts w:ascii="David" w:hAnsi="David"/>
          <w:rtl/>
        </w:rPr>
      </w:pPr>
      <w:r>
        <w:rPr>
          <w:rFonts w:ascii="David" w:hAnsi="David"/>
          <w:rtl/>
        </w:rPr>
        <w:t>שירות המבחן התרשם כי הנאשם מתייחס לעבירות בצמצום רב</w:t>
      </w:r>
      <w:r>
        <w:rPr>
          <w:rFonts w:ascii="David" w:hAnsi="David" w:hint="cs"/>
          <w:rtl/>
        </w:rPr>
        <w:t xml:space="preserve">, </w:t>
      </w:r>
      <w:r>
        <w:rPr>
          <w:rFonts w:ascii="David" w:hAnsi="David"/>
          <w:rtl/>
        </w:rPr>
        <w:t>שרב הנסתר על הגלוי ביחס להתנהלותו המתוארת בכתב האישום המתוקן</w:t>
      </w:r>
      <w:r>
        <w:rPr>
          <w:rFonts w:ascii="David" w:hAnsi="David" w:hint="cs"/>
          <w:rtl/>
        </w:rPr>
        <w:t xml:space="preserve"> ושהרצון להשתלב בטיפול </w:t>
      </w:r>
      <w:r>
        <w:rPr>
          <w:rFonts w:ascii="David" w:hAnsi="David"/>
          <w:rtl/>
        </w:rPr>
        <w:t xml:space="preserve">נובע ממוטיבציה חיצונית, לצורך שיפור מצבו בהליך המשפטי ולא מתוך </w:t>
      </w:r>
      <w:r>
        <w:rPr>
          <w:rFonts w:ascii="David" w:hAnsi="David" w:hint="cs"/>
          <w:rtl/>
        </w:rPr>
        <w:t>ה</w:t>
      </w:r>
      <w:r>
        <w:rPr>
          <w:rFonts w:ascii="David" w:hAnsi="David"/>
          <w:rtl/>
        </w:rPr>
        <w:t xml:space="preserve">בנה </w:t>
      </w:r>
      <w:r>
        <w:rPr>
          <w:rFonts w:ascii="David" w:hAnsi="David" w:hint="cs"/>
          <w:rtl/>
        </w:rPr>
        <w:t xml:space="preserve">של </w:t>
      </w:r>
      <w:r>
        <w:rPr>
          <w:rFonts w:ascii="David" w:hAnsi="David"/>
          <w:rtl/>
        </w:rPr>
        <w:t>חומרת מעשיו.</w:t>
      </w:r>
      <w:r>
        <w:rPr>
          <w:rFonts w:ascii="David" w:hAnsi="David" w:hint="cs"/>
          <w:rtl/>
        </w:rPr>
        <w:t xml:space="preserve"> לצד האמור, צוין כי לאחר שהנאשם לא שולב ב</w:t>
      </w:r>
      <w:r>
        <w:rPr>
          <w:rFonts w:ascii="David" w:hAnsi="David"/>
          <w:rtl/>
        </w:rPr>
        <w:t>יחידה לטיפול בהתמכרויות</w:t>
      </w:r>
      <w:r>
        <w:rPr>
          <w:rFonts w:ascii="David" w:hAnsi="David" w:hint="cs"/>
          <w:rtl/>
        </w:rPr>
        <w:t xml:space="preserve">, על רקע השימוש בלו בקנביס רפואי, הוא פנה מיוזמתו </w:t>
      </w:r>
      <w:r>
        <w:rPr>
          <w:rFonts w:ascii="David" w:hAnsi="David"/>
          <w:rtl/>
        </w:rPr>
        <w:t xml:space="preserve">בתחילת </w:t>
      </w:r>
      <w:r>
        <w:rPr>
          <w:rFonts w:ascii="David" w:hAnsi="David" w:hint="cs"/>
          <w:rtl/>
        </w:rPr>
        <w:t xml:space="preserve">חודש </w:t>
      </w:r>
      <w:r>
        <w:rPr>
          <w:rFonts w:ascii="David" w:hAnsi="David"/>
          <w:rtl/>
        </w:rPr>
        <w:t>מאי 2024 למסגרת "בית חם"</w:t>
      </w:r>
      <w:r>
        <w:rPr>
          <w:rFonts w:ascii="David" w:hAnsi="David" w:hint="cs"/>
          <w:rtl/>
        </w:rPr>
        <w:t xml:space="preserve">, שאינה מפוקחת על ידי השירות, שם הוא משתתף </w:t>
      </w:r>
      <w:r>
        <w:rPr>
          <w:rFonts w:ascii="David" w:hAnsi="David"/>
          <w:rtl/>
        </w:rPr>
        <w:t>במפגשים קבוצתיים,</w:t>
      </w:r>
      <w:r>
        <w:rPr>
          <w:rFonts w:ascii="David" w:hAnsi="David" w:hint="cs"/>
          <w:rtl/>
        </w:rPr>
        <w:t xml:space="preserve"> ב</w:t>
      </w:r>
      <w:r>
        <w:rPr>
          <w:rFonts w:ascii="David" w:hAnsi="David"/>
          <w:rtl/>
        </w:rPr>
        <w:t xml:space="preserve">פגישות פרטניות ומוסר בדיקות שתן. </w:t>
      </w:r>
    </w:p>
    <w:p w14:paraId="35AC5CB9" w14:textId="77777777" w:rsidR="00996A69" w:rsidRDefault="00996A69" w:rsidP="00996A69">
      <w:pPr>
        <w:spacing w:line="360" w:lineRule="auto"/>
        <w:jc w:val="both"/>
        <w:rPr>
          <w:rFonts w:ascii="David" w:hAnsi="David"/>
          <w:rtl/>
        </w:rPr>
      </w:pPr>
    </w:p>
    <w:p w14:paraId="306DE9D8" w14:textId="77777777" w:rsidR="00996A69" w:rsidRDefault="00996A69" w:rsidP="00996A69">
      <w:pPr>
        <w:spacing w:line="360" w:lineRule="auto"/>
        <w:jc w:val="both"/>
        <w:rPr>
          <w:rFonts w:ascii="David" w:hAnsi="David"/>
          <w:rtl/>
        </w:rPr>
      </w:pPr>
      <w:r>
        <w:rPr>
          <w:rFonts w:ascii="David" w:hAnsi="David" w:hint="cs"/>
          <w:rtl/>
        </w:rPr>
        <w:t>על רקע האמור, שירות המבחן ה</w:t>
      </w:r>
      <w:r>
        <w:rPr>
          <w:rFonts w:ascii="David" w:hAnsi="David"/>
          <w:rtl/>
        </w:rPr>
        <w:t xml:space="preserve">עריך </w:t>
      </w:r>
      <w:r>
        <w:rPr>
          <w:rFonts w:ascii="David" w:hAnsi="David" w:hint="cs"/>
          <w:rtl/>
        </w:rPr>
        <w:t>שק</w:t>
      </w:r>
      <w:r>
        <w:rPr>
          <w:rFonts w:ascii="David" w:hAnsi="David"/>
          <w:rtl/>
        </w:rPr>
        <w:t>יים סיכון להישנות עבירות דומות בעתיד</w:t>
      </w:r>
      <w:r>
        <w:rPr>
          <w:rFonts w:ascii="David" w:hAnsi="David" w:hint="cs"/>
          <w:rtl/>
        </w:rPr>
        <w:t xml:space="preserve"> ונמנע מהמלצה טיפולית בעניינו של הנאשם. </w:t>
      </w:r>
    </w:p>
    <w:p w14:paraId="03B0C5A2" w14:textId="77777777" w:rsidR="00996A69" w:rsidRDefault="00996A69" w:rsidP="00996A69">
      <w:pPr>
        <w:spacing w:line="360" w:lineRule="auto"/>
        <w:jc w:val="both"/>
        <w:rPr>
          <w:rFonts w:ascii="David" w:hAnsi="David"/>
          <w:rtl/>
        </w:rPr>
      </w:pPr>
    </w:p>
    <w:p w14:paraId="2F9A9A3D" w14:textId="77777777" w:rsidR="00996A69" w:rsidRDefault="00996A69" w:rsidP="00996A69">
      <w:pPr>
        <w:spacing w:line="360" w:lineRule="auto"/>
        <w:jc w:val="both"/>
        <w:rPr>
          <w:rFonts w:ascii="David" w:hAnsi="David"/>
          <w:b/>
          <w:bCs/>
          <w:u w:val="single"/>
          <w:rtl/>
        </w:rPr>
      </w:pPr>
      <w:r>
        <w:rPr>
          <w:rFonts w:ascii="David" w:hAnsi="David"/>
          <w:b/>
          <w:bCs/>
          <w:u w:val="single"/>
          <w:rtl/>
        </w:rPr>
        <w:t>תמצית ט</w:t>
      </w:r>
      <w:r>
        <w:rPr>
          <w:rFonts w:ascii="David" w:hAnsi="David" w:hint="cs"/>
          <w:b/>
          <w:bCs/>
          <w:u w:val="single"/>
          <w:rtl/>
        </w:rPr>
        <w:t xml:space="preserve">יעוני </w:t>
      </w:r>
      <w:r>
        <w:rPr>
          <w:rFonts w:ascii="David" w:hAnsi="David"/>
          <w:b/>
          <w:bCs/>
          <w:u w:val="single"/>
          <w:rtl/>
        </w:rPr>
        <w:t>הצדדים ו</w:t>
      </w:r>
      <w:r>
        <w:rPr>
          <w:rFonts w:ascii="David" w:hAnsi="David" w:hint="cs"/>
          <w:b/>
          <w:bCs/>
          <w:u w:val="single"/>
          <w:rtl/>
        </w:rPr>
        <w:t>ה</w:t>
      </w:r>
      <w:r>
        <w:rPr>
          <w:rFonts w:ascii="David" w:hAnsi="David"/>
          <w:b/>
          <w:bCs/>
          <w:u w:val="single"/>
          <w:rtl/>
        </w:rPr>
        <w:t>ראיות לעונש</w:t>
      </w:r>
    </w:p>
    <w:p w14:paraId="591BED73" w14:textId="77777777" w:rsidR="00996A69" w:rsidRDefault="00996A69" w:rsidP="00996A69">
      <w:pPr>
        <w:spacing w:line="360" w:lineRule="auto"/>
        <w:jc w:val="both"/>
        <w:rPr>
          <w:rFonts w:ascii="David" w:hAnsi="David"/>
          <w:rtl/>
        </w:rPr>
      </w:pPr>
    </w:p>
    <w:p w14:paraId="1F714612" w14:textId="77777777" w:rsidR="00996A69" w:rsidRDefault="00996A69" w:rsidP="00996A69">
      <w:pPr>
        <w:spacing w:line="360" w:lineRule="auto"/>
        <w:jc w:val="both"/>
        <w:rPr>
          <w:rFonts w:ascii="David" w:hAnsi="David"/>
          <w:rtl/>
        </w:rPr>
      </w:pPr>
      <w:r>
        <w:rPr>
          <w:rFonts w:ascii="David" w:hAnsi="David"/>
          <w:rtl/>
        </w:rPr>
        <w:lastRenderedPageBreak/>
        <w:t>3.</w:t>
      </w:r>
      <w:r>
        <w:rPr>
          <w:rFonts w:ascii="David" w:hAnsi="David"/>
          <w:rtl/>
        </w:rPr>
        <w:tab/>
      </w:r>
      <w:r>
        <w:rPr>
          <w:rFonts w:ascii="David" w:hAnsi="David"/>
          <w:b/>
          <w:bCs/>
          <w:rtl/>
        </w:rPr>
        <w:t>מר אליהו קפה</w:t>
      </w:r>
      <w:r w:rsidRPr="00F1733D">
        <w:rPr>
          <w:rFonts w:ascii="David" w:hAnsi="David" w:hint="cs"/>
          <w:rtl/>
        </w:rPr>
        <w:t>, נציג "בית חם",</w:t>
      </w:r>
      <w:r>
        <w:rPr>
          <w:rFonts w:ascii="David" w:hAnsi="David"/>
          <w:rtl/>
        </w:rPr>
        <w:t xml:space="preserve"> העיד כי הנאשם הגיע ל</w:t>
      </w:r>
      <w:r>
        <w:rPr>
          <w:rFonts w:ascii="David" w:hAnsi="David" w:hint="cs"/>
          <w:rtl/>
        </w:rPr>
        <w:t xml:space="preserve">מסגרתם </w:t>
      </w:r>
      <w:r>
        <w:rPr>
          <w:rFonts w:ascii="David" w:hAnsi="David"/>
          <w:rtl/>
        </w:rPr>
        <w:t xml:space="preserve">לפני חמישה חודשים, </w:t>
      </w:r>
      <w:r>
        <w:rPr>
          <w:rFonts w:ascii="David" w:hAnsi="David" w:hint="cs"/>
          <w:rtl/>
        </w:rPr>
        <w:t xml:space="preserve">מקבל </w:t>
      </w:r>
      <w:r>
        <w:rPr>
          <w:rFonts w:ascii="David" w:hAnsi="David"/>
          <w:rtl/>
        </w:rPr>
        <w:t xml:space="preserve">שיחות פרטניות, </w:t>
      </w:r>
      <w:r>
        <w:rPr>
          <w:rFonts w:ascii="David" w:hAnsi="David" w:hint="cs"/>
          <w:rtl/>
        </w:rPr>
        <w:t xml:space="preserve">מוסר </w:t>
      </w:r>
      <w:r>
        <w:rPr>
          <w:rFonts w:ascii="David" w:hAnsi="David"/>
          <w:rtl/>
        </w:rPr>
        <w:t xml:space="preserve">בדיקות שתן נקיות </w:t>
      </w:r>
      <w:r>
        <w:rPr>
          <w:rFonts w:ascii="David" w:hAnsi="David" w:hint="cs"/>
          <w:rtl/>
        </w:rPr>
        <w:t>(</w:t>
      </w:r>
      <w:r>
        <w:rPr>
          <w:rFonts w:ascii="David" w:hAnsi="David"/>
          <w:rtl/>
        </w:rPr>
        <w:t>למעט קנביס</w:t>
      </w:r>
      <w:r>
        <w:rPr>
          <w:rFonts w:ascii="David" w:hAnsi="David" w:hint="cs"/>
          <w:rtl/>
        </w:rPr>
        <w:t xml:space="preserve">, שאותו הוא </w:t>
      </w:r>
      <w:r>
        <w:rPr>
          <w:rFonts w:ascii="David" w:hAnsi="David"/>
          <w:rtl/>
        </w:rPr>
        <w:t>מחזיק בר</w:t>
      </w:r>
      <w:r>
        <w:rPr>
          <w:rFonts w:ascii="David" w:hAnsi="David" w:hint="cs"/>
          <w:rtl/>
        </w:rPr>
        <w:t>יש</w:t>
      </w:r>
      <w:r>
        <w:rPr>
          <w:rFonts w:ascii="David" w:hAnsi="David"/>
          <w:rtl/>
        </w:rPr>
        <w:t>יון</w:t>
      </w:r>
      <w:r>
        <w:rPr>
          <w:rFonts w:ascii="David" w:hAnsi="David" w:hint="cs"/>
          <w:rtl/>
        </w:rPr>
        <w:t>)</w:t>
      </w:r>
      <w:r>
        <w:rPr>
          <w:rFonts w:ascii="David" w:hAnsi="David"/>
          <w:rtl/>
        </w:rPr>
        <w:t xml:space="preserve"> </w:t>
      </w:r>
      <w:r>
        <w:rPr>
          <w:rFonts w:ascii="David" w:hAnsi="David" w:hint="cs"/>
          <w:rtl/>
        </w:rPr>
        <w:t>ו</w:t>
      </w:r>
      <w:r>
        <w:rPr>
          <w:rFonts w:ascii="David" w:hAnsi="David"/>
          <w:rtl/>
        </w:rPr>
        <w:t>משתף פעולה.</w:t>
      </w:r>
    </w:p>
    <w:p w14:paraId="5799EC97" w14:textId="77777777" w:rsidR="00996A69" w:rsidRDefault="00996A69" w:rsidP="00996A69">
      <w:pPr>
        <w:spacing w:line="360" w:lineRule="auto"/>
        <w:jc w:val="both"/>
        <w:rPr>
          <w:rFonts w:ascii="David" w:hAnsi="David"/>
          <w:rtl/>
        </w:rPr>
      </w:pPr>
    </w:p>
    <w:p w14:paraId="471644B5" w14:textId="77777777" w:rsidR="00996A69" w:rsidRDefault="00996A69" w:rsidP="00996A69">
      <w:pPr>
        <w:spacing w:line="360" w:lineRule="auto"/>
        <w:jc w:val="both"/>
        <w:rPr>
          <w:rFonts w:ascii="David" w:hAnsi="David"/>
          <w:rtl/>
        </w:rPr>
      </w:pPr>
      <w:r>
        <w:rPr>
          <w:rFonts w:ascii="David" w:hAnsi="David"/>
          <w:rtl/>
        </w:rPr>
        <w:t xml:space="preserve">4. </w:t>
      </w:r>
      <w:r>
        <w:rPr>
          <w:rFonts w:ascii="David" w:hAnsi="David"/>
          <w:rtl/>
        </w:rPr>
        <w:tab/>
      </w:r>
      <w:r>
        <w:rPr>
          <w:rFonts w:ascii="David" w:hAnsi="David"/>
          <w:b/>
          <w:bCs/>
          <w:rtl/>
        </w:rPr>
        <w:t>ב"כ המאשימה</w:t>
      </w:r>
      <w:r>
        <w:rPr>
          <w:rFonts w:ascii="David" w:hAnsi="David"/>
          <w:rtl/>
        </w:rPr>
        <w:t xml:space="preserve"> </w:t>
      </w:r>
      <w:r w:rsidRPr="005103A9">
        <w:rPr>
          <w:rFonts w:ascii="David" w:hAnsi="David"/>
          <w:rtl/>
        </w:rPr>
        <w:t>הפנתה</w:t>
      </w:r>
      <w:r>
        <w:rPr>
          <w:rFonts w:ascii="David" w:hAnsi="David"/>
          <w:rtl/>
        </w:rPr>
        <w:t xml:space="preserve"> בטיעוניה הכתובים לעובדות כתב האישום וטענה כי במעשיו</w:t>
      </w:r>
      <w:r>
        <w:rPr>
          <w:rFonts w:ascii="David" w:hAnsi="David" w:hint="cs"/>
          <w:rtl/>
        </w:rPr>
        <w:t xml:space="preserve"> הנאשם</w:t>
      </w:r>
      <w:r>
        <w:rPr>
          <w:rFonts w:ascii="David" w:hAnsi="David"/>
          <w:rtl/>
        </w:rPr>
        <w:t xml:space="preserve"> פגע בערכים המוגנים ש</w:t>
      </w:r>
      <w:r>
        <w:rPr>
          <w:rFonts w:ascii="David" w:hAnsi="David" w:hint="cs"/>
          <w:rtl/>
        </w:rPr>
        <w:t>עניינם</w:t>
      </w:r>
      <w:r>
        <w:rPr>
          <w:rFonts w:ascii="David" w:hAnsi="David"/>
          <w:rtl/>
        </w:rPr>
        <w:t xml:space="preserve"> הגנה על שלום הציבור במובן הרחב, </w:t>
      </w:r>
      <w:r>
        <w:rPr>
          <w:rFonts w:ascii="David" w:hAnsi="David" w:hint="cs"/>
          <w:rtl/>
        </w:rPr>
        <w:t xml:space="preserve">בהיות הסם </w:t>
      </w:r>
      <w:r>
        <w:rPr>
          <w:rFonts w:ascii="David" w:hAnsi="David"/>
          <w:rtl/>
        </w:rPr>
        <w:t>מחולל פשיעה ו</w:t>
      </w:r>
      <w:r>
        <w:rPr>
          <w:rFonts w:ascii="David" w:hAnsi="David" w:hint="cs"/>
          <w:rtl/>
        </w:rPr>
        <w:t xml:space="preserve">במובן הצר, בהיבט של בריאות </w:t>
      </w:r>
      <w:r>
        <w:rPr>
          <w:rFonts w:ascii="David" w:hAnsi="David"/>
          <w:rtl/>
        </w:rPr>
        <w:t xml:space="preserve">צרכני הסמים. עוד טענה כי </w:t>
      </w:r>
      <w:r>
        <w:rPr>
          <w:rFonts w:ascii="David" w:hAnsi="David" w:hint="cs"/>
          <w:rtl/>
        </w:rPr>
        <w:t xml:space="preserve">הנאשם </w:t>
      </w:r>
      <w:r>
        <w:rPr>
          <w:rFonts w:ascii="David" w:hAnsi="David"/>
          <w:rtl/>
        </w:rPr>
        <w:t>אף פגע בערכים המוגנים ש</w:t>
      </w:r>
      <w:r>
        <w:rPr>
          <w:rFonts w:ascii="David" w:hAnsi="David" w:hint="cs"/>
          <w:rtl/>
        </w:rPr>
        <w:t>עניינם</w:t>
      </w:r>
      <w:r>
        <w:rPr>
          <w:rFonts w:ascii="David" w:hAnsi="David"/>
          <w:rtl/>
        </w:rPr>
        <w:t xml:space="preserve"> שמירה על ציבור המשתמשים בדרך</w:t>
      </w:r>
      <w:r>
        <w:rPr>
          <w:rFonts w:ascii="David" w:hAnsi="David" w:hint="cs"/>
          <w:rtl/>
        </w:rPr>
        <w:t xml:space="preserve">, </w:t>
      </w:r>
      <w:r>
        <w:rPr>
          <w:rFonts w:ascii="David" w:hAnsi="David"/>
          <w:rtl/>
        </w:rPr>
        <w:t>הפנתה לפסיקה</w:t>
      </w:r>
      <w:r>
        <w:rPr>
          <w:rFonts w:ascii="David" w:hAnsi="David" w:hint="cs"/>
          <w:rtl/>
        </w:rPr>
        <w:t>,</w:t>
      </w:r>
      <w:r>
        <w:rPr>
          <w:rFonts w:ascii="David" w:hAnsi="David"/>
          <w:rtl/>
        </w:rPr>
        <w:t xml:space="preserve"> כדי ללמד על מדיניות הענישה הנוהגת,</w:t>
      </w:r>
      <w:r>
        <w:rPr>
          <w:rFonts w:ascii="David" w:hAnsi="David" w:hint="cs"/>
          <w:rtl/>
        </w:rPr>
        <w:t xml:space="preserve"> הן בעבירות סמים והן בעבירות התעבורה שבהן הנאשם הורשע,</w:t>
      </w:r>
      <w:r>
        <w:rPr>
          <w:rFonts w:ascii="David" w:hAnsi="David"/>
          <w:rtl/>
        </w:rPr>
        <w:t xml:space="preserve"> </w:t>
      </w:r>
      <w:r>
        <w:rPr>
          <w:rFonts w:ascii="David" w:hAnsi="David" w:hint="cs"/>
          <w:rtl/>
        </w:rPr>
        <w:t>עמדה על כמות הסמים השונים שהנאשם החזיק ו</w:t>
      </w:r>
      <w:r>
        <w:rPr>
          <w:rFonts w:ascii="David" w:hAnsi="David"/>
          <w:rtl/>
        </w:rPr>
        <w:t xml:space="preserve">טענה כי על </w:t>
      </w:r>
      <w:r>
        <w:rPr>
          <w:rFonts w:ascii="David" w:hAnsi="David" w:hint="cs"/>
          <w:rtl/>
        </w:rPr>
        <w:t>ה</w:t>
      </w:r>
      <w:r>
        <w:rPr>
          <w:rFonts w:ascii="David" w:hAnsi="David"/>
          <w:rtl/>
        </w:rPr>
        <w:t>מתחם לנוע בין 12-24 חודשי מאסר</w:t>
      </w:r>
      <w:r>
        <w:rPr>
          <w:rFonts w:ascii="David" w:hAnsi="David" w:hint="cs"/>
          <w:rtl/>
        </w:rPr>
        <w:t>. ב"כ המאשימה ציינה כי אין לנאשם עבר פלילי, הפנתה לעברו התעבורתי, כמו גם לתסקיר, שלא בא בהמלצה טיפולית, וביקשה ל</w:t>
      </w:r>
      <w:r>
        <w:rPr>
          <w:rFonts w:ascii="David" w:hAnsi="David"/>
          <w:rtl/>
        </w:rPr>
        <w:t>השית על</w:t>
      </w:r>
      <w:r>
        <w:rPr>
          <w:rFonts w:ascii="David" w:hAnsi="David" w:hint="cs"/>
          <w:rtl/>
        </w:rPr>
        <w:t xml:space="preserve"> הנאשם</w:t>
      </w:r>
      <w:r>
        <w:rPr>
          <w:rFonts w:ascii="David" w:hAnsi="David"/>
          <w:rtl/>
        </w:rPr>
        <w:t xml:space="preserve"> מאסר ברף האמצעי של המתחם</w:t>
      </w:r>
      <w:r>
        <w:rPr>
          <w:rFonts w:ascii="David" w:hAnsi="David" w:hint="cs"/>
          <w:rtl/>
        </w:rPr>
        <w:t xml:space="preserve"> שהציעה, </w:t>
      </w:r>
      <w:r>
        <w:rPr>
          <w:rFonts w:ascii="David" w:hAnsi="David"/>
          <w:rtl/>
        </w:rPr>
        <w:t>מאסר על תנאי, קנס, 12 חודשי פסילה במצטבר לכל פסילה אחרת, פסילה על תנאי ו</w:t>
      </w:r>
      <w:r>
        <w:rPr>
          <w:rFonts w:ascii="David" w:hAnsi="David" w:hint="cs"/>
          <w:rtl/>
        </w:rPr>
        <w:t>לחלט את</w:t>
      </w:r>
      <w:r>
        <w:rPr>
          <w:rFonts w:ascii="David" w:hAnsi="David"/>
          <w:rtl/>
        </w:rPr>
        <w:t xml:space="preserve"> הכספים שנתפסו</w:t>
      </w:r>
      <w:r>
        <w:rPr>
          <w:rFonts w:ascii="David" w:hAnsi="David" w:hint="cs"/>
          <w:rtl/>
        </w:rPr>
        <w:t xml:space="preserve"> אצל הנאשם</w:t>
      </w:r>
      <w:r>
        <w:rPr>
          <w:rFonts w:ascii="David" w:hAnsi="David"/>
          <w:rtl/>
        </w:rPr>
        <w:t>.</w:t>
      </w:r>
    </w:p>
    <w:p w14:paraId="3C56A427" w14:textId="77777777" w:rsidR="00996A69" w:rsidRDefault="00996A69" w:rsidP="00996A69">
      <w:pPr>
        <w:spacing w:line="360" w:lineRule="auto"/>
        <w:jc w:val="both"/>
        <w:rPr>
          <w:rFonts w:ascii="David" w:hAnsi="David"/>
          <w:rtl/>
        </w:rPr>
      </w:pPr>
    </w:p>
    <w:p w14:paraId="62E4422F" w14:textId="77777777" w:rsidR="00996A69" w:rsidRDefault="00996A69" w:rsidP="00996A69">
      <w:pPr>
        <w:spacing w:line="360" w:lineRule="auto"/>
        <w:jc w:val="both"/>
        <w:rPr>
          <w:rFonts w:ascii="David" w:hAnsi="David"/>
          <w:rtl/>
        </w:rPr>
      </w:pPr>
      <w:r>
        <w:rPr>
          <w:rFonts w:ascii="David" w:hAnsi="David"/>
          <w:rtl/>
        </w:rPr>
        <w:t>בטיעוניה בע</w:t>
      </w:r>
      <w:r>
        <w:rPr>
          <w:rFonts w:ascii="David" w:hAnsi="David" w:hint="cs"/>
          <w:rtl/>
        </w:rPr>
        <w:t xml:space="preserve">ל פה, ב"כ המאשימה ביקשה שלא ליתן משקל לעדותו של מר קפה, כיוון ש"בית חם" היא מסגרת שאינה מפוקחת על ידי </w:t>
      </w:r>
      <w:r>
        <w:rPr>
          <w:rFonts w:ascii="David" w:hAnsi="David"/>
          <w:rtl/>
        </w:rPr>
        <w:t xml:space="preserve">שירות המבחן ודומה כי הנאשם מנסה לעקוף את המסלול המקובל כדי לעבור טיפול. </w:t>
      </w:r>
    </w:p>
    <w:p w14:paraId="69CBF2FE" w14:textId="77777777" w:rsidR="00996A69" w:rsidRDefault="00996A69" w:rsidP="00996A69">
      <w:pPr>
        <w:spacing w:line="360" w:lineRule="auto"/>
        <w:jc w:val="both"/>
        <w:rPr>
          <w:rFonts w:ascii="David" w:hAnsi="David"/>
          <w:rtl/>
        </w:rPr>
      </w:pPr>
    </w:p>
    <w:p w14:paraId="5035E605" w14:textId="77777777" w:rsidR="00996A69" w:rsidRDefault="00996A69" w:rsidP="00996A69">
      <w:pPr>
        <w:spacing w:line="360" w:lineRule="auto"/>
        <w:jc w:val="both"/>
        <w:rPr>
          <w:rFonts w:ascii="David" w:hAnsi="David"/>
          <w:rtl/>
        </w:rPr>
      </w:pPr>
      <w:r>
        <w:rPr>
          <w:rFonts w:ascii="David" w:hAnsi="David"/>
          <w:rtl/>
        </w:rPr>
        <w:t>5.</w:t>
      </w:r>
      <w:r>
        <w:rPr>
          <w:rFonts w:ascii="David" w:hAnsi="David"/>
          <w:rtl/>
        </w:rPr>
        <w:tab/>
      </w:r>
      <w:r>
        <w:rPr>
          <w:rFonts w:ascii="David" w:hAnsi="David"/>
          <w:b/>
          <w:bCs/>
          <w:rtl/>
        </w:rPr>
        <w:t>ב"כ הנאשם</w:t>
      </w:r>
      <w:r>
        <w:rPr>
          <w:rFonts w:ascii="David" w:hAnsi="David"/>
          <w:rtl/>
        </w:rPr>
        <w:t xml:space="preserve"> </w:t>
      </w:r>
      <w:r>
        <w:rPr>
          <w:rFonts w:ascii="David" w:hAnsi="David" w:hint="cs"/>
          <w:rtl/>
        </w:rPr>
        <w:t>טען ב</w:t>
      </w:r>
      <w:r w:rsidRPr="003A6DDF">
        <w:rPr>
          <w:rFonts w:ascii="David" w:hAnsi="David"/>
          <w:rtl/>
        </w:rPr>
        <w:t>טיעוניו</w:t>
      </w:r>
      <w:r>
        <w:rPr>
          <w:rFonts w:ascii="David" w:hAnsi="David"/>
          <w:rtl/>
        </w:rPr>
        <w:t xml:space="preserve"> הכתובים </w:t>
      </w:r>
      <w:r>
        <w:rPr>
          <w:rFonts w:ascii="David" w:hAnsi="David" w:hint="cs"/>
          <w:rtl/>
        </w:rPr>
        <w:t xml:space="preserve">כי משכתב האישום אינו מציין כמה זמן הנאשם החזיק בסמים, יש להניח לטובתו שמשך ההחזקה בהם היה קצר וכי המתחם ההולם, בנסיבות, נע בין מספר חודשי מאסר, שיכול שירוצו בעבודות שירות ובין 14 חודשי מאסר בפועל. עוד עמד על נסיבותיו האישיות של הנאשם, על השתלשלות העניינים מאז מעצרו של הנאשם ועד היום וביקש שלא לאמץ את המלצות התסקיר, שאינן מתיישבות עם העובדה שהנאשם פנה מיוזמתו לטיפול בבית חם, לאחר שביחידה לטיפול בהתמכרויות לא הסכימו לטפל בו, אך משום שהוא מטופל בקנביס רפואי. ב"כ הנאשם הדגיש את הודאת הנאשם, את העובדה כי אין לחובתו הרשות קודמות, וביקש, נוכח מכלול השיקולים, </w:t>
      </w:r>
      <w:r>
        <w:rPr>
          <w:rFonts w:ascii="David" w:hAnsi="David"/>
          <w:rtl/>
        </w:rPr>
        <w:t xml:space="preserve">לחרוג מהמתחם </w:t>
      </w:r>
      <w:r>
        <w:rPr>
          <w:rFonts w:ascii="David" w:hAnsi="David" w:hint="cs"/>
          <w:rtl/>
        </w:rPr>
        <w:t xml:space="preserve">שהוא הציע </w:t>
      </w:r>
      <w:r>
        <w:rPr>
          <w:rFonts w:ascii="David" w:hAnsi="David"/>
          <w:rtl/>
        </w:rPr>
        <w:t>מטעמי שיקום</w:t>
      </w:r>
      <w:r>
        <w:rPr>
          <w:rFonts w:ascii="David" w:hAnsi="David" w:hint="cs"/>
          <w:rtl/>
        </w:rPr>
        <w:t xml:space="preserve">, </w:t>
      </w:r>
      <w:r>
        <w:rPr>
          <w:rFonts w:ascii="David" w:hAnsi="David"/>
          <w:rtl/>
        </w:rPr>
        <w:t>להסתפק ב</w:t>
      </w:r>
      <w:r>
        <w:rPr>
          <w:rFonts w:ascii="David" w:hAnsi="David" w:hint="cs"/>
          <w:rtl/>
        </w:rPr>
        <w:t xml:space="preserve">תקופה שבה הנאשם היה פסול מאז שחרורו למעצר בית ועד היום ולהסתפק בחילוט הכסף שנתפס אצל הנאשם, מבלי להשית קנס. </w:t>
      </w:r>
    </w:p>
    <w:p w14:paraId="3EC62F4C" w14:textId="77777777" w:rsidR="00996A69" w:rsidRDefault="00996A69" w:rsidP="00996A69">
      <w:pPr>
        <w:spacing w:line="360" w:lineRule="auto"/>
        <w:jc w:val="both"/>
        <w:rPr>
          <w:rFonts w:ascii="David" w:hAnsi="David"/>
          <w:rtl/>
        </w:rPr>
      </w:pPr>
    </w:p>
    <w:p w14:paraId="54115C83" w14:textId="77777777" w:rsidR="00996A69" w:rsidRDefault="00996A69" w:rsidP="00996A69">
      <w:pPr>
        <w:spacing w:line="360" w:lineRule="auto"/>
        <w:jc w:val="both"/>
        <w:rPr>
          <w:rFonts w:ascii="David" w:hAnsi="David"/>
          <w:rtl/>
        </w:rPr>
      </w:pPr>
      <w:r>
        <w:rPr>
          <w:rFonts w:ascii="David" w:hAnsi="David"/>
          <w:rtl/>
        </w:rPr>
        <w:t>ב</w:t>
      </w:r>
      <w:r>
        <w:rPr>
          <w:rFonts w:ascii="David" w:hAnsi="David" w:hint="cs"/>
          <w:rtl/>
        </w:rPr>
        <w:t xml:space="preserve">טיעוניו בעל פה ב"כ הנאשם חזר על טיעוניו הכתובים. </w:t>
      </w:r>
    </w:p>
    <w:p w14:paraId="3916E8A1" w14:textId="77777777" w:rsidR="00996A69" w:rsidRDefault="00996A69" w:rsidP="00996A69">
      <w:pPr>
        <w:spacing w:line="360" w:lineRule="auto"/>
        <w:jc w:val="both"/>
        <w:rPr>
          <w:rFonts w:ascii="David" w:hAnsi="David"/>
          <w:rtl/>
        </w:rPr>
      </w:pPr>
    </w:p>
    <w:p w14:paraId="3EE73690" w14:textId="77777777" w:rsidR="00996A69" w:rsidRDefault="00996A69" w:rsidP="00996A69">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הנאשם</w:t>
      </w:r>
      <w:r>
        <w:rPr>
          <w:rFonts w:ascii="David" w:hAnsi="David"/>
          <w:rtl/>
        </w:rPr>
        <w:t xml:space="preserve"> אמר שהוא מביע חרטה על מעשיו ולוקח </w:t>
      </w:r>
      <w:r>
        <w:rPr>
          <w:rFonts w:ascii="David" w:hAnsi="David" w:hint="cs"/>
          <w:rtl/>
        </w:rPr>
        <w:t xml:space="preserve">עליהם </w:t>
      </w:r>
      <w:r>
        <w:rPr>
          <w:rFonts w:ascii="David" w:hAnsi="David"/>
          <w:rtl/>
        </w:rPr>
        <w:t xml:space="preserve">אחריות מלאה. </w:t>
      </w:r>
      <w:r>
        <w:rPr>
          <w:rFonts w:ascii="David" w:hAnsi="David" w:hint="cs"/>
          <w:rtl/>
        </w:rPr>
        <w:t xml:space="preserve">עוד אמר כי </w:t>
      </w:r>
      <w:r>
        <w:rPr>
          <w:rFonts w:ascii="David" w:hAnsi="David"/>
          <w:rtl/>
        </w:rPr>
        <w:t xml:space="preserve">הטיפול בבית חם עוזר לו מאוד, גם מבחינת ההליך המשפטי וגם בהיבטים אחרים (הגם שלא פירט). </w:t>
      </w:r>
      <w:r>
        <w:rPr>
          <w:rFonts w:ascii="David" w:hAnsi="David" w:hint="cs"/>
          <w:rtl/>
        </w:rPr>
        <w:t>לבסוף הנאשם אמר ש</w:t>
      </w:r>
      <w:r>
        <w:rPr>
          <w:rFonts w:ascii="David" w:hAnsi="David"/>
          <w:rtl/>
        </w:rPr>
        <w:t xml:space="preserve">הוא רוצה להתחתן, להקים משפחה וביקש להתחשב בו. </w:t>
      </w:r>
    </w:p>
    <w:p w14:paraId="4725167E" w14:textId="77777777" w:rsidR="00996A69" w:rsidRDefault="00996A69" w:rsidP="00996A69">
      <w:pPr>
        <w:spacing w:line="360" w:lineRule="auto"/>
        <w:jc w:val="both"/>
        <w:rPr>
          <w:rFonts w:ascii="David" w:hAnsi="David"/>
          <w:rtl/>
        </w:rPr>
      </w:pPr>
    </w:p>
    <w:p w14:paraId="74DCB3FD" w14:textId="77777777" w:rsidR="00996A69" w:rsidRDefault="00996A69" w:rsidP="00996A69">
      <w:pPr>
        <w:spacing w:line="360" w:lineRule="auto"/>
        <w:jc w:val="both"/>
        <w:rPr>
          <w:rFonts w:ascii="David" w:hAnsi="David"/>
          <w:b/>
          <w:bCs/>
          <w:u w:val="single"/>
          <w:rtl/>
        </w:rPr>
      </w:pPr>
      <w:r>
        <w:rPr>
          <w:rFonts w:ascii="David" w:hAnsi="David"/>
          <w:b/>
          <w:bCs/>
          <w:u w:val="single"/>
          <w:rtl/>
        </w:rPr>
        <w:t>מתחם העונש ההולם</w:t>
      </w:r>
    </w:p>
    <w:p w14:paraId="51F1F768" w14:textId="77777777" w:rsidR="00996A69" w:rsidRDefault="00996A69" w:rsidP="00996A69">
      <w:pPr>
        <w:spacing w:line="360" w:lineRule="auto"/>
        <w:jc w:val="both"/>
        <w:rPr>
          <w:rFonts w:ascii="David" w:hAnsi="David"/>
          <w:b/>
          <w:bCs/>
          <w:u w:val="single"/>
          <w:rtl/>
        </w:rPr>
      </w:pPr>
    </w:p>
    <w:p w14:paraId="4AAD2C6B" w14:textId="77777777" w:rsidR="00996A69" w:rsidRDefault="00996A69" w:rsidP="00996A69">
      <w:pPr>
        <w:spacing w:line="360" w:lineRule="auto"/>
        <w:jc w:val="both"/>
        <w:rPr>
          <w:rFonts w:ascii="David" w:eastAsia="David" w:hAnsi="David"/>
          <w:b/>
          <w:bCs/>
          <w:rtl/>
        </w:rPr>
      </w:pPr>
      <w:r>
        <w:rPr>
          <w:rFonts w:ascii="David" w:hAnsi="David"/>
          <w:rtl/>
        </w:rPr>
        <w:t>7.</w:t>
      </w:r>
      <w:r>
        <w:rPr>
          <w:rFonts w:ascii="David" w:hAnsi="David"/>
          <w:rtl/>
        </w:rPr>
        <w:tab/>
      </w:r>
      <w:r>
        <w:rPr>
          <w:rFonts w:ascii="David" w:eastAsia="David" w:hAnsi="David"/>
          <w:rtl/>
        </w:rPr>
        <w:t>אשר ל</w:t>
      </w:r>
      <w:r>
        <w:rPr>
          <w:rFonts w:ascii="David" w:eastAsia="David" w:hAnsi="David"/>
          <w:u w:val="single"/>
          <w:rtl/>
        </w:rPr>
        <w:t>חומרת העבירה והפגיעה בערכים המוגנים</w:t>
      </w:r>
      <w:r>
        <w:rPr>
          <w:rFonts w:ascii="David" w:eastAsia="David" w:hAnsi="David"/>
          <w:b/>
          <w:bCs/>
          <w:rtl/>
        </w:rPr>
        <w:t xml:space="preserve"> </w:t>
      </w:r>
      <w:r>
        <w:rPr>
          <w:rFonts w:ascii="David" w:eastAsia="David" w:hAnsi="David"/>
          <w:rtl/>
        </w:rPr>
        <w:t xml:space="preserve">- </w:t>
      </w:r>
      <w:hyperlink r:id="rId9" w:history="1">
        <w:r w:rsidR="00B7023D" w:rsidRPr="00B7023D">
          <w:rPr>
            <w:rFonts w:ascii="David" w:eastAsia="David" w:hAnsi="David"/>
            <w:color w:val="0000FF"/>
            <w:u w:val="single"/>
            <w:rtl/>
          </w:rPr>
          <w:t>פקודת הסמים המסוכנים</w:t>
        </w:r>
      </w:hyperlink>
      <w:r>
        <w:rPr>
          <w:rFonts w:ascii="David" w:eastAsia="David" w:hAnsi="David"/>
          <w:rtl/>
        </w:rPr>
        <w:t xml:space="preserve"> והאיסורים שבה נועדו לשמור על בריאות הציבור ושלומו הגופני, לשמור על חוסנה של החברה ולמנוע תופעות שליליות שנלוות לשימוש בסמים ולהתמכרות לו. מכאן הודגש הצורך להטיל עונשים מחמירים ומרתיעים על עברייני סמים, בהלימה לחלקם בשרשרת הפצת הסם (ראו למשל, </w:t>
      </w:r>
      <w:hyperlink r:id="rId10" w:history="1">
        <w:r w:rsidR="00B7023D" w:rsidRPr="00B7023D">
          <w:rPr>
            <w:rFonts w:ascii="David" w:eastAsia="David" w:hAnsi="David"/>
            <w:color w:val="0000FF"/>
            <w:u w:val="single"/>
            <w:rtl/>
          </w:rPr>
          <w:t>ע"פ 211/09</w:t>
        </w:r>
      </w:hyperlink>
      <w:r>
        <w:rPr>
          <w:rFonts w:ascii="David" w:eastAsia="David" w:hAnsi="David"/>
          <w:rtl/>
        </w:rPr>
        <w:t xml:space="preserve"> </w:t>
      </w:r>
      <w:r>
        <w:rPr>
          <w:rFonts w:ascii="David" w:eastAsia="David" w:hAnsi="David"/>
          <w:b/>
          <w:bCs/>
          <w:rtl/>
        </w:rPr>
        <w:t>אזולאי נ' מדינת ישראל</w:t>
      </w:r>
      <w:r>
        <w:rPr>
          <w:rFonts w:ascii="David" w:eastAsia="David" w:hAnsi="David"/>
          <w:rtl/>
        </w:rPr>
        <w:t xml:space="preserve"> (22.6.2010); </w:t>
      </w:r>
      <w:hyperlink r:id="rId11" w:history="1">
        <w:r w:rsidR="00B7023D" w:rsidRPr="00B7023D">
          <w:rPr>
            <w:rFonts w:ascii="David" w:eastAsia="David" w:hAnsi="David"/>
            <w:color w:val="0000FF"/>
            <w:u w:val="single"/>
            <w:rtl/>
          </w:rPr>
          <w:t>ע"פ 6165/16</w:t>
        </w:r>
      </w:hyperlink>
      <w:r>
        <w:rPr>
          <w:rFonts w:ascii="David" w:eastAsia="David" w:hAnsi="David"/>
          <w:rtl/>
        </w:rPr>
        <w:t xml:space="preserve"> </w:t>
      </w:r>
      <w:r>
        <w:rPr>
          <w:rFonts w:ascii="David" w:eastAsia="David" w:hAnsi="David"/>
          <w:b/>
          <w:bCs/>
          <w:rtl/>
        </w:rPr>
        <w:t>כהן נגד מדינת ישראל</w:t>
      </w:r>
      <w:r>
        <w:rPr>
          <w:rFonts w:ascii="David" w:eastAsia="David" w:hAnsi="David"/>
          <w:rtl/>
        </w:rPr>
        <w:t xml:space="preserve"> (19.7.2017); </w:t>
      </w:r>
      <w:hyperlink r:id="rId12" w:history="1">
        <w:r w:rsidR="00B7023D" w:rsidRPr="00B7023D">
          <w:rPr>
            <w:rFonts w:ascii="David" w:eastAsia="David" w:hAnsi="David"/>
            <w:color w:val="0000FF"/>
            <w:u w:val="single"/>
            <w:rtl/>
          </w:rPr>
          <w:t>רע"פ 8408/15</w:t>
        </w:r>
      </w:hyperlink>
      <w:r>
        <w:rPr>
          <w:rFonts w:ascii="David" w:eastAsia="David" w:hAnsi="David"/>
          <w:rtl/>
        </w:rPr>
        <w:t xml:space="preserve"> </w:t>
      </w:r>
      <w:r>
        <w:rPr>
          <w:rFonts w:ascii="David" w:eastAsia="David" w:hAnsi="David"/>
          <w:b/>
          <w:bCs/>
          <w:rtl/>
        </w:rPr>
        <w:t xml:space="preserve">שמעון </w:t>
      </w:r>
    </w:p>
    <w:p w14:paraId="708DE454" w14:textId="77777777" w:rsidR="00996A69" w:rsidRDefault="00996A69" w:rsidP="00996A69">
      <w:pPr>
        <w:spacing w:line="360" w:lineRule="auto"/>
        <w:jc w:val="both"/>
        <w:rPr>
          <w:rFonts w:ascii="David" w:eastAsia="David" w:hAnsi="David"/>
          <w:b/>
          <w:bCs/>
          <w:rtl/>
        </w:rPr>
      </w:pPr>
    </w:p>
    <w:p w14:paraId="0E7D5418" w14:textId="77777777" w:rsidR="00996A69" w:rsidRDefault="00996A69" w:rsidP="00996A69">
      <w:pPr>
        <w:spacing w:line="360" w:lineRule="auto"/>
        <w:jc w:val="both"/>
        <w:rPr>
          <w:rFonts w:ascii="David" w:hAnsi="David"/>
          <w:rtl/>
        </w:rPr>
      </w:pPr>
      <w:r>
        <w:rPr>
          <w:rFonts w:ascii="David" w:eastAsia="David" w:hAnsi="David"/>
          <w:b/>
          <w:bCs/>
          <w:rtl/>
        </w:rPr>
        <w:t xml:space="preserve">חביב נ' מדינת ישראל </w:t>
      </w:r>
      <w:r>
        <w:rPr>
          <w:rFonts w:ascii="David" w:eastAsia="David" w:hAnsi="David"/>
          <w:rtl/>
        </w:rPr>
        <w:t>(9.12.15)</w:t>
      </w:r>
      <w:r>
        <w:rPr>
          <w:rFonts w:ascii="David" w:eastAsia="David" w:hAnsi="David"/>
          <w:color w:val="000000"/>
          <w:rtl/>
        </w:rPr>
        <w:t xml:space="preserve">). </w:t>
      </w:r>
      <w:r>
        <w:rPr>
          <w:rFonts w:ascii="David" w:eastAsia="David" w:hAnsi="David"/>
          <w:rtl/>
        </w:rPr>
        <w:t xml:space="preserve">עוד נקבע כי </w:t>
      </w:r>
      <w:r>
        <w:rPr>
          <w:rFonts w:ascii="David" w:eastAsia="David" w:hAnsi="David"/>
          <w:color w:val="000000"/>
          <w:rtl/>
        </w:rPr>
        <w:t>כ</w:t>
      </w:r>
      <w:r>
        <w:rPr>
          <w:rFonts w:ascii="David" w:eastAsia="David" w:hAnsi="David"/>
          <w:rtl/>
        </w:rPr>
        <w:t>כלל, בעבירות סמים נסוגות נסיבותיו האישיות של נאשם מפני האינטרס הציבורי, שביטויו בהגנה על הציבור מפני הנזק הכבד שממיט הסם על צרכניו (</w:t>
      </w:r>
      <w:hyperlink r:id="rId13" w:history="1">
        <w:r w:rsidR="00B7023D" w:rsidRPr="00B7023D">
          <w:rPr>
            <w:rFonts w:ascii="David" w:eastAsia="David" w:hAnsi="David"/>
            <w:color w:val="0000FF"/>
            <w:u w:val="single"/>
            <w:rtl/>
          </w:rPr>
          <w:t>רע"פ 1267/23</w:t>
        </w:r>
      </w:hyperlink>
      <w:r>
        <w:rPr>
          <w:rFonts w:ascii="David" w:eastAsia="David" w:hAnsi="David"/>
          <w:rtl/>
        </w:rPr>
        <w:t xml:space="preserve"> </w:t>
      </w:r>
      <w:r>
        <w:rPr>
          <w:rFonts w:ascii="David" w:eastAsia="David" w:hAnsi="David"/>
          <w:b/>
          <w:bCs/>
          <w:rtl/>
        </w:rPr>
        <w:t>נתנאל בלקר נ' מדינת ישראל</w:t>
      </w:r>
      <w:r>
        <w:rPr>
          <w:rFonts w:ascii="David" w:eastAsia="David" w:hAnsi="David"/>
          <w:rtl/>
        </w:rPr>
        <w:t xml:space="preserve"> (6.3.23) (להלן: "</w:t>
      </w:r>
      <w:r>
        <w:rPr>
          <w:rFonts w:ascii="David" w:eastAsia="David" w:hAnsi="David"/>
          <w:b/>
          <w:bCs/>
          <w:rtl/>
        </w:rPr>
        <w:t>עניין בלקר</w:t>
      </w:r>
      <w:r>
        <w:rPr>
          <w:rFonts w:ascii="David" w:eastAsia="David" w:hAnsi="David"/>
          <w:rtl/>
        </w:rPr>
        <w:t xml:space="preserve">")). לעניין השפעתו ההרסנית של סם הקוקאין, ראו </w:t>
      </w:r>
      <w:hyperlink r:id="rId14" w:history="1">
        <w:r w:rsidR="00B7023D" w:rsidRPr="00B7023D">
          <w:rPr>
            <w:rFonts w:ascii="David" w:eastAsia="David" w:hAnsi="David"/>
            <w:color w:val="0000FF"/>
            <w:u w:val="single"/>
            <w:rtl/>
          </w:rPr>
          <w:t>ע"פ 972/11</w:t>
        </w:r>
      </w:hyperlink>
      <w:r>
        <w:rPr>
          <w:rFonts w:ascii="David" w:eastAsia="David" w:hAnsi="David"/>
          <w:rtl/>
        </w:rPr>
        <w:t xml:space="preserve"> </w:t>
      </w:r>
      <w:r>
        <w:rPr>
          <w:rFonts w:ascii="David" w:eastAsia="David" w:hAnsi="David"/>
          <w:b/>
          <w:bCs/>
          <w:rtl/>
        </w:rPr>
        <w:t>מדינת ישראל נ' יניב יונה</w:t>
      </w:r>
      <w:r>
        <w:rPr>
          <w:rFonts w:ascii="David" w:eastAsia="David" w:hAnsi="David"/>
          <w:rtl/>
        </w:rPr>
        <w:t xml:space="preserve"> (4.7.12)) ולעניין השפעתו של סם ה-</w:t>
      </w:r>
      <w:r>
        <w:rPr>
          <w:rFonts w:ascii="David" w:eastAsia="David" w:hAnsi="David"/>
        </w:rPr>
        <w:t>MDMA</w:t>
      </w:r>
      <w:r>
        <w:rPr>
          <w:rFonts w:ascii="David" w:eastAsia="David" w:hAnsi="David"/>
          <w:rtl/>
        </w:rPr>
        <w:t xml:space="preserve">, ראו </w:t>
      </w:r>
      <w:hyperlink r:id="rId15" w:history="1">
        <w:r w:rsidR="00B7023D" w:rsidRPr="00B7023D">
          <w:rPr>
            <w:rFonts w:ascii="David" w:eastAsia="David" w:hAnsi="David"/>
            <w:color w:val="0000FF"/>
            <w:u w:val="single"/>
            <w:rtl/>
          </w:rPr>
          <w:t>עפ"ג (מחוזי י-ם) 29138-07-17</w:t>
        </w:r>
      </w:hyperlink>
      <w:r>
        <w:rPr>
          <w:rFonts w:ascii="David" w:eastAsia="David" w:hAnsi="David"/>
          <w:rtl/>
        </w:rPr>
        <w:t xml:space="preserve"> </w:t>
      </w:r>
      <w:r>
        <w:rPr>
          <w:rFonts w:ascii="David" w:eastAsia="David" w:hAnsi="David"/>
          <w:b/>
          <w:bCs/>
          <w:rtl/>
        </w:rPr>
        <w:t>מדינת ישראל נ' גית</w:t>
      </w:r>
      <w:r>
        <w:rPr>
          <w:rFonts w:ascii="David" w:eastAsia="David" w:hAnsi="David"/>
          <w:rtl/>
        </w:rPr>
        <w:t xml:space="preserve"> (17.8.17)).</w:t>
      </w:r>
    </w:p>
    <w:p w14:paraId="790FCDA5" w14:textId="77777777" w:rsidR="00996A69" w:rsidRPr="00250451" w:rsidRDefault="00996A69" w:rsidP="00996A69">
      <w:pPr>
        <w:spacing w:line="360" w:lineRule="auto"/>
        <w:jc w:val="both"/>
        <w:rPr>
          <w:rFonts w:ascii="David" w:hAnsi="David"/>
          <w:rtl/>
        </w:rPr>
      </w:pPr>
    </w:p>
    <w:p w14:paraId="6E51243B" w14:textId="77777777" w:rsidR="00996A69" w:rsidRDefault="00996A69" w:rsidP="00996A69">
      <w:pPr>
        <w:spacing w:line="360" w:lineRule="auto"/>
        <w:jc w:val="both"/>
        <w:rPr>
          <w:rFonts w:ascii="David" w:eastAsia="David" w:hAnsi="David"/>
          <w:rtl/>
        </w:rPr>
      </w:pPr>
      <w:r>
        <w:rPr>
          <w:rFonts w:ascii="David" w:eastAsia="David" w:hAnsi="David"/>
          <w:rtl/>
        </w:rPr>
        <w:t xml:space="preserve">אשר לעבירה של </w:t>
      </w:r>
      <w:r>
        <w:rPr>
          <w:rFonts w:ascii="David" w:eastAsia="David" w:hAnsi="David"/>
          <w:b/>
          <w:bCs/>
          <w:rtl/>
        </w:rPr>
        <w:t xml:space="preserve">נהיגה תחת השפעת </w:t>
      </w:r>
      <w:r>
        <w:rPr>
          <w:rFonts w:ascii="David" w:eastAsia="David" w:hAnsi="David" w:hint="cs"/>
          <w:b/>
          <w:bCs/>
          <w:rtl/>
        </w:rPr>
        <w:t>סמים,</w:t>
      </w:r>
      <w:r>
        <w:rPr>
          <w:rFonts w:ascii="David" w:eastAsia="David" w:hAnsi="David"/>
          <w:rtl/>
        </w:rPr>
        <w:t xml:space="preserve"> הרי שהיא מסכנת לא אך את הנהג עצמו, אלא את כלל המשתמשים בדרך. נהג שעושה שימוש ברכב בהיותו נתון תחת השפעת </w:t>
      </w:r>
      <w:r>
        <w:rPr>
          <w:rFonts w:ascii="David" w:eastAsia="David" w:hAnsi="David" w:hint="cs"/>
          <w:rtl/>
        </w:rPr>
        <w:t>סם</w:t>
      </w:r>
      <w:r>
        <w:rPr>
          <w:rFonts w:ascii="David" w:eastAsia="David" w:hAnsi="David"/>
          <w:rtl/>
        </w:rPr>
        <w:t>, מפחית את טיב ומהירות תגובותיו ומכאן שהוא מהווה סכנה ופוגע בביטחון הציבור בכללותו.</w:t>
      </w:r>
    </w:p>
    <w:p w14:paraId="39E7DDDA" w14:textId="77777777" w:rsidR="00996A69" w:rsidRDefault="00996A69" w:rsidP="00996A69">
      <w:pPr>
        <w:spacing w:line="360" w:lineRule="auto"/>
        <w:jc w:val="both"/>
        <w:rPr>
          <w:rFonts w:ascii="David" w:eastAsia="David" w:hAnsi="David"/>
          <w:rtl/>
        </w:rPr>
      </w:pPr>
    </w:p>
    <w:p w14:paraId="0F36B5C3" w14:textId="77777777" w:rsidR="00996A69" w:rsidRDefault="00996A69" w:rsidP="00996A69">
      <w:pPr>
        <w:spacing w:line="360" w:lineRule="auto"/>
        <w:jc w:val="both"/>
        <w:rPr>
          <w:rFonts w:ascii="David" w:eastAsia="David" w:hAnsi="David"/>
        </w:rPr>
      </w:pPr>
      <w:r>
        <w:rPr>
          <w:rFonts w:ascii="David" w:eastAsia="David" w:hAnsi="David" w:hint="cs"/>
          <w:rtl/>
        </w:rPr>
        <w:t>אשר ל</w:t>
      </w:r>
      <w:r>
        <w:rPr>
          <w:rFonts w:ascii="David" w:eastAsia="David" w:hAnsi="David"/>
          <w:rtl/>
        </w:rPr>
        <w:t xml:space="preserve">עבירה של </w:t>
      </w:r>
      <w:r>
        <w:rPr>
          <w:rFonts w:ascii="David" w:eastAsia="David" w:hAnsi="David"/>
          <w:b/>
          <w:bCs/>
          <w:rtl/>
        </w:rPr>
        <w:t>נהיגה בזמן פסילה</w:t>
      </w:r>
      <w:r>
        <w:rPr>
          <w:rFonts w:ascii="David" w:eastAsia="David" w:hAnsi="David" w:hint="cs"/>
          <w:b/>
          <w:bCs/>
          <w:rtl/>
        </w:rPr>
        <w:t xml:space="preserve">, </w:t>
      </w:r>
      <w:r>
        <w:rPr>
          <w:rFonts w:ascii="David" w:eastAsia="David" w:hAnsi="David"/>
          <w:rtl/>
        </w:rPr>
        <w:t xml:space="preserve">יש </w:t>
      </w:r>
      <w:r>
        <w:rPr>
          <w:rFonts w:ascii="David" w:eastAsia="David" w:hAnsi="David" w:hint="cs"/>
          <w:rtl/>
        </w:rPr>
        <w:t xml:space="preserve">בה </w:t>
      </w:r>
      <w:r>
        <w:rPr>
          <w:rFonts w:ascii="David" w:eastAsia="David" w:hAnsi="David"/>
          <w:rtl/>
        </w:rPr>
        <w:t>לא רק דופי פלילי, אלא אף דופי מוסרי כפול, סיכון מובהק לעוברי דרך וכן קשיים במימוש פיצויים בעקבות תאונות דרכים, אם יהיו תוצאה של</w:t>
      </w:r>
      <w:r>
        <w:rPr>
          <w:rFonts w:ascii="David" w:eastAsia="David" w:hAnsi="David" w:hint="cs"/>
          <w:rtl/>
        </w:rPr>
        <w:t xml:space="preserve"> </w:t>
      </w:r>
      <w:r>
        <w:rPr>
          <w:rFonts w:ascii="David" w:eastAsia="David" w:hAnsi="David"/>
          <w:rtl/>
        </w:rPr>
        <w:t>אותה נהיגה. ערך נוסף שנפגע על ידי ביצוע עבירה של נהיגה בפסילה ה</w:t>
      </w:r>
      <w:r>
        <w:rPr>
          <w:rFonts w:ascii="David" w:eastAsia="David" w:hAnsi="David" w:hint="cs"/>
          <w:rtl/>
        </w:rPr>
        <w:t xml:space="preserve">וא השמירה על </w:t>
      </w:r>
      <w:r>
        <w:rPr>
          <w:rFonts w:ascii="David" w:eastAsia="David" w:hAnsi="David"/>
          <w:rtl/>
        </w:rPr>
        <w:t>שלטון החוק וחובת הכיבוד והציות לו</w:t>
      </w:r>
      <w:r>
        <w:rPr>
          <w:rFonts w:ascii="David" w:eastAsia="David" w:hAnsi="David" w:hint="cs"/>
          <w:rtl/>
        </w:rPr>
        <w:t xml:space="preserve">. </w:t>
      </w:r>
    </w:p>
    <w:p w14:paraId="40E7AAD8" w14:textId="77777777" w:rsidR="00996A69" w:rsidRDefault="00996A69" w:rsidP="00996A69">
      <w:pPr>
        <w:spacing w:line="360" w:lineRule="auto"/>
        <w:jc w:val="both"/>
        <w:rPr>
          <w:rFonts w:ascii="David" w:eastAsia="David" w:hAnsi="David"/>
          <w:rtl/>
        </w:rPr>
      </w:pPr>
    </w:p>
    <w:p w14:paraId="1291F25E" w14:textId="77777777" w:rsidR="00996A69" w:rsidRDefault="00996A69" w:rsidP="00996A69">
      <w:pPr>
        <w:spacing w:line="360" w:lineRule="auto"/>
        <w:jc w:val="both"/>
        <w:rPr>
          <w:rFonts w:ascii="David" w:eastAsia="David" w:hAnsi="David"/>
          <w:rtl/>
        </w:rPr>
      </w:pPr>
      <w:r>
        <w:rPr>
          <w:rFonts w:ascii="David" w:eastAsia="David" w:hAnsi="David"/>
          <w:rtl/>
        </w:rPr>
        <w:t>8.</w:t>
      </w:r>
      <w:r>
        <w:rPr>
          <w:rFonts w:ascii="David" w:eastAsia="David" w:hAnsi="David"/>
          <w:rtl/>
        </w:rPr>
        <w:tab/>
        <w:t>אשר ל</w:t>
      </w:r>
      <w:r>
        <w:rPr>
          <w:rFonts w:ascii="David" w:eastAsia="David" w:hAnsi="David"/>
          <w:u w:val="single"/>
          <w:rtl/>
        </w:rPr>
        <w:t>מדיניות הענישה הנוהגת</w:t>
      </w:r>
      <w:r>
        <w:rPr>
          <w:rFonts w:ascii="David" w:eastAsia="David" w:hAnsi="David"/>
          <w:rtl/>
        </w:rPr>
        <w:t xml:space="preserve"> - בעבירות של </w:t>
      </w:r>
      <w:r>
        <w:rPr>
          <w:rFonts w:ascii="David" w:eastAsia="David" w:hAnsi="David"/>
          <w:b/>
          <w:bCs/>
          <w:rtl/>
        </w:rPr>
        <w:t>נהיגה תחת השפעת משקאות משכרים ונהיגה בזמן פסילה</w:t>
      </w:r>
      <w:r>
        <w:rPr>
          <w:rFonts w:ascii="David" w:eastAsia="David" w:hAnsi="David"/>
          <w:rtl/>
        </w:rPr>
        <w:t xml:space="preserve"> מתחם הענישה רחב ו</w:t>
      </w:r>
      <w:r>
        <w:rPr>
          <w:rFonts w:ascii="David" w:eastAsia="David" w:hAnsi="David" w:hint="cs"/>
          <w:rtl/>
        </w:rPr>
        <w:t xml:space="preserve">כולל רכיבים של </w:t>
      </w:r>
      <w:r>
        <w:rPr>
          <w:rFonts w:ascii="David" w:eastAsia="David" w:hAnsi="David"/>
          <w:rtl/>
        </w:rPr>
        <w:t xml:space="preserve">מאסר על תנאי או מאסר בעבודות שירות, לצד פסילה בפועל שנעה בין חודשים ספורים ובין 24 חודשים, בהתאם לנסיבותיו של כל מקרה ומקרה (ראו </w:t>
      </w:r>
      <w:hyperlink r:id="rId16" w:history="1">
        <w:r w:rsidR="00B7023D" w:rsidRPr="00B7023D">
          <w:rPr>
            <w:rFonts w:ascii="David" w:eastAsia="David" w:hAnsi="David"/>
            <w:color w:val="0000FF"/>
            <w:u w:val="single"/>
            <w:rtl/>
          </w:rPr>
          <w:t>פ"ל (חיפה) 7750-02-19</w:t>
        </w:r>
      </w:hyperlink>
      <w:r>
        <w:rPr>
          <w:rFonts w:ascii="David" w:eastAsia="David" w:hAnsi="David"/>
          <w:rtl/>
        </w:rPr>
        <w:t xml:space="preserve"> </w:t>
      </w:r>
      <w:r>
        <w:rPr>
          <w:rFonts w:ascii="David" w:eastAsia="David" w:hAnsi="David"/>
          <w:b/>
          <w:bCs/>
          <w:rtl/>
        </w:rPr>
        <w:t>מדינת ישראל נ' נברובסקי</w:t>
      </w:r>
      <w:r>
        <w:rPr>
          <w:rFonts w:ascii="David" w:eastAsia="David" w:hAnsi="David"/>
          <w:rtl/>
        </w:rPr>
        <w:t xml:space="preserve"> (ניתן על ידי ביום 18.7.22) וההפניות שם). </w:t>
      </w:r>
    </w:p>
    <w:p w14:paraId="040BC815" w14:textId="77777777" w:rsidR="00996A69" w:rsidRDefault="00996A69" w:rsidP="00996A69">
      <w:pPr>
        <w:spacing w:line="360" w:lineRule="auto"/>
        <w:jc w:val="both"/>
        <w:rPr>
          <w:rFonts w:ascii="David" w:eastAsia="David" w:hAnsi="David"/>
          <w:rtl/>
        </w:rPr>
      </w:pPr>
    </w:p>
    <w:p w14:paraId="53078F7D" w14:textId="77777777" w:rsidR="00996A69" w:rsidRDefault="00996A69" w:rsidP="00996A69">
      <w:pPr>
        <w:spacing w:line="360" w:lineRule="auto"/>
        <w:jc w:val="both"/>
        <w:rPr>
          <w:rFonts w:ascii="David" w:eastAsia="David" w:hAnsi="David"/>
          <w:rtl/>
        </w:rPr>
      </w:pPr>
      <w:r>
        <w:rPr>
          <w:rFonts w:ascii="David" w:eastAsia="David" w:hAnsi="David" w:hint="cs"/>
          <w:rtl/>
        </w:rPr>
        <w:t>אף</w:t>
      </w:r>
      <w:r>
        <w:rPr>
          <w:rFonts w:ascii="David" w:eastAsia="David" w:hAnsi="David" w:hint="cs"/>
          <w:b/>
          <w:bCs/>
          <w:rtl/>
        </w:rPr>
        <w:t xml:space="preserve"> ב</w:t>
      </w:r>
      <w:r>
        <w:rPr>
          <w:rFonts w:ascii="David" w:eastAsia="David" w:hAnsi="David"/>
          <w:b/>
          <w:bCs/>
          <w:rtl/>
        </w:rPr>
        <w:t>עביר</w:t>
      </w:r>
      <w:r>
        <w:rPr>
          <w:rFonts w:ascii="David" w:eastAsia="David" w:hAnsi="David" w:hint="cs"/>
          <w:b/>
          <w:bCs/>
          <w:rtl/>
        </w:rPr>
        <w:t>ה</w:t>
      </w:r>
      <w:r>
        <w:rPr>
          <w:rFonts w:ascii="David" w:eastAsia="David" w:hAnsi="David"/>
          <w:b/>
          <w:bCs/>
          <w:rtl/>
        </w:rPr>
        <w:t xml:space="preserve"> של החזקת סם</w:t>
      </w:r>
      <w:r>
        <w:rPr>
          <w:rFonts w:ascii="David" w:eastAsia="David" w:hAnsi="David" w:hint="cs"/>
          <w:b/>
          <w:bCs/>
          <w:rtl/>
        </w:rPr>
        <w:t xml:space="preserve"> מסוכן</w:t>
      </w:r>
      <w:r>
        <w:rPr>
          <w:rFonts w:ascii="David" w:eastAsia="David" w:hAnsi="David"/>
          <w:b/>
          <w:bCs/>
          <w:rtl/>
        </w:rPr>
        <w:t xml:space="preserve"> שלא לצריכה עצמית</w:t>
      </w:r>
      <w:r>
        <w:rPr>
          <w:rFonts w:ascii="David" w:eastAsia="David" w:hAnsi="David"/>
          <w:rtl/>
        </w:rPr>
        <w:t xml:space="preserve"> מנעד </w:t>
      </w:r>
      <w:r>
        <w:rPr>
          <w:rFonts w:ascii="David" w:eastAsia="David" w:hAnsi="David" w:hint="cs"/>
          <w:rtl/>
        </w:rPr>
        <w:t>ה</w:t>
      </w:r>
      <w:r>
        <w:rPr>
          <w:rFonts w:ascii="David" w:eastAsia="David" w:hAnsi="David"/>
          <w:rtl/>
        </w:rPr>
        <w:t>ענישה רחב</w:t>
      </w:r>
      <w:r>
        <w:rPr>
          <w:rFonts w:ascii="David" w:eastAsia="David" w:hAnsi="David" w:hint="cs"/>
          <w:rtl/>
        </w:rPr>
        <w:t xml:space="preserve"> ו</w:t>
      </w:r>
      <w:r>
        <w:rPr>
          <w:rFonts w:ascii="David" w:eastAsia="David" w:hAnsi="David"/>
          <w:rtl/>
        </w:rPr>
        <w:t>תלוי בנסיבות ביצוע העבירה, לרבות בכמות הסמים</w:t>
      </w:r>
      <w:r>
        <w:rPr>
          <w:rFonts w:ascii="David" w:eastAsia="David" w:hAnsi="David" w:hint="cs"/>
          <w:rtl/>
        </w:rPr>
        <w:t xml:space="preserve"> שהוחזקו </w:t>
      </w:r>
      <w:r>
        <w:rPr>
          <w:rFonts w:ascii="David" w:eastAsia="David" w:hAnsi="David"/>
          <w:rtl/>
        </w:rPr>
        <w:t>ו</w:t>
      </w:r>
      <w:r>
        <w:rPr>
          <w:rFonts w:ascii="David" w:eastAsia="David" w:hAnsi="David" w:hint="cs"/>
          <w:rtl/>
        </w:rPr>
        <w:t>ב</w:t>
      </w:r>
      <w:r>
        <w:rPr>
          <w:rFonts w:ascii="David" w:eastAsia="David" w:hAnsi="David"/>
          <w:rtl/>
        </w:rPr>
        <w:t xml:space="preserve">סוגם. אביא להלן מספר דוגמאות, דומות, ככל שניתן, למקרה דנן, </w:t>
      </w:r>
      <w:r>
        <w:rPr>
          <w:rFonts w:ascii="David" w:eastAsia="David" w:hAnsi="David" w:hint="cs"/>
          <w:rtl/>
        </w:rPr>
        <w:t xml:space="preserve">כדי שניתן יהיה ללמוד מהן לענייננו, </w:t>
      </w:r>
      <w:r>
        <w:rPr>
          <w:rFonts w:ascii="David" w:eastAsia="David" w:hAnsi="David"/>
          <w:rtl/>
        </w:rPr>
        <w:t>בשינויים המחויבים.</w:t>
      </w:r>
    </w:p>
    <w:p w14:paraId="6418A1A6" w14:textId="77777777" w:rsidR="00996A69" w:rsidRDefault="00996A69" w:rsidP="00996A69">
      <w:pPr>
        <w:spacing w:line="360" w:lineRule="auto"/>
        <w:jc w:val="both"/>
        <w:rPr>
          <w:rFonts w:ascii="David" w:eastAsia="David" w:hAnsi="David"/>
          <w:rtl/>
        </w:rPr>
      </w:pPr>
    </w:p>
    <w:p w14:paraId="1FFE4515" w14:textId="77777777" w:rsidR="00996A69" w:rsidRDefault="00996A69" w:rsidP="00996A69">
      <w:pPr>
        <w:spacing w:line="360" w:lineRule="auto"/>
        <w:jc w:val="both"/>
        <w:rPr>
          <w:rFonts w:ascii="David" w:eastAsia="David" w:hAnsi="David"/>
          <w:rtl/>
        </w:rPr>
      </w:pPr>
      <w:r>
        <w:rPr>
          <w:rFonts w:ascii="David" w:eastAsia="David" w:hAnsi="David"/>
          <w:rtl/>
        </w:rPr>
        <w:t>ב</w:t>
      </w:r>
      <w:hyperlink r:id="rId17" w:history="1">
        <w:r w:rsidR="00B7023D" w:rsidRPr="00B7023D">
          <w:rPr>
            <w:rFonts w:ascii="David" w:eastAsia="David" w:hAnsi="David"/>
            <w:color w:val="0000FF"/>
            <w:u w:val="single"/>
            <w:rtl/>
          </w:rPr>
          <w:t>רע"פ 1473/18</w:t>
        </w:r>
      </w:hyperlink>
      <w:r>
        <w:rPr>
          <w:rFonts w:ascii="David" w:eastAsia="David" w:hAnsi="David"/>
          <w:rtl/>
        </w:rPr>
        <w:t xml:space="preserve"> </w:t>
      </w:r>
      <w:r>
        <w:rPr>
          <w:rFonts w:ascii="David" w:eastAsia="David" w:hAnsi="David"/>
          <w:b/>
          <w:bCs/>
          <w:rtl/>
        </w:rPr>
        <w:t>אוחיון נ' מדינת ישראל</w:t>
      </w:r>
      <w:r>
        <w:rPr>
          <w:rFonts w:ascii="David" w:eastAsia="David" w:hAnsi="David"/>
          <w:rtl/>
        </w:rPr>
        <w:t xml:space="preserve"> (22.8.18) דובר בנאשם שהחזיק </w:t>
      </w:r>
      <w:r>
        <w:rPr>
          <w:rFonts w:ascii="David" w:eastAsia="David" w:hAnsi="David" w:hint="cs"/>
          <w:rtl/>
        </w:rPr>
        <w:t xml:space="preserve">סך הכל 5 </w:t>
      </w:r>
      <w:r>
        <w:rPr>
          <w:rFonts w:ascii="David" w:eastAsia="David" w:hAnsi="David"/>
          <w:rtl/>
        </w:rPr>
        <w:t>יחידות של סם מסוכן מסוג קוקאין, במשקל של</w:t>
      </w:r>
      <w:r>
        <w:rPr>
          <w:rFonts w:ascii="David" w:eastAsia="David" w:hAnsi="David" w:hint="cs"/>
          <w:rtl/>
        </w:rPr>
        <w:t xml:space="preserve"> כ-2 גרם. </w:t>
      </w:r>
      <w:r>
        <w:rPr>
          <w:rFonts w:ascii="David" w:eastAsia="David" w:hAnsi="David"/>
          <w:rtl/>
        </w:rPr>
        <w:t>בית משפט השלום קבע מתחם שנע בין מאסר על תנאי ובין שנת מאסר בפועל וגזר על הנאשם מאסר על תנאי לצד עונשים נלווים</w:t>
      </w:r>
      <w:r>
        <w:rPr>
          <w:rFonts w:ascii="David" w:eastAsia="David" w:hAnsi="David" w:hint="cs"/>
          <w:rtl/>
        </w:rPr>
        <w:t>.</w:t>
      </w:r>
      <w:r>
        <w:rPr>
          <w:rFonts w:ascii="David" w:eastAsia="David" w:hAnsi="David"/>
          <w:rtl/>
        </w:rPr>
        <w:t xml:space="preserve"> המדינה ערערה על קולת העונש ובית המשפט המחוזי קיבל את הערעור, קבע כי על מתחם העונש ההולם לנוע בין 6-12 חודשי מאסר, נוכח סוג הסם ומשקלו, ובסופו של יום מצא לחרוג מהמתחם משיקולי שיקום והשית על הנאשם חודשיים מאסר בעבודות שירות. בר"ע שהגיש הנאשם לבית המשפט העליון, נדחתה. </w:t>
      </w:r>
    </w:p>
    <w:p w14:paraId="78AD000E" w14:textId="77777777" w:rsidR="00996A69" w:rsidRDefault="00996A69" w:rsidP="00996A69">
      <w:pPr>
        <w:spacing w:line="360" w:lineRule="auto"/>
        <w:jc w:val="both"/>
        <w:rPr>
          <w:rFonts w:ascii="David" w:eastAsia="David" w:hAnsi="David"/>
          <w:rtl/>
        </w:rPr>
      </w:pPr>
    </w:p>
    <w:p w14:paraId="1FE81997" w14:textId="77777777" w:rsidR="00996A69" w:rsidRDefault="00996A69" w:rsidP="00996A69">
      <w:pPr>
        <w:spacing w:line="360" w:lineRule="auto"/>
        <w:jc w:val="both"/>
        <w:rPr>
          <w:rFonts w:ascii="David" w:eastAsia="David" w:hAnsi="David"/>
          <w:rtl/>
        </w:rPr>
      </w:pPr>
      <w:r>
        <w:rPr>
          <w:rFonts w:ascii="David" w:eastAsia="David" w:hAnsi="David"/>
          <w:rtl/>
        </w:rPr>
        <w:t>ב</w:t>
      </w:r>
      <w:hyperlink r:id="rId18" w:history="1">
        <w:r w:rsidR="00B7023D" w:rsidRPr="00B7023D">
          <w:rPr>
            <w:rFonts w:ascii="David" w:eastAsia="David" w:hAnsi="David"/>
            <w:color w:val="0000FF"/>
            <w:u w:val="single"/>
            <w:rtl/>
          </w:rPr>
          <w:t>רע"פ 1122/17</w:t>
        </w:r>
      </w:hyperlink>
      <w:r>
        <w:rPr>
          <w:rFonts w:ascii="David" w:eastAsia="David" w:hAnsi="David"/>
          <w:rtl/>
        </w:rPr>
        <w:t xml:space="preserve"> </w:t>
      </w:r>
      <w:r>
        <w:rPr>
          <w:rFonts w:ascii="David" w:eastAsia="David" w:hAnsi="David"/>
          <w:b/>
          <w:bCs/>
          <w:rtl/>
        </w:rPr>
        <w:t>אלון גולדשטיין נ' מדינת ישראל</w:t>
      </w:r>
      <w:r>
        <w:rPr>
          <w:rFonts w:ascii="David" w:eastAsia="David" w:hAnsi="David"/>
          <w:rtl/>
        </w:rPr>
        <w:t xml:space="preserve"> (5.7.17)</w:t>
      </w:r>
      <w:r>
        <w:rPr>
          <w:rFonts w:ascii="David" w:eastAsia="David" w:hAnsi="David" w:hint="cs"/>
          <w:rtl/>
        </w:rPr>
        <w:t>,</w:t>
      </w:r>
      <w:r>
        <w:rPr>
          <w:rFonts w:ascii="David" w:eastAsia="David" w:hAnsi="David"/>
          <w:rtl/>
        </w:rPr>
        <w:t xml:space="preserve"> </w:t>
      </w:r>
      <w:r>
        <w:rPr>
          <w:rFonts w:ascii="David" w:eastAsia="David" w:hAnsi="David" w:hint="cs"/>
          <w:rtl/>
        </w:rPr>
        <w:t>ש</w:t>
      </w:r>
      <w:r>
        <w:rPr>
          <w:rFonts w:ascii="David" w:eastAsia="David" w:hAnsi="David"/>
          <w:rtl/>
        </w:rPr>
        <w:t xml:space="preserve">אליו הפנתה המאשימה, דובר בנאשם שהחזיק קוקאין במשקל 5.28 גרם, לצד 27 מנות קוקאין במשקל של 13.3731 גרם ולצד 9 מנות סם </w:t>
      </w:r>
    </w:p>
    <w:p w14:paraId="262A7D1D" w14:textId="77777777" w:rsidR="00996A69" w:rsidRDefault="00996A69" w:rsidP="00996A69">
      <w:pPr>
        <w:spacing w:line="360" w:lineRule="auto"/>
        <w:jc w:val="both"/>
        <w:rPr>
          <w:rFonts w:ascii="David" w:eastAsia="David" w:hAnsi="David"/>
          <w:rtl/>
        </w:rPr>
      </w:pPr>
    </w:p>
    <w:p w14:paraId="470E9169" w14:textId="77777777" w:rsidR="00996A69" w:rsidRDefault="00996A69" w:rsidP="00996A69">
      <w:pPr>
        <w:spacing w:line="360" w:lineRule="auto"/>
        <w:jc w:val="both"/>
        <w:rPr>
          <w:rFonts w:ascii="David" w:eastAsia="David" w:hAnsi="David"/>
          <w:color w:val="FF0000"/>
          <w:rtl/>
        </w:rPr>
      </w:pPr>
      <w:r>
        <w:rPr>
          <w:rFonts w:ascii="David" w:eastAsia="David" w:hAnsi="David"/>
          <w:rtl/>
        </w:rPr>
        <w:t xml:space="preserve">מסוג </w:t>
      </w:r>
      <w:r>
        <w:rPr>
          <w:rFonts w:ascii="David" w:eastAsia="David" w:hAnsi="David"/>
        </w:rPr>
        <w:t>MDMA</w:t>
      </w:r>
      <w:r>
        <w:rPr>
          <w:rFonts w:ascii="David" w:eastAsia="David" w:hAnsi="David"/>
          <w:rtl/>
        </w:rPr>
        <w:t xml:space="preserve"> במשקל של 5.5 גרם. בית משפט השלום גזר על הנאשם 6 חודשי מאסר בעבודות שירות וע</w:t>
      </w:r>
      <w:r>
        <w:rPr>
          <w:rFonts w:ascii="David" w:eastAsia="David" w:hAnsi="David" w:hint="cs"/>
          <w:rtl/>
        </w:rPr>
        <w:t>ונשים נלווים</w:t>
      </w:r>
      <w:r>
        <w:rPr>
          <w:rFonts w:ascii="David" w:eastAsia="David" w:hAnsi="David"/>
          <w:rtl/>
        </w:rPr>
        <w:t>, ברם המדינה ערערה על קולת העונש ובית המשפט המחוזי קיבל את הערעור, קבע כי המתחם ההולם את מעשיו של הנאשם נע בין 10-24 חודשי מאסר והשית על</w:t>
      </w:r>
      <w:r>
        <w:rPr>
          <w:rFonts w:ascii="David" w:eastAsia="David" w:hAnsi="David" w:hint="cs"/>
          <w:rtl/>
        </w:rPr>
        <w:t xml:space="preserve">יו </w:t>
      </w:r>
      <w:r>
        <w:rPr>
          <w:rFonts w:ascii="David" w:eastAsia="David" w:hAnsi="David"/>
          <w:rtl/>
        </w:rPr>
        <w:t xml:space="preserve">10 חודשי מאסר בפועל. בר"ע שהנאשם הגיש לבית המשפט העליון, נדחתה. </w:t>
      </w:r>
    </w:p>
    <w:p w14:paraId="14ED34C0" w14:textId="77777777" w:rsidR="00996A69" w:rsidRDefault="00996A69" w:rsidP="00996A69">
      <w:pPr>
        <w:spacing w:line="360" w:lineRule="auto"/>
        <w:jc w:val="both"/>
        <w:rPr>
          <w:rFonts w:ascii="David" w:eastAsia="David" w:hAnsi="David"/>
          <w:color w:val="FF0000"/>
          <w:rtl/>
        </w:rPr>
      </w:pPr>
    </w:p>
    <w:p w14:paraId="6B0D67CA" w14:textId="77777777" w:rsidR="00996A69" w:rsidRPr="00224F12" w:rsidRDefault="00996A69" w:rsidP="00996A69">
      <w:pPr>
        <w:spacing w:line="360" w:lineRule="auto"/>
        <w:jc w:val="both"/>
        <w:rPr>
          <w:rFonts w:ascii="David" w:eastAsia="David" w:hAnsi="David"/>
          <w:color w:val="FF0000"/>
        </w:rPr>
      </w:pPr>
      <w:r w:rsidRPr="002F021E">
        <w:rPr>
          <w:rFonts w:ascii="David" w:eastAsia="David" w:hAnsi="David"/>
          <w:rtl/>
        </w:rPr>
        <w:t>ב</w:t>
      </w:r>
      <w:hyperlink r:id="rId19" w:history="1">
        <w:r w:rsidR="00B7023D" w:rsidRPr="00B7023D">
          <w:rPr>
            <w:rFonts w:ascii="David" w:eastAsia="David" w:hAnsi="David"/>
            <w:color w:val="0000FF"/>
            <w:u w:val="single"/>
            <w:rtl/>
          </w:rPr>
          <w:t>עפ"ג (מחוזי ב"ש) 22358-04-24</w:t>
        </w:r>
      </w:hyperlink>
      <w:r w:rsidRPr="002F021E">
        <w:rPr>
          <w:rFonts w:ascii="David" w:eastAsia="David" w:hAnsi="David"/>
          <w:rtl/>
        </w:rPr>
        <w:t xml:space="preserve"> </w:t>
      </w:r>
      <w:r w:rsidRPr="002F021E">
        <w:rPr>
          <w:rFonts w:ascii="David" w:eastAsia="David" w:hAnsi="David"/>
          <w:b/>
          <w:bCs/>
          <w:rtl/>
        </w:rPr>
        <w:t xml:space="preserve">מחרום נ' מדינת ישראל </w:t>
      </w:r>
      <w:r w:rsidRPr="002F021E">
        <w:rPr>
          <w:rFonts w:ascii="David" w:eastAsia="David" w:hAnsi="David"/>
          <w:rtl/>
        </w:rPr>
        <w:t>(26.5.24)</w:t>
      </w:r>
      <w:r w:rsidRPr="002F021E">
        <w:rPr>
          <w:rFonts w:ascii="David" w:eastAsia="David" w:hAnsi="David" w:hint="cs"/>
          <w:rtl/>
        </w:rPr>
        <w:t>,</w:t>
      </w:r>
      <w:r>
        <w:rPr>
          <w:rFonts w:ascii="David" w:eastAsia="David" w:hAnsi="David"/>
          <w:rtl/>
        </w:rPr>
        <w:t xml:space="preserve"> </w:t>
      </w:r>
      <w:r>
        <w:rPr>
          <w:rFonts w:ascii="David" w:eastAsia="David" w:hAnsi="David" w:hint="cs"/>
          <w:rtl/>
        </w:rPr>
        <w:t>ש</w:t>
      </w:r>
      <w:r>
        <w:rPr>
          <w:rFonts w:ascii="David" w:eastAsia="David" w:hAnsi="David"/>
          <w:rtl/>
        </w:rPr>
        <w:t xml:space="preserve">אליו הפנתה המאשימה, דובר בנאשם </w:t>
      </w:r>
      <w:r>
        <w:rPr>
          <w:rFonts w:ascii="David" w:eastAsia="David" w:hAnsi="David" w:hint="cs"/>
          <w:rtl/>
        </w:rPr>
        <w:t>שה</w:t>
      </w:r>
      <w:r>
        <w:rPr>
          <w:rFonts w:ascii="David" w:eastAsia="David" w:hAnsi="David"/>
          <w:rtl/>
        </w:rPr>
        <w:t>חזיק בביתו 19 יחידות של קוקאין ו-</w:t>
      </w:r>
      <w:r>
        <w:rPr>
          <w:rFonts w:ascii="David" w:eastAsia="David" w:hAnsi="David"/>
        </w:rPr>
        <w:t>MDMA</w:t>
      </w:r>
      <w:r>
        <w:rPr>
          <w:rFonts w:ascii="David" w:eastAsia="David" w:hAnsi="David"/>
          <w:rtl/>
        </w:rPr>
        <w:t xml:space="preserve"> מעורבבים יחד במשקל 9.3613 (+/- 0.1653) גרם נטו; 1 יחידה של </w:t>
      </w:r>
      <w:r>
        <w:rPr>
          <w:rFonts w:ascii="David" w:eastAsia="David" w:hAnsi="David"/>
        </w:rPr>
        <w:t>MDMA</w:t>
      </w:r>
      <w:r>
        <w:rPr>
          <w:rFonts w:ascii="David" w:eastAsia="David" w:hAnsi="David"/>
          <w:rtl/>
        </w:rPr>
        <w:t xml:space="preserve">; 9 יחידות קנבוס במשקל 69.21 גרם נטו; 2 יחידות קנבוס במשקל 19.66 גרם נטו; 3 יחידות קנבוס במשקל 29.93 גרם נטו; חשיש במשקל 38.46 גרם נטו; חשיש במשקל 19.31 גרם נטו; משקל אלקטרוני וכסף מזומן בסך 1,700 ₪ ו-200 אירו. </w:t>
      </w:r>
      <w:r>
        <w:rPr>
          <w:rFonts w:ascii="David" w:eastAsia="David" w:hAnsi="David" w:hint="cs"/>
          <w:rtl/>
        </w:rPr>
        <w:t xml:space="preserve">בית משפט השלום </w:t>
      </w:r>
      <w:r>
        <w:rPr>
          <w:rFonts w:ascii="David" w:eastAsia="David" w:hAnsi="David"/>
          <w:rtl/>
        </w:rPr>
        <w:t xml:space="preserve">קבע מתחם </w:t>
      </w:r>
      <w:r>
        <w:rPr>
          <w:rFonts w:ascii="David" w:eastAsia="David" w:hAnsi="David" w:hint="cs"/>
          <w:rtl/>
        </w:rPr>
        <w:t>ש</w:t>
      </w:r>
      <w:r>
        <w:rPr>
          <w:rFonts w:ascii="David" w:eastAsia="David" w:hAnsi="David"/>
          <w:rtl/>
        </w:rPr>
        <w:t>נע בין 16-34 חודשי מאסר ו</w:t>
      </w:r>
      <w:r>
        <w:rPr>
          <w:rFonts w:ascii="David" w:eastAsia="David" w:hAnsi="David" w:hint="cs"/>
          <w:rtl/>
        </w:rPr>
        <w:t xml:space="preserve">גזר על </w:t>
      </w:r>
      <w:r>
        <w:rPr>
          <w:rFonts w:ascii="David" w:eastAsia="David" w:hAnsi="David"/>
          <w:rtl/>
        </w:rPr>
        <w:t>הנאשם 22 חודשי</w:t>
      </w:r>
      <w:r>
        <w:rPr>
          <w:rFonts w:ascii="David" w:eastAsia="David" w:hAnsi="David" w:hint="cs"/>
          <w:rtl/>
        </w:rPr>
        <w:t xml:space="preserve"> מאסר בפועל </w:t>
      </w:r>
      <w:r w:rsidRPr="0015023B">
        <w:rPr>
          <w:rFonts w:ascii="David" w:eastAsia="David" w:hAnsi="David" w:hint="cs"/>
          <w:rtl/>
        </w:rPr>
        <w:t xml:space="preserve">(מאסר על תנאי בן 3 חודשים הופעל  חציו בחופף וחציו במצטבר, כך שנקבע כי הנאשם לרצות </w:t>
      </w:r>
      <w:r w:rsidRPr="0015023B">
        <w:rPr>
          <w:rFonts w:ascii="David" w:eastAsia="David" w:hAnsi="David"/>
          <w:rtl/>
        </w:rPr>
        <w:t>23.5 חודשי מאסר</w:t>
      </w:r>
      <w:r w:rsidRPr="0015023B">
        <w:rPr>
          <w:rFonts w:ascii="David" w:eastAsia="David" w:hAnsi="David" w:hint="cs"/>
          <w:rtl/>
        </w:rPr>
        <w:t>)</w:t>
      </w:r>
      <w:r w:rsidRPr="0015023B">
        <w:rPr>
          <w:rFonts w:ascii="David" w:eastAsia="David" w:hAnsi="David"/>
          <w:rtl/>
        </w:rPr>
        <w:t>,</w:t>
      </w:r>
      <w:r>
        <w:rPr>
          <w:rFonts w:ascii="David" w:eastAsia="David" w:hAnsi="David"/>
          <w:rtl/>
        </w:rPr>
        <w:t xml:space="preserve"> לצד עונשים נלווים</w:t>
      </w:r>
      <w:r>
        <w:rPr>
          <w:rFonts w:ascii="David" w:eastAsia="David" w:hAnsi="David" w:hint="cs"/>
          <w:rtl/>
        </w:rPr>
        <w:t xml:space="preserve">. הנאשם ערער על חומרת העונש, ברם בית המשפט המחוזי דחה את הערעור. </w:t>
      </w:r>
    </w:p>
    <w:p w14:paraId="7C539981" w14:textId="77777777" w:rsidR="00996A69" w:rsidRDefault="00996A69" w:rsidP="00996A69">
      <w:pPr>
        <w:spacing w:line="360" w:lineRule="auto"/>
        <w:jc w:val="both"/>
        <w:rPr>
          <w:rFonts w:ascii="David" w:eastAsia="David" w:hAnsi="David"/>
          <w:rtl/>
        </w:rPr>
      </w:pPr>
    </w:p>
    <w:p w14:paraId="2E34E413" w14:textId="77777777" w:rsidR="00996A69" w:rsidRDefault="00996A69" w:rsidP="00996A69">
      <w:pPr>
        <w:spacing w:line="360" w:lineRule="auto"/>
        <w:jc w:val="both"/>
        <w:rPr>
          <w:rFonts w:ascii="Arial" w:eastAsia="David" w:hAnsi="Arial"/>
          <w:rtl/>
        </w:rPr>
      </w:pPr>
      <w:r>
        <w:rPr>
          <w:rFonts w:ascii="Arial" w:eastAsia="David" w:hAnsi="Arial"/>
          <w:rtl/>
        </w:rPr>
        <w:t>ב</w:t>
      </w:r>
      <w:hyperlink r:id="rId20" w:history="1">
        <w:r w:rsidR="00B7023D" w:rsidRPr="00B7023D">
          <w:rPr>
            <w:rFonts w:ascii="Arial" w:eastAsia="David" w:hAnsi="Arial"/>
            <w:color w:val="0000FF"/>
            <w:u w:val="single"/>
            <w:rtl/>
          </w:rPr>
          <w:t>ת"פ (ירושלים) 55287-10-23</w:t>
        </w:r>
      </w:hyperlink>
      <w:r>
        <w:rPr>
          <w:rFonts w:ascii="Arial" w:eastAsia="David" w:hAnsi="Arial"/>
          <w:rtl/>
        </w:rPr>
        <w:t xml:space="preserve"> </w:t>
      </w:r>
      <w:r>
        <w:rPr>
          <w:rFonts w:ascii="Arial" w:eastAsia="David" w:hAnsi="Arial"/>
          <w:b/>
          <w:bCs/>
          <w:rtl/>
        </w:rPr>
        <w:t>מדינת ישראל נ' שי אמסולום</w:t>
      </w:r>
      <w:r>
        <w:rPr>
          <w:rFonts w:ascii="Arial" w:eastAsia="David" w:hAnsi="Arial"/>
          <w:rtl/>
        </w:rPr>
        <w:t xml:space="preserve"> (10.4.24) דובר בנאשם </w:t>
      </w:r>
      <w:r>
        <w:rPr>
          <w:rFonts w:ascii="Arial" w:eastAsia="David" w:hAnsi="Arial" w:hint="cs"/>
          <w:rtl/>
        </w:rPr>
        <w:t>ש</w:t>
      </w:r>
      <w:r>
        <w:rPr>
          <w:rFonts w:ascii="Arial" w:eastAsia="David" w:hAnsi="Arial"/>
          <w:rtl/>
        </w:rPr>
        <w:t xml:space="preserve">החזיק בשלושה מועדים שונים (ברכבו ובשתי דירות שונות), קוקאין במשקל כולל של 8 גרם נטו, כשהם מחולקים למנות;  </w:t>
      </w:r>
      <w:r>
        <w:rPr>
          <w:rFonts w:ascii="Arial" w:eastAsia="David" w:hAnsi="Arial"/>
        </w:rPr>
        <w:t>m-Chloromethcathinone</w:t>
      </w:r>
      <w:r>
        <w:rPr>
          <w:rFonts w:ascii="Arial" w:eastAsia="David" w:hAnsi="Arial"/>
          <w:rtl/>
        </w:rPr>
        <w:t xml:space="preserve"> במשקל כולל של כ- 6.6 גרם נטו + 3 טבליות, </w:t>
      </w:r>
      <w:r>
        <w:rPr>
          <w:rFonts w:ascii="Arial" w:eastAsia="David" w:hAnsi="Arial" w:hint="cs"/>
          <w:rtl/>
        </w:rPr>
        <w:t xml:space="preserve">כמו גם </w:t>
      </w:r>
      <w:r>
        <w:rPr>
          <w:rFonts w:ascii="Arial" w:eastAsia="David" w:hAnsi="Arial"/>
          <w:rtl/>
        </w:rPr>
        <w:t>1</w:t>
      </w:r>
      <w:r>
        <w:rPr>
          <w:rFonts w:ascii="Arial" w:eastAsia="David" w:hAnsi="Arial" w:hint="cs"/>
          <w:rtl/>
        </w:rPr>
        <w:t>,</w:t>
      </w:r>
      <w:r>
        <w:rPr>
          <w:rFonts w:ascii="Arial" w:eastAsia="David" w:hAnsi="Arial"/>
          <w:rtl/>
        </w:rPr>
        <w:t>200 ₪</w:t>
      </w:r>
      <w:r>
        <w:rPr>
          <w:rFonts w:ascii="Arial" w:eastAsia="David" w:hAnsi="Arial" w:hint="cs"/>
          <w:rtl/>
        </w:rPr>
        <w:t xml:space="preserve"> במזומן</w:t>
      </w:r>
      <w:r>
        <w:rPr>
          <w:rFonts w:ascii="Arial" w:eastAsia="David" w:hAnsi="Arial"/>
          <w:rtl/>
        </w:rPr>
        <w:t xml:space="preserve"> ושקיות. </w:t>
      </w:r>
      <w:r>
        <w:rPr>
          <w:rFonts w:ascii="Arial" w:eastAsia="David" w:hAnsi="Arial" w:hint="cs"/>
          <w:rtl/>
        </w:rPr>
        <w:t xml:space="preserve">בית המשפט </w:t>
      </w:r>
      <w:r>
        <w:rPr>
          <w:rFonts w:ascii="Arial" w:eastAsia="David" w:hAnsi="Arial"/>
          <w:rtl/>
        </w:rPr>
        <w:t xml:space="preserve">קבע מתחם </w:t>
      </w:r>
      <w:r>
        <w:rPr>
          <w:rFonts w:ascii="Arial" w:eastAsia="David" w:hAnsi="Arial" w:hint="cs"/>
          <w:rtl/>
        </w:rPr>
        <w:t>נפרד לכל אישום (ל</w:t>
      </w:r>
      <w:r>
        <w:rPr>
          <w:rFonts w:ascii="Arial" w:eastAsia="David" w:hAnsi="Arial"/>
          <w:rtl/>
        </w:rPr>
        <w:t xml:space="preserve">אישום הראשון </w:t>
      </w:r>
      <w:r>
        <w:rPr>
          <w:rFonts w:ascii="Arial" w:eastAsia="David" w:hAnsi="Arial" w:hint="cs"/>
          <w:rtl/>
        </w:rPr>
        <w:t xml:space="preserve">נקבע מתחם שנע </w:t>
      </w:r>
      <w:r>
        <w:rPr>
          <w:rFonts w:ascii="Arial" w:eastAsia="David" w:hAnsi="Arial"/>
          <w:rtl/>
        </w:rPr>
        <w:t>בין</w:t>
      </w:r>
      <w:r>
        <w:rPr>
          <w:rFonts w:ascii="Arial" w:eastAsia="David" w:hAnsi="Arial" w:hint="cs"/>
          <w:rtl/>
        </w:rPr>
        <w:t xml:space="preserve">   </w:t>
      </w:r>
      <w:r>
        <w:rPr>
          <w:rFonts w:ascii="Arial" w:eastAsia="David" w:hAnsi="Arial"/>
          <w:rtl/>
        </w:rPr>
        <w:t xml:space="preserve"> 6-12 </w:t>
      </w:r>
      <w:r>
        <w:rPr>
          <w:rFonts w:ascii="Arial" w:eastAsia="David" w:hAnsi="Arial" w:hint="cs"/>
          <w:rtl/>
        </w:rPr>
        <w:t xml:space="preserve">חודשי מאסר ולכל אחד משני האישומים הנוספים נקבע מתחם שנע </w:t>
      </w:r>
      <w:r>
        <w:rPr>
          <w:rFonts w:ascii="Arial" w:eastAsia="David" w:hAnsi="Arial"/>
          <w:rtl/>
        </w:rPr>
        <w:t>בין מספר חודשי</w:t>
      </w:r>
      <w:r>
        <w:rPr>
          <w:rFonts w:ascii="Arial" w:eastAsia="David" w:hAnsi="Arial" w:hint="cs"/>
          <w:rtl/>
        </w:rPr>
        <w:t xml:space="preserve"> מאסר </w:t>
      </w:r>
      <w:r>
        <w:rPr>
          <w:rFonts w:ascii="Arial" w:eastAsia="David" w:hAnsi="Arial"/>
          <w:rtl/>
        </w:rPr>
        <w:t>שניתן ל</w:t>
      </w:r>
      <w:r>
        <w:rPr>
          <w:rFonts w:ascii="Arial" w:eastAsia="David" w:hAnsi="Arial" w:hint="cs"/>
          <w:rtl/>
        </w:rPr>
        <w:t>רצות</w:t>
      </w:r>
      <w:r>
        <w:rPr>
          <w:rFonts w:ascii="Arial" w:eastAsia="David" w:hAnsi="Arial"/>
          <w:rtl/>
        </w:rPr>
        <w:t xml:space="preserve"> בעבודת שירות ו</w:t>
      </w:r>
      <w:r>
        <w:rPr>
          <w:rFonts w:ascii="Arial" w:eastAsia="David" w:hAnsi="Arial" w:hint="cs"/>
          <w:rtl/>
        </w:rPr>
        <w:t xml:space="preserve">בין 6 חודשי מאסר) וגזר על הנאשם </w:t>
      </w:r>
      <w:r>
        <w:rPr>
          <w:rFonts w:ascii="Arial" w:eastAsia="David" w:hAnsi="Arial"/>
          <w:rtl/>
        </w:rPr>
        <w:t>9 חודשי מאסר בפועל.</w:t>
      </w:r>
    </w:p>
    <w:p w14:paraId="3E1E6A45" w14:textId="77777777" w:rsidR="00996A69" w:rsidRDefault="00996A69" w:rsidP="00996A69">
      <w:pPr>
        <w:spacing w:line="360" w:lineRule="auto"/>
        <w:jc w:val="both"/>
        <w:rPr>
          <w:rFonts w:ascii="Arial" w:eastAsia="David" w:hAnsi="Arial"/>
          <w:rtl/>
        </w:rPr>
      </w:pPr>
    </w:p>
    <w:p w14:paraId="2FDFA9D7" w14:textId="77777777" w:rsidR="00996A69" w:rsidRDefault="00996A69" w:rsidP="00996A69">
      <w:pPr>
        <w:spacing w:line="360" w:lineRule="auto"/>
        <w:jc w:val="both"/>
        <w:rPr>
          <w:rFonts w:ascii="Arial" w:eastAsia="David" w:hAnsi="Arial"/>
          <w:rtl/>
        </w:rPr>
      </w:pPr>
      <w:r>
        <w:rPr>
          <w:rFonts w:ascii="Arial" w:eastAsia="David" w:hAnsi="Arial"/>
          <w:rtl/>
        </w:rPr>
        <w:t>ב</w:t>
      </w:r>
      <w:hyperlink r:id="rId21" w:history="1">
        <w:r w:rsidR="00B7023D" w:rsidRPr="00B7023D">
          <w:rPr>
            <w:rFonts w:ascii="Arial" w:eastAsia="David" w:hAnsi="Arial"/>
            <w:color w:val="0000FF"/>
            <w:u w:val="single"/>
            <w:rtl/>
          </w:rPr>
          <w:t>ת"פ (תל אביב-יפו) 17751-11-21</w:t>
        </w:r>
      </w:hyperlink>
      <w:r>
        <w:rPr>
          <w:rFonts w:ascii="Arial" w:eastAsia="David" w:hAnsi="Arial"/>
          <w:rtl/>
        </w:rPr>
        <w:t xml:space="preserve"> </w:t>
      </w:r>
      <w:r>
        <w:rPr>
          <w:rFonts w:ascii="Arial" w:eastAsia="David" w:hAnsi="Arial"/>
          <w:b/>
          <w:bCs/>
          <w:rtl/>
        </w:rPr>
        <w:t>מדינת ישראל נ' פלוני</w:t>
      </w:r>
      <w:r>
        <w:rPr>
          <w:rFonts w:ascii="Arial" w:eastAsia="David" w:hAnsi="Arial"/>
        </w:rPr>
        <w:t xml:space="preserve"> </w:t>
      </w:r>
      <w:r>
        <w:rPr>
          <w:rFonts w:ascii="Arial" w:eastAsia="David" w:hAnsi="Arial"/>
          <w:rtl/>
        </w:rPr>
        <w:t>(10.3.24</w:t>
      </w:r>
      <w:r>
        <w:rPr>
          <w:rFonts w:ascii="Arial" w:eastAsia="David" w:hAnsi="Arial" w:hint="cs"/>
          <w:rtl/>
        </w:rPr>
        <w:t>) נדון נאשם ש</w:t>
      </w:r>
      <w:r>
        <w:rPr>
          <w:rFonts w:ascii="Arial" w:eastAsia="David" w:hAnsi="Arial"/>
          <w:rtl/>
        </w:rPr>
        <w:t xml:space="preserve">בעת שרכב על אופנוע, החזיק כ-8 גרם קוקאין, כ-20 גרם מתיל-מת-קאטינון, כ-9 גרם קטאמין, </w:t>
      </w:r>
      <w:r>
        <w:rPr>
          <w:rFonts w:ascii="Arial" w:eastAsia="David" w:hAnsi="Arial" w:hint="cs"/>
          <w:rtl/>
        </w:rPr>
        <w:t xml:space="preserve">כ- 14 גרם </w:t>
      </w:r>
      <w:r>
        <w:rPr>
          <w:rFonts w:ascii="Arial" w:eastAsia="David" w:hAnsi="Arial" w:hint="cs"/>
        </w:rPr>
        <w:t xml:space="preserve">MDMA </w:t>
      </w:r>
      <w:r>
        <w:rPr>
          <w:rFonts w:ascii="Arial" w:eastAsia="David" w:hAnsi="Arial" w:hint="cs"/>
          <w:rtl/>
        </w:rPr>
        <w:t xml:space="preserve">, 15 </w:t>
      </w:r>
      <w:r>
        <w:rPr>
          <w:rFonts w:ascii="Arial" w:eastAsia="David" w:hAnsi="Arial"/>
          <w:rtl/>
        </w:rPr>
        <w:t xml:space="preserve">יחידות </w:t>
      </w:r>
      <w:r>
        <w:rPr>
          <w:rFonts w:ascii="Arial" w:eastAsia="David" w:hAnsi="Arial"/>
        </w:rPr>
        <w:t>LSD</w:t>
      </w:r>
      <w:r>
        <w:rPr>
          <w:rFonts w:ascii="Arial" w:eastAsia="David" w:hAnsi="Arial"/>
          <w:rtl/>
        </w:rPr>
        <w:t xml:space="preserve"> ו-20 גרם קנביס. </w:t>
      </w:r>
      <w:r>
        <w:rPr>
          <w:rFonts w:ascii="Arial" w:eastAsia="David" w:hAnsi="Arial" w:hint="cs"/>
          <w:rtl/>
        </w:rPr>
        <w:t xml:space="preserve">בית המשפט </w:t>
      </w:r>
      <w:r>
        <w:rPr>
          <w:rFonts w:ascii="Arial" w:eastAsia="David" w:hAnsi="Arial"/>
          <w:rtl/>
        </w:rPr>
        <w:t xml:space="preserve">קבע מתחם </w:t>
      </w:r>
      <w:r>
        <w:rPr>
          <w:rFonts w:ascii="Arial" w:eastAsia="David" w:hAnsi="Arial" w:hint="cs"/>
          <w:rtl/>
        </w:rPr>
        <w:t>ש</w:t>
      </w:r>
      <w:r>
        <w:rPr>
          <w:rFonts w:ascii="Arial" w:eastAsia="David" w:hAnsi="Arial"/>
          <w:rtl/>
        </w:rPr>
        <w:t>נע בין 12-24 חודשים</w:t>
      </w:r>
      <w:r>
        <w:rPr>
          <w:rFonts w:ascii="Arial" w:eastAsia="David" w:hAnsi="Arial" w:hint="cs"/>
          <w:rtl/>
        </w:rPr>
        <w:t xml:space="preserve">, ברם </w:t>
      </w:r>
      <w:r>
        <w:rPr>
          <w:rFonts w:ascii="Arial" w:eastAsia="David" w:hAnsi="Arial"/>
          <w:rtl/>
        </w:rPr>
        <w:t xml:space="preserve">מצא לחרוג </w:t>
      </w:r>
      <w:r>
        <w:rPr>
          <w:rFonts w:ascii="Arial" w:eastAsia="David" w:hAnsi="Arial" w:hint="cs"/>
          <w:rtl/>
        </w:rPr>
        <w:t xml:space="preserve">מהמתחם </w:t>
      </w:r>
      <w:r>
        <w:rPr>
          <w:rFonts w:ascii="Arial" w:eastAsia="David" w:hAnsi="Arial"/>
          <w:rtl/>
        </w:rPr>
        <w:t xml:space="preserve">משיקולי שיקום והשית על הנאשם 6 חודשי </w:t>
      </w:r>
      <w:r>
        <w:rPr>
          <w:rFonts w:ascii="Arial" w:eastAsia="David" w:hAnsi="Arial" w:hint="cs"/>
          <w:rtl/>
        </w:rPr>
        <w:t>מאסר ב</w:t>
      </w:r>
      <w:r>
        <w:rPr>
          <w:rFonts w:ascii="Arial" w:eastAsia="David" w:hAnsi="Arial"/>
          <w:rtl/>
        </w:rPr>
        <w:t>עבודות שירות, לצד צו מבחן ועונשים נלווים.</w:t>
      </w:r>
    </w:p>
    <w:p w14:paraId="32836F9A" w14:textId="77777777" w:rsidR="00996A69" w:rsidRDefault="00996A69" w:rsidP="00996A69">
      <w:pPr>
        <w:spacing w:line="360" w:lineRule="auto"/>
        <w:jc w:val="both"/>
        <w:rPr>
          <w:rFonts w:ascii="Arial" w:eastAsia="David" w:hAnsi="Arial"/>
          <w:rtl/>
        </w:rPr>
      </w:pPr>
    </w:p>
    <w:p w14:paraId="775D4042" w14:textId="77777777" w:rsidR="00996A69" w:rsidRDefault="00996A69" w:rsidP="00996A69">
      <w:pPr>
        <w:spacing w:line="360" w:lineRule="auto"/>
        <w:jc w:val="both"/>
        <w:rPr>
          <w:rFonts w:ascii="Arial" w:eastAsia="David" w:hAnsi="Arial"/>
          <w:rtl/>
        </w:rPr>
      </w:pPr>
      <w:r>
        <w:rPr>
          <w:rFonts w:ascii="Arial" w:eastAsia="David" w:hAnsi="Arial"/>
          <w:rtl/>
        </w:rPr>
        <w:t>ב</w:t>
      </w:r>
      <w:hyperlink r:id="rId22" w:history="1">
        <w:r w:rsidR="00B7023D" w:rsidRPr="00B7023D">
          <w:rPr>
            <w:rFonts w:ascii="Arial" w:eastAsia="David" w:hAnsi="Arial"/>
            <w:color w:val="0000FF"/>
            <w:u w:val="single"/>
            <w:rtl/>
          </w:rPr>
          <w:t>ת"פ (ירושלים) 54838-11-22</w:t>
        </w:r>
      </w:hyperlink>
      <w:r>
        <w:rPr>
          <w:rFonts w:ascii="Arial" w:eastAsia="David" w:hAnsi="Arial"/>
          <w:rtl/>
        </w:rPr>
        <w:t xml:space="preserve"> </w:t>
      </w:r>
      <w:r>
        <w:rPr>
          <w:rFonts w:ascii="Arial" w:eastAsia="David" w:hAnsi="Arial"/>
          <w:b/>
          <w:bCs/>
          <w:rtl/>
        </w:rPr>
        <w:t>מדינת ישראל נ' אלדד פטורי</w:t>
      </w:r>
      <w:r>
        <w:rPr>
          <w:rFonts w:ascii="Arial" w:eastAsia="David" w:hAnsi="Arial"/>
          <w:rtl/>
        </w:rPr>
        <w:t xml:space="preserve"> (6.3.24) דובר בנאשם </w:t>
      </w:r>
      <w:r>
        <w:rPr>
          <w:rFonts w:ascii="Arial" w:eastAsia="David" w:hAnsi="Arial" w:hint="cs"/>
          <w:rtl/>
        </w:rPr>
        <w:t>שי</w:t>
      </w:r>
      <w:r>
        <w:rPr>
          <w:rFonts w:ascii="Arial" w:eastAsia="David" w:hAnsi="Arial"/>
          <w:rtl/>
        </w:rPr>
        <w:t>וחסו לו 5 אישומים. ה</w:t>
      </w:r>
      <w:r>
        <w:rPr>
          <w:rFonts w:ascii="Arial" w:eastAsia="David" w:hAnsi="Arial" w:hint="cs"/>
          <w:rtl/>
        </w:rPr>
        <w:t>רלבנטי לענייננו הוא ה</w:t>
      </w:r>
      <w:r>
        <w:rPr>
          <w:rFonts w:ascii="Arial" w:eastAsia="David" w:hAnsi="Arial"/>
          <w:rtl/>
        </w:rPr>
        <w:t>אישום הראשון</w:t>
      </w:r>
      <w:r>
        <w:rPr>
          <w:rFonts w:ascii="Arial" w:eastAsia="David" w:hAnsi="Arial" w:hint="cs"/>
          <w:rtl/>
        </w:rPr>
        <w:t>, ש</w:t>
      </w:r>
      <w:r>
        <w:rPr>
          <w:rFonts w:ascii="Arial" w:eastAsia="David" w:hAnsi="Arial"/>
          <w:rtl/>
        </w:rPr>
        <w:t xml:space="preserve">עניינו החזקת סם </w:t>
      </w:r>
      <w:r>
        <w:rPr>
          <w:rFonts w:ascii="Arial" w:eastAsia="David" w:hAnsi="Arial" w:hint="cs"/>
          <w:rtl/>
        </w:rPr>
        <w:t xml:space="preserve">מסוכן </w:t>
      </w:r>
      <w:r>
        <w:rPr>
          <w:rFonts w:ascii="Arial" w:eastAsia="David" w:hAnsi="Arial"/>
          <w:rtl/>
        </w:rPr>
        <w:t>שלא לצריכה עצמית</w:t>
      </w:r>
      <w:r>
        <w:rPr>
          <w:rFonts w:ascii="Arial" w:eastAsia="David" w:hAnsi="Arial" w:hint="cs"/>
          <w:rtl/>
        </w:rPr>
        <w:t xml:space="preserve">. הנאשם החזיק </w:t>
      </w:r>
      <w:r>
        <w:rPr>
          <w:rFonts w:ascii="Arial" w:eastAsia="David" w:hAnsi="Arial"/>
          <w:rtl/>
        </w:rPr>
        <w:t>ברכבו 4 שקיות ש</w:t>
      </w:r>
      <w:r>
        <w:rPr>
          <w:rFonts w:ascii="Arial" w:eastAsia="David" w:hAnsi="Arial" w:hint="cs"/>
          <w:rtl/>
        </w:rPr>
        <w:t xml:space="preserve">הכילו </w:t>
      </w:r>
      <w:r>
        <w:rPr>
          <w:rFonts w:ascii="Arial" w:eastAsia="David" w:hAnsi="Arial"/>
          <w:rtl/>
        </w:rPr>
        <w:t xml:space="preserve">סם מסוג </w:t>
      </w:r>
      <w:r>
        <w:rPr>
          <w:rFonts w:ascii="Arial" w:eastAsia="David" w:hAnsi="Arial"/>
        </w:rPr>
        <w:t>MDMA</w:t>
      </w:r>
      <w:r>
        <w:rPr>
          <w:rFonts w:ascii="Arial" w:eastAsia="David" w:hAnsi="Arial"/>
          <w:rtl/>
        </w:rPr>
        <w:t xml:space="preserve"> במשקל כולל של 3.91 גרם, שקית נוספת ובה 7 שקיות שהכילו יחד סם מסוג </w:t>
      </w:r>
      <w:r>
        <w:rPr>
          <w:rFonts w:ascii="Arial" w:eastAsia="David" w:hAnsi="Arial"/>
        </w:rPr>
        <w:t>CHLOROMETHCATHINONE-M</w:t>
      </w:r>
      <w:r>
        <w:rPr>
          <w:rFonts w:ascii="Arial" w:eastAsia="David" w:hAnsi="Arial"/>
          <w:rtl/>
        </w:rPr>
        <w:t xml:space="preserve"> במשקל</w:t>
      </w:r>
      <w:r>
        <w:rPr>
          <w:rFonts w:ascii="Arial" w:eastAsia="David" w:hAnsi="Arial" w:hint="cs"/>
          <w:rtl/>
        </w:rPr>
        <w:t xml:space="preserve"> של</w:t>
      </w:r>
      <w:r>
        <w:rPr>
          <w:rFonts w:ascii="Arial" w:eastAsia="David" w:hAnsi="Arial"/>
          <w:rtl/>
        </w:rPr>
        <w:t xml:space="preserve"> 6.93 גרם, 4 אריזות שהכילו 17 ריבועי נייר של סם מסוג </w:t>
      </w:r>
      <w:r>
        <w:rPr>
          <w:rFonts w:ascii="Arial" w:eastAsia="David" w:hAnsi="Arial"/>
        </w:rPr>
        <w:t>LSD</w:t>
      </w:r>
      <w:r>
        <w:rPr>
          <w:rFonts w:ascii="Arial" w:eastAsia="David" w:hAnsi="Arial"/>
          <w:rtl/>
        </w:rPr>
        <w:t xml:space="preserve"> ושקית נוספת ש</w:t>
      </w:r>
      <w:r>
        <w:rPr>
          <w:rFonts w:ascii="Arial" w:eastAsia="David" w:hAnsi="Arial" w:hint="cs"/>
          <w:rtl/>
        </w:rPr>
        <w:t xml:space="preserve">הכילה </w:t>
      </w:r>
      <w:r>
        <w:rPr>
          <w:rFonts w:ascii="Arial" w:eastAsia="David" w:hAnsi="Arial"/>
          <w:rtl/>
        </w:rPr>
        <w:t>סם מסוג קוקאין במשקל</w:t>
      </w:r>
      <w:r>
        <w:rPr>
          <w:rFonts w:ascii="Arial" w:eastAsia="David" w:hAnsi="Arial" w:hint="cs"/>
          <w:rtl/>
        </w:rPr>
        <w:t xml:space="preserve"> של</w:t>
      </w:r>
      <w:r>
        <w:rPr>
          <w:rFonts w:ascii="Arial" w:eastAsia="David" w:hAnsi="Arial"/>
          <w:rtl/>
        </w:rPr>
        <w:t xml:space="preserve"> 0.46 גרם נטו. בהמשך היום, בחיפוש שנערך בביתו נמצאה שקית ובה 0.97 גרם סם מסוג </w:t>
      </w:r>
      <w:r>
        <w:rPr>
          <w:rFonts w:ascii="Arial" w:eastAsia="David" w:hAnsi="Arial"/>
        </w:rPr>
        <w:t>MDMA</w:t>
      </w:r>
      <w:r>
        <w:rPr>
          <w:rFonts w:ascii="Arial" w:eastAsia="David" w:hAnsi="Arial"/>
          <w:rtl/>
        </w:rPr>
        <w:t xml:space="preserve">  ו</w:t>
      </w:r>
      <w:r>
        <w:rPr>
          <w:rFonts w:ascii="Arial" w:eastAsia="David" w:hAnsi="Arial" w:hint="cs"/>
          <w:rtl/>
        </w:rPr>
        <w:t>-</w:t>
      </w:r>
      <w:r>
        <w:rPr>
          <w:rFonts w:ascii="Arial" w:eastAsia="David" w:hAnsi="Arial"/>
          <w:rtl/>
        </w:rPr>
        <w:t xml:space="preserve">2 ריבועי נייר של סם מסוג </w:t>
      </w:r>
      <w:r>
        <w:rPr>
          <w:rFonts w:ascii="Arial" w:eastAsia="David" w:hAnsi="Arial"/>
        </w:rPr>
        <w:t>LSD</w:t>
      </w:r>
      <w:r>
        <w:rPr>
          <w:rFonts w:ascii="Arial" w:eastAsia="David" w:hAnsi="Arial"/>
          <w:rtl/>
        </w:rPr>
        <w:t>.</w:t>
      </w:r>
      <w:r>
        <w:rPr>
          <w:rFonts w:ascii="Arial" w:eastAsia="David" w:hAnsi="Arial" w:hint="cs"/>
          <w:rtl/>
        </w:rPr>
        <w:t xml:space="preserve"> ארבעת האישומים הנוספים ייחסו לנאשם עבירות של </w:t>
      </w:r>
      <w:r>
        <w:rPr>
          <w:rFonts w:ascii="Arial" w:eastAsia="David" w:hAnsi="Arial"/>
          <w:rtl/>
        </w:rPr>
        <w:t xml:space="preserve">סחר בסם </w:t>
      </w:r>
      <w:r>
        <w:rPr>
          <w:rFonts w:ascii="Arial" w:eastAsia="David" w:hAnsi="Arial" w:hint="cs"/>
          <w:rtl/>
        </w:rPr>
        <w:t>מסוכן מסוג קוקאין באמצעות רשת ה"</w:t>
      </w:r>
      <w:r>
        <w:rPr>
          <w:rFonts w:ascii="Arial" w:eastAsia="David" w:hAnsi="Arial"/>
          <w:rtl/>
        </w:rPr>
        <w:t>טלגרם</w:t>
      </w:r>
      <w:r>
        <w:rPr>
          <w:rFonts w:ascii="Arial" w:eastAsia="David" w:hAnsi="Arial" w:hint="cs"/>
          <w:rtl/>
        </w:rPr>
        <w:t xml:space="preserve">".  בית המשפט </w:t>
      </w:r>
      <w:r>
        <w:rPr>
          <w:rFonts w:ascii="Arial" w:eastAsia="David" w:hAnsi="Arial"/>
          <w:rtl/>
        </w:rPr>
        <w:t>קבע מתחם כולל</w:t>
      </w:r>
      <w:r>
        <w:rPr>
          <w:rFonts w:ascii="Arial" w:eastAsia="David" w:hAnsi="Arial" w:hint="cs"/>
          <w:rtl/>
        </w:rPr>
        <w:t xml:space="preserve"> ש</w:t>
      </w:r>
      <w:r>
        <w:rPr>
          <w:rFonts w:ascii="Arial" w:eastAsia="David" w:hAnsi="Arial"/>
          <w:rtl/>
        </w:rPr>
        <w:t>נע בין 10-20 חודשי מאסר בפועל</w:t>
      </w:r>
      <w:r>
        <w:rPr>
          <w:rFonts w:ascii="Arial" w:eastAsia="David" w:hAnsi="Arial" w:hint="cs"/>
          <w:rtl/>
        </w:rPr>
        <w:t>, ברם מ</w:t>
      </w:r>
      <w:r>
        <w:rPr>
          <w:rFonts w:ascii="Arial" w:eastAsia="David" w:hAnsi="Arial"/>
          <w:rtl/>
        </w:rPr>
        <w:t xml:space="preserve">צא לחרוג </w:t>
      </w:r>
      <w:r>
        <w:rPr>
          <w:rFonts w:ascii="Arial" w:eastAsia="David" w:hAnsi="Arial" w:hint="cs"/>
          <w:rtl/>
        </w:rPr>
        <w:t xml:space="preserve">מהמתחם </w:t>
      </w:r>
      <w:r>
        <w:rPr>
          <w:rFonts w:ascii="Arial" w:eastAsia="David" w:hAnsi="Arial"/>
          <w:rtl/>
        </w:rPr>
        <w:t>משיקולי שיקום והטיל על הנאשם 7 חודשי</w:t>
      </w:r>
      <w:r>
        <w:rPr>
          <w:rFonts w:ascii="Arial" w:eastAsia="David" w:hAnsi="Arial" w:hint="cs"/>
          <w:rtl/>
        </w:rPr>
        <w:t xml:space="preserve"> מאסר</w:t>
      </w:r>
      <w:r>
        <w:rPr>
          <w:rFonts w:ascii="Arial" w:eastAsia="David" w:hAnsi="Arial"/>
          <w:rtl/>
        </w:rPr>
        <w:t xml:space="preserve"> </w:t>
      </w:r>
      <w:r>
        <w:rPr>
          <w:rFonts w:ascii="Arial" w:eastAsia="David" w:hAnsi="Arial" w:hint="cs"/>
          <w:rtl/>
        </w:rPr>
        <w:t>ב</w:t>
      </w:r>
      <w:r>
        <w:rPr>
          <w:rFonts w:ascii="Arial" w:eastAsia="David" w:hAnsi="Arial"/>
          <w:rtl/>
        </w:rPr>
        <w:t>עבודות שירות, לצד עונשים נלווים.</w:t>
      </w:r>
    </w:p>
    <w:p w14:paraId="4F771199" w14:textId="77777777" w:rsidR="00996A69" w:rsidRDefault="00996A69" w:rsidP="00996A69">
      <w:pPr>
        <w:spacing w:line="360" w:lineRule="auto"/>
        <w:jc w:val="both"/>
        <w:rPr>
          <w:rFonts w:ascii="David" w:eastAsia="David" w:hAnsi="David"/>
        </w:rPr>
      </w:pPr>
    </w:p>
    <w:p w14:paraId="25EAEA88" w14:textId="77777777" w:rsidR="00996A69" w:rsidRDefault="00996A69" w:rsidP="00996A69">
      <w:pPr>
        <w:spacing w:line="360" w:lineRule="auto"/>
        <w:jc w:val="both"/>
        <w:rPr>
          <w:rFonts w:ascii="Arial" w:eastAsia="David" w:hAnsi="Arial"/>
        </w:rPr>
      </w:pPr>
      <w:r>
        <w:rPr>
          <w:rFonts w:ascii="Arial" w:eastAsia="David" w:hAnsi="Arial"/>
          <w:rtl/>
        </w:rPr>
        <w:t>ב</w:t>
      </w:r>
      <w:hyperlink r:id="rId23" w:history="1">
        <w:r w:rsidR="00B7023D" w:rsidRPr="00B7023D">
          <w:rPr>
            <w:rFonts w:ascii="Arial" w:eastAsia="David" w:hAnsi="Arial"/>
            <w:color w:val="0000FF"/>
            <w:u w:val="single"/>
            <w:rtl/>
          </w:rPr>
          <w:t>ת"פ (חיפה) 8968-11-22</w:t>
        </w:r>
      </w:hyperlink>
      <w:r>
        <w:rPr>
          <w:rFonts w:ascii="Arial" w:eastAsia="David" w:hAnsi="Arial"/>
          <w:rtl/>
        </w:rPr>
        <w:t xml:space="preserve"> </w:t>
      </w:r>
      <w:r>
        <w:rPr>
          <w:rFonts w:ascii="Arial" w:eastAsia="David" w:hAnsi="Arial"/>
          <w:b/>
          <w:bCs/>
          <w:rtl/>
        </w:rPr>
        <w:t>מדינת ישראל נ' בוזגלו</w:t>
      </w:r>
      <w:r>
        <w:rPr>
          <w:rFonts w:ascii="Arial" w:eastAsia="David" w:hAnsi="Arial"/>
          <w:rtl/>
        </w:rPr>
        <w:t xml:space="preserve"> (ניתן על ידי ביום 18.2.24) דובר בנאשם שהחזיק סם מסוכן מסוג </w:t>
      </w:r>
      <w:r>
        <w:rPr>
          <w:rFonts w:ascii="Arial" w:eastAsia="David" w:hAnsi="Arial"/>
        </w:rPr>
        <w:t>MDMA</w:t>
      </w:r>
      <w:r>
        <w:rPr>
          <w:rFonts w:ascii="Arial" w:eastAsia="David" w:hAnsi="Arial"/>
          <w:rtl/>
        </w:rPr>
        <w:t xml:space="preserve"> במשקל של 3.7083 גרם נטו וסם מסוג קוקאין במשקל של 3.9081 גרם נטו, בשתי שקיות שונות בתוך ארון בגדים בחדרו. קבעתי מתחם כולל שנע בין 7-18 חודשי מאסר ועל הנאשם הוטלו 8 חודשי מאסר בעבודות שירות, לצד עונשים נלווים.</w:t>
      </w:r>
    </w:p>
    <w:p w14:paraId="403435FA" w14:textId="77777777" w:rsidR="00996A69" w:rsidRDefault="00996A69" w:rsidP="00996A69">
      <w:pPr>
        <w:spacing w:line="360" w:lineRule="auto"/>
        <w:jc w:val="both"/>
        <w:rPr>
          <w:rFonts w:ascii="Arial" w:eastAsia="David" w:hAnsi="Arial"/>
          <w:rtl/>
        </w:rPr>
      </w:pPr>
    </w:p>
    <w:p w14:paraId="2E07981B" w14:textId="77777777" w:rsidR="00996A69" w:rsidRDefault="00996A69" w:rsidP="00996A69">
      <w:pPr>
        <w:spacing w:line="360" w:lineRule="auto"/>
        <w:jc w:val="both"/>
        <w:rPr>
          <w:rFonts w:ascii="Arial" w:eastAsia="David" w:hAnsi="Arial"/>
          <w:rtl/>
        </w:rPr>
      </w:pPr>
      <w:r>
        <w:rPr>
          <w:rFonts w:ascii="Arial" w:eastAsia="David" w:hAnsi="Arial"/>
          <w:rtl/>
        </w:rPr>
        <w:t>ב</w:t>
      </w:r>
      <w:hyperlink r:id="rId24" w:history="1">
        <w:r w:rsidR="00B7023D" w:rsidRPr="00B7023D">
          <w:rPr>
            <w:rFonts w:ascii="Arial" w:eastAsia="David" w:hAnsi="Arial"/>
            <w:color w:val="0000FF"/>
            <w:u w:val="single"/>
            <w:rtl/>
          </w:rPr>
          <w:t>ת"פ (באר שבע) 51149-02-22</w:t>
        </w:r>
      </w:hyperlink>
      <w:r>
        <w:rPr>
          <w:rFonts w:ascii="Arial" w:eastAsia="David" w:hAnsi="Arial"/>
          <w:rtl/>
        </w:rPr>
        <w:t xml:space="preserve"> </w:t>
      </w:r>
      <w:r>
        <w:rPr>
          <w:rFonts w:ascii="Arial" w:eastAsia="David" w:hAnsi="Arial"/>
          <w:b/>
          <w:bCs/>
          <w:rtl/>
        </w:rPr>
        <w:t xml:space="preserve">מדינת ישראל נ' אריאל שלמה </w:t>
      </w:r>
      <w:r>
        <w:rPr>
          <w:rFonts w:ascii="Arial" w:eastAsia="David" w:hAnsi="Arial"/>
          <w:rtl/>
        </w:rPr>
        <w:t xml:space="preserve">(19.7.23) דובר בנאשמת שהחזיקה בביתה 5 יחידות סם מסוכן מסוג </w:t>
      </w:r>
      <w:r>
        <w:rPr>
          <w:rFonts w:ascii="Arial" w:eastAsia="David" w:hAnsi="Arial"/>
        </w:rPr>
        <w:t>MDMA</w:t>
      </w:r>
      <w:r>
        <w:rPr>
          <w:rFonts w:ascii="Arial" w:eastAsia="David" w:hAnsi="Arial"/>
          <w:rtl/>
        </w:rPr>
        <w:t xml:space="preserve"> ו-26 יחידות של סם מסוכן מסוג </w:t>
      </w:r>
      <w:r>
        <w:rPr>
          <w:rFonts w:ascii="Arial" w:eastAsia="David" w:hAnsi="Arial"/>
        </w:rPr>
        <w:t>LSD</w:t>
      </w:r>
      <w:r>
        <w:rPr>
          <w:rFonts w:ascii="Arial" w:eastAsia="David" w:hAnsi="Arial"/>
          <w:rtl/>
        </w:rPr>
        <w:t xml:space="preserve"> ובתא הכפפות ברכבה החזיקה סם מסוכן מסוג </w:t>
      </w:r>
      <w:r>
        <w:rPr>
          <w:rFonts w:ascii="Arial" w:eastAsia="David" w:hAnsi="Arial"/>
        </w:rPr>
        <w:t>MDMA</w:t>
      </w:r>
      <w:r>
        <w:rPr>
          <w:rFonts w:ascii="Arial" w:eastAsia="David" w:hAnsi="Arial"/>
          <w:rtl/>
        </w:rPr>
        <w:t xml:space="preserve"> במשקל של 0.6731 גרם. הנאשמת הורשעה לאחר שמיעת ראיות, נקבע מתחם שנע בין 6-24 חודשי מאסר בפועל ובית משפט מצא לחרוג מהמתחם משיקולי שיקום והשית על הנאשמת צו של"צ.</w:t>
      </w:r>
    </w:p>
    <w:p w14:paraId="746306F1" w14:textId="77777777" w:rsidR="00996A69" w:rsidRDefault="00996A69" w:rsidP="00996A69">
      <w:pPr>
        <w:spacing w:line="360" w:lineRule="auto"/>
        <w:jc w:val="both"/>
        <w:rPr>
          <w:rFonts w:ascii="Arial" w:eastAsia="David" w:hAnsi="Arial"/>
          <w:rtl/>
        </w:rPr>
      </w:pPr>
    </w:p>
    <w:p w14:paraId="160E422A" w14:textId="77777777" w:rsidR="00996A69" w:rsidRDefault="00996A69" w:rsidP="00996A69">
      <w:pPr>
        <w:spacing w:line="360" w:lineRule="auto"/>
        <w:jc w:val="both"/>
        <w:rPr>
          <w:rFonts w:ascii="Arial" w:eastAsia="David" w:hAnsi="Arial"/>
          <w:rtl/>
        </w:rPr>
      </w:pPr>
      <w:r>
        <w:rPr>
          <w:rFonts w:ascii="Arial" w:eastAsia="David" w:hAnsi="Arial"/>
          <w:rtl/>
        </w:rPr>
        <w:t>ב</w:t>
      </w:r>
      <w:hyperlink r:id="rId25" w:history="1">
        <w:r w:rsidR="00B7023D" w:rsidRPr="00B7023D">
          <w:rPr>
            <w:rFonts w:ascii="Arial" w:eastAsia="David" w:hAnsi="Arial"/>
            <w:color w:val="0000FF"/>
            <w:u w:val="single"/>
            <w:rtl/>
          </w:rPr>
          <w:t>ת"פ (קריות) 30678-02-22</w:t>
        </w:r>
      </w:hyperlink>
      <w:r>
        <w:rPr>
          <w:rFonts w:ascii="Arial" w:eastAsia="David" w:hAnsi="Arial"/>
          <w:rtl/>
        </w:rPr>
        <w:t xml:space="preserve"> </w:t>
      </w:r>
      <w:r>
        <w:rPr>
          <w:rFonts w:ascii="Arial" w:eastAsia="David" w:hAnsi="Arial"/>
          <w:b/>
          <w:bCs/>
          <w:rtl/>
        </w:rPr>
        <w:t>מדינת ישראל נ' מקמיל</w:t>
      </w:r>
      <w:r>
        <w:rPr>
          <w:rFonts w:ascii="Arial" w:eastAsia="David" w:hAnsi="Arial"/>
          <w:rtl/>
        </w:rPr>
        <w:t xml:space="preserve"> (5.3.23)</w:t>
      </w:r>
      <w:r>
        <w:rPr>
          <w:rFonts w:ascii="Arial" w:eastAsia="David" w:hAnsi="Arial" w:hint="cs"/>
          <w:rtl/>
        </w:rPr>
        <w:t>, שאליו הפנה ב"כ הנאשם,</w:t>
      </w:r>
      <w:r>
        <w:rPr>
          <w:rFonts w:ascii="Arial" w:eastAsia="David" w:hAnsi="Arial"/>
          <w:rtl/>
        </w:rPr>
        <w:t xml:space="preserve"> דובר בנאשם </w:t>
      </w:r>
      <w:r>
        <w:rPr>
          <w:rFonts w:ascii="Arial" w:eastAsia="David" w:hAnsi="Arial" w:hint="cs"/>
          <w:rtl/>
        </w:rPr>
        <w:t>ש</w:t>
      </w:r>
      <w:r>
        <w:rPr>
          <w:rFonts w:ascii="Arial" w:eastAsia="David" w:hAnsi="Arial"/>
          <w:rtl/>
        </w:rPr>
        <w:t>החזיק סם מסוכן מסוג קנבוס במשקל</w:t>
      </w:r>
      <w:r>
        <w:rPr>
          <w:rFonts w:ascii="Arial" w:eastAsia="David" w:hAnsi="Arial" w:hint="cs"/>
          <w:rtl/>
        </w:rPr>
        <w:t xml:space="preserve"> כולל של כ-300 גרם, לצד</w:t>
      </w:r>
      <w:r>
        <w:rPr>
          <w:rFonts w:ascii="Arial" w:eastAsia="David" w:hAnsi="Arial"/>
          <w:rtl/>
        </w:rPr>
        <w:t xml:space="preserve"> </w:t>
      </w:r>
      <w:r>
        <w:rPr>
          <w:rFonts w:ascii="Arial" w:eastAsia="David" w:hAnsi="Arial"/>
        </w:rPr>
        <w:t>MDMA</w:t>
      </w:r>
      <w:r>
        <w:rPr>
          <w:rFonts w:ascii="Arial" w:eastAsia="David" w:hAnsi="Arial"/>
          <w:rtl/>
        </w:rPr>
        <w:t xml:space="preserve"> ו</w:t>
      </w:r>
      <w:r>
        <w:rPr>
          <w:rFonts w:ascii="Arial" w:eastAsia="David" w:hAnsi="Arial" w:hint="cs"/>
          <w:rtl/>
        </w:rPr>
        <w:t xml:space="preserve">קטמין </w:t>
      </w:r>
      <w:r>
        <w:rPr>
          <w:rFonts w:ascii="Arial" w:eastAsia="David" w:hAnsi="Arial"/>
          <w:rtl/>
        </w:rPr>
        <w:t xml:space="preserve">במשקל כולל של 9.1568 גרם נטו. </w:t>
      </w:r>
      <w:r>
        <w:rPr>
          <w:rFonts w:ascii="Arial" w:eastAsia="David" w:hAnsi="Arial" w:hint="cs"/>
          <w:rtl/>
        </w:rPr>
        <w:t xml:space="preserve">בית המשפט </w:t>
      </w:r>
      <w:r>
        <w:rPr>
          <w:rFonts w:ascii="Arial" w:eastAsia="David" w:hAnsi="Arial"/>
          <w:rtl/>
        </w:rPr>
        <w:t xml:space="preserve">קבע מתחם </w:t>
      </w:r>
      <w:r>
        <w:rPr>
          <w:rFonts w:ascii="Arial" w:eastAsia="David" w:hAnsi="Arial" w:hint="cs"/>
          <w:rtl/>
        </w:rPr>
        <w:t>ש</w:t>
      </w:r>
      <w:r>
        <w:rPr>
          <w:rFonts w:ascii="Arial" w:eastAsia="David" w:hAnsi="Arial"/>
          <w:rtl/>
        </w:rPr>
        <w:t>נע בין 6-14 חודשי מאסר</w:t>
      </w:r>
      <w:r>
        <w:rPr>
          <w:rFonts w:ascii="Arial" w:eastAsia="David" w:hAnsi="Arial" w:hint="cs"/>
          <w:rtl/>
        </w:rPr>
        <w:t xml:space="preserve">, ברם </w:t>
      </w:r>
      <w:r>
        <w:rPr>
          <w:rFonts w:ascii="Arial" w:eastAsia="David" w:hAnsi="Arial"/>
          <w:rtl/>
        </w:rPr>
        <w:t>מצא לחרוג</w:t>
      </w:r>
      <w:r>
        <w:rPr>
          <w:rFonts w:ascii="Arial" w:eastAsia="David" w:hAnsi="Arial" w:hint="cs"/>
          <w:rtl/>
        </w:rPr>
        <w:t xml:space="preserve"> מהמתחם</w:t>
      </w:r>
      <w:r>
        <w:rPr>
          <w:rFonts w:ascii="Arial" w:eastAsia="David" w:hAnsi="Arial"/>
          <w:rtl/>
        </w:rPr>
        <w:t xml:space="preserve"> משיקולי שיקום והשית על הנאשם צו מבחן, צו של"צ, מאסר על תנאי וקנס</w:t>
      </w:r>
      <w:r>
        <w:rPr>
          <w:rFonts w:ascii="Arial" w:eastAsia="David" w:hAnsi="Arial" w:hint="cs"/>
          <w:rtl/>
        </w:rPr>
        <w:t>.</w:t>
      </w:r>
    </w:p>
    <w:p w14:paraId="3C0D0D6A" w14:textId="77777777" w:rsidR="00996A69" w:rsidRDefault="00996A69" w:rsidP="00996A69">
      <w:pPr>
        <w:spacing w:line="360" w:lineRule="auto"/>
        <w:jc w:val="both"/>
        <w:rPr>
          <w:rFonts w:ascii="Arial" w:eastAsia="David" w:hAnsi="Arial"/>
          <w:rtl/>
        </w:rPr>
      </w:pPr>
    </w:p>
    <w:p w14:paraId="5BC87246" w14:textId="77777777" w:rsidR="00996A69" w:rsidRDefault="00B7023D" w:rsidP="00996A69">
      <w:pPr>
        <w:spacing w:line="360" w:lineRule="auto"/>
        <w:jc w:val="both"/>
        <w:rPr>
          <w:rFonts w:ascii="David" w:eastAsia="David" w:hAnsi="David"/>
          <w:rtl/>
        </w:rPr>
      </w:pPr>
      <w:hyperlink r:id="rId26" w:history="1">
        <w:r w:rsidRPr="00B7023D">
          <w:rPr>
            <w:rFonts w:ascii="David" w:eastAsia="David" w:hAnsi="David"/>
            <w:color w:val="0000FF"/>
            <w:u w:val="single"/>
            <w:rtl/>
          </w:rPr>
          <w:t>ע"פ 9910-17</w:t>
        </w:r>
      </w:hyperlink>
      <w:r w:rsidR="00996A69">
        <w:rPr>
          <w:rFonts w:ascii="David" w:eastAsia="David" w:hAnsi="David"/>
          <w:rtl/>
        </w:rPr>
        <w:t xml:space="preserve"> </w:t>
      </w:r>
      <w:r w:rsidR="00996A69">
        <w:rPr>
          <w:rFonts w:ascii="David" w:eastAsia="David" w:hAnsi="David"/>
          <w:b/>
          <w:bCs/>
          <w:rtl/>
        </w:rPr>
        <w:t>אלבטינה גריפולינה נ' מדינת ישראל</w:t>
      </w:r>
      <w:r w:rsidR="00996A69">
        <w:rPr>
          <w:rFonts w:ascii="David" w:eastAsia="David" w:hAnsi="David"/>
          <w:rtl/>
        </w:rPr>
        <w:t xml:space="preserve"> (3.5.18)</w:t>
      </w:r>
      <w:r w:rsidR="00996A69">
        <w:rPr>
          <w:rFonts w:ascii="David" w:eastAsia="David" w:hAnsi="David" w:hint="cs"/>
          <w:rtl/>
        </w:rPr>
        <w:t>,</w:t>
      </w:r>
      <w:r w:rsidR="00996A69">
        <w:rPr>
          <w:rFonts w:ascii="David" w:eastAsia="David" w:hAnsi="David"/>
          <w:rtl/>
        </w:rPr>
        <w:t xml:space="preserve"> </w:t>
      </w:r>
      <w:r w:rsidR="00996A69">
        <w:rPr>
          <w:rFonts w:ascii="David" w:eastAsia="David" w:hAnsi="David" w:hint="cs"/>
          <w:rtl/>
        </w:rPr>
        <w:t>ש</w:t>
      </w:r>
      <w:r w:rsidR="00996A69">
        <w:rPr>
          <w:rFonts w:ascii="David" w:eastAsia="David" w:hAnsi="David"/>
          <w:rtl/>
        </w:rPr>
        <w:t>אליו הפנתה המאשימה, ד</w:t>
      </w:r>
      <w:r w:rsidR="00996A69">
        <w:rPr>
          <w:rFonts w:ascii="David" w:eastAsia="David" w:hAnsi="David" w:hint="cs"/>
          <w:rtl/>
        </w:rPr>
        <w:t>ן</w:t>
      </w:r>
      <w:r w:rsidR="00996A69">
        <w:rPr>
          <w:rFonts w:ascii="David" w:eastAsia="David" w:hAnsi="David"/>
          <w:rtl/>
        </w:rPr>
        <w:t xml:space="preserve"> בנסיבות חמורות מעניי</w:t>
      </w:r>
      <w:r w:rsidR="00996A69">
        <w:rPr>
          <w:rFonts w:ascii="David" w:eastAsia="David" w:hAnsi="David" w:hint="cs"/>
          <w:rtl/>
        </w:rPr>
        <w:t>נ</w:t>
      </w:r>
      <w:r w:rsidR="00996A69">
        <w:rPr>
          <w:rFonts w:ascii="David" w:eastAsia="David" w:hAnsi="David"/>
          <w:rtl/>
        </w:rPr>
        <w:t xml:space="preserve">נו, </w:t>
      </w:r>
      <w:r w:rsidR="00996A69">
        <w:rPr>
          <w:rFonts w:ascii="David" w:eastAsia="David" w:hAnsi="David" w:hint="cs"/>
          <w:rtl/>
        </w:rPr>
        <w:t>ובכמויות סמים גדולות יותר (הרו</w:t>
      </w:r>
      <w:r w:rsidR="00996A69">
        <w:rPr>
          <w:rFonts w:ascii="David" w:eastAsia="David" w:hAnsi="David"/>
          <w:rtl/>
        </w:rPr>
        <w:t>אין במשקל של 40.15 גרם</w:t>
      </w:r>
      <w:r w:rsidR="00996A69">
        <w:rPr>
          <w:rFonts w:ascii="David" w:eastAsia="David" w:hAnsi="David" w:hint="cs"/>
          <w:rtl/>
        </w:rPr>
        <w:t>,</w:t>
      </w:r>
      <w:r w:rsidR="00996A69">
        <w:rPr>
          <w:rFonts w:ascii="David" w:eastAsia="David" w:hAnsi="David"/>
          <w:rtl/>
        </w:rPr>
        <w:t xml:space="preserve"> חשיש במשקל</w:t>
      </w:r>
      <w:r w:rsidR="00996A69">
        <w:rPr>
          <w:rFonts w:ascii="David" w:eastAsia="David" w:hAnsi="David" w:hint="cs"/>
          <w:rtl/>
        </w:rPr>
        <w:t xml:space="preserve"> של כ-58 גרם, וקוקאין במשקל של </w:t>
      </w:r>
      <w:r w:rsidR="00996A69">
        <w:rPr>
          <w:rFonts w:ascii="David" w:eastAsia="David" w:hAnsi="David"/>
          <w:rtl/>
        </w:rPr>
        <w:t>21.751 גרם</w:t>
      </w:r>
      <w:r w:rsidR="00996A69">
        <w:rPr>
          <w:rFonts w:ascii="David" w:eastAsia="David" w:hAnsi="David" w:hint="cs"/>
          <w:rtl/>
        </w:rPr>
        <w:t xml:space="preserve">) ולכן לא מצאתי להקיש ממנו לענייננו. </w:t>
      </w:r>
    </w:p>
    <w:p w14:paraId="33D4CE4F" w14:textId="77777777" w:rsidR="00996A69" w:rsidRDefault="00996A69" w:rsidP="00996A69">
      <w:pPr>
        <w:spacing w:line="360" w:lineRule="auto"/>
        <w:jc w:val="both"/>
        <w:rPr>
          <w:rFonts w:ascii="David" w:eastAsia="Calibri" w:hAnsi="David"/>
          <w:rtl/>
        </w:rPr>
      </w:pPr>
    </w:p>
    <w:p w14:paraId="05FB6F3D" w14:textId="77777777" w:rsidR="00996A69" w:rsidRDefault="00996A69" w:rsidP="00996A69">
      <w:pPr>
        <w:spacing w:line="360" w:lineRule="auto"/>
        <w:jc w:val="both"/>
        <w:rPr>
          <w:rFonts w:ascii="David" w:eastAsia="David" w:hAnsi="David"/>
          <w:rtl/>
        </w:rPr>
      </w:pPr>
      <w:r>
        <w:rPr>
          <w:rFonts w:ascii="David" w:eastAsia="David" w:hAnsi="David"/>
          <w:rtl/>
        </w:rPr>
        <w:t>9.</w:t>
      </w:r>
      <w:r>
        <w:rPr>
          <w:rFonts w:ascii="David" w:eastAsia="David" w:hAnsi="David"/>
          <w:rtl/>
        </w:rPr>
        <w:tab/>
        <w:t>אשר ל</w:t>
      </w:r>
      <w:r>
        <w:rPr>
          <w:rFonts w:ascii="David" w:eastAsia="David" w:hAnsi="David"/>
          <w:u w:val="single"/>
          <w:rtl/>
        </w:rPr>
        <w:t>נסיבות ביצוע העבירה</w:t>
      </w:r>
      <w:r>
        <w:rPr>
          <w:rFonts w:ascii="David" w:eastAsia="David" w:hAnsi="David"/>
          <w:rtl/>
        </w:rPr>
        <w:t xml:space="preserve"> - יש ליתן את הדעת ל</w:t>
      </w:r>
      <w:r>
        <w:rPr>
          <w:rFonts w:ascii="David" w:eastAsia="David" w:hAnsi="David" w:hint="cs"/>
          <w:rtl/>
        </w:rPr>
        <w:t>ריבוי ומגוון הסמים שהנאשם החזיק, למשקלם, לעובדה שהנאשם החזיק בסמים מחוץ לביתו ולכך שלצד הסמים נתפס כסף מזומן בסך של 4,600 ₪. עוד נתתי דעתי ל</w:t>
      </w:r>
      <w:r>
        <w:rPr>
          <w:rFonts w:ascii="David" w:eastAsia="David" w:hAnsi="David"/>
          <w:rtl/>
        </w:rPr>
        <w:t xml:space="preserve">כך </w:t>
      </w:r>
      <w:r>
        <w:rPr>
          <w:rFonts w:ascii="David" w:eastAsia="David" w:hAnsi="David" w:hint="cs"/>
          <w:rtl/>
        </w:rPr>
        <w:t xml:space="preserve">שהנאשם </w:t>
      </w:r>
      <w:r>
        <w:rPr>
          <w:rFonts w:ascii="David" w:eastAsia="David" w:hAnsi="David"/>
          <w:rtl/>
        </w:rPr>
        <w:t>נהג תחת השפעת סמים</w:t>
      </w:r>
      <w:r>
        <w:rPr>
          <w:rFonts w:ascii="David" w:eastAsia="David" w:hAnsi="David" w:hint="cs"/>
          <w:rtl/>
        </w:rPr>
        <w:t xml:space="preserve"> ו</w:t>
      </w:r>
      <w:r>
        <w:rPr>
          <w:rFonts w:ascii="David" w:eastAsia="David" w:hAnsi="David"/>
          <w:rtl/>
        </w:rPr>
        <w:t xml:space="preserve">כשהוא </w:t>
      </w:r>
      <w:r>
        <w:rPr>
          <w:rFonts w:ascii="David" w:eastAsia="David" w:hAnsi="David" w:hint="cs"/>
          <w:rtl/>
        </w:rPr>
        <w:t xml:space="preserve">נתון </w:t>
      </w:r>
      <w:r>
        <w:rPr>
          <w:rFonts w:ascii="David" w:eastAsia="David" w:hAnsi="David"/>
          <w:rtl/>
        </w:rPr>
        <w:t>בפסילה שהוטלה עליו על ידי משרד ה</w:t>
      </w:r>
      <w:r>
        <w:rPr>
          <w:rFonts w:ascii="David" w:eastAsia="David" w:hAnsi="David" w:hint="cs"/>
          <w:rtl/>
        </w:rPr>
        <w:t xml:space="preserve">רישוי. </w:t>
      </w:r>
    </w:p>
    <w:p w14:paraId="19E73607" w14:textId="77777777" w:rsidR="00996A69" w:rsidRDefault="00996A69" w:rsidP="00996A69">
      <w:pPr>
        <w:spacing w:line="360" w:lineRule="auto"/>
        <w:jc w:val="both"/>
        <w:rPr>
          <w:rFonts w:ascii="David" w:eastAsia="David" w:hAnsi="David"/>
          <w:rtl/>
        </w:rPr>
      </w:pPr>
    </w:p>
    <w:p w14:paraId="56106D3A" w14:textId="77777777" w:rsidR="00996A69" w:rsidRDefault="00996A69" w:rsidP="00996A69">
      <w:pPr>
        <w:spacing w:line="360" w:lineRule="auto"/>
        <w:jc w:val="both"/>
        <w:rPr>
          <w:rFonts w:ascii="David" w:eastAsia="David" w:hAnsi="David"/>
          <w:rtl/>
        </w:rPr>
      </w:pPr>
      <w:r>
        <w:rPr>
          <w:rFonts w:ascii="David" w:eastAsia="David" w:hAnsi="David"/>
          <w:rtl/>
        </w:rPr>
        <w:t>10.</w:t>
      </w:r>
      <w:r>
        <w:rPr>
          <w:rFonts w:ascii="David" w:eastAsia="David" w:hAnsi="David"/>
          <w:rtl/>
        </w:rPr>
        <w:tab/>
        <w:t xml:space="preserve">בהתחשב במכלול הנתונים שהובאו לעיל, אני בדעה כי מתחם העונש ההולם </w:t>
      </w:r>
      <w:r>
        <w:rPr>
          <w:rFonts w:ascii="David" w:eastAsia="David" w:hAnsi="David" w:hint="cs"/>
          <w:rtl/>
        </w:rPr>
        <w:t xml:space="preserve">את נסיבות התיק דנן </w:t>
      </w:r>
      <w:r>
        <w:rPr>
          <w:rFonts w:ascii="David" w:eastAsia="David" w:hAnsi="David"/>
          <w:rtl/>
        </w:rPr>
        <w:t>נע בין 9-18 חודשי מאסר בפועל, לצד עונשים נלווים.</w:t>
      </w:r>
    </w:p>
    <w:p w14:paraId="4F3B3D3C" w14:textId="77777777" w:rsidR="00996A69" w:rsidRDefault="00996A69" w:rsidP="00996A69">
      <w:pPr>
        <w:spacing w:line="360" w:lineRule="auto"/>
        <w:jc w:val="both"/>
        <w:rPr>
          <w:rFonts w:ascii="David" w:eastAsia="David" w:hAnsi="David"/>
          <w:b/>
          <w:bCs/>
          <w:u w:val="single"/>
          <w:rtl/>
        </w:rPr>
      </w:pPr>
    </w:p>
    <w:p w14:paraId="2EA9079B" w14:textId="77777777" w:rsidR="00996A69" w:rsidRDefault="00996A69" w:rsidP="00996A69">
      <w:pPr>
        <w:spacing w:line="360" w:lineRule="auto"/>
        <w:jc w:val="both"/>
        <w:rPr>
          <w:rFonts w:ascii="David" w:eastAsia="David" w:hAnsi="David"/>
          <w:b/>
          <w:bCs/>
          <w:u w:val="single"/>
          <w:rtl/>
        </w:rPr>
      </w:pPr>
      <w:r>
        <w:rPr>
          <w:rFonts w:ascii="David" w:eastAsia="David" w:hAnsi="David" w:hint="cs"/>
          <w:b/>
          <w:bCs/>
          <w:u w:val="single"/>
          <w:rtl/>
        </w:rPr>
        <w:t>השיקולים לקביעת עונשו של הנאשם</w:t>
      </w:r>
    </w:p>
    <w:p w14:paraId="259592DC" w14:textId="77777777" w:rsidR="00996A69" w:rsidRDefault="00996A69" w:rsidP="00996A69">
      <w:pPr>
        <w:spacing w:line="360" w:lineRule="auto"/>
        <w:jc w:val="both"/>
        <w:rPr>
          <w:rFonts w:ascii="David" w:eastAsia="David" w:hAnsi="David"/>
          <w:b/>
          <w:bCs/>
          <w:u w:val="single"/>
        </w:rPr>
      </w:pPr>
    </w:p>
    <w:p w14:paraId="762FDBAF" w14:textId="77777777" w:rsidR="00996A69" w:rsidRDefault="00996A69" w:rsidP="00996A69">
      <w:pPr>
        <w:spacing w:line="360" w:lineRule="auto"/>
        <w:jc w:val="both"/>
        <w:rPr>
          <w:rFonts w:ascii="David" w:eastAsia="David" w:hAnsi="David"/>
          <w:rtl/>
        </w:rPr>
      </w:pPr>
      <w:r>
        <w:rPr>
          <w:rFonts w:ascii="David" w:eastAsia="David" w:hAnsi="David"/>
          <w:rtl/>
        </w:rPr>
        <w:t>11.</w:t>
      </w:r>
      <w:r>
        <w:rPr>
          <w:rFonts w:ascii="David" w:eastAsia="David" w:hAnsi="David"/>
          <w:rtl/>
        </w:rPr>
        <w:tab/>
        <w:t xml:space="preserve">שיקולים רבים עומדים לזכות הנאשם </w:t>
      </w:r>
      <w:r>
        <w:rPr>
          <w:rFonts w:ascii="David" w:eastAsia="David" w:hAnsi="David"/>
        </w:rPr>
        <w:t>-</w:t>
      </w:r>
      <w:r>
        <w:rPr>
          <w:rFonts w:ascii="David" w:eastAsia="David" w:hAnsi="David"/>
          <w:rtl/>
        </w:rPr>
        <w:t xml:space="preserve"> הודאתו;  הבעת הצער; העדר עבר פלילי; </w:t>
      </w:r>
      <w:r>
        <w:rPr>
          <w:rFonts w:ascii="David" w:eastAsia="David" w:hAnsi="David" w:hint="cs"/>
          <w:rtl/>
        </w:rPr>
        <w:t>ו</w:t>
      </w:r>
      <w:r>
        <w:rPr>
          <w:rFonts w:ascii="David" w:eastAsia="David" w:hAnsi="David"/>
          <w:rtl/>
        </w:rPr>
        <w:t>נסיבותיו האישיות המורכבות, ל</w:t>
      </w:r>
      <w:r>
        <w:rPr>
          <w:rFonts w:ascii="David" w:eastAsia="David" w:hAnsi="David" w:hint="cs"/>
          <w:rtl/>
        </w:rPr>
        <w:t>רבות</w:t>
      </w:r>
      <w:r>
        <w:rPr>
          <w:rFonts w:ascii="David" w:eastAsia="David" w:hAnsi="David"/>
          <w:rtl/>
        </w:rPr>
        <w:t xml:space="preserve"> מצבו הבריאותי והנפשי, כפי שהם מקבלים ביטוי בתסקיר המבחן ובשלל המסמכים </w:t>
      </w:r>
      <w:r>
        <w:rPr>
          <w:rFonts w:ascii="David" w:eastAsia="David" w:hAnsi="David" w:hint="cs"/>
          <w:rtl/>
        </w:rPr>
        <w:t>ש</w:t>
      </w:r>
      <w:r>
        <w:rPr>
          <w:rFonts w:ascii="David" w:eastAsia="David" w:hAnsi="David"/>
          <w:rtl/>
        </w:rPr>
        <w:t>אותם הגיש הנאשם.</w:t>
      </w:r>
      <w:r>
        <w:rPr>
          <w:rFonts w:ascii="David" w:eastAsia="David" w:hAnsi="David" w:hint="cs"/>
          <w:rtl/>
        </w:rPr>
        <w:t xml:space="preserve"> </w:t>
      </w:r>
      <w:r>
        <w:rPr>
          <w:rFonts w:ascii="David" w:eastAsia="David" w:hAnsi="David"/>
          <w:rtl/>
        </w:rPr>
        <w:t>העובדה כי הנאשם פנה מיוזמתו לטיפול ב</w:t>
      </w:r>
      <w:r>
        <w:rPr>
          <w:rFonts w:ascii="David" w:eastAsia="David" w:hAnsi="David" w:hint="cs"/>
          <w:rtl/>
        </w:rPr>
        <w:t xml:space="preserve">"בית חם", </w:t>
      </w:r>
      <w:r>
        <w:rPr>
          <w:rFonts w:ascii="David" w:eastAsia="David" w:hAnsi="David"/>
          <w:rtl/>
        </w:rPr>
        <w:t>לאחר שלא נמצא מתאים להשתלב ב</w:t>
      </w:r>
      <w:r>
        <w:rPr>
          <w:rFonts w:ascii="David" w:eastAsia="David" w:hAnsi="David" w:hint="cs"/>
          <w:rtl/>
        </w:rPr>
        <w:t>יחידה ל</w:t>
      </w:r>
      <w:r>
        <w:rPr>
          <w:rFonts w:ascii="David" w:eastAsia="David" w:hAnsi="David"/>
          <w:rtl/>
        </w:rPr>
        <w:t xml:space="preserve">טיפול </w:t>
      </w:r>
      <w:r>
        <w:rPr>
          <w:rFonts w:ascii="David" w:eastAsia="David" w:hAnsi="David" w:hint="cs"/>
          <w:rtl/>
        </w:rPr>
        <w:t>ב</w:t>
      </w:r>
      <w:r>
        <w:rPr>
          <w:rFonts w:ascii="David" w:eastAsia="David" w:hAnsi="David"/>
          <w:rtl/>
        </w:rPr>
        <w:t>התמכרויות</w:t>
      </w:r>
      <w:r>
        <w:rPr>
          <w:rFonts w:ascii="David" w:eastAsia="David" w:hAnsi="David" w:hint="cs"/>
          <w:rtl/>
        </w:rPr>
        <w:t xml:space="preserve">, מחמת השימוש שהוא </w:t>
      </w:r>
      <w:r>
        <w:rPr>
          <w:rFonts w:ascii="David" w:eastAsia="David" w:hAnsi="David"/>
          <w:rtl/>
        </w:rPr>
        <w:t>עושה בקנביס רפואי, אף היא עומדת לזכותו</w:t>
      </w:r>
      <w:r>
        <w:rPr>
          <w:rFonts w:ascii="David" w:eastAsia="David" w:hAnsi="David" w:hint="cs"/>
          <w:rtl/>
        </w:rPr>
        <w:t xml:space="preserve">. אלא שאיני סבורה כי די בכל אלה כדי </w:t>
      </w:r>
      <w:r>
        <w:rPr>
          <w:rFonts w:ascii="David" w:eastAsia="David" w:hAnsi="David"/>
          <w:rtl/>
        </w:rPr>
        <w:t xml:space="preserve">להביא לחריגה ממתחם העונש ההולם. אנמק. </w:t>
      </w:r>
    </w:p>
    <w:p w14:paraId="250BB9A5" w14:textId="77777777" w:rsidR="00996A69" w:rsidRDefault="00996A69" w:rsidP="00996A69">
      <w:pPr>
        <w:spacing w:line="360" w:lineRule="auto"/>
        <w:jc w:val="both"/>
        <w:rPr>
          <w:rFonts w:ascii="David" w:eastAsia="David" w:hAnsi="David"/>
          <w:rtl/>
        </w:rPr>
      </w:pPr>
    </w:p>
    <w:p w14:paraId="4DDDA62A" w14:textId="77777777" w:rsidR="00996A69" w:rsidRDefault="00996A69" w:rsidP="00996A69">
      <w:pPr>
        <w:spacing w:line="360" w:lineRule="auto"/>
        <w:jc w:val="both"/>
        <w:rPr>
          <w:rFonts w:ascii="David" w:eastAsia="David" w:hAnsi="David"/>
          <w:rtl/>
        </w:rPr>
      </w:pPr>
      <w:r>
        <w:rPr>
          <w:rFonts w:ascii="David" w:eastAsia="David" w:hAnsi="David"/>
          <w:rtl/>
        </w:rPr>
        <w:t>12.</w:t>
      </w:r>
      <w:r>
        <w:rPr>
          <w:rFonts w:ascii="David" w:eastAsia="David" w:hAnsi="David"/>
          <w:rtl/>
        </w:rPr>
        <w:tab/>
        <w:t>בתיקון 113 לחוק הביע המחוקק דעתו כי יש ליתן לשיקולי שיקום משנה חשיבות, בקבעו כי זהו השיקול היחיד שמצדיק חריגה לקולה מ"מתחם העונש ההולם" (</w:t>
      </w:r>
      <w:hyperlink r:id="rId27" w:history="1">
        <w:r w:rsidR="00246066" w:rsidRPr="00246066">
          <w:rPr>
            <w:rStyle w:val="Hyperlink"/>
            <w:rFonts w:ascii="David" w:eastAsia="David" w:hAnsi="David"/>
            <w:color w:val="0000FF"/>
            <w:rtl/>
          </w:rPr>
          <w:t>סעיף 40ד</w:t>
        </w:r>
      </w:hyperlink>
      <w:r>
        <w:rPr>
          <w:rFonts w:ascii="David" w:eastAsia="David" w:hAnsi="David"/>
          <w:rtl/>
        </w:rPr>
        <w:t xml:space="preserve"> לחוק וראו גם </w:t>
      </w:r>
      <w:hyperlink r:id="rId28" w:history="1">
        <w:r w:rsidR="00B7023D" w:rsidRPr="00B7023D">
          <w:rPr>
            <w:rFonts w:ascii="David" w:eastAsia="David" w:hAnsi="David"/>
            <w:color w:val="0000FF"/>
            <w:u w:val="single"/>
            <w:rtl/>
          </w:rPr>
          <w:t>ע"פ 6637/17</w:t>
        </w:r>
      </w:hyperlink>
      <w:r>
        <w:rPr>
          <w:rFonts w:ascii="David" w:eastAsia="David" w:hAnsi="David"/>
          <w:rtl/>
        </w:rPr>
        <w:t xml:space="preserve"> </w:t>
      </w:r>
      <w:r>
        <w:rPr>
          <w:rFonts w:ascii="David" w:eastAsia="David" w:hAnsi="David"/>
          <w:b/>
          <w:bCs/>
          <w:rtl/>
        </w:rPr>
        <w:t>אליזבת קרנדל נ' מדינת ישראל</w:t>
      </w:r>
      <w:r>
        <w:rPr>
          <w:rFonts w:ascii="David" w:eastAsia="David" w:hAnsi="David"/>
          <w:rtl/>
        </w:rPr>
        <w:t xml:space="preserve"> (18.4.18)). עם זאת, בית המשפט שב והבהיר כי שיקולי שיקום אינם חזות הכל, והשאלה אם הליך טיפולי שנאשם מסוים עבר עולה כדי "שיקום", או מלמד על סיכויי שיקומו, היא עניין שנתון לשיקול דעתו של בית המשפט שדן בעניין (</w:t>
      </w:r>
      <w:hyperlink r:id="rId29" w:history="1">
        <w:r w:rsidR="00B7023D" w:rsidRPr="00B7023D">
          <w:rPr>
            <w:rFonts w:ascii="David" w:eastAsia="David" w:hAnsi="David"/>
            <w:color w:val="0000FF"/>
            <w:u w:val="single"/>
            <w:rtl/>
          </w:rPr>
          <w:t>רע"פ 7150/21</w:t>
        </w:r>
      </w:hyperlink>
      <w:r>
        <w:rPr>
          <w:rFonts w:ascii="David" w:eastAsia="David" w:hAnsi="David"/>
          <w:rtl/>
        </w:rPr>
        <w:t xml:space="preserve"> </w:t>
      </w:r>
      <w:r>
        <w:rPr>
          <w:rFonts w:ascii="David" w:eastAsia="David" w:hAnsi="David"/>
          <w:b/>
          <w:bCs/>
          <w:rtl/>
        </w:rPr>
        <w:t>בניהו מנשירוב נ' מדינת ישראל</w:t>
      </w:r>
      <w:r>
        <w:rPr>
          <w:rFonts w:ascii="David" w:eastAsia="David" w:hAnsi="David"/>
          <w:rtl/>
        </w:rPr>
        <w:t xml:space="preserve"> (28.10.21); </w:t>
      </w:r>
      <w:hyperlink r:id="rId30" w:history="1">
        <w:r w:rsidR="00B7023D" w:rsidRPr="00B7023D">
          <w:rPr>
            <w:rFonts w:ascii="David" w:eastAsia="David" w:hAnsi="David"/>
            <w:color w:val="0000FF"/>
            <w:u w:val="single"/>
            <w:rtl/>
          </w:rPr>
          <w:t>ע"פ 126/22</w:t>
        </w:r>
      </w:hyperlink>
      <w:r>
        <w:rPr>
          <w:rFonts w:ascii="David" w:eastAsia="David" w:hAnsi="David"/>
          <w:rtl/>
        </w:rPr>
        <w:t xml:space="preserve"> </w:t>
      </w:r>
      <w:r>
        <w:rPr>
          <w:rFonts w:ascii="David" w:eastAsia="David" w:hAnsi="David"/>
          <w:b/>
          <w:bCs/>
          <w:rtl/>
        </w:rPr>
        <w:t>מדינת ישראל נ' פלוני</w:t>
      </w:r>
      <w:r>
        <w:rPr>
          <w:rFonts w:ascii="David" w:eastAsia="David" w:hAnsi="David"/>
          <w:rtl/>
        </w:rPr>
        <w:t xml:space="preserve"> (27.4.22)). </w:t>
      </w:r>
    </w:p>
    <w:p w14:paraId="4B3C6E14" w14:textId="77777777" w:rsidR="00996A69" w:rsidRDefault="00996A69" w:rsidP="00996A69">
      <w:pPr>
        <w:spacing w:line="360" w:lineRule="auto"/>
        <w:jc w:val="both"/>
        <w:rPr>
          <w:rFonts w:ascii="David" w:eastAsia="David" w:hAnsi="David"/>
          <w:rtl/>
        </w:rPr>
      </w:pPr>
    </w:p>
    <w:p w14:paraId="6857C06B" w14:textId="77777777" w:rsidR="00996A69" w:rsidRDefault="00996A69" w:rsidP="00996A69">
      <w:pPr>
        <w:spacing w:line="360" w:lineRule="auto"/>
        <w:jc w:val="both"/>
        <w:rPr>
          <w:rFonts w:ascii="David" w:eastAsia="David" w:hAnsi="David"/>
          <w:rtl/>
        </w:rPr>
      </w:pPr>
      <w:r>
        <w:rPr>
          <w:rFonts w:ascii="David" w:eastAsia="David" w:hAnsi="David"/>
          <w:rtl/>
        </w:rPr>
        <w:t>המס</w:t>
      </w:r>
      <w:r>
        <w:rPr>
          <w:rFonts w:ascii="David" w:eastAsia="David" w:hAnsi="David" w:hint="cs"/>
          <w:rtl/>
        </w:rPr>
        <w:t>מ</w:t>
      </w:r>
      <w:r>
        <w:rPr>
          <w:rFonts w:ascii="David" w:eastAsia="David" w:hAnsi="David"/>
          <w:rtl/>
        </w:rPr>
        <w:t>כים שה</w:t>
      </w:r>
      <w:r>
        <w:rPr>
          <w:rFonts w:ascii="David" w:eastAsia="David" w:hAnsi="David" w:hint="cs"/>
          <w:rtl/>
        </w:rPr>
        <w:t>ו</w:t>
      </w:r>
      <w:r>
        <w:rPr>
          <w:rFonts w:ascii="David" w:eastAsia="David" w:hAnsi="David"/>
          <w:rtl/>
        </w:rPr>
        <w:t>גשו</w:t>
      </w:r>
      <w:r>
        <w:rPr>
          <w:rFonts w:ascii="David" w:eastAsia="David" w:hAnsi="David" w:hint="cs"/>
          <w:rtl/>
        </w:rPr>
        <w:t xml:space="preserve"> לעיוני</w:t>
      </w:r>
      <w:r>
        <w:rPr>
          <w:rFonts w:ascii="David" w:eastAsia="David" w:hAnsi="David"/>
          <w:rtl/>
        </w:rPr>
        <w:t xml:space="preserve">, לצד עדותו של מר קפה, </w:t>
      </w:r>
      <w:r>
        <w:rPr>
          <w:rFonts w:ascii="David" w:eastAsia="David" w:hAnsi="David" w:hint="cs"/>
          <w:rtl/>
        </w:rPr>
        <w:t>מלמדים כי</w:t>
      </w:r>
      <w:r>
        <w:rPr>
          <w:rFonts w:ascii="David" w:eastAsia="David" w:hAnsi="David"/>
          <w:rtl/>
        </w:rPr>
        <w:t xml:space="preserve"> לפני כמחצית השנה </w:t>
      </w:r>
      <w:r>
        <w:rPr>
          <w:rFonts w:ascii="David" w:eastAsia="David" w:hAnsi="David" w:hint="cs"/>
          <w:rtl/>
        </w:rPr>
        <w:t>פנה</w:t>
      </w:r>
      <w:r>
        <w:rPr>
          <w:rFonts w:ascii="David" w:eastAsia="David" w:hAnsi="David"/>
          <w:rtl/>
        </w:rPr>
        <w:t xml:space="preserve"> הנאשם </w:t>
      </w:r>
      <w:r>
        <w:rPr>
          <w:rFonts w:ascii="David" w:eastAsia="David" w:hAnsi="David" w:hint="cs"/>
          <w:rtl/>
        </w:rPr>
        <w:t xml:space="preserve">ל"בית חם" ושולב </w:t>
      </w:r>
      <w:r>
        <w:rPr>
          <w:rFonts w:ascii="David" w:eastAsia="David" w:hAnsi="David"/>
          <w:rtl/>
        </w:rPr>
        <w:t>בתכנית טיפולית</w:t>
      </w:r>
      <w:r>
        <w:rPr>
          <w:rFonts w:ascii="David" w:eastAsia="David" w:hAnsi="David" w:hint="cs"/>
          <w:rtl/>
        </w:rPr>
        <w:t xml:space="preserve"> שכוללת ש</w:t>
      </w:r>
      <w:r>
        <w:rPr>
          <w:rFonts w:ascii="David" w:eastAsia="David" w:hAnsi="David"/>
          <w:rtl/>
        </w:rPr>
        <w:t xml:space="preserve">יחות </w:t>
      </w:r>
      <w:r>
        <w:rPr>
          <w:rFonts w:ascii="David" w:eastAsia="David" w:hAnsi="David" w:hint="cs"/>
          <w:rtl/>
        </w:rPr>
        <w:t>פרטניות</w:t>
      </w:r>
      <w:r>
        <w:rPr>
          <w:rFonts w:ascii="David" w:eastAsia="David" w:hAnsi="David"/>
          <w:rtl/>
        </w:rPr>
        <w:t xml:space="preserve"> ובדיקת שתן. אלא</w:t>
      </w:r>
      <w:r>
        <w:rPr>
          <w:rFonts w:ascii="David" w:eastAsia="David" w:hAnsi="David" w:hint="cs"/>
          <w:rtl/>
        </w:rPr>
        <w:t xml:space="preserve"> מאי?</w:t>
      </w:r>
      <w:r>
        <w:rPr>
          <w:rFonts w:ascii="David" w:eastAsia="David" w:hAnsi="David"/>
          <w:rtl/>
        </w:rPr>
        <w:t xml:space="preserve"> שעסקינן במסגרת שאינה מפוקחת על ידי שירות המבחן</w:t>
      </w:r>
      <w:r>
        <w:rPr>
          <w:rFonts w:ascii="David" w:eastAsia="David" w:hAnsi="David" w:hint="cs"/>
          <w:rtl/>
        </w:rPr>
        <w:t>/שירותי הרווחה</w:t>
      </w:r>
      <w:r>
        <w:rPr>
          <w:rFonts w:ascii="David" w:eastAsia="David" w:hAnsi="David"/>
          <w:rtl/>
        </w:rPr>
        <w:t xml:space="preserve"> ואין ב</w:t>
      </w:r>
      <w:r>
        <w:rPr>
          <w:rFonts w:ascii="David" w:eastAsia="David" w:hAnsi="David" w:hint="cs"/>
          <w:rtl/>
        </w:rPr>
        <w:t xml:space="preserve">דו"ח שהוגש על ידה </w:t>
      </w:r>
      <w:r>
        <w:rPr>
          <w:rFonts w:ascii="David" w:eastAsia="David" w:hAnsi="David"/>
          <w:rtl/>
        </w:rPr>
        <w:t xml:space="preserve">כדי ללמד </w:t>
      </w:r>
      <w:r>
        <w:rPr>
          <w:rFonts w:ascii="David" w:eastAsia="David" w:hAnsi="David" w:hint="cs"/>
          <w:rtl/>
        </w:rPr>
        <w:t xml:space="preserve">כי הנאשם השתקם או שיש סיכוי של ממש שהוא ישתקם. כל שצוין בדו"ח הוא </w:t>
      </w:r>
      <w:r>
        <w:rPr>
          <w:rFonts w:ascii="David" w:eastAsia="David" w:hAnsi="David"/>
          <w:rtl/>
        </w:rPr>
        <w:t xml:space="preserve">כי הנאשם נתרם מההליך ומשתף פעולה. </w:t>
      </w:r>
      <w:r>
        <w:rPr>
          <w:rFonts w:ascii="David" w:eastAsia="David" w:hAnsi="David" w:hint="cs"/>
          <w:rtl/>
        </w:rPr>
        <w:t xml:space="preserve">הא ותו לא. יתרה מזאת, העבירות שבהן הורשע הנאשם בוצעו לפני זמן לא רב, קרי, אין עסקינן באירוע ישן, שחלוף הזמן ממנו, כשלעצמו, יכול ללמד כי הנאשם השתקם. </w:t>
      </w:r>
    </w:p>
    <w:p w14:paraId="097DA9D5" w14:textId="77777777" w:rsidR="00996A69" w:rsidRDefault="00996A69" w:rsidP="00996A69">
      <w:pPr>
        <w:spacing w:line="360" w:lineRule="auto"/>
        <w:jc w:val="both"/>
        <w:rPr>
          <w:rFonts w:ascii="David" w:eastAsia="David" w:hAnsi="David"/>
        </w:rPr>
      </w:pPr>
    </w:p>
    <w:p w14:paraId="34E90581" w14:textId="77777777" w:rsidR="00996A69" w:rsidRDefault="00996A69" w:rsidP="00996A69">
      <w:pPr>
        <w:spacing w:line="360" w:lineRule="auto"/>
        <w:jc w:val="both"/>
        <w:rPr>
          <w:rFonts w:ascii="David" w:eastAsia="David" w:hAnsi="David"/>
          <w:rtl/>
        </w:rPr>
      </w:pPr>
      <w:r>
        <w:rPr>
          <w:rFonts w:ascii="David" w:eastAsia="David" w:hAnsi="David" w:hint="cs"/>
          <w:rtl/>
        </w:rPr>
        <w:t xml:space="preserve">לא זאת אף זאת - </w:t>
      </w:r>
      <w:r>
        <w:rPr>
          <w:rFonts w:ascii="David" w:eastAsia="David" w:hAnsi="David"/>
          <w:rtl/>
        </w:rPr>
        <w:t xml:space="preserve">שירות המבחן התרשם כי הנאשם התייחס לביצוע העבירות בצמצום, הׅרבה להשליך את האחריות על גורמים חיצוניים וניכר כי בקשתו </w:t>
      </w:r>
      <w:r>
        <w:rPr>
          <w:rFonts w:ascii="David" w:eastAsia="David" w:hAnsi="David" w:hint="cs"/>
          <w:rtl/>
        </w:rPr>
        <w:t>להשתלב בטיפול</w:t>
      </w:r>
      <w:r>
        <w:rPr>
          <w:rFonts w:ascii="David" w:eastAsia="David" w:hAnsi="David"/>
          <w:rtl/>
        </w:rPr>
        <w:t xml:space="preserve"> נובעת ממקור חיצוני בלבד</w:t>
      </w:r>
      <w:r>
        <w:rPr>
          <w:rFonts w:ascii="David" w:eastAsia="David" w:hAnsi="David" w:hint="cs"/>
          <w:rtl/>
        </w:rPr>
        <w:t xml:space="preserve">, כדי להשיג רווח בהליך דנן. </w:t>
      </w:r>
      <w:r>
        <w:rPr>
          <w:rFonts w:ascii="David" w:eastAsia="David" w:hAnsi="David"/>
          <w:rtl/>
        </w:rPr>
        <w:t xml:space="preserve">מכאן </w:t>
      </w:r>
      <w:r>
        <w:rPr>
          <w:rFonts w:ascii="David" w:eastAsia="David" w:hAnsi="David" w:hint="cs"/>
          <w:rtl/>
        </w:rPr>
        <w:t xml:space="preserve">שירות המבחן לא בא </w:t>
      </w:r>
      <w:r>
        <w:rPr>
          <w:rFonts w:ascii="David" w:eastAsia="David" w:hAnsi="David"/>
          <w:rtl/>
        </w:rPr>
        <w:t>בהמלצה טיפולית בעניינו של הנאשם. בנסיבות אלה, בהעדר נימוקים "כבדי משקל" לסטייה מהמלצ</w:t>
      </w:r>
      <w:r>
        <w:rPr>
          <w:rFonts w:ascii="David" w:eastAsia="David" w:hAnsi="David" w:hint="cs"/>
          <w:rtl/>
        </w:rPr>
        <w:t xml:space="preserve">ה </w:t>
      </w:r>
      <w:r>
        <w:rPr>
          <w:rFonts w:ascii="David" w:eastAsia="David" w:hAnsi="David"/>
          <w:rtl/>
        </w:rPr>
        <w:t xml:space="preserve">השלילית של שירות המבחן, איני רואה לסטות ממנה (השוו: </w:t>
      </w:r>
      <w:hyperlink r:id="rId31" w:history="1">
        <w:r w:rsidR="00B7023D" w:rsidRPr="00B7023D">
          <w:rPr>
            <w:rFonts w:ascii="David" w:eastAsia="David" w:hAnsi="David"/>
            <w:color w:val="0000FF"/>
            <w:u w:val="single"/>
            <w:rtl/>
          </w:rPr>
          <w:t>בש"פ 5066/21</w:t>
        </w:r>
      </w:hyperlink>
      <w:r>
        <w:rPr>
          <w:rFonts w:ascii="David" w:eastAsia="David" w:hAnsi="David"/>
          <w:rtl/>
        </w:rPr>
        <w:t xml:space="preserve"> </w:t>
      </w:r>
      <w:r>
        <w:rPr>
          <w:rFonts w:ascii="David" w:eastAsia="David" w:hAnsi="David"/>
          <w:b/>
          <w:bCs/>
          <w:rtl/>
        </w:rPr>
        <w:t>מדינת ישראל נ' מוחמד חלאף</w:t>
      </w:r>
      <w:r>
        <w:rPr>
          <w:rFonts w:ascii="David" w:eastAsia="David" w:hAnsi="David"/>
          <w:rtl/>
        </w:rPr>
        <w:t xml:space="preserve"> (23.7.21); </w:t>
      </w:r>
      <w:hyperlink r:id="rId32" w:history="1">
        <w:r w:rsidR="00B7023D" w:rsidRPr="00B7023D">
          <w:rPr>
            <w:rFonts w:ascii="David" w:eastAsia="David" w:hAnsi="David"/>
            <w:color w:val="0000FF"/>
            <w:u w:val="single"/>
            <w:rtl/>
          </w:rPr>
          <w:t>בש"פ 6466/22</w:t>
        </w:r>
      </w:hyperlink>
      <w:r>
        <w:rPr>
          <w:rFonts w:ascii="David" w:eastAsia="David" w:hAnsi="David"/>
          <w:rtl/>
        </w:rPr>
        <w:t xml:space="preserve"> </w:t>
      </w:r>
      <w:r>
        <w:rPr>
          <w:rFonts w:ascii="David" w:eastAsia="David" w:hAnsi="David"/>
          <w:b/>
          <w:bCs/>
          <w:rtl/>
        </w:rPr>
        <w:t>מוחמד דכה נ' מדינת ישראל</w:t>
      </w:r>
      <w:r>
        <w:rPr>
          <w:rFonts w:ascii="David" w:eastAsia="David" w:hAnsi="David"/>
          <w:rtl/>
        </w:rPr>
        <w:t xml:space="preserve"> (7.11.22)). </w:t>
      </w:r>
    </w:p>
    <w:p w14:paraId="6A84F762" w14:textId="77777777" w:rsidR="00996A69" w:rsidRDefault="00996A69" w:rsidP="00996A69">
      <w:pPr>
        <w:spacing w:line="360" w:lineRule="auto"/>
        <w:jc w:val="both"/>
        <w:rPr>
          <w:rFonts w:ascii="David" w:eastAsia="David" w:hAnsi="David"/>
          <w:rtl/>
        </w:rPr>
      </w:pPr>
    </w:p>
    <w:p w14:paraId="0A135C6C" w14:textId="77777777" w:rsidR="00996A69" w:rsidRDefault="00996A69" w:rsidP="00996A69">
      <w:pPr>
        <w:spacing w:line="360" w:lineRule="auto"/>
        <w:jc w:val="both"/>
        <w:rPr>
          <w:rFonts w:ascii="David" w:eastAsia="David" w:hAnsi="David"/>
          <w:rtl/>
        </w:rPr>
      </w:pPr>
      <w:r>
        <w:rPr>
          <w:rFonts w:ascii="David" w:eastAsia="David" w:hAnsi="David" w:hint="cs"/>
          <w:rtl/>
        </w:rPr>
        <w:t xml:space="preserve">אם לא די בכל אלה, אזי שלנגד עיני עמד גם </w:t>
      </w:r>
      <w:r>
        <w:rPr>
          <w:rFonts w:ascii="David" w:eastAsia="David" w:hAnsi="David"/>
          <w:rtl/>
        </w:rPr>
        <w:t>עברו התעבורתי של הנאשם</w:t>
      </w:r>
      <w:r>
        <w:rPr>
          <w:rFonts w:ascii="David" w:eastAsia="David" w:hAnsi="David" w:hint="cs"/>
          <w:rtl/>
        </w:rPr>
        <w:t xml:space="preserve">. עיון בתדפיס </w:t>
      </w:r>
      <w:r>
        <w:rPr>
          <w:rFonts w:ascii="David" w:eastAsia="David" w:hAnsi="David"/>
          <w:rtl/>
        </w:rPr>
        <w:t xml:space="preserve">ת/1 </w:t>
      </w:r>
      <w:r>
        <w:rPr>
          <w:rFonts w:ascii="David" w:eastAsia="David" w:hAnsi="David" w:hint="cs"/>
          <w:rtl/>
        </w:rPr>
        <w:t xml:space="preserve">מלמד כי </w:t>
      </w:r>
      <w:r>
        <w:rPr>
          <w:rFonts w:ascii="David" w:eastAsia="David" w:hAnsi="David"/>
          <w:rtl/>
        </w:rPr>
        <w:t>אך כ</w:t>
      </w:r>
      <w:r>
        <w:rPr>
          <w:rFonts w:ascii="David" w:eastAsia="David" w:hAnsi="David" w:hint="cs"/>
          <w:rtl/>
        </w:rPr>
        <w:t xml:space="preserve">-4 </w:t>
      </w:r>
      <w:r>
        <w:rPr>
          <w:rFonts w:ascii="David" w:eastAsia="David" w:hAnsi="David"/>
          <w:rtl/>
        </w:rPr>
        <w:t xml:space="preserve">חודשים לפני ביצוע העבירות מושא התיק דנן, </w:t>
      </w:r>
      <w:r>
        <w:rPr>
          <w:rFonts w:ascii="David" w:eastAsia="David" w:hAnsi="David" w:hint="cs"/>
          <w:rtl/>
        </w:rPr>
        <w:t xml:space="preserve">הנאשם נתפס כשהוא נוהג תחת השפעת סמים ועינינו הרואות שלא </w:t>
      </w:r>
      <w:r>
        <w:rPr>
          <w:rFonts w:ascii="David" w:eastAsia="David" w:hAnsi="David"/>
          <w:rtl/>
        </w:rPr>
        <w:t>היה בכך כדי למנוע ממנו לשוב ולבצע אותה עבירה.</w:t>
      </w:r>
    </w:p>
    <w:p w14:paraId="23CD4B57" w14:textId="77777777" w:rsidR="00996A69" w:rsidRDefault="00996A69" w:rsidP="00996A69">
      <w:pPr>
        <w:spacing w:line="360" w:lineRule="auto"/>
        <w:jc w:val="both"/>
        <w:rPr>
          <w:rFonts w:ascii="David" w:eastAsia="David" w:hAnsi="David"/>
          <w:rtl/>
        </w:rPr>
      </w:pPr>
    </w:p>
    <w:p w14:paraId="15D0139D" w14:textId="77777777" w:rsidR="00996A69" w:rsidRDefault="00996A69" w:rsidP="00996A69">
      <w:pPr>
        <w:spacing w:line="360" w:lineRule="auto"/>
        <w:jc w:val="both"/>
        <w:rPr>
          <w:rFonts w:ascii="David" w:eastAsia="David" w:hAnsi="David"/>
          <w:rtl/>
        </w:rPr>
      </w:pPr>
      <w:r>
        <w:rPr>
          <w:rFonts w:ascii="David" w:eastAsia="David" w:hAnsi="David"/>
          <w:rtl/>
        </w:rPr>
        <w:t xml:space="preserve">לאור </w:t>
      </w:r>
      <w:r>
        <w:rPr>
          <w:rFonts w:ascii="David" w:eastAsia="David" w:hAnsi="David" w:hint="cs"/>
          <w:rtl/>
        </w:rPr>
        <w:t xml:space="preserve">הנימוקים </w:t>
      </w:r>
      <w:r>
        <w:rPr>
          <w:rFonts w:ascii="David" w:eastAsia="David" w:hAnsi="David"/>
          <w:rtl/>
        </w:rPr>
        <w:t>שפורט</w:t>
      </w:r>
      <w:r>
        <w:rPr>
          <w:rFonts w:ascii="David" w:eastAsia="David" w:hAnsi="David" w:hint="cs"/>
          <w:rtl/>
        </w:rPr>
        <w:t xml:space="preserve">ו לעיל, </w:t>
      </w:r>
      <w:r>
        <w:rPr>
          <w:rFonts w:ascii="David" w:eastAsia="David" w:hAnsi="David"/>
          <w:rtl/>
        </w:rPr>
        <w:t>לא שוכנעתי שקיים סיכוי ממשי שהנאשם ישתקם ולכן איני רואה לחרוג ממתחם העונש ההולם.</w:t>
      </w:r>
      <w:r>
        <w:rPr>
          <w:rFonts w:ascii="David" w:eastAsia="David" w:hAnsi="David" w:hint="cs"/>
          <w:rtl/>
        </w:rPr>
        <w:t xml:space="preserve"> ב</w:t>
      </w:r>
      <w:r>
        <w:rPr>
          <w:rFonts w:ascii="David" w:eastAsia="David" w:hAnsi="David"/>
          <w:rtl/>
        </w:rPr>
        <w:t>מכלול השיקולים שעומדים לזכות הנאשם</w:t>
      </w:r>
      <w:r>
        <w:rPr>
          <w:rFonts w:ascii="David" w:eastAsia="David" w:hAnsi="David" w:hint="cs"/>
          <w:rtl/>
        </w:rPr>
        <w:t xml:space="preserve"> יש כדי למקם את עונשו של הנאשם בתחתית המתחם שקבעתי ולהורות כי הוא ירצה את המאסר שיוטל עליו בעבודות שירות. </w:t>
      </w:r>
    </w:p>
    <w:p w14:paraId="6A8D1AB1" w14:textId="77777777" w:rsidR="00996A69" w:rsidRDefault="00996A69" w:rsidP="00996A69">
      <w:pPr>
        <w:spacing w:line="360" w:lineRule="auto"/>
        <w:jc w:val="both"/>
        <w:rPr>
          <w:rFonts w:ascii="David" w:eastAsia="David" w:hAnsi="David"/>
          <w:rtl/>
        </w:rPr>
      </w:pPr>
    </w:p>
    <w:p w14:paraId="4245DC08" w14:textId="77777777" w:rsidR="00996A69" w:rsidRDefault="00996A69" w:rsidP="00996A69">
      <w:pPr>
        <w:spacing w:line="360" w:lineRule="auto"/>
        <w:jc w:val="both"/>
        <w:rPr>
          <w:rFonts w:ascii="David" w:eastAsia="David" w:hAnsi="David"/>
          <w:rtl/>
        </w:rPr>
      </w:pPr>
      <w:r>
        <w:rPr>
          <w:rFonts w:ascii="David" w:eastAsia="David" w:hAnsi="David"/>
          <w:rtl/>
        </w:rPr>
        <w:t xml:space="preserve"> </w:t>
      </w:r>
      <w:r>
        <w:rPr>
          <w:rFonts w:ascii="David" w:eastAsia="David" w:hAnsi="David"/>
          <w:b/>
          <w:bCs/>
          <w:u w:val="single"/>
          <w:rtl/>
        </w:rPr>
        <w:t>סוף דבר</w:t>
      </w:r>
    </w:p>
    <w:p w14:paraId="0D16EFAF" w14:textId="77777777" w:rsidR="00996A69" w:rsidRDefault="00996A69" w:rsidP="00996A69">
      <w:pPr>
        <w:spacing w:line="360" w:lineRule="auto"/>
        <w:jc w:val="both"/>
        <w:rPr>
          <w:rFonts w:ascii="David" w:eastAsia="David" w:hAnsi="David"/>
          <w:rtl/>
        </w:rPr>
      </w:pPr>
    </w:p>
    <w:p w14:paraId="43F5B8B5" w14:textId="77777777" w:rsidR="00996A69" w:rsidRDefault="00996A69" w:rsidP="00996A69">
      <w:pPr>
        <w:spacing w:line="360" w:lineRule="auto"/>
        <w:jc w:val="both"/>
        <w:rPr>
          <w:rFonts w:ascii="David" w:eastAsia="David" w:hAnsi="David"/>
          <w:rtl/>
        </w:rPr>
      </w:pPr>
      <w:r>
        <w:rPr>
          <w:rFonts w:ascii="David" w:eastAsia="David" w:hAnsi="David"/>
          <w:rtl/>
        </w:rPr>
        <w:t>הריני גוזרת על</w:t>
      </w:r>
      <w:r>
        <w:rPr>
          <w:rFonts w:ascii="David" w:eastAsia="David" w:hAnsi="David" w:hint="cs"/>
          <w:rtl/>
        </w:rPr>
        <w:t xml:space="preserve"> הנאשם</w:t>
      </w:r>
      <w:r>
        <w:rPr>
          <w:rFonts w:ascii="David" w:eastAsia="David" w:hAnsi="David"/>
          <w:rtl/>
        </w:rPr>
        <w:t xml:space="preserve"> את העונשים הבאים:</w:t>
      </w:r>
    </w:p>
    <w:p w14:paraId="44BBD112" w14:textId="77777777" w:rsidR="00996A69" w:rsidRDefault="00996A69" w:rsidP="00996A69">
      <w:pPr>
        <w:spacing w:line="360" w:lineRule="auto"/>
        <w:jc w:val="both"/>
        <w:rPr>
          <w:rFonts w:ascii="David" w:eastAsia="David" w:hAnsi="David"/>
          <w:rtl/>
        </w:rPr>
      </w:pPr>
    </w:p>
    <w:p w14:paraId="745066CB" w14:textId="77777777" w:rsidR="00996A69" w:rsidRDefault="00996A69" w:rsidP="00996A69">
      <w:pPr>
        <w:spacing w:line="360" w:lineRule="auto"/>
        <w:ind w:left="720" w:hanging="720"/>
        <w:jc w:val="both"/>
        <w:rPr>
          <w:rFonts w:ascii="David" w:eastAsia="David" w:hAnsi="David"/>
          <w:rtl/>
        </w:rPr>
      </w:pPr>
      <w:r>
        <w:rPr>
          <w:rFonts w:ascii="David" w:eastAsia="David" w:hAnsi="David"/>
          <w:rtl/>
        </w:rPr>
        <w:t xml:space="preserve">א. </w:t>
      </w:r>
      <w:r>
        <w:rPr>
          <w:rFonts w:ascii="David" w:eastAsia="David" w:hAnsi="David"/>
          <w:rtl/>
        </w:rPr>
        <w:tab/>
        <w:t>מאסר בפועל לתקופה של 9 חודשים, שירוצה בעבודות שירות ב</w:t>
      </w:r>
      <w:r>
        <w:rPr>
          <w:rFonts w:ascii="David" w:eastAsia="David" w:hAnsi="David" w:hint="cs"/>
          <w:rtl/>
        </w:rPr>
        <w:t>בית עלמין תל רגב</w:t>
      </w:r>
      <w:r>
        <w:rPr>
          <w:rFonts w:ascii="David" w:eastAsia="David" w:hAnsi="David"/>
          <w:rtl/>
        </w:rPr>
        <w:t xml:space="preserve">, בימים א'-ה', בטווח השעות המתאפשר על פי </w:t>
      </w:r>
      <w:hyperlink r:id="rId33" w:history="1">
        <w:r w:rsidR="00B7023D" w:rsidRPr="00B7023D">
          <w:rPr>
            <w:rFonts w:ascii="David" w:eastAsia="David" w:hAnsi="David"/>
            <w:color w:val="0000FF"/>
            <w:u w:val="single"/>
            <w:rtl/>
          </w:rPr>
          <w:t>חוק העונשין</w:t>
        </w:r>
      </w:hyperlink>
      <w:r>
        <w:rPr>
          <w:rFonts w:ascii="David" w:eastAsia="David" w:hAnsi="David"/>
          <w:rtl/>
        </w:rPr>
        <w:t xml:space="preserve">. </w:t>
      </w:r>
    </w:p>
    <w:p w14:paraId="4B846FFC" w14:textId="77777777" w:rsidR="00996A69" w:rsidRDefault="00996A69" w:rsidP="00996A69">
      <w:pPr>
        <w:spacing w:line="360" w:lineRule="auto"/>
        <w:jc w:val="both"/>
        <w:rPr>
          <w:rFonts w:ascii="David" w:eastAsia="David" w:hAnsi="David"/>
          <w:b/>
          <w:bCs/>
          <w:rtl/>
        </w:rPr>
      </w:pPr>
    </w:p>
    <w:p w14:paraId="32C8E24D" w14:textId="77777777" w:rsidR="00996A69" w:rsidRDefault="00996A69" w:rsidP="00996A69">
      <w:pPr>
        <w:spacing w:line="360" w:lineRule="auto"/>
        <w:ind w:left="720"/>
        <w:jc w:val="both"/>
        <w:rPr>
          <w:rFonts w:ascii="David" w:eastAsia="David" w:hAnsi="David"/>
          <w:rtl/>
        </w:rPr>
      </w:pPr>
      <w:r>
        <w:rPr>
          <w:rFonts w:ascii="David" w:eastAsia="David" w:hAnsi="David"/>
          <w:b/>
          <w:bCs/>
          <w:rtl/>
        </w:rPr>
        <w:t xml:space="preserve">הנאשם יתייצב לריצוי עבודות השירות בתאריך </w:t>
      </w:r>
      <w:r>
        <w:rPr>
          <w:rFonts w:ascii="David" w:eastAsia="David" w:hAnsi="David" w:hint="cs"/>
          <w:b/>
          <w:bCs/>
          <w:rtl/>
        </w:rPr>
        <w:t>20.3.25</w:t>
      </w:r>
      <w:r>
        <w:rPr>
          <w:rFonts w:ascii="David" w:eastAsia="David" w:hAnsi="David"/>
          <w:b/>
          <w:bCs/>
          <w:rtl/>
        </w:rPr>
        <w:t xml:space="preserve"> בשעה 08:00, </w:t>
      </w:r>
      <w:r>
        <w:rPr>
          <w:rFonts w:ascii="David" w:eastAsia="David" w:hAnsi="David"/>
          <w:rtl/>
        </w:rPr>
        <w:t xml:space="preserve">ביחידת ברקאי - עבודות שירות, שלוחה צפון, במתחם כלא מגידו (צומת מגידו). </w:t>
      </w:r>
    </w:p>
    <w:p w14:paraId="5F9E6FF3" w14:textId="77777777" w:rsidR="00996A69" w:rsidRDefault="00996A69" w:rsidP="00996A69">
      <w:pPr>
        <w:spacing w:line="360" w:lineRule="auto"/>
        <w:jc w:val="both"/>
        <w:rPr>
          <w:rFonts w:ascii="David" w:eastAsia="David" w:hAnsi="David"/>
          <w:b/>
          <w:bCs/>
          <w:rtl/>
        </w:rPr>
      </w:pPr>
    </w:p>
    <w:p w14:paraId="5C399E29" w14:textId="77777777" w:rsidR="00996A69" w:rsidRDefault="00996A69" w:rsidP="00996A69">
      <w:pPr>
        <w:spacing w:line="360" w:lineRule="auto"/>
        <w:ind w:left="720"/>
        <w:jc w:val="both"/>
        <w:rPr>
          <w:rFonts w:ascii="David" w:eastAsia="David" w:hAnsi="David"/>
          <w:b/>
          <w:bCs/>
        </w:rPr>
      </w:pPr>
      <w:r>
        <w:rPr>
          <w:rFonts w:ascii="David" w:eastAsia="David" w:hAnsi="David"/>
          <w:b/>
          <w:bCs/>
          <w:rtl/>
        </w:rPr>
        <w:t>הנאשם מוזהר כי מדובר בתנאי העסקה קפדניים וכל חריגה מכללי העבודה, לרבות שימוש באלכוהול</w:t>
      </w:r>
      <w:r>
        <w:rPr>
          <w:rFonts w:ascii="David" w:eastAsia="David" w:hAnsi="David" w:hint="cs"/>
          <w:b/>
          <w:bCs/>
          <w:rtl/>
        </w:rPr>
        <w:t>/סמים</w:t>
      </w:r>
      <w:r>
        <w:rPr>
          <w:rFonts w:ascii="David" w:eastAsia="David" w:hAnsi="David"/>
          <w:b/>
          <w:bCs/>
          <w:rtl/>
        </w:rPr>
        <w:t xml:space="preserve"> במהלך העבודה, עלולה להביא להפסקה מנהלית של עבודות השירות וריצוי יתרת העונש במאסר בפועל. </w:t>
      </w:r>
    </w:p>
    <w:p w14:paraId="29755F6A" w14:textId="77777777" w:rsidR="00996A69" w:rsidRDefault="00996A69" w:rsidP="00996A69">
      <w:pPr>
        <w:spacing w:line="360" w:lineRule="auto"/>
        <w:jc w:val="both"/>
        <w:rPr>
          <w:rFonts w:ascii="David" w:eastAsia="David" w:hAnsi="David"/>
          <w:rtl/>
        </w:rPr>
      </w:pPr>
    </w:p>
    <w:p w14:paraId="16DA3B27" w14:textId="77777777" w:rsidR="00996A69" w:rsidRDefault="00996A69" w:rsidP="00996A69">
      <w:pPr>
        <w:spacing w:line="360" w:lineRule="auto"/>
        <w:ind w:left="720" w:hanging="720"/>
        <w:jc w:val="both"/>
        <w:rPr>
          <w:rFonts w:ascii="David" w:eastAsia="David" w:hAnsi="David"/>
          <w:rtl/>
        </w:rPr>
      </w:pPr>
      <w:r>
        <w:rPr>
          <w:rFonts w:ascii="David" w:eastAsia="David" w:hAnsi="David"/>
          <w:rtl/>
        </w:rPr>
        <w:t>ב.</w:t>
      </w:r>
      <w:r>
        <w:rPr>
          <w:rFonts w:ascii="David" w:eastAsia="David" w:hAnsi="David"/>
          <w:rtl/>
        </w:rPr>
        <w:tab/>
        <w:t>מאסר על תנאי לתקופה של 6 חודשים למשך 3 שנים והתנאי הוא שהנאשם לא יעבור עבירת סמים מסוג פשע</w:t>
      </w:r>
      <w:r>
        <w:rPr>
          <w:rFonts w:ascii="David" w:eastAsia="David" w:hAnsi="David" w:hint="cs"/>
          <w:rtl/>
        </w:rPr>
        <w:t xml:space="preserve"> או עבירה של נהיגה בשכרות או עבירה של נהיגה תחת השפעת משקאות משכרים או עבירה של נהיגה בפסילה.</w:t>
      </w:r>
    </w:p>
    <w:p w14:paraId="4D1C123F" w14:textId="77777777" w:rsidR="00996A69" w:rsidRDefault="00996A69" w:rsidP="00996A69">
      <w:pPr>
        <w:spacing w:line="360" w:lineRule="auto"/>
        <w:ind w:left="720" w:hanging="720"/>
        <w:jc w:val="both"/>
        <w:rPr>
          <w:rFonts w:ascii="David" w:eastAsia="David" w:hAnsi="David"/>
        </w:rPr>
      </w:pPr>
    </w:p>
    <w:p w14:paraId="48F4D4E0" w14:textId="77777777" w:rsidR="00996A69" w:rsidRDefault="00996A69" w:rsidP="00996A69">
      <w:pPr>
        <w:spacing w:line="360" w:lineRule="auto"/>
        <w:ind w:left="720" w:hanging="720"/>
        <w:jc w:val="both"/>
        <w:rPr>
          <w:rFonts w:ascii="David" w:eastAsia="David" w:hAnsi="David"/>
          <w:color w:val="FF0000"/>
          <w:rtl/>
        </w:rPr>
      </w:pPr>
      <w:r>
        <w:rPr>
          <w:rFonts w:ascii="David" w:eastAsia="David" w:hAnsi="David"/>
          <w:rtl/>
        </w:rPr>
        <w:t>ג.</w:t>
      </w:r>
      <w:r>
        <w:rPr>
          <w:rFonts w:ascii="David" w:eastAsia="David" w:hAnsi="David"/>
          <w:rtl/>
        </w:rPr>
        <w:tab/>
        <w:t xml:space="preserve">אני פוסלת את הנאשם מלקבל או להחזיק רישיון נהיגה לתקופה של </w:t>
      </w:r>
      <w:r>
        <w:rPr>
          <w:rFonts w:ascii="David" w:eastAsia="David" w:hAnsi="David" w:hint="cs"/>
          <w:rtl/>
        </w:rPr>
        <w:t>12</w:t>
      </w:r>
      <w:r>
        <w:rPr>
          <w:rFonts w:ascii="David" w:eastAsia="David" w:hAnsi="David"/>
          <w:rtl/>
        </w:rPr>
        <w:t xml:space="preserve"> חודשים בפועל</w:t>
      </w:r>
      <w:r>
        <w:rPr>
          <w:rFonts w:ascii="David" w:eastAsia="David" w:hAnsi="David" w:hint="cs"/>
          <w:rtl/>
        </w:rPr>
        <w:t>. מניין ימי הפסילה יחל מיום 20.12.23, שאז נפסל הנאשם עד תום ההליכים המשפטיים נגדו.</w:t>
      </w:r>
      <w:r>
        <w:rPr>
          <w:rFonts w:ascii="David" w:eastAsia="David" w:hAnsi="David"/>
          <w:rtl/>
        </w:rPr>
        <w:t xml:space="preserve"> </w:t>
      </w:r>
    </w:p>
    <w:p w14:paraId="739774FB" w14:textId="77777777" w:rsidR="00996A69" w:rsidRDefault="00996A69" w:rsidP="00996A69">
      <w:pPr>
        <w:spacing w:line="360" w:lineRule="auto"/>
        <w:ind w:left="720" w:hanging="720"/>
        <w:jc w:val="both"/>
        <w:rPr>
          <w:rFonts w:ascii="David" w:eastAsia="David" w:hAnsi="David"/>
        </w:rPr>
      </w:pPr>
    </w:p>
    <w:p w14:paraId="146FB8B2" w14:textId="77777777" w:rsidR="00996A69" w:rsidRDefault="00996A69" w:rsidP="00996A69">
      <w:pPr>
        <w:spacing w:line="360" w:lineRule="auto"/>
        <w:ind w:left="720" w:hanging="720"/>
        <w:jc w:val="both"/>
        <w:rPr>
          <w:rFonts w:ascii="David" w:eastAsia="David" w:hAnsi="David"/>
          <w:rtl/>
        </w:rPr>
      </w:pPr>
      <w:r>
        <w:rPr>
          <w:rFonts w:ascii="David" w:eastAsia="David" w:hAnsi="David"/>
          <w:rtl/>
        </w:rPr>
        <w:t>ה.</w:t>
      </w:r>
      <w:r>
        <w:rPr>
          <w:rFonts w:ascii="David" w:eastAsia="David" w:hAnsi="David"/>
          <w:rtl/>
        </w:rPr>
        <w:tab/>
        <w:t xml:space="preserve">אני פוסלת את הנאשם מלקבל או להחזיק רישיון נהיגה לתקופה של </w:t>
      </w:r>
      <w:r>
        <w:rPr>
          <w:rFonts w:ascii="David" w:eastAsia="David" w:hAnsi="David" w:hint="cs"/>
          <w:rtl/>
        </w:rPr>
        <w:t>6</w:t>
      </w:r>
      <w:r>
        <w:rPr>
          <w:rFonts w:ascii="David" w:eastAsia="David" w:hAnsi="David"/>
          <w:rtl/>
        </w:rPr>
        <w:t xml:space="preserve"> חודשים על תנאי למשך 3 שנים והתנאי הוא כי הנאשם לא יעבור עבירה של נהיגה בשכרות או נהיגה תחת השפעת משקאות משכרים או </w:t>
      </w:r>
      <w:r>
        <w:rPr>
          <w:rFonts w:ascii="David" w:eastAsia="David" w:hAnsi="David" w:hint="cs"/>
          <w:rtl/>
        </w:rPr>
        <w:t xml:space="preserve">עבירה של נהיגה בפסילה. </w:t>
      </w:r>
    </w:p>
    <w:p w14:paraId="1D0D53B7" w14:textId="77777777" w:rsidR="00996A69" w:rsidRDefault="00996A69" w:rsidP="00996A69">
      <w:pPr>
        <w:spacing w:line="360" w:lineRule="auto"/>
        <w:ind w:left="720" w:hanging="720"/>
        <w:jc w:val="both"/>
        <w:rPr>
          <w:rFonts w:ascii="David" w:eastAsia="David" w:hAnsi="David"/>
          <w:rtl/>
        </w:rPr>
      </w:pPr>
    </w:p>
    <w:p w14:paraId="23515F29" w14:textId="77777777" w:rsidR="00996A69" w:rsidRDefault="00996A69" w:rsidP="00996A69">
      <w:pPr>
        <w:spacing w:line="360" w:lineRule="auto"/>
        <w:ind w:left="720" w:hanging="720"/>
        <w:jc w:val="both"/>
        <w:rPr>
          <w:rFonts w:ascii="David" w:eastAsia="David" w:hAnsi="David"/>
          <w:b/>
          <w:bCs/>
          <w:u w:val="single"/>
          <w:rtl/>
        </w:rPr>
      </w:pPr>
      <w:r>
        <w:rPr>
          <w:rFonts w:ascii="David" w:eastAsia="David" w:hAnsi="David"/>
          <w:rtl/>
        </w:rPr>
        <w:t>ו.</w:t>
      </w:r>
      <w:r>
        <w:rPr>
          <w:rFonts w:ascii="David" w:eastAsia="David" w:hAnsi="David"/>
          <w:rtl/>
        </w:rPr>
        <w:tab/>
      </w:r>
      <w:r>
        <w:rPr>
          <w:rFonts w:ascii="David" w:eastAsia="David" w:hAnsi="David" w:hint="cs"/>
          <w:rtl/>
        </w:rPr>
        <w:t xml:space="preserve">מורה על חילוט הכספים שנתפסו אצל הנאשם, כמפורט בכתב האישום. </w:t>
      </w:r>
    </w:p>
    <w:p w14:paraId="03BC6CE8" w14:textId="77777777" w:rsidR="00996A69" w:rsidRDefault="00996A69" w:rsidP="00996A69">
      <w:pPr>
        <w:spacing w:line="360" w:lineRule="auto"/>
        <w:jc w:val="both"/>
        <w:rPr>
          <w:rFonts w:ascii="David" w:eastAsia="David" w:hAnsi="David"/>
          <w:rtl/>
        </w:rPr>
      </w:pPr>
    </w:p>
    <w:p w14:paraId="6EAABEEB" w14:textId="77777777" w:rsidR="00996A69" w:rsidRDefault="00996A69" w:rsidP="00996A69">
      <w:pPr>
        <w:spacing w:line="360" w:lineRule="auto"/>
        <w:jc w:val="both"/>
        <w:rPr>
          <w:rFonts w:ascii="David" w:eastAsia="David" w:hAnsi="David"/>
          <w:rtl/>
        </w:rPr>
      </w:pPr>
    </w:p>
    <w:p w14:paraId="276B37E1" w14:textId="77777777" w:rsidR="00996A69" w:rsidRDefault="00996A69" w:rsidP="00996A69">
      <w:pPr>
        <w:spacing w:line="360" w:lineRule="auto"/>
        <w:jc w:val="both"/>
        <w:rPr>
          <w:rFonts w:ascii="David" w:eastAsia="David" w:hAnsi="David"/>
          <w:rtl/>
        </w:rPr>
      </w:pPr>
    </w:p>
    <w:p w14:paraId="574B8BFA" w14:textId="77777777" w:rsidR="00996A69" w:rsidRDefault="00996A69" w:rsidP="00996A69">
      <w:pPr>
        <w:spacing w:line="360" w:lineRule="auto"/>
        <w:jc w:val="both"/>
        <w:rPr>
          <w:rFonts w:ascii="David" w:eastAsia="David" w:hAnsi="David"/>
          <w:rtl/>
        </w:rPr>
      </w:pPr>
      <w:r>
        <w:rPr>
          <w:rFonts w:ascii="David" w:eastAsia="David" w:hAnsi="David" w:hint="cs"/>
          <w:rtl/>
        </w:rPr>
        <w:t xml:space="preserve">הסמים - יושמדו, בחלוף המועד להגשת הערעור. </w:t>
      </w:r>
    </w:p>
    <w:p w14:paraId="0845DC7A" w14:textId="77777777" w:rsidR="00996A69" w:rsidRPr="00B7023D" w:rsidRDefault="00B7023D" w:rsidP="00996A69">
      <w:pPr>
        <w:spacing w:line="360" w:lineRule="auto"/>
        <w:jc w:val="both"/>
        <w:rPr>
          <w:rFonts w:ascii="David" w:eastAsia="David" w:hAnsi="David"/>
          <w:b/>
          <w:bCs/>
          <w:color w:val="FFFFFF"/>
          <w:sz w:val="2"/>
          <w:szCs w:val="2"/>
          <w:u w:val="single"/>
          <w:rtl/>
        </w:rPr>
      </w:pPr>
      <w:r w:rsidRPr="00B7023D">
        <w:rPr>
          <w:rFonts w:ascii="David" w:eastAsia="David" w:hAnsi="David"/>
          <w:b/>
          <w:bCs/>
          <w:color w:val="FFFFFF"/>
          <w:sz w:val="2"/>
          <w:szCs w:val="2"/>
          <w:u w:val="single"/>
          <w:rtl/>
        </w:rPr>
        <w:t>5129371</w:t>
      </w:r>
    </w:p>
    <w:p w14:paraId="7B27E1F3" w14:textId="77777777" w:rsidR="00996A69" w:rsidRDefault="00B7023D" w:rsidP="00996A69">
      <w:pPr>
        <w:spacing w:line="360" w:lineRule="auto"/>
        <w:jc w:val="both"/>
        <w:rPr>
          <w:rFonts w:ascii="David" w:hAnsi="David"/>
          <w:b/>
          <w:bCs/>
          <w:u w:val="single"/>
        </w:rPr>
      </w:pPr>
      <w:r w:rsidRPr="00B7023D">
        <w:rPr>
          <w:rFonts w:ascii="David" w:eastAsia="David" w:hAnsi="David"/>
          <w:b/>
          <w:bCs/>
          <w:color w:val="FFFFFF"/>
          <w:sz w:val="2"/>
          <w:szCs w:val="2"/>
          <w:u w:val="single"/>
          <w:rtl/>
        </w:rPr>
        <w:t>54678313</w:t>
      </w:r>
      <w:r w:rsidR="00996A69">
        <w:rPr>
          <w:rFonts w:ascii="David" w:eastAsia="David" w:hAnsi="David"/>
          <w:b/>
          <w:bCs/>
          <w:u w:val="single"/>
          <w:rtl/>
        </w:rPr>
        <w:t>זכות ערעור תוך 45 יום מהיום.</w:t>
      </w:r>
    </w:p>
    <w:p w14:paraId="441418DE" w14:textId="77777777" w:rsidR="00996A69" w:rsidRPr="000F2247" w:rsidRDefault="00996A69" w:rsidP="00996A69">
      <w:pPr>
        <w:rPr>
          <w:rFonts w:ascii="Arial" w:hAnsi="Arial"/>
          <w:b/>
          <w:bCs/>
          <w:sz w:val="26"/>
          <w:szCs w:val="26"/>
          <w:rtl/>
        </w:rPr>
      </w:pPr>
    </w:p>
    <w:p w14:paraId="520AE493" w14:textId="77777777" w:rsidR="00996A69" w:rsidRPr="000F2247" w:rsidRDefault="00B7023D" w:rsidP="00996A6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שבט תשפ"ה, 25 פברואר 2025, בנוכחות הצדדים. </w:t>
      </w:r>
      <w:bookmarkEnd w:id="8"/>
      <w:r w:rsidR="00996A69">
        <w:rPr>
          <w:rFonts w:ascii="Arial" w:hAnsi="Arial"/>
          <w:b/>
          <w:bCs/>
          <w:sz w:val="26"/>
          <w:szCs w:val="26"/>
          <w:rtl/>
        </w:rPr>
        <w:tab/>
      </w:r>
      <w:r w:rsidR="00996A69">
        <w:rPr>
          <w:rFonts w:ascii="Arial" w:hAnsi="Arial"/>
          <w:b/>
          <w:bCs/>
          <w:sz w:val="26"/>
          <w:szCs w:val="26"/>
          <w:rtl/>
        </w:rPr>
        <w:tab/>
      </w:r>
      <w:r w:rsidR="00996A69">
        <w:rPr>
          <w:rFonts w:ascii="Arial" w:hAnsi="Arial"/>
          <w:b/>
          <w:bCs/>
          <w:sz w:val="26"/>
          <w:szCs w:val="26"/>
          <w:rtl/>
        </w:rPr>
        <w:tab/>
      </w:r>
      <w:r w:rsidR="00996A69">
        <w:rPr>
          <w:rFonts w:ascii="Arial" w:hAnsi="Arial"/>
          <w:b/>
          <w:bCs/>
          <w:sz w:val="26"/>
          <w:szCs w:val="26"/>
          <w:rtl/>
        </w:rPr>
        <w:tab/>
      </w:r>
      <w:r w:rsidR="00996A69">
        <w:rPr>
          <w:rFonts w:ascii="Arial" w:hAnsi="Arial"/>
          <w:b/>
          <w:bCs/>
          <w:sz w:val="26"/>
          <w:szCs w:val="26"/>
          <w:rtl/>
        </w:rPr>
        <w:tab/>
      </w:r>
      <w:r w:rsidR="00996A69">
        <w:rPr>
          <w:rFonts w:ascii="Arial" w:hAnsi="Arial"/>
          <w:b/>
          <w:bCs/>
          <w:sz w:val="26"/>
          <w:szCs w:val="26"/>
          <w:rtl/>
        </w:rPr>
        <w:tab/>
      </w:r>
      <w:r w:rsidR="00996A69">
        <w:rPr>
          <w:rFonts w:ascii="Arial" w:hAnsi="Arial"/>
          <w:b/>
          <w:bCs/>
          <w:sz w:val="26"/>
          <w:szCs w:val="26"/>
          <w:rtl/>
        </w:rPr>
        <w:tab/>
      </w:r>
      <w:r w:rsidR="00996A69">
        <w:rPr>
          <w:rFonts w:ascii="Arial" w:hAnsi="Arial" w:hint="cs"/>
          <w:b/>
          <w:bCs/>
          <w:sz w:val="26"/>
          <w:szCs w:val="26"/>
          <w:rtl/>
        </w:rPr>
        <w:t xml:space="preserve">         </w:t>
      </w:r>
    </w:p>
    <w:p w14:paraId="06EFB2C6" w14:textId="77777777" w:rsidR="00996A69" w:rsidRPr="000F2247" w:rsidRDefault="00996A69" w:rsidP="00B7023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AA0177" w14:textId="77777777" w:rsidR="00996A69" w:rsidRPr="000F2247" w:rsidRDefault="00996A69" w:rsidP="00996A69">
      <w:pPr>
        <w:jc w:val="center"/>
        <w:rPr>
          <w:rFonts w:ascii="Arial" w:hAnsi="Arial"/>
          <w:b/>
          <w:bCs/>
          <w:sz w:val="26"/>
          <w:szCs w:val="26"/>
          <w:rtl/>
        </w:rPr>
      </w:pPr>
    </w:p>
    <w:p w14:paraId="7906FA29" w14:textId="77777777" w:rsidR="00787C1D" w:rsidRPr="00B7023D" w:rsidRDefault="00787C1D" w:rsidP="00B7023D">
      <w:pPr>
        <w:keepNext/>
        <w:rPr>
          <w:rFonts w:ascii="David" w:hAnsi="David"/>
          <w:color w:val="000000"/>
          <w:sz w:val="22"/>
          <w:szCs w:val="22"/>
          <w:rtl/>
        </w:rPr>
      </w:pPr>
    </w:p>
    <w:p w14:paraId="1BB7DF1F" w14:textId="77777777" w:rsidR="00B7023D" w:rsidRPr="00B7023D" w:rsidRDefault="00B7023D" w:rsidP="00B7023D">
      <w:pPr>
        <w:keepNext/>
        <w:rPr>
          <w:rFonts w:ascii="David" w:hAnsi="David"/>
          <w:color w:val="000000"/>
          <w:sz w:val="22"/>
          <w:szCs w:val="22"/>
          <w:rtl/>
        </w:rPr>
      </w:pPr>
      <w:r w:rsidRPr="00B7023D">
        <w:rPr>
          <w:rFonts w:ascii="David" w:hAnsi="David"/>
          <w:color w:val="000000"/>
          <w:sz w:val="22"/>
          <w:szCs w:val="22"/>
          <w:rtl/>
        </w:rPr>
        <w:t>ה טל תדמור זמיר 54678313</w:t>
      </w:r>
    </w:p>
    <w:p w14:paraId="77F77536" w14:textId="77777777" w:rsidR="00B7023D" w:rsidRDefault="00B7023D" w:rsidP="00B7023D">
      <w:r w:rsidRPr="00B7023D">
        <w:rPr>
          <w:color w:val="000000"/>
          <w:rtl/>
        </w:rPr>
        <w:t>נוסח מסמך זה כפוף לשינויי ניסוח ועריכה</w:t>
      </w:r>
    </w:p>
    <w:p w14:paraId="6B58875C" w14:textId="77777777" w:rsidR="00B7023D" w:rsidRDefault="00B7023D" w:rsidP="00B7023D">
      <w:pPr>
        <w:rPr>
          <w:rtl/>
        </w:rPr>
      </w:pPr>
    </w:p>
    <w:p w14:paraId="3E4DC03E" w14:textId="77777777" w:rsidR="00B7023D" w:rsidRDefault="00B7023D" w:rsidP="00B7023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7D4F30C" w14:textId="77777777" w:rsidR="00B7023D" w:rsidRPr="00B7023D" w:rsidRDefault="00B7023D" w:rsidP="00B7023D">
      <w:pPr>
        <w:jc w:val="center"/>
        <w:rPr>
          <w:color w:val="0000FF"/>
          <w:u w:val="single"/>
        </w:rPr>
      </w:pPr>
    </w:p>
    <w:sectPr w:rsidR="00B7023D" w:rsidRPr="00B7023D" w:rsidSect="00B7023D">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03C1" w14:textId="77777777" w:rsidR="00B46892" w:rsidRDefault="00B46892" w:rsidP="00F7225E">
      <w:r>
        <w:separator/>
      </w:r>
    </w:p>
  </w:endnote>
  <w:endnote w:type="continuationSeparator" w:id="0">
    <w:p w14:paraId="66A17EF0" w14:textId="77777777" w:rsidR="00B46892" w:rsidRDefault="00B46892" w:rsidP="00F7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12425" w14:textId="77777777" w:rsidR="00B7023D" w:rsidRDefault="00B7023D" w:rsidP="00B702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149634" w14:textId="77777777" w:rsidR="00787C1D" w:rsidRPr="00B7023D" w:rsidRDefault="00B7023D" w:rsidP="00B702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9833" w14:textId="77777777" w:rsidR="00B7023D" w:rsidRDefault="00B7023D" w:rsidP="00B702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5463">
      <w:rPr>
        <w:rFonts w:ascii="FrankRuehl" w:hAnsi="FrankRuehl" w:cs="FrankRuehl"/>
        <w:noProof/>
        <w:rtl/>
      </w:rPr>
      <w:t>1</w:t>
    </w:r>
    <w:r>
      <w:rPr>
        <w:rFonts w:ascii="FrankRuehl" w:hAnsi="FrankRuehl" w:cs="FrankRuehl"/>
        <w:rtl/>
      </w:rPr>
      <w:fldChar w:fldCharType="end"/>
    </w:r>
  </w:p>
  <w:p w14:paraId="67BCC846" w14:textId="77777777" w:rsidR="00787C1D" w:rsidRPr="00B7023D" w:rsidRDefault="00B7023D" w:rsidP="00B702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0F1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09578" w14:textId="77777777" w:rsidR="00B46892" w:rsidRDefault="00B46892" w:rsidP="00F7225E">
      <w:r>
        <w:separator/>
      </w:r>
    </w:p>
  </w:footnote>
  <w:footnote w:type="continuationSeparator" w:id="0">
    <w:p w14:paraId="72490DF2" w14:textId="77777777" w:rsidR="00B46892" w:rsidRDefault="00B46892" w:rsidP="00F72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51FDF" w14:textId="77777777" w:rsidR="00B7023D" w:rsidRPr="00B7023D" w:rsidRDefault="00B7023D" w:rsidP="00B702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38735-11-23</w:t>
    </w:r>
    <w:r>
      <w:rPr>
        <w:rFonts w:ascii="David" w:hAnsi="David"/>
        <w:color w:val="000000"/>
        <w:sz w:val="22"/>
        <w:szCs w:val="22"/>
        <w:rtl/>
      </w:rPr>
      <w:tab/>
      <w:t xml:space="preserve"> מדינת ישראל נ' גילאור אברמובה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B0E7B" w14:textId="77777777" w:rsidR="00B7023D" w:rsidRPr="00B7023D" w:rsidRDefault="00B7023D" w:rsidP="00B702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38735-11-23</w:t>
    </w:r>
    <w:r>
      <w:rPr>
        <w:rFonts w:ascii="David" w:hAnsi="David"/>
        <w:color w:val="000000"/>
        <w:sz w:val="22"/>
        <w:szCs w:val="22"/>
        <w:rtl/>
      </w:rPr>
      <w:tab/>
      <w:t xml:space="preserve"> מדינת ישראל נ' גילאור אברמובה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6A69"/>
    <w:rsid w:val="0018641C"/>
    <w:rsid w:val="00246066"/>
    <w:rsid w:val="003D5463"/>
    <w:rsid w:val="00466A7A"/>
    <w:rsid w:val="004713B3"/>
    <w:rsid w:val="00676B76"/>
    <w:rsid w:val="00787C1D"/>
    <w:rsid w:val="00996A69"/>
    <w:rsid w:val="00B46892"/>
    <w:rsid w:val="00B7023D"/>
    <w:rsid w:val="00F72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5D2889"/>
  <w15:chartTrackingRefBased/>
  <w15:docId w15:val="{194D7BA2-997D-4995-B94C-D38EBA59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A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6A69"/>
    <w:pPr>
      <w:tabs>
        <w:tab w:val="center" w:pos="4153"/>
        <w:tab w:val="right" w:pos="8306"/>
      </w:tabs>
    </w:pPr>
  </w:style>
  <w:style w:type="character" w:customStyle="1" w:styleId="a4">
    <w:name w:val="כותרת עליונה תו"/>
    <w:link w:val="a3"/>
    <w:rsid w:val="00996A69"/>
    <w:rPr>
      <w:rFonts w:ascii="Times New Roman" w:eastAsia="Times New Roman" w:hAnsi="Times New Roman" w:cs="David"/>
      <w:sz w:val="24"/>
      <w:szCs w:val="24"/>
    </w:rPr>
  </w:style>
  <w:style w:type="paragraph" w:styleId="a5">
    <w:name w:val="footer"/>
    <w:basedOn w:val="a"/>
    <w:link w:val="a6"/>
    <w:rsid w:val="00996A69"/>
    <w:pPr>
      <w:tabs>
        <w:tab w:val="center" w:pos="4153"/>
        <w:tab w:val="right" w:pos="8306"/>
      </w:tabs>
    </w:pPr>
  </w:style>
  <w:style w:type="character" w:customStyle="1" w:styleId="a6">
    <w:name w:val="כותרת תחתונה תו"/>
    <w:link w:val="a5"/>
    <w:rsid w:val="00996A69"/>
    <w:rPr>
      <w:rFonts w:ascii="Times New Roman" w:eastAsia="Times New Roman" w:hAnsi="Times New Roman" w:cs="David"/>
      <w:sz w:val="24"/>
      <w:szCs w:val="24"/>
    </w:rPr>
  </w:style>
  <w:style w:type="table" w:styleId="a7">
    <w:name w:val="Table Grid"/>
    <w:basedOn w:val="a1"/>
    <w:rsid w:val="00996A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6A69"/>
  </w:style>
  <w:style w:type="character" w:styleId="Hyperlink">
    <w:name w:val="Hyperlink"/>
    <w:rsid w:val="00B7023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396498" TargetMode="External"/><Relationship Id="rId18" Type="http://schemas.openxmlformats.org/officeDocument/2006/relationships/hyperlink" Target="http://www.nevo.co.il/case/22217955" TargetMode="External"/><Relationship Id="rId26" Type="http://schemas.openxmlformats.org/officeDocument/2006/relationships/hyperlink" Target="http://www.nevo.co.il/case/23751286" TargetMode="External"/><Relationship Id="rId39" Type="http://schemas.openxmlformats.org/officeDocument/2006/relationships/fontTable" Target="fontTable.xml"/><Relationship Id="rId21" Type="http://schemas.openxmlformats.org/officeDocument/2006/relationships/hyperlink" Target="http://www.nevo.co.il/case/2807310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0787902" TargetMode="External"/><Relationship Id="rId17" Type="http://schemas.openxmlformats.org/officeDocument/2006/relationships/hyperlink" Target="http://www.nevo.co.il/case/23750765" TargetMode="External"/><Relationship Id="rId25" Type="http://schemas.openxmlformats.org/officeDocument/2006/relationships/hyperlink" Target="http://www.nevo.co.il/case/28315280"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5466841" TargetMode="External"/><Relationship Id="rId20" Type="http://schemas.openxmlformats.org/officeDocument/2006/relationships/hyperlink" Target="http://www.nevo.co.il/case/30112999" TargetMode="External"/><Relationship Id="rId29" Type="http://schemas.openxmlformats.org/officeDocument/2006/relationships/hyperlink" Target="http://www.nevo.co.il/case/280328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1477662" TargetMode="External"/><Relationship Id="rId24" Type="http://schemas.openxmlformats.org/officeDocument/2006/relationships/hyperlink" Target="http://www.nevo.co.il/case/28336164" TargetMode="External"/><Relationship Id="rId32" Type="http://schemas.openxmlformats.org/officeDocument/2006/relationships/hyperlink" Target="http://www.nevo.co.il/case/2903015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2828581" TargetMode="External"/><Relationship Id="rId23" Type="http://schemas.openxmlformats.org/officeDocument/2006/relationships/hyperlink" Target="http://www.nevo.co.il/case/29106670" TargetMode="External"/><Relationship Id="rId28" Type="http://schemas.openxmlformats.org/officeDocument/2006/relationships/hyperlink" Target="http://www.nevo.co.il/case/22938500" TargetMode="External"/><Relationship Id="rId36" Type="http://schemas.openxmlformats.org/officeDocument/2006/relationships/header" Target="header2.xml"/><Relationship Id="rId10" Type="http://schemas.openxmlformats.org/officeDocument/2006/relationships/hyperlink" Target="http://www.nevo.co.il/case/5698919" TargetMode="External"/><Relationship Id="rId19" Type="http://schemas.openxmlformats.org/officeDocument/2006/relationships/hyperlink" Target="http://www.nevo.co.il/case/30593551" TargetMode="External"/><Relationship Id="rId31" Type="http://schemas.openxmlformats.org/officeDocument/2006/relationships/hyperlink" Target="http://www.nevo.co.il/case/27801295"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9163724" TargetMode="External"/><Relationship Id="rId27" Type="http://schemas.openxmlformats.org/officeDocument/2006/relationships/hyperlink" Target="http://www.nevo.co.il/law/70301/40d" TargetMode="External"/><Relationship Id="rId30" Type="http://schemas.openxmlformats.org/officeDocument/2006/relationships/hyperlink" Target="http://www.nevo.co.il/case/28226828" TargetMode="External"/><Relationship Id="rId35" Type="http://schemas.openxmlformats.org/officeDocument/2006/relationships/header" Target="header1.xml"/><Relationship Id="rId8" Type="http://schemas.openxmlformats.org/officeDocument/2006/relationships/hyperlink" Target="http://www.nevo.co.il/law/70301/40d"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2935</Words>
  <Characters>14677</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17577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3604607</vt:i4>
      </vt:variant>
      <vt:variant>
        <vt:i4>78</vt:i4>
      </vt:variant>
      <vt:variant>
        <vt:i4>0</vt:i4>
      </vt:variant>
      <vt:variant>
        <vt:i4>5</vt:i4>
      </vt:variant>
      <vt:variant>
        <vt:lpwstr>http://www.nevo.co.il/case/29030159</vt:lpwstr>
      </vt:variant>
      <vt:variant>
        <vt:lpwstr/>
      </vt:variant>
      <vt:variant>
        <vt:i4>3276913</vt:i4>
      </vt:variant>
      <vt:variant>
        <vt:i4>75</vt:i4>
      </vt:variant>
      <vt:variant>
        <vt:i4>0</vt:i4>
      </vt:variant>
      <vt:variant>
        <vt:i4>5</vt:i4>
      </vt:variant>
      <vt:variant>
        <vt:lpwstr>http://www.nevo.co.il/case/27801295</vt:lpwstr>
      </vt:variant>
      <vt:variant>
        <vt:lpwstr/>
      </vt:variant>
      <vt:variant>
        <vt:i4>3407990</vt:i4>
      </vt:variant>
      <vt:variant>
        <vt:i4>72</vt:i4>
      </vt:variant>
      <vt:variant>
        <vt:i4>0</vt:i4>
      </vt:variant>
      <vt:variant>
        <vt:i4>5</vt:i4>
      </vt:variant>
      <vt:variant>
        <vt:lpwstr>http://www.nevo.co.il/case/28226828</vt:lpwstr>
      </vt:variant>
      <vt:variant>
        <vt:lpwstr/>
      </vt:variant>
      <vt:variant>
        <vt:i4>3211383</vt:i4>
      </vt:variant>
      <vt:variant>
        <vt:i4>69</vt:i4>
      </vt:variant>
      <vt:variant>
        <vt:i4>0</vt:i4>
      </vt:variant>
      <vt:variant>
        <vt:i4>5</vt:i4>
      </vt:variant>
      <vt:variant>
        <vt:lpwstr>http://www.nevo.co.il/case/28032816</vt:lpwstr>
      </vt:variant>
      <vt:variant>
        <vt:lpwstr/>
      </vt:variant>
      <vt:variant>
        <vt:i4>3342448</vt:i4>
      </vt:variant>
      <vt:variant>
        <vt:i4>66</vt:i4>
      </vt:variant>
      <vt:variant>
        <vt:i4>0</vt:i4>
      </vt:variant>
      <vt:variant>
        <vt:i4>5</vt:i4>
      </vt:variant>
      <vt:variant>
        <vt:lpwstr>http://www.nevo.co.il/case/22938500</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3932272</vt:i4>
      </vt:variant>
      <vt:variant>
        <vt:i4>60</vt:i4>
      </vt:variant>
      <vt:variant>
        <vt:i4>0</vt:i4>
      </vt:variant>
      <vt:variant>
        <vt:i4>5</vt:i4>
      </vt:variant>
      <vt:variant>
        <vt:lpwstr>http://www.nevo.co.il/case/23751286</vt:lpwstr>
      </vt:variant>
      <vt:variant>
        <vt:lpwstr/>
      </vt:variant>
      <vt:variant>
        <vt:i4>3932287</vt:i4>
      </vt:variant>
      <vt:variant>
        <vt:i4>57</vt:i4>
      </vt:variant>
      <vt:variant>
        <vt:i4>0</vt:i4>
      </vt:variant>
      <vt:variant>
        <vt:i4>5</vt:i4>
      </vt:variant>
      <vt:variant>
        <vt:lpwstr>http://www.nevo.co.il/case/28315280</vt:lpwstr>
      </vt:variant>
      <vt:variant>
        <vt:lpwstr/>
      </vt:variant>
      <vt:variant>
        <vt:i4>3211390</vt:i4>
      </vt:variant>
      <vt:variant>
        <vt:i4>54</vt:i4>
      </vt:variant>
      <vt:variant>
        <vt:i4>0</vt:i4>
      </vt:variant>
      <vt:variant>
        <vt:i4>5</vt:i4>
      </vt:variant>
      <vt:variant>
        <vt:lpwstr>http://www.nevo.co.il/case/28336164</vt:lpwstr>
      </vt:variant>
      <vt:variant>
        <vt:lpwstr/>
      </vt:variant>
      <vt:variant>
        <vt:i4>3276923</vt:i4>
      </vt:variant>
      <vt:variant>
        <vt:i4>51</vt:i4>
      </vt:variant>
      <vt:variant>
        <vt:i4>0</vt:i4>
      </vt:variant>
      <vt:variant>
        <vt:i4>5</vt:i4>
      </vt:variant>
      <vt:variant>
        <vt:lpwstr>http://www.nevo.co.il/case/29106670</vt:lpwstr>
      </vt:variant>
      <vt:variant>
        <vt:lpwstr/>
      </vt:variant>
      <vt:variant>
        <vt:i4>3276924</vt:i4>
      </vt:variant>
      <vt:variant>
        <vt:i4>48</vt:i4>
      </vt:variant>
      <vt:variant>
        <vt:i4>0</vt:i4>
      </vt:variant>
      <vt:variant>
        <vt:i4>5</vt:i4>
      </vt:variant>
      <vt:variant>
        <vt:lpwstr>http://www.nevo.co.il/case/29163724</vt:lpwstr>
      </vt:variant>
      <vt:variant>
        <vt:lpwstr/>
      </vt:variant>
      <vt:variant>
        <vt:i4>3211386</vt:i4>
      </vt:variant>
      <vt:variant>
        <vt:i4>45</vt:i4>
      </vt:variant>
      <vt:variant>
        <vt:i4>0</vt:i4>
      </vt:variant>
      <vt:variant>
        <vt:i4>5</vt:i4>
      </vt:variant>
      <vt:variant>
        <vt:lpwstr>http://www.nevo.co.il/case/28073106</vt:lpwstr>
      </vt:variant>
      <vt:variant>
        <vt:lpwstr/>
      </vt:variant>
      <vt:variant>
        <vt:i4>3735676</vt:i4>
      </vt:variant>
      <vt:variant>
        <vt:i4>42</vt:i4>
      </vt:variant>
      <vt:variant>
        <vt:i4>0</vt:i4>
      </vt:variant>
      <vt:variant>
        <vt:i4>5</vt:i4>
      </vt:variant>
      <vt:variant>
        <vt:lpwstr>http://www.nevo.co.il/case/30112999</vt:lpwstr>
      </vt:variant>
      <vt:variant>
        <vt:lpwstr/>
      </vt:variant>
      <vt:variant>
        <vt:i4>3145848</vt:i4>
      </vt:variant>
      <vt:variant>
        <vt:i4>39</vt:i4>
      </vt:variant>
      <vt:variant>
        <vt:i4>0</vt:i4>
      </vt:variant>
      <vt:variant>
        <vt:i4>5</vt:i4>
      </vt:variant>
      <vt:variant>
        <vt:lpwstr>http://www.nevo.co.il/case/30593551</vt:lpwstr>
      </vt:variant>
      <vt:variant>
        <vt:lpwstr/>
      </vt:variant>
      <vt:variant>
        <vt:i4>3276926</vt:i4>
      </vt:variant>
      <vt:variant>
        <vt:i4>36</vt:i4>
      </vt:variant>
      <vt:variant>
        <vt:i4>0</vt:i4>
      </vt:variant>
      <vt:variant>
        <vt:i4>5</vt:i4>
      </vt:variant>
      <vt:variant>
        <vt:lpwstr>http://www.nevo.co.il/case/22217955</vt:lpwstr>
      </vt:variant>
      <vt:variant>
        <vt:lpwstr/>
      </vt:variant>
      <vt:variant>
        <vt:i4>3342453</vt:i4>
      </vt:variant>
      <vt:variant>
        <vt:i4>33</vt:i4>
      </vt:variant>
      <vt:variant>
        <vt:i4>0</vt:i4>
      </vt:variant>
      <vt:variant>
        <vt:i4>5</vt:i4>
      </vt:variant>
      <vt:variant>
        <vt:lpwstr>http://www.nevo.co.il/case/23750765</vt:lpwstr>
      </vt:variant>
      <vt:variant>
        <vt:lpwstr/>
      </vt:variant>
      <vt:variant>
        <vt:i4>3407999</vt:i4>
      </vt:variant>
      <vt:variant>
        <vt:i4>30</vt:i4>
      </vt:variant>
      <vt:variant>
        <vt:i4>0</vt:i4>
      </vt:variant>
      <vt:variant>
        <vt:i4>5</vt:i4>
      </vt:variant>
      <vt:variant>
        <vt:lpwstr>http://www.nevo.co.il/case/25466841</vt:lpwstr>
      </vt:variant>
      <vt:variant>
        <vt:lpwstr/>
      </vt:variant>
      <vt:variant>
        <vt:i4>3801201</vt:i4>
      </vt:variant>
      <vt:variant>
        <vt:i4>27</vt:i4>
      </vt:variant>
      <vt:variant>
        <vt:i4>0</vt:i4>
      </vt:variant>
      <vt:variant>
        <vt:i4>5</vt:i4>
      </vt:variant>
      <vt:variant>
        <vt:lpwstr>http://www.nevo.co.il/case/22828581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4063344</vt:i4>
      </vt:variant>
      <vt:variant>
        <vt:i4>21</vt:i4>
      </vt:variant>
      <vt:variant>
        <vt:i4>0</vt:i4>
      </vt:variant>
      <vt:variant>
        <vt:i4>5</vt:i4>
      </vt:variant>
      <vt:variant>
        <vt:lpwstr>http://www.nevo.co.il/case/29396498</vt:lpwstr>
      </vt:variant>
      <vt:variant>
        <vt:lpwstr/>
      </vt:variant>
      <vt:variant>
        <vt:i4>3276917</vt:i4>
      </vt:variant>
      <vt:variant>
        <vt:i4>18</vt:i4>
      </vt:variant>
      <vt:variant>
        <vt:i4>0</vt:i4>
      </vt:variant>
      <vt:variant>
        <vt:i4>5</vt:i4>
      </vt:variant>
      <vt:variant>
        <vt:lpwstr>http://www.nevo.co.il/case/20787902</vt:lpwstr>
      </vt:variant>
      <vt:variant>
        <vt:lpwstr/>
      </vt:variant>
      <vt:variant>
        <vt:i4>3604596</vt:i4>
      </vt:variant>
      <vt:variant>
        <vt:i4>15</vt:i4>
      </vt:variant>
      <vt:variant>
        <vt:i4>0</vt:i4>
      </vt:variant>
      <vt:variant>
        <vt:i4>5</vt:i4>
      </vt:variant>
      <vt:variant>
        <vt:lpwstr>http://www.nevo.co.il/case/21477662</vt:lpwstr>
      </vt:variant>
      <vt:variant>
        <vt:lpwstr/>
      </vt:variant>
      <vt:variant>
        <vt:i4>3932283</vt:i4>
      </vt:variant>
      <vt:variant>
        <vt:i4>12</vt:i4>
      </vt:variant>
      <vt:variant>
        <vt:i4>0</vt:i4>
      </vt:variant>
      <vt:variant>
        <vt:i4>5</vt:i4>
      </vt:variant>
      <vt:variant>
        <vt:lpwstr>http://www.nevo.co.il/case/5698919</vt:lpwstr>
      </vt:variant>
      <vt:variant>
        <vt:lpwstr/>
      </vt:variant>
      <vt:variant>
        <vt:i4>8257637</vt:i4>
      </vt:variant>
      <vt:variant>
        <vt:i4>9</vt:i4>
      </vt:variant>
      <vt:variant>
        <vt:i4>0</vt:i4>
      </vt:variant>
      <vt:variant>
        <vt:i4>5</vt:i4>
      </vt:variant>
      <vt:variant>
        <vt:lpwstr>http://www.nevo.co.il/law/4216</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38735</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גילאור אברמובה</vt:lpwstr>
  </property>
  <property fmtid="{D5CDD505-2E9C-101B-9397-08002B2CF9AE}" pid="10" name="LAWYER">
    <vt:lpwstr>גיל דהן</vt:lpwstr>
  </property>
  <property fmtid="{D5CDD505-2E9C-101B-9397-08002B2CF9AE}" pid="11" name="JUDGE">
    <vt:lpwstr>טל תדמור זמיר</vt:lpwstr>
  </property>
  <property fmtid="{D5CDD505-2E9C-101B-9397-08002B2CF9AE}" pid="12" name="CITY">
    <vt:lpwstr>חי'</vt:lpwstr>
  </property>
  <property fmtid="{D5CDD505-2E9C-101B-9397-08002B2CF9AE}" pid="13" name="DATE">
    <vt:lpwstr>20250225</vt:lpwstr>
  </property>
  <property fmtid="{D5CDD505-2E9C-101B-9397-08002B2CF9AE}" pid="14" name="TYPE_N_DATE">
    <vt:lpwstr>38020250225</vt:lpwstr>
  </property>
  <property fmtid="{D5CDD505-2E9C-101B-9397-08002B2CF9AE}" pid="15" name="CASESLISTTMP1">
    <vt:lpwstr>5698919;21477662;20787902;29396498;5738608;22828581;25466841;23750765;22217955;30593551;30112999;28073106;29163724;29106670;28336164;28315280;23751286;22938500;28032816;28226828;27801295;29030159</vt:lpwstr>
  </property>
  <property fmtid="{D5CDD505-2E9C-101B-9397-08002B2CF9AE}" pid="16" name="WORDNUMPAGES">
    <vt:lpwstr>9</vt:lpwstr>
  </property>
  <property fmtid="{D5CDD505-2E9C-101B-9397-08002B2CF9AE}" pid="17" name="TYPE_ABS_DATE">
    <vt:lpwstr>380020250225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vt:lpwstr>
  </property>
  <property fmtid="{D5CDD505-2E9C-101B-9397-08002B2CF9AE}" pid="37" name="LAWLISTTMP2">
    <vt:lpwstr>70301/040d</vt:lpwstr>
  </property>
</Properties>
</file>