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D35062" w:rsidRPr="00C56BB6" w14:paraId="332F5744" w14:textId="77777777" w:rsidTr="006E12A7">
        <w:trPr>
          <w:gridAfter w:val="1"/>
          <w:wAfter w:w="99" w:type="dxa"/>
          <w:trHeight w:hRule="exact" w:val="418"/>
          <w:jc w:val="center"/>
        </w:trPr>
        <w:tc>
          <w:tcPr>
            <w:tcW w:w="8721" w:type="dxa"/>
            <w:gridSpan w:val="4"/>
          </w:tcPr>
          <w:p w14:paraId="54148B42" w14:textId="77777777" w:rsidR="00D35062" w:rsidRPr="00C56BB6" w:rsidRDefault="00D35062" w:rsidP="008336A5">
            <w:pPr>
              <w:pStyle w:val="a3"/>
              <w:jc w:val="center"/>
              <w:rPr>
                <w:rFonts w:ascii="Tahoma" w:hAnsi="Tahoma" w:cs="Tahoma"/>
                <w:color w:val="000080"/>
                <w:rtl/>
              </w:rPr>
            </w:pPr>
            <w:bookmarkStart w:id="0" w:name="LastJudge"/>
            <w:r w:rsidRPr="00C56BB6">
              <w:rPr>
                <w:rFonts w:ascii="Tahoma" w:hAnsi="Tahoma" w:cs="Tahoma"/>
                <w:b/>
                <w:bCs/>
                <w:color w:val="000080"/>
                <w:rtl/>
              </w:rPr>
              <w:t>בית משפט השלום בירושלים</w:t>
            </w:r>
          </w:p>
        </w:tc>
      </w:tr>
      <w:tr w:rsidR="00D35062" w:rsidRPr="00C56BB6" w14:paraId="29C60595" w14:textId="77777777" w:rsidTr="006E12A7">
        <w:trPr>
          <w:gridAfter w:val="1"/>
          <w:wAfter w:w="99" w:type="dxa"/>
          <w:trHeight w:val="337"/>
          <w:jc w:val="center"/>
        </w:trPr>
        <w:tc>
          <w:tcPr>
            <w:tcW w:w="5054" w:type="dxa"/>
            <w:gridSpan w:val="3"/>
          </w:tcPr>
          <w:p w14:paraId="3A33A1F2" w14:textId="77777777" w:rsidR="00D35062" w:rsidRPr="00C56BB6" w:rsidRDefault="00D35062" w:rsidP="008336A5">
            <w:pPr>
              <w:rPr>
                <w:rFonts w:ascii="David" w:hAnsi="David"/>
                <w:b/>
                <w:bCs/>
                <w:sz w:val="26"/>
                <w:szCs w:val="26"/>
                <w:rtl/>
              </w:rPr>
            </w:pPr>
            <w:r w:rsidRPr="00C56BB6">
              <w:rPr>
                <w:rFonts w:ascii="David" w:hAnsi="David"/>
                <w:b/>
                <w:bCs/>
                <w:sz w:val="26"/>
                <w:szCs w:val="26"/>
                <w:rtl/>
              </w:rPr>
              <w:t>ת"פ 44070-11-23 מדינת ישראל נ' צ'חוב</w:t>
            </w:r>
          </w:p>
          <w:p w14:paraId="69D89D60" w14:textId="77777777" w:rsidR="00D35062" w:rsidRPr="00C56BB6" w:rsidRDefault="00D35062" w:rsidP="008336A5">
            <w:pPr>
              <w:pStyle w:val="a3"/>
              <w:rPr>
                <w:rFonts w:cs="FrankRuehl"/>
                <w:sz w:val="28"/>
                <w:szCs w:val="28"/>
                <w:rtl/>
              </w:rPr>
            </w:pPr>
          </w:p>
        </w:tc>
        <w:tc>
          <w:tcPr>
            <w:tcW w:w="3667" w:type="dxa"/>
          </w:tcPr>
          <w:p w14:paraId="361A4B42" w14:textId="77777777" w:rsidR="00D35062" w:rsidRPr="00C56BB6" w:rsidRDefault="00D35062" w:rsidP="008336A5">
            <w:pPr>
              <w:pStyle w:val="a3"/>
              <w:jc w:val="right"/>
              <w:rPr>
                <w:rFonts w:cs="FrankRuehl"/>
                <w:sz w:val="28"/>
                <w:szCs w:val="28"/>
                <w:rtl/>
              </w:rPr>
            </w:pPr>
          </w:p>
        </w:tc>
      </w:tr>
      <w:tr w:rsidR="00D35062" w:rsidRPr="00C56BB6" w14:paraId="6D1B128C" w14:textId="77777777" w:rsidTr="006E12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CD10078" w14:textId="77777777" w:rsidR="00D35062" w:rsidRPr="00C56BB6" w:rsidRDefault="00D35062" w:rsidP="00D35062">
            <w:pPr>
              <w:jc w:val="both"/>
              <w:rPr>
                <w:rFonts w:ascii="David" w:hAnsi="David"/>
                <w:b/>
                <w:bCs/>
                <w:sz w:val="26"/>
                <w:szCs w:val="26"/>
              </w:rPr>
            </w:pPr>
            <w:r w:rsidRPr="00C56BB6">
              <w:rPr>
                <w:rFonts w:hint="cs"/>
                <w:rtl/>
              </w:rPr>
              <w:t xml:space="preserve"> </w:t>
            </w:r>
            <w:r w:rsidRPr="00C56BB6">
              <w:rPr>
                <w:rFonts w:ascii="David" w:hAnsi="David" w:hint="cs"/>
                <w:b/>
                <w:bCs/>
                <w:sz w:val="26"/>
                <w:szCs w:val="26"/>
                <w:rtl/>
              </w:rPr>
              <w:t>ל</w:t>
            </w:r>
            <w:r w:rsidRPr="00C56BB6">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690BBF2D" w14:textId="77777777" w:rsidR="00D35062" w:rsidRPr="00C56BB6" w:rsidRDefault="00D35062" w:rsidP="008336A5">
            <w:pPr>
              <w:rPr>
                <w:rFonts w:ascii="David" w:hAnsi="David"/>
                <w:b/>
                <w:bCs/>
                <w:sz w:val="26"/>
                <w:szCs w:val="26"/>
                <w:rtl/>
              </w:rPr>
            </w:pPr>
            <w:r w:rsidRPr="00C56BB6">
              <w:rPr>
                <w:rFonts w:ascii="David" w:hAnsi="David"/>
                <w:b/>
                <w:bCs/>
                <w:sz w:val="26"/>
                <w:szCs w:val="26"/>
                <w:rtl/>
              </w:rPr>
              <w:t>כבוד השופט  דוד שאול גבאי ריכטר</w:t>
            </w:r>
          </w:p>
          <w:p w14:paraId="02B21B69" w14:textId="77777777" w:rsidR="00D35062" w:rsidRPr="00C56BB6" w:rsidRDefault="00D35062" w:rsidP="008336A5">
            <w:pPr>
              <w:rPr>
                <w:rFonts w:ascii="David" w:hAnsi="David"/>
                <w:b/>
                <w:bCs/>
                <w:sz w:val="26"/>
                <w:szCs w:val="26"/>
                <w:rtl/>
              </w:rPr>
            </w:pPr>
          </w:p>
          <w:p w14:paraId="05D23A81" w14:textId="77777777" w:rsidR="00D35062" w:rsidRPr="00C56BB6" w:rsidRDefault="00D35062" w:rsidP="00D35062">
            <w:pPr>
              <w:jc w:val="both"/>
              <w:rPr>
                <w:rFonts w:ascii="David" w:hAnsi="David"/>
                <w:b/>
                <w:bCs/>
                <w:sz w:val="26"/>
                <w:szCs w:val="26"/>
              </w:rPr>
            </w:pPr>
          </w:p>
        </w:tc>
      </w:tr>
      <w:tr w:rsidR="00D35062" w:rsidRPr="00C56BB6" w14:paraId="29B877B1" w14:textId="77777777" w:rsidTr="006E12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2A371B9" w14:textId="77777777" w:rsidR="00D35062" w:rsidRPr="00C56BB6" w:rsidRDefault="00D35062" w:rsidP="00D35062">
            <w:pPr>
              <w:jc w:val="both"/>
              <w:rPr>
                <w:rFonts w:ascii="David" w:hAnsi="David"/>
                <w:b/>
                <w:bCs/>
                <w:sz w:val="26"/>
                <w:szCs w:val="26"/>
              </w:rPr>
            </w:pPr>
            <w:bookmarkStart w:id="1" w:name="FirstAppellant"/>
            <w:bookmarkStart w:id="2" w:name="FirstLawyer"/>
            <w:r w:rsidRPr="00C56BB6">
              <w:rPr>
                <w:rFonts w:ascii="David" w:hAnsi="David"/>
                <w:b/>
                <w:bCs/>
                <w:sz w:val="26"/>
                <w:szCs w:val="26"/>
                <w:rtl/>
              </w:rPr>
              <w:t>בעניין:</w:t>
            </w:r>
          </w:p>
        </w:tc>
        <w:tc>
          <w:tcPr>
            <w:tcW w:w="3219" w:type="dxa"/>
            <w:tcBorders>
              <w:top w:val="nil"/>
              <w:left w:val="nil"/>
              <w:bottom w:val="nil"/>
              <w:right w:val="nil"/>
            </w:tcBorders>
            <w:shd w:val="clear" w:color="auto" w:fill="auto"/>
          </w:tcPr>
          <w:p w14:paraId="134E8DEB" w14:textId="77777777" w:rsidR="00D35062" w:rsidRPr="00C56BB6" w:rsidRDefault="00D35062" w:rsidP="00D35062">
            <w:pPr>
              <w:suppressLineNumbers/>
              <w:rPr>
                <w:b/>
                <w:bCs/>
                <w:sz w:val="26"/>
                <w:szCs w:val="26"/>
              </w:rPr>
            </w:pPr>
            <w:r w:rsidRPr="00C56BB6">
              <w:rPr>
                <w:rFonts w:ascii="Arial" w:hAnsi="Arial" w:hint="cs"/>
                <w:b/>
                <w:bCs/>
                <w:sz w:val="26"/>
                <w:szCs w:val="26"/>
                <w:rtl/>
              </w:rPr>
              <w:t>ה</w:t>
            </w:r>
            <w:r w:rsidRPr="00C56BB6">
              <w:rPr>
                <w:rFonts w:ascii="Arial" w:hAnsi="Arial"/>
                <w:b/>
                <w:bCs/>
                <w:sz w:val="26"/>
                <w:szCs w:val="26"/>
                <w:rtl/>
              </w:rPr>
              <w:t>מאשימה</w:t>
            </w:r>
          </w:p>
          <w:p w14:paraId="47A71D54" w14:textId="77777777" w:rsidR="00D35062" w:rsidRPr="00C56BB6" w:rsidRDefault="00D35062" w:rsidP="008336A5">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711CF8C1" w14:textId="77777777" w:rsidR="00D35062" w:rsidRPr="00C56BB6" w:rsidRDefault="00D35062" w:rsidP="00D35062">
            <w:pPr>
              <w:suppressLineNumbers/>
              <w:rPr>
                <w:rFonts w:ascii="Arial" w:hAnsi="Arial"/>
                <w:b/>
                <w:bCs/>
                <w:sz w:val="26"/>
                <w:szCs w:val="26"/>
                <w:rtl/>
              </w:rPr>
            </w:pPr>
            <w:r w:rsidRPr="00C56BB6">
              <w:rPr>
                <w:rFonts w:ascii="Arial" w:hAnsi="Arial"/>
                <w:b/>
                <w:bCs/>
                <w:sz w:val="26"/>
                <w:szCs w:val="26"/>
                <w:rtl/>
              </w:rPr>
              <w:t>מדינת ישראל</w:t>
            </w:r>
            <w:r w:rsidRPr="00C56BB6">
              <w:rPr>
                <w:rFonts w:ascii="Arial" w:hAnsi="Arial" w:hint="cs"/>
                <w:b/>
                <w:bCs/>
                <w:sz w:val="26"/>
                <w:szCs w:val="26"/>
                <w:rtl/>
              </w:rPr>
              <w:t xml:space="preserve"> </w:t>
            </w:r>
          </w:p>
          <w:p w14:paraId="7F7FEAC3" w14:textId="77777777" w:rsidR="00D35062" w:rsidRPr="00C56BB6" w:rsidRDefault="00D35062" w:rsidP="00D35062">
            <w:pPr>
              <w:suppressLineNumbers/>
              <w:rPr>
                <w:rFonts w:ascii="Arial" w:hAnsi="Arial"/>
                <w:b/>
                <w:bCs/>
                <w:sz w:val="26"/>
                <w:szCs w:val="26"/>
                <w:rtl/>
              </w:rPr>
            </w:pPr>
            <w:r w:rsidRPr="00C56BB6">
              <w:rPr>
                <w:rFonts w:ascii="Arial" w:hAnsi="Arial"/>
                <w:b/>
                <w:bCs/>
                <w:sz w:val="26"/>
                <w:szCs w:val="26"/>
                <w:rtl/>
              </w:rPr>
              <w:t>ע"י ב"</w:t>
            </w:r>
            <w:r w:rsidRPr="00C56BB6">
              <w:rPr>
                <w:rFonts w:ascii="Arial" w:hAnsi="Arial" w:hint="cs"/>
                <w:b/>
                <w:bCs/>
                <w:sz w:val="26"/>
                <w:szCs w:val="26"/>
                <w:rtl/>
              </w:rPr>
              <w:t>כ רפ"ק פיני ספיר, מתמחה</w:t>
            </w:r>
          </w:p>
          <w:p w14:paraId="695E3558" w14:textId="77777777" w:rsidR="00D35062" w:rsidRPr="00C56BB6" w:rsidRDefault="00D35062" w:rsidP="00D35062">
            <w:pPr>
              <w:suppressLineNumbers/>
              <w:rPr>
                <w:b/>
                <w:bCs/>
                <w:sz w:val="26"/>
                <w:szCs w:val="26"/>
              </w:rPr>
            </w:pPr>
            <w:r w:rsidRPr="00C56BB6">
              <w:rPr>
                <w:rFonts w:hint="cs"/>
                <w:b/>
                <w:bCs/>
                <w:sz w:val="26"/>
                <w:szCs w:val="26"/>
                <w:rtl/>
              </w:rPr>
              <w:t>מטעם תביעות ירושלים</w:t>
            </w:r>
          </w:p>
          <w:p w14:paraId="5E317092" w14:textId="77777777" w:rsidR="00D35062" w:rsidRPr="00C56BB6" w:rsidRDefault="00D35062" w:rsidP="008336A5">
            <w:pPr>
              <w:rPr>
                <w:rFonts w:ascii="David" w:hAnsi="David"/>
                <w:b/>
                <w:bCs/>
                <w:sz w:val="26"/>
                <w:szCs w:val="26"/>
              </w:rPr>
            </w:pPr>
          </w:p>
        </w:tc>
      </w:tr>
      <w:bookmarkEnd w:id="1"/>
      <w:bookmarkEnd w:id="2"/>
      <w:tr w:rsidR="00D35062" w:rsidRPr="00C56BB6" w14:paraId="0DD0D44F" w14:textId="77777777" w:rsidTr="006E12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D4954C" w14:textId="77777777" w:rsidR="00D35062" w:rsidRPr="00C56BB6" w:rsidRDefault="00D35062" w:rsidP="00D35062">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0A704FD7" w14:textId="77777777" w:rsidR="00D35062" w:rsidRPr="00C56BB6" w:rsidRDefault="00D35062" w:rsidP="00D35062">
            <w:pPr>
              <w:jc w:val="center"/>
              <w:rPr>
                <w:rFonts w:ascii="David" w:hAnsi="David"/>
                <w:b/>
                <w:bCs/>
                <w:sz w:val="26"/>
                <w:szCs w:val="26"/>
                <w:rtl/>
              </w:rPr>
            </w:pPr>
          </w:p>
          <w:p w14:paraId="11B3ACAC" w14:textId="77777777" w:rsidR="00D35062" w:rsidRPr="00C56BB6" w:rsidRDefault="00D35062" w:rsidP="00D35062">
            <w:pPr>
              <w:jc w:val="center"/>
              <w:rPr>
                <w:rFonts w:ascii="David" w:hAnsi="David"/>
                <w:b/>
                <w:bCs/>
                <w:sz w:val="26"/>
                <w:szCs w:val="26"/>
                <w:rtl/>
              </w:rPr>
            </w:pPr>
            <w:r w:rsidRPr="00C56BB6">
              <w:rPr>
                <w:rFonts w:ascii="David" w:hAnsi="David"/>
                <w:b/>
                <w:bCs/>
                <w:sz w:val="26"/>
                <w:szCs w:val="26"/>
                <w:rtl/>
              </w:rPr>
              <w:t>נגד</w:t>
            </w:r>
          </w:p>
          <w:p w14:paraId="34F3F37D" w14:textId="77777777" w:rsidR="00D35062" w:rsidRPr="00C56BB6" w:rsidRDefault="00D35062" w:rsidP="00D35062">
            <w:pPr>
              <w:jc w:val="both"/>
              <w:rPr>
                <w:rFonts w:ascii="David" w:hAnsi="David"/>
                <w:b/>
                <w:bCs/>
                <w:sz w:val="26"/>
                <w:szCs w:val="26"/>
              </w:rPr>
            </w:pPr>
          </w:p>
        </w:tc>
      </w:tr>
      <w:tr w:rsidR="00D35062" w:rsidRPr="00C56BB6" w14:paraId="2ED7D9FF" w14:textId="77777777" w:rsidTr="006E12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F6DA2A2" w14:textId="77777777" w:rsidR="00D35062" w:rsidRPr="00C56BB6" w:rsidRDefault="00D35062" w:rsidP="008336A5">
            <w:pPr>
              <w:rPr>
                <w:rFonts w:ascii="David" w:hAnsi="David"/>
                <w:b/>
                <w:bCs/>
                <w:sz w:val="26"/>
                <w:szCs w:val="26"/>
                <w:rtl/>
              </w:rPr>
            </w:pPr>
          </w:p>
        </w:tc>
        <w:tc>
          <w:tcPr>
            <w:tcW w:w="3219" w:type="dxa"/>
            <w:tcBorders>
              <w:top w:val="nil"/>
              <w:left w:val="nil"/>
              <w:bottom w:val="nil"/>
              <w:right w:val="nil"/>
            </w:tcBorders>
            <w:shd w:val="clear" w:color="auto" w:fill="auto"/>
          </w:tcPr>
          <w:p w14:paraId="4C04E2B7" w14:textId="77777777" w:rsidR="00D35062" w:rsidRPr="00C56BB6" w:rsidRDefault="00D35062" w:rsidP="008336A5">
            <w:pPr>
              <w:rPr>
                <w:rFonts w:ascii="Arial" w:hAnsi="Arial"/>
                <w:b/>
                <w:bCs/>
                <w:sz w:val="26"/>
                <w:szCs w:val="26"/>
                <w:rtl/>
              </w:rPr>
            </w:pPr>
            <w:r w:rsidRPr="00C56BB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27A535B" w14:textId="77777777" w:rsidR="00D35062" w:rsidRPr="00C56BB6" w:rsidRDefault="00D35062" w:rsidP="00D35062">
            <w:pPr>
              <w:suppressLineNumbers/>
              <w:rPr>
                <w:rFonts w:ascii="Arial" w:hAnsi="Arial"/>
                <w:b/>
                <w:bCs/>
                <w:sz w:val="26"/>
                <w:szCs w:val="26"/>
                <w:rtl/>
              </w:rPr>
            </w:pPr>
            <w:r w:rsidRPr="00C56BB6">
              <w:rPr>
                <w:rFonts w:ascii="Arial" w:hAnsi="Arial"/>
                <w:b/>
                <w:bCs/>
                <w:sz w:val="26"/>
                <w:szCs w:val="26"/>
                <w:rtl/>
              </w:rPr>
              <w:t>דוד צ'חוב</w:t>
            </w:r>
            <w:r w:rsidRPr="00C56BB6">
              <w:rPr>
                <w:rFonts w:ascii="Arial" w:hAnsi="Arial" w:hint="cs"/>
                <w:b/>
                <w:bCs/>
                <w:sz w:val="26"/>
                <w:szCs w:val="26"/>
                <w:rtl/>
              </w:rPr>
              <w:t xml:space="preserve"> </w:t>
            </w:r>
          </w:p>
          <w:p w14:paraId="59DCB1D5" w14:textId="77777777" w:rsidR="00D35062" w:rsidRPr="00C56BB6" w:rsidRDefault="00D35062" w:rsidP="00D35062">
            <w:pPr>
              <w:suppressLineNumbers/>
              <w:rPr>
                <w:b/>
                <w:bCs/>
                <w:sz w:val="26"/>
                <w:szCs w:val="26"/>
              </w:rPr>
            </w:pPr>
            <w:r w:rsidRPr="00C56BB6">
              <w:rPr>
                <w:rFonts w:ascii="Arial" w:hAnsi="Arial"/>
                <w:b/>
                <w:bCs/>
                <w:sz w:val="26"/>
                <w:szCs w:val="26"/>
                <w:rtl/>
              </w:rPr>
              <w:t>ע"י ב"כ עוה"ד</w:t>
            </w:r>
            <w:r w:rsidRPr="00C56BB6">
              <w:rPr>
                <w:rFonts w:ascii="Arial" w:hAnsi="Arial" w:hint="cs"/>
                <w:b/>
                <w:bCs/>
                <w:sz w:val="26"/>
                <w:szCs w:val="26"/>
                <w:rtl/>
              </w:rPr>
              <w:t xml:space="preserve"> שלום בן-שבת</w:t>
            </w:r>
          </w:p>
          <w:p w14:paraId="029F2840" w14:textId="77777777" w:rsidR="00D35062" w:rsidRPr="00C56BB6" w:rsidRDefault="00D35062" w:rsidP="008336A5">
            <w:pPr>
              <w:rPr>
                <w:rFonts w:ascii="David" w:hAnsi="David"/>
                <w:b/>
                <w:bCs/>
                <w:sz w:val="26"/>
                <w:szCs w:val="26"/>
              </w:rPr>
            </w:pPr>
          </w:p>
        </w:tc>
      </w:tr>
    </w:tbl>
    <w:p w14:paraId="29D2CEB4" w14:textId="77777777" w:rsidR="00C56BB6" w:rsidRPr="00C56BB6" w:rsidRDefault="00C56BB6" w:rsidP="00C56BB6">
      <w:pPr>
        <w:spacing w:before="120" w:after="120" w:line="240" w:lineRule="exact"/>
        <w:ind w:left="283" w:hanging="283"/>
        <w:jc w:val="both"/>
        <w:rPr>
          <w:rFonts w:ascii="FrankRuehl" w:hAnsi="FrankRuehl" w:cs="FrankRuehl"/>
          <w:rtl/>
        </w:rPr>
      </w:pPr>
    </w:p>
    <w:p w14:paraId="17508950" w14:textId="77777777" w:rsidR="00C56BB6" w:rsidRPr="00C56BB6" w:rsidRDefault="00C56BB6" w:rsidP="00C56BB6">
      <w:pPr>
        <w:rPr>
          <w:sz w:val="26"/>
          <w:szCs w:val="26"/>
          <w:rtl/>
        </w:rPr>
      </w:pPr>
    </w:p>
    <w:p w14:paraId="07B08534" w14:textId="77777777" w:rsidR="006E12A7" w:rsidRPr="006E12A7" w:rsidRDefault="006E12A7" w:rsidP="006E12A7">
      <w:pPr>
        <w:spacing w:before="120" w:after="120" w:line="240" w:lineRule="exact"/>
        <w:ind w:left="283" w:hanging="283"/>
        <w:jc w:val="both"/>
        <w:rPr>
          <w:rFonts w:ascii="FrankRuehl" w:hAnsi="FrankRuehl" w:cs="FrankRuehl"/>
          <w:rtl/>
        </w:rPr>
      </w:pPr>
    </w:p>
    <w:p w14:paraId="19F2C5C7" w14:textId="77777777" w:rsidR="008E0293" w:rsidRPr="008E0293" w:rsidRDefault="008E0293" w:rsidP="008E0293">
      <w:pPr>
        <w:spacing w:before="120" w:after="120" w:line="240" w:lineRule="exact"/>
        <w:ind w:left="283" w:hanging="283"/>
        <w:jc w:val="both"/>
        <w:rPr>
          <w:rFonts w:ascii="FrankRuehl" w:hAnsi="FrankRuehl" w:cs="FrankRuehl"/>
          <w:rtl/>
        </w:rPr>
      </w:pPr>
    </w:p>
    <w:p w14:paraId="119A2B61" w14:textId="77777777" w:rsidR="00ED3E41" w:rsidRDefault="00ED3E41" w:rsidP="00ED3E41">
      <w:pPr>
        <w:rPr>
          <w:sz w:val="26"/>
          <w:szCs w:val="26"/>
          <w:rtl/>
        </w:rPr>
      </w:pPr>
      <w:bookmarkStart w:id="3" w:name="LawTable"/>
      <w:bookmarkEnd w:id="3"/>
    </w:p>
    <w:p w14:paraId="627ED1AC" w14:textId="77777777" w:rsidR="00ED3E41" w:rsidRPr="00ED3E41" w:rsidRDefault="00ED3E41" w:rsidP="00ED3E41">
      <w:pPr>
        <w:spacing w:before="120" w:after="120" w:line="240" w:lineRule="exact"/>
        <w:ind w:left="283" w:hanging="283"/>
        <w:jc w:val="both"/>
        <w:rPr>
          <w:rFonts w:ascii="FrankRuehl" w:hAnsi="FrankRuehl" w:cs="FrankRuehl"/>
          <w:rtl/>
        </w:rPr>
      </w:pPr>
    </w:p>
    <w:p w14:paraId="363E9E7C" w14:textId="77777777" w:rsidR="00ED3E41" w:rsidRPr="00ED3E41" w:rsidRDefault="00ED3E41" w:rsidP="00ED3E41">
      <w:pPr>
        <w:spacing w:before="120" w:after="120" w:line="240" w:lineRule="exact"/>
        <w:ind w:left="283" w:hanging="283"/>
        <w:jc w:val="both"/>
        <w:rPr>
          <w:rFonts w:ascii="FrankRuehl" w:hAnsi="FrankRuehl" w:cs="FrankRuehl"/>
          <w:rtl/>
        </w:rPr>
      </w:pPr>
    </w:p>
    <w:p w14:paraId="1B52BD36" w14:textId="77777777" w:rsidR="00ED3E41" w:rsidRPr="00ED3E41" w:rsidRDefault="00ED3E41" w:rsidP="00ED3E41">
      <w:pPr>
        <w:spacing w:before="120" w:after="120" w:line="240" w:lineRule="exact"/>
        <w:ind w:left="283" w:hanging="283"/>
        <w:jc w:val="both"/>
        <w:rPr>
          <w:rFonts w:ascii="FrankRuehl" w:hAnsi="FrankRuehl" w:cs="FrankRuehl"/>
          <w:rtl/>
        </w:rPr>
      </w:pPr>
      <w:r w:rsidRPr="00ED3E41">
        <w:rPr>
          <w:rFonts w:ascii="FrankRuehl" w:hAnsi="FrankRuehl" w:cs="FrankRuehl"/>
          <w:rtl/>
        </w:rPr>
        <w:t xml:space="preserve">חקיקה שאוזכרה: </w:t>
      </w:r>
    </w:p>
    <w:p w14:paraId="50318301" w14:textId="77777777" w:rsidR="00ED3E41" w:rsidRPr="00ED3E41" w:rsidRDefault="00ED3E41" w:rsidP="00ED3E41">
      <w:pPr>
        <w:spacing w:before="120" w:after="120" w:line="240" w:lineRule="exact"/>
        <w:ind w:left="283" w:hanging="283"/>
        <w:jc w:val="both"/>
        <w:rPr>
          <w:rFonts w:ascii="FrankRuehl" w:hAnsi="FrankRuehl" w:cs="FrankRuehl"/>
          <w:rtl/>
        </w:rPr>
      </w:pPr>
      <w:hyperlink r:id="rId7" w:history="1">
        <w:r w:rsidRPr="00ED3E41">
          <w:rPr>
            <w:rFonts w:ascii="FrankRuehl" w:hAnsi="FrankRuehl" w:cs="FrankRuehl"/>
            <w:color w:val="0000FF"/>
            <w:rtl/>
          </w:rPr>
          <w:t>פקודת הסמים המסוכנים [נוסח חדש], תשל"ג-1973</w:t>
        </w:r>
      </w:hyperlink>
      <w:r w:rsidRPr="00ED3E41">
        <w:rPr>
          <w:rFonts w:ascii="FrankRuehl" w:hAnsi="FrankRuehl" w:cs="FrankRuehl"/>
          <w:rtl/>
        </w:rPr>
        <w:t xml:space="preserve">: סע'  </w:t>
      </w:r>
      <w:hyperlink r:id="rId8" w:history="1">
        <w:r w:rsidRPr="00ED3E41">
          <w:rPr>
            <w:rFonts w:ascii="FrankRuehl" w:hAnsi="FrankRuehl" w:cs="FrankRuehl"/>
            <w:color w:val="0000FF"/>
            <w:rtl/>
          </w:rPr>
          <w:t>7.א.</w:t>
        </w:r>
      </w:hyperlink>
      <w:r w:rsidRPr="00ED3E41">
        <w:rPr>
          <w:rFonts w:ascii="FrankRuehl" w:hAnsi="FrankRuehl" w:cs="FrankRuehl"/>
          <w:rtl/>
        </w:rPr>
        <w:t xml:space="preserve">, </w:t>
      </w:r>
      <w:hyperlink r:id="rId9" w:history="1">
        <w:r w:rsidRPr="00ED3E41">
          <w:rPr>
            <w:rFonts w:ascii="FrankRuehl" w:hAnsi="FrankRuehl" w:cs="FrankRuehl"/>
            <w:color w:val="0000FF"/>
            <w:rtl/>
          </w:rPr>
          <w:t>7.ג</w:t>
        </w:r>
      </w:hyperlink>
      <w:r w:rsidRPr="00ED3E41">
        <w:rPr>
          <w:rFonts w:ascii="FrankRuehl" w:hAnsi="FrankRuehl" w:cs="FrankRuehl"/>
          <w:rtl/>
        </w:rPr>
        <w:t xml:space="preserve">, </w:t>
      </w:r>
      <w:hyperlink r:id="rId10" w:history="1">
        <w:r w:rsidRPr="00ED3E41">
          <w:rPr>
            <w:rFonts w:ascii="FrankRuehl" w:hAnsi="FrankRuehl" w:cs="FrankRuehl"/>
            <w:color w:val="0000FF"/>
            <w:rtl/>
          </w:rPr>
          <w:t>13</w:t>
        </w:r>
      </w:hyperlink>
      <w:r w:rsidRPr="00ED3E41">
        <w:rPr>
          <w:rFonts w:ascii="FrankRuehl" w:hAnsi="FrankRuehl" w:cs="FrankRuehl"/>
          <w:rtl/>
        </w:rPr>
        <w:t xml:space="preserve">, </w:t>
      </w:r>
      <w:hyperlink r:id="rId11" w:history="1">
        <w:r w:rsidRPr="00ED3E41">
          <w:rPr>
            <w:rFonts w:ascii="FrankRuehl" w:hAnsi="FrankRuehl" w:cs="FrankRuehl"/>
            <w:color w:val="0000FF"/>
            <w:rtl/>
          </w:rPr>
          <w:t>19א</w:t>
        </w:r>
      </w:hyperlink>
    </w:p>
    <w:p w14:paraId="167B94A8" w14:textId="77777777" w:rsidR="00ED3E41" w:rsidRPr="00ED3E41" w:rsidRDefault="00ED3E41" w:rsidP="00ED3E41">
      <w:pPr>
        <w:spacing w:before="120" w:after="120" w:line="240" w:lineRule="exact"/>
        <w:ind w:left="283" w:hanging="283"/>
        <w:jc w:val="both"/>
        <w:rPr>
          <w:rFonts w:ascii="FrankRuehl" w:hAnsi="FrankRuehl" w:cs="FrankRuehl"/>
          <w:rtl/>
        </w:rPr>
      </w:pPr>
      <w:hyperlink r:id="rId12" w:history="1">
        <w:r w:rsidRPr="00ED3E41">
          <w:rPr>
            <w:rFonts w:ascii="FrankRuehl" w:hAnsi="FrankRuehl" w:cs="FrankRuehl"/>
            <w:color w:val="0000FF"/>
            <w:rtl/>
          </w:rPr>
          <w:t>פקודת התעבורה [נוסח חדש]</w:t>
        </w:r>
      </w:hyperlink>
      <w:r w:rsidRPr="00ED3E41">
        <w:rPr>
          <w:rFonts w:ascii="FrankRuehl" w:hAnsi="FrankRuehl" w:cs="FrankRuehl"/>
          <w:rtl/>
        </w:rPr>
        <w:t xml:space="preserve">: סע'  </w:t>
      </w:r>
      <w:hyperlink r:id="rId13" w:history="1">
        <w:r w:rsidRPr="00ED3E41">
          <w:rPr>
            <w:rFonts w:ascii="FrankRuehl" w:hAnsi="FrankRuehl" w:cs="FrankRuehl"/>
            <w:color w:val="0000FF"/>
            <w:rtl/>
          </w:rPr>
          <w:t>43</w:t>
        </w:r>
      </w:hyperlink>
    </w:p>
    <w:p w14:paraId="1E02BBF6" w14:textId="77777777" w:rsidR="00ED3E41" w:rsidRPr="00ED3E41" w:rsidRDefault="00ED3E41" w:rsidP="00ED3E41">
      <w:pPr>
        <w:spacing w:before="120" w:after="120" w:line="240" w:lineRule="exact"/>
        <w:ind w:left="283" w:hanging="283"/>
        <w:jc w:val="both"/>
        <w:rPr>
          <w:rFonts w:ascii="FrankRuehl" w:hAnsi="FrankRuehl" w:cs="FrankRuehl"/>
          <w:rtl/>
        </w:rPr>
      </w:pPr>
      <w:hyperlink r:id="rId14" w:history="1">
        <w:r w:rsidRPr="00ED3E41">
          <w:rPr>
            <w:rFonts w:ascii="FrankRuehl" w:hAnsi="FrankRuehl" w:cs="FrankRuehl"/>
            <w:color w:val="0000FF"/>
            <w:rtl/>
          </w:rPr>
          <w:t>חוק העונשין, תשל"ז-1977</w:t>
        </w:r>
      </w:hyperlink>
      <w:r w:rsidRPr="00ED3E41">
        <w:rPr>
          <w:rFonts w:ascii="FrankRuehl" w:hAnsi="FrankRuehl" w:cs="FrankRuehl"/>
          <w:rtl/>
        </w:rPr>
        <w:t xml:space="preserve">: סע'  </w:t>
      </w:r>
      <w:hyperlink r:id="rId15" w:history="1">
        <w:r w:rsidRPr="00ED3E41">
          <w:rPr>
            <w:rFonts w:ascii="FrankRuehl" w:hAnsi="FrankRuehl" w:cs="FrankRuehl"/>
            <w:color w:val="0000FF"/>
            <w:rtl/>
          </w:rPr>
          <w:t>40ד'</w:t>
        </w:r>
      </w:hyperlink>
    </w:p>
    <w:p w14:paraId="69F1986B" w14:textId="77777777" w:rsidR="00ED3E41" w:rsidRPr="00ED3E41" w:rsidRDefault="00ED3E41" w:rsidP="00ED3E41">
      <w:pPr>
        <w:spacing w:before="120" w:after="120" w:line="240" w:lineRule="exact"/>
        <w:ind w:left="283" w:hanging="283"/>
        <w:jc w:val="both"/>
        <w:rPr>
          <w:rFonts w:ascii="FrankRuehl" w:hAnsi="FrankRuehl" w:cs="FrankRuehl"/>
          <w:rtl/>
        </w:rPr>
      </w:pPr>
      <w:hyperlink r:id="rId16" w:history="1">
        <w:r w:rsidRPr="00ED3E41">
          <w:rPr>
            <w:rFonts w:ascii="FrankRuehl" w:hAnsi="FrankRuehl" w:cs="FrankRuehl"/>
            <w:color w:val="0000FF"/>
            <w:rtl/>
          </w:rPr>
          <w:t>פקודת המבחן [נוסח חדש], תשכ"ט-1969</w:t>
        </w:r>
      </w:hyperlink>
    </w:p>
    <w:p w14:paraId="747128B8" w14:textId="77777777" w:rsidR="00ED3E41" w:rsidRPr="00ED3E41" w:rsidRDefault="00ED3E41" w:rsidP="00ED3E41">
      <w:pPr>
        <w:rPr>
          <w:sz w:val="26"/>
          <w:szCs w:val="26"/>
          <w:rtl/>
        </w:rPr>
      </w:pPr>
      <w:bookmarkStart w:id="4" w:name="LawTable_End"/>
      <w:bookmarkEnd w:id="4"/>
    </w:p>
    <w:p w14:paraId="3434119B" w14:textId="77777777" w:rsidR="006E12A7" w:rsidRPr="008E0293" w:rsidRDefault="006E12A7" w:rsidP="008E0293">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5062" w14:paraId="39EE132D" w14:textId="77777777" w:rsidTr="00D35062">
        <w:trPr>
          <w:trHeight w:val="355"/>
          <w:jc w:val="center"/>
        </w:trPr>
        <w:tc>
          <w:tcPr>
            <w:tcW w:w="8820" w:type="dxa"/>
            <w:tcBorders>
              <w:top w:val="nil"/>
              <w:left w:val="nil"/>
              <w:bottom w:val="nil"/>
              <w:right w:val="nil"/>
            </w:tcBorders>
            <w:shd w:val="clear" w:color="auto" w:fill="auto"/>
          </w:tcPr>
          <w:p w14:paraId="4C943D67" w14:textId="77777777" w:rsidR="00C56BB6" w:rsidRPr="00C56BB6" w:rsidRDefault="00C56BB6" w:rsidP="00C56BB6">
            <w:pPr>
              <w:jc w:val="center"/>
              <w:rPr>
                <w:rFonts w:ascii="David" w:hAnsi="David"/>
                <w:b/>
                <w:bCs/>
                <w:sz w:val="32"/>
                <w:szCs w:val="32"/>
                <w:u w:val="single"/>
                <w:rtl/>
              </w:rPr>
            </w:pPr>
            <w:bookmarkStart w:id="5" w:name="PsakDin" w:colFirst="0" w:colLast="0"/>
            <w:bookmarkEnd w:id="0"/>
            <w:r w:rsidRPr="00C56BB6">
              <w:rPr>
                <w:rFonts w:ascii="David" w:hAnsi="David"/>
                <w:b/>
                <w:bCs/>
                <w:sz w:val="32"/>
                <w:szCs w:val="32"/>
                <w:u w:val="single"/>
                <w:rtl/>
              </w:rPr>
              <w:t>גזר דין</w:t>
            </w:r>
          </w:p>
          <w:p w14:paraId="6E0466F1" w14:textId="77777777" w:rsidR="00D35062" w:rsidRPr="00C56BB6" w:rsidRDefault="00D35062" w:rsidP="00C56BB6">
            <w:pPr>
              <w:jc w:val="center"/>
              <w:rPr>
                <w:rFonts w:ascii="David" w:hAnsi="David"/>
                <w:bCs/>
                <w:sz w:val="32"/>
                <w:szCs w:val="32"/>
                <w:u w:val="single"/>
                <w:rtl/>
              </w:rPr>
            </w:pPr>
          </w:p>
        </w:tc>
      </w:tr>
      <w:bookmarkEnd w:id="5"/>
    </w:tbl>
    <w:p w14:paraId="7D628747" w14:textId="77777777" w:rsidR="00D35062" w:rsidRPr="000F2247" w:rsidRDefault="00D35062" w:rsidP="00D35062">
      <w:pPr>
        <w:rPr>
          <w:rFonts w:ascii="Arial" w:hAnsi="Arial"/>
          <w:b/>
          <w:bCs/>
          <w:sz w:val="26"/>
          <w:szCs w:val="26"/>
          <w:rtl/>
        </w:rPr>
      </w:pPr>
    </w:p>
    <w:p w14:paraId="47EC9824" w14:textId="77777777" w:rsidR="00D35062" w:rsidRPr="000F2247" w:rsidRDefault="00D35062" w:rsidP="00D35062">
      <w:pPr>
        <w:rPr>
          <w:rFonts w:ascii="Arial" w:hAnsi="Arial"/>
          <w:b/>
          <w:bCs/>
          <w:sz w:val="26"/>
          <w:szCs w:val="26"/>
          <w:rtl/>
        </w:rPr>
      </w:pPr>
    </w:p>
    <w:p w14:paraId="5A9585E7" w14:textId="77777777" w:rsidR="00D35062" w:rsidRDefault="00D35062" w:rsidP="00D35062">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שבו הודה הנאשם</w:t>
      </w:r>
    </w:p>
    <w:p w14:paraId="353ECD2E" w14:textId="77777777" w:rsidR="00D35062" w:rsidRDefault="00D35062" w:rsidP="00D35062">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w:t>
      </w:r>
      <w:r w:rsidRPr="009D70E8">
        <w:rPr>
          <w:rFonts w:ascii="David" w:hAnsi="David" w:hint="cs"/>
          <w:b/>
          <w:bCs/>
          <w:sz w:val="26"/>
          <w:szCs w:val="26"/>
          <w:rtl/>
        </w:rPr>
        <w:t>שתי עבירת של סחר בסמים</w:t>
      </w:r>
      <w:r>
        <w:rPr>
          <w:rFonts w:ascii="David" w:hAnsi="David" w:hint="cs"/>
          <w:sz w:val="26"/>
          <w:szCs w:val="26"/>
          <w:rtl/>
        </w:rPr>
        <w:t xml:space="preserve">, לפי </w:t>
      </w:r>
      <w:hyperlink r:id="rId17" w:history="1">
        <w:r w:rsidR="006E12A7" w:rsidRPr="006E12A7">
          <w:rPr>
            <w:rStyle w:val="Hyperlink"/>
            <w:rFonts w:ascii="David" w:hAnsi="David" w:hint="eastAsia"/>
            <w:sz w:val="26"/>
            <w:szCs w:val="26"/>
            <w:rtl/>
          </w:rPr>
          <w:t>סעיפים</w:t>
        </w:r>
        <w:r w:rsidR="006E12A7" w:rsidRPr="006E12A7">
          <w:rPr>
            <w:rStyle w:val="Hyperlink"/>
            <w:rFonts w:ascii="David" w:hAnsi="David"/>
            <w:sz w:val="26"/>
            <w:szCs w:val="26"/>
            <w:rtl/>
          </w:rPr>
          <w:t xml:space="preserve"> 13</w:t>
        </w:r>
      </w:hyperlink>
      <w:r>
        <w:rPr>
          <w:rFonts w:ascii="David" w:hAnsi="David" w:hint="cs"/>
          <w:sz w:val="26"/>
          <w:szCs w:val="26"/>
          <w:rtl/>
        </w:rPr>
        <w:t xml:space="preserve"> ו-</w:t>
      </w:r>
      <w:hyperlink r:id="rId18" w:history="1">
        <w:r w:rsidR="006E12A7" w:rsidRPr="006E12A7">
          <w:rPr>
            <w:rStyle w:val="Hyperlink"/>
            <w:rFonts w:ascii="David" w:hAnsi="David"/>
            <w:sz w:val="26"/>
            <w:szCs w:val="26"/>
            <w:rtl/>
          </w:rPr>
          <w:t>19א</w:t>
        </w:r>
      </w:hyperlink>
      <w:r>
        <w:rPr>
          <w:rFonts w:ascii="David" w:hAnsi="David" w:hint="cs"/>
          <w:sz w:val="26"/>
          <w:szCs w:val="26"/>
          <w:rtl/>
        </w:rPr>
        <w:t xml:space="preserve"> לפקודת הסמים; </w:t>
      </w:r>
      <w:r w:rsidRPr="009D70E8">
        <w:rPr>
          <w:rFonts w:ascii="David" w:hAnsi="David" w:hint="cs"/>
          <w:b/>
          <w:bCs/>
          <w:sz w:val="26"/>
          <w:szCs w:val="26"/>
          <w:rtl/>
        </w:rPr>
        <w:t>בשתי עבירות של הסתייעות ברכב לעבור עבירה</w:t>
      </w:r>
      <w:r>
        <w:rPr>
          <w:rFonts w:ascii="David" w:hAnsi="David" w:hint="cs"/>
          <w:sz w:val="26"/>
          <w:szCs w:val="26"/>
          <w:rtl/>
        </w:rPr>
        <w:t xml:space="preserve">, לפי </w:t>
      </w:r>
      <w:hyperlink r:id="rId19" w:history="1">
        <w:r w:rsidR="006E12A7" w:rsidRPr="006E12A7">
          <w:rPr>
            <w:rStyle w:val="Hyperlink"/>
            <w:rFonts w:ascii="David" w:hAnsi="David" w:hint="eastAsia"/>
            <w:sz w:val="26"/>
            <w:szCs w:val="26"/>
            <w:rtl/>
          </w:rPr>
          <w:t>סעיף</w:t>
        </w:r>
        <w:r w:rsidR="006E12A7" w:rsidRPr="006E12A7">
          <w:rPr>
            <w:rStyle w:val="Hyperlink"/>
            <w:rFonts w:ascii="David" w:hAnsi="David"/>
            <w:sz w:val="26"/>
            <w:szCs w:val="26"/>
            <w:rtl/>
          </w:rPr>
          <w:t xml:space="preserve"> 43</w:t>
        </w:r>
      </w:hyperlink>
      <w:r>
        <w:rPr>
          <w:rFonts w:ascii="David" w:hAnsi="David" w:hint="cs"/>
          <w:sz w:val="26"/>
          <w:szCs w:val="26"/>
          <w:rtl/>
        </w:rPr>
        <w:t xml:space="preserve"> ל</w:t>
      </w:r>
      <w:hyperlink r:id="rId20" w:history="1">
        <w:r w:rsidR="00C56BB6" w:rsidRPr="00C56BB6">
          <w:rPr>
            <w:rFonts w:ascii="David" w:hAnsi="David"/>
            <w:color w:val="0000FF"/>
            <w:sz w:val="26"/>
            <w:szCs w:val="26"/>
            <w:u w:val="single"/>
            <w:rtl/>
          </w:rPr>
          <w:t>פקודת התעבורה</w:t>
        </w:r>
      </w:hyperlink>
      <w:r>
        <w:rPr>
          <w:rFonts w:ascii="David" w:hAnsi="David" w:hint="cs"/>
          <w:sz w:val="26"/>
          <w:szCs w:val="26"/>
          <w:rtl/>
        </w:rPr>
        <w:t xml:space="preserve">, ובעבירה של </w:t>
      </w:r>
      <w:r w:rsidRPr="009D70E8">
        <w:rPr>
          <w:rFonts w:ascii="David" w:hAnsi="David" w:hint="cs"/>
          <w:b/>
          <w:bCs/>
          <w:sz w:val="26"/>
          <w:szCs w:val="26"/>
          <w:rtl/>
        </w:rPr>
        <w:t>החזקת סם שלא לצריכה עצמית</w:t>
      </w:r>
      <w:r>
        <w:rPr>
          <w:rFonts w:ascii="David" w:hAnsi="David" w:hint="cs"/>
          <w:sz w:val="26"/>
          <w:szCs w:val="26"/>
          <w:rtl/>
        </w:rPr>
        <w:t xml:space="preserve">, לפי </w:t>
      </w:r>
      <w:hyperlink r:id="rId21" w:history="1">
        <w:r w:rsidR="006E12A7" w:rsidRPr="006E12A7">
          <w:rPr>
            <w:rStyle w:val="Hyperlink"/>
            <w:rFonts w:ascii="David" w:hAnsi="David" w:hint="eastAsia"/>
            <w:sz w:val="26"/>
            <w:szCs w:val="26"/>
            <w:rtl/>
          </w:rPr>
          <w:t>סעיפים</w:t>
        </w:r>
        <w:r w:rsidR="006E12A7" w:rsidRPr="006E12A7">
          <w:rPr>
            <w:rStyle w:val="Hyperlink"/>
            <w:rFonts w:ascii="David" w:hAnsi="David"/>
            <w:sz w:val="26"/>
            <w:szCs w:val="26"/>
            <w:rtl/>
          </w:rPr>
          <w:t xml:space="preserve"> 7(א)(ג)</w:t>
        </w:r>
      </w:hyperlink>
      <w:r>
        <w:rPr>
          <w:rFonts w:ascii="David" w:hAnsi="David" w:hint="cs"/>
          <w:sz w:val="26"/>
          <w:szCs w:val="26"/>
          <w:rtl/>
        </w:rPr>
        <w:t xml:space="preserve"> רישא לפקודת הסמים. </w:t>
      </w:r>
      <w:bookmarkStart w:id="7" w:name="ABSTRACT_END"/>
      <w:bookmarkEnd w:id="7"/>
      <w:r>
        <w:rPr>
          <w:rFonts w:ascii="David" w:hAnsi="David" w:hint="cs"/>
          <w:sz w:val="26"/>
          <w:szCs w:val="26"/>
          <w:rtl/>
        </w:rPr>
        <w:t xml:space="preserve">מהחלק הכללי של כתב האישום עולה כי הנאשם השתמש </w:t>
      </w:r>
      <w:r>
        <w:rPr>
          <w:rFonts w:ascii="David" w:hAnsi="David" w:hint="cs"/>
          <w:sz w:val="26"/>
          <w:szCs w:val="26"/>
          <w:rtl/>
        </w:rPr>
        <w:lastRenderedPageBreak/>
        <w:t>בטלפון שלו וביישומון טלגרם כדי לתאם ולהוציא לפועל עסקאות סמים, תוך שימוש ברכבו. באישום השני מתוארת עסקת שביצע הנאשם ביום 8.11.2023 בשיטה האמורה, במסגרתה מכר לא' 10 גרם קנביס תמורת 450 ₪. באישום השלישי מתואר, כי ביום 8.11.2023 ביצע הנאשם עסקה דומה באותה שיטה ובאותם מאפיינים מבחינת סוג הסם, כמות ותמורה. באישום הרביעי מתואר, כי ביום 8.11.2023 נעצר הנאשם כשהוא נוהג ברכבו כשברכבו ועל גופו נתפסו כ-122 גרם קנביס מחולק למנות וכן מזומן בסך 1,240 ₪ וטלפון נייד.</w:t>
      </w:r>
    </w:p>
    <w:p w14:paraId="45522485" w14:textId="77777777" w:rsidR="00D35062" w:rsidRDefault="00D35062" w:rsidP="00D35062">
      <w:pPr>
        <w:spacing w:after="160" w:line="360" w:lineRule="auto"/>
        <w:jc w:val="both"/>
        <w:rPr>
          <w:rFonts w:ascii="David" w:hAnsi="David"/>
          <w:b/>
          <w:bCs/>
          <w:sz w:val="26"/>
          <w:szCs w:val="26"/>
          <w:u w:val="single"/>
        </w:rPr>
      </w:pPr>
    </w:p>
    <w:p w14:paraId="7B4FCEBD" w14:textId="77777777" w:rsidR="00D35062" w:rsidRDefault="00D35062" w:rsidP="00D35062">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3FBB335A" w14:textId="77777777" w:rsidR="00D35062" w:rsidRDefault="00D35062" w:rsidP="00D35062">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נעצר ביום 8.11.2023 ושוחרר עוד בשלב "מעצר הימים", ביום 17.11.2023 למעצר בית מלא (ערר המדינה נמחק). ביום 21.11.2023 הוגשו כתב אישום ולצדו בקשה להותרת תנאי השחרור על כנם עד לתום ההליכים. כבר ביום 5.12.2023 הותר לנאשם לצאת לעבודה מפוקחת. ביום 24.12.2023 הודה הנאשם לפניי בכתב האישום המתוקן ללא הסכמה עונשית, ונשלח לשירות המבחן ולממונה על עבודות השירות.</w:t>
      </w:r>
    </w:p>
    <w:p w14:paraId="0BADE5EE" w14:textId="77777777" w:rsidR="00D35062" w:rsidRDefault="00D35062" w:rsidP="00D35062">
      <w:pPr>
        <w:spacing w:after="160" w:line="360" w:lineRule="auto"/>
        <w:jc w:val="both"/>
        <w:rPr>
          <w:rFonts w:ascii="David" w:hAnsi="David"/>
          <w:b/>
          <w:bCs/>
          <w:sz w:val="26"/>
          <w:szCs w:val="26"/>
          <w:u w:val="single"/>
        </w:rPr>
      </w:pPr>
    </w:p>
    <w:p w14:paraId="295A93F5" w14:textId="77777777" w:rsidR="00D35062" w:rsidRDefault="00D35062" w:rsidP="00D35062">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12EAF633" w14:textId="77777777" w:rsidR="00D35062" w:rsidRDefault="00D35062" w:rsidP="00D35062">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הנאשם כבן 25, רווק, בוגר 12 שנות לימוד. מהתסקיר עולה תמונה מורכבת לגבי נסיבות חייו של הנאשם, שעלה מאוקראינה על-רקע המלחמה שפרצה שם, כשברקע בנוסף לכך, סיפור משפחתי מורכב מאוד שכלל גירושין של הוריו כשהיה כבן 9. כיום שתי אחיותיו של הנאשם ואמו מתגוררות בארץ, והקשר עם אמו מתואר כמורכב. הנאשם נעדר עבר פלילי, קיבל אחריות מלאה למעשיו ותיאר את ביצועם על רקע היקלעות למצוקה כלכלית. לאורך כל חייו הבוגרים עבד (הן באוקראינה הן בישראל) ושירות המבחן מעריך, כי מדובר באדם נורמטיבי בעל יכולות תפקודיות גבוהות. השירות התרשם, כי הנאשם קיבל אחריות מלאה למעשים, הביע עליהם חרטה, וכי הוא מורתע מן ההליך הפלילי. הנאשם הסכים להשתתף בתהליך טיפולי ושירות המבחן סבר כי יש לנקוט גישה שיקומית ביחס לנאשם, ולהסתפק בעונש של 300 שעות של"ץ, מאסר מותנה, התחייבות וצו מבחן להבטחת קיומו של התהליך הטיפולי. </w:t>
      </w:r>
    </w:p>
    <w:p w14:paraId="5AF3ADFC" w14:textId="77777777" w:rsidR="00D35062" w:rsidRDefault="00D35062" w:rsidP="00D35062">
      <w:pPr>
        <w:spacing w:after="160" w:line="360" w:lineRule="auto"/>
        <w:jc w:val="both"/>
        <w:rPr>
          <w:rFonts w:ascii="David" w:hAnsi="David"/>
          <w:b/>
          <w:bCs/>
          <w:sz w:val="26"/>
          <w:szCs w:val="26"/>
          <w:u w:val="single"/>
        </w:rPr>
      </w:pPr>
    </w:p>
    <w:p w14:paraId="516683DF" w14:textId="77777777" w:rsidR="00D35062" w:rsidRDefault="00D35062" w:rsidP="00D35062">
      <w:pPr>
        <w:spacing w:after="160" w:line="360" w:lineRule="auto"/>
        <w:jc w:val="both"/>
        <w:rPr>
          <w:rFonts w:ascii="David" w:hAnsi="David"/>
          <w:b/>
          <w:bCs/>
          <w:sz w:val="26"/>
          <w:szCs w:val="26"/>
          <w:u w:val="single"/>
        </w:rPr>
      </w:pPr>
      <w:r>
        <w:rPr>
          <w:rFonts w:ascii="David" w:hAnsi="David"/>
          <w:b/>
          <w:bCs/>
          <w:sz w:val="26"/>
          <w:szCs w:val="26"/>
          <w:u w:val="single"/>
          <w:rtl/>
        </w:rPr>
        <w:lastRenderedPageBreak/>
        <w:t>חוות הדעת של הממונה על עבודות השירות</w:t>
      </w:r>
    </w:p>
    <w:p w14:paraId="64DDEE5B" w14:textId="77777777" w:rsidR="00D35062" w:rsidRDefault="00D35062" w:rsidP="00D35062">
      <w:pPr>
        <w:pStyle w:val="a9"/>
        <w:numPr>
          <w:ilvl w:val="0"/>
          <w:numId w:val="2"/>
        </w:numPr>
        <w:spacing w:after="160" w:line="360" w:lineRule="auto"/>
        <w:jc w:val="both"/>
        <w:rPr>
          <w:rFonts w:ascii="David" w:hAnsi="David"/>
          <w:sz w:val="26"/>
          <w:szCs w:val="26"/>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לבצע עונש זה בעזר מציון בירושלים.</w:t>
      </w:r>
    </w:p>
    <w:p w14:paraId="310E0BED" w14:textId="77777777" w:rsidR="00D35062" w:rsidRDefault="00D35062" w:rsidP="00D35062">
      <w:pPr>
        <w:spacing w:after="160" w:line="360" w:lineRule="auto"/>
        <w:jc w:val="both"/>
        <w:rPr>
          <w:rFonts w:ascii="David" w:hAnsi="David"/>
          <w:sz w:val="26"/>
          <w:szCs w:val="26"/>
        </w:rPr>
      </w:pPr>
    </w:p>
    <w:p w14:paraId="02EC4809" w14:textId="77777777" w:rsidR="00D35062" w:rsidRDefault="00D35062" w:rsidP="00D35062">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3D9438F1" w14:textId="77777777" w:rsidR="00D35062" w:rsidRDefault="00D35062" w:rsidP="00D35062">
      <w:pPr>
        <w:pStyle w:val="a9"/>
        <w:numPr>
          <w:ilvl w:val="0"/>
          <w:numId w:val="2"/>
        </w:numPr>
        <w:spacing w:after="160" w:line="360" w:lineRule="auto"/>
        <w:jc w:val="both"/>
        <w:rPr>
          <w:rFonts w:ascii="David" w:hAnsi="David"/>
          <w:sz w:val="26"/>
          <w:szCs w:val="26"/>
          <w:rtl/>
        </w:rPr>
      </w:pPr>
      <w:r>
        <w:rPr>
          <w:rFonts w:ascii="David" w:hAnsi="David"/>
          <w:sz w:val="26"/>
          <w:szCs w:val="26"/>
          <w:rtl/>
        </w:rPr>
        <w:t>הצדדים לא הגיעו להסכמה עונשית.  מחד גיסא, ב"כ המאשימה</w:t>
      </w:r>
      <w:r>
        <w:rPr>
          <w:rFonts w:ascii="David" w:hAnsi="David" w:hint="cs"/>
          <w:sz w:val="26"/>
          <w:szCs w:val="26"/>
          <w:rtl/>
        </w:rPr>
        <w:t xml:space="preserve"> עתר להטיל על הנאשם עונש של 9 חודשי עבודות שירות על בסיס מתחם שבין 9 ל-18 חודשי עבודות שירות. כמו כן ביקש להכריז על הנאשם סוחר סמים ולחלט רכוש בהתאם לעתירתו. </w:t>
      </w:r>
      <w:r>
        <w:rPr>
          <w:rFonts w:ascii="David" w:hAnsi="David"/>
          <w:sz w:val="26"/>
          <w:szCs w:val="26"/>
          <w:rtl/>
        </w:rPr>
        <w:t xml:space="preserve">מאידך גיסא, ב"כ הנאשם טען כי </w:t>
      </w:r>
      <w:r>
        <w:rPr>
          <w:rFonts w:ascii="David" w:hAnsi="David" w:hint="cs"/>
          <w:sz w:val="26"/>
          <w:szCs w:val="26"/>
          <w:rtl/>
        </w:rPr>
        <w:t xml:space="preserve">יש לחרוג ממתחם העונש מטעמי שיקום ולאמץ את המלצת שירות המבחן. </w:t>
      </w:r>
    </w:p>
    <w:p w14:paraId="7A594DD1" w14:textId="77777777" w:rsidR="00D35062" w:rsidRDefault="00D35062" w:rsidP="00D35062">
      <w:pPr>
        <w:spacing w:after="160" w:line="360" w:lineRule="auto"/>
        <w:jc w:val="both"/>
        <w:rPr>
          <w:rFonts w:ascii="David" w:hAnsi="David"/>
          <w:b/>
          <w:bCs/>
          <w:sz w:val="26"/>
          <w:szCs w:val="26"/>
          <w:u w:val="single"/>
          <w:rtl/>
        </w:rPr>
      </w:pPr>
    </w:p>
    <w:p w14:paraId="4F0B3AB8" w14:textId="77777777" w:rsidR="00D35062" w:rsidRDefault="00D35062" w:rsidP="00D35062">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7CD87EFB" w14:textId="77777777" w:rsidR="00D35062" w:rsidRDefault="00D35062" w:rsidP="00D35062">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188C50BB" w14:textId="77777777" w:rsidR="00D35062" w:rsidRDefault="00D35062" w:rsidP="00D35062">
      <w:pPr>
        <w:spacing w:after="160" w:line="360" w:lineRule="auto"/>
        <w:jc w:val="both"/>
        <w:rPr>
          <w:rFonts w:ascii="David" w:hAnsi="David"/>
          <w:b/>
          <w:bCs/>
          <w:sz w:val="26"/>
          <w:szCs w:val="26"/>
          <w:u w:val="single"/>
        </w:rPr>
      </w:pPr>
    </w:p>
    <w:p w14:paraId="5A01DEFD" w14:textId="77777777" w:rsidR="00D35062" w:rsidRDefault="00D35062" w:rsidP="00D35062">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 xml:space="preserve">במעשיו פגע הנאשם בערכים המוגנים של </w:t>
      </w:r>
      <w:r>
        <w:rPr>
          <w:rFonts w:ascii="David" w:hAnsi="David" w:hint="cs"/>
          <w:sz w:val="26"/>
          <w:szCs w:val="26"/>
          <w:rtl/>
        </w:rPr>
        <w:t xml:space="preserve">שלום הציבור, בריאותו וביטחונו, כל זאת במידה בינונית-נמוכה. </w:t>
      </w:r>
    </w:p>
    <w:p w14:paraId="14D46D93" w14:textId="77777777" w:rsidR="00D35062" w:rsidRDefault="00D35062" w:rsidP="00D35062">
      <w:pPr>
        <w:spacing w:after="160" w:line="360" w:lineRule="auto"/>
        <w:jc w:val="both"/>
        <w:rPr>
          <w:rFonts w:ascii="David" w:hAnsi="David"/>
          <w:sz w:val="26"/>
          <w:szCs w:val="26"/>
          <w:rtl/>
        </w:rPr>
      </w:pPr>
    </w:p>
    <w:p w14:paraId="347C55D4" w14:textId="77777777" w:rsidR="00D35062" w:rsidRDefault="00D35062" w:rsidP="00D35062">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בעבירות מתוכננות שבוצעו בקלות יחסית באמצעות הסתייעות ביישומון טלגרם. העבירות בוצעו בתחכום ובמקצועיות, וגם אם מדובר בקנביס הנחשב ל"סם קל", הרי שהפצתו היא מעשה קשה, פסול ואסור, שבית המשפט העליון מתייחס אליו בחומרה. הנאשם אחראי באופן מלא למעשיו, גרם נזק בעצם הפצת הסם לשני לקוחות שונים תמורת בצע כסף וכאשר פוטנציאל הנזק לא מומש בשל תפיסתו של הנאשם בידי המשטרה. </w:t>
      </w:r>
    </w:p>
    <w:p w14:paraId="20F56D0D" w14:textId="77777777" w:rsidR="00D35062" w:rsidRDefault="00D35062" w:rsidP="00D35062">
      <w:pPr>
        <w:pStyle w:val="a9"/>
        <w:spacing w:after="160" w:line="360" w:lineRule="auto"/>
        <w:ind w:left="360"/>
        <w:jc w:val="both"/>
        <w:rPr>
          <w:rFonts w:ascii="David" w:hAnsi="David"/>
          <w:sz w:val="26"/>
          <w:szCs w:val="26"/>
          <w:rtl/>
        </w:rPr>
      </w:pPr>
    </w:p>
    <w:p w14:paraId="026546B2" w14:textId="77777777" w:rsidR="00D35062" w:rsidRDefault="00D35062" w:rsidP="00D35062">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hint="cs"/>
          <w:sz w:val="26"/>
          <w:szCs w:val="26"/>
          <w:rtl/>
        </w:rPr>
        <w:t>כלל האצבע בעבירות סחר בסמים הוא מאסר בפועל. במקרים של חריגה ממתחם העונש או במקרי סחר בודדים ניתן למצוא ענישה בדמות עבודות שירות או של"ץ בהיקף נרחב.</w:t>
      </w:r>
    </w:p>
    <w:p w14:paraId="0255CC45" w14:textId="77777777" w:rsidR="00D35062" w:rsidRPr="00C16E47" w:rsidRDefault="00C56BB6" w:rsidP="00D35062">
      <w:pPr>
        <w:pStyle w:val="a9"/>
        <w:numPr>
          <w:ilvl w:val="0"/>
          <w:numId w:val="4"/>
        </w:numPr>
        <w:spacing w:after="160" w:line="360" w:lineRule="auto"/>
        <w:jc w:val="both"/>
        <w:rPr>
          <w:rFonts w:ascii="David" w:hAnsi="David"/>
          <w:sz w:val="26"/>
          <w:szCs w:val="26"/>
          <w:rtl/>
        </w:rPr>
      </w:pPr>
      <w:hyperlink r:id="rId22" w:history="1">
        <w:r w:rsidRPr="00C56BB6">
          <w:rPr>
            <w:rFonts w:ascii="David" w:hAnsi="David"/>
            <w:color w:val="0000FF"/>
            <w:sz w:val="26"/>
            <w:szCs w:val="26"/>
            <w:u w:val="single"/>
            <w:rtl/>
          </w:rPr>
          <w:t>רע"פ 8388/22</w:t>
        </w:r>
      </w:hyperlink>
      <w:r w:rsidR="00D35062" w:rsidRPr="00C16E47">
        <w:rPr>
          <w:rFonts w:ascii="David" w:hAnsi="David" w:hint="cs"/>
          <w:sz w:val="26"/>
          <w:szCs w:val="26"/>
          <w:rtl/>
        </w:rPr>
        <w:t xml:space="preserve"> </w:t>
      </w:r>
      <w:r w:rsidR="00D35062" w:rsidRPr="00C16E47">
        <w:rPr>
          <w:rFonts w:ascii="David" w:hAnsi="David" w:hint="cs"/>
          <w:b/>
          <w:bCs/>
          <w:sz w:val="26"/>
          <w:szCs w:val="26"/>
          <w:rtl/>
        </w:rPr>
        <w:t>אביבי נ' מ"י</w:t>
      </w:r>
      <w:r w:rsidR="00D35062" w:rsidRPr="00C16E47">
        <w:rPr>
          <w:rFonts w:ascii="David" w:hAnsi="David" w:hint="cs"/>
          <w:sz w:val="26"/>
          <w:szCs w:val="26"/>
          <w:rtl/>
        </w:rPr>
        <w:t xml:space="preserve"> (מיום 8.12.2022) </w:t>
      </w:r>
      <w:r w:rsidR="00D35062" w:rsidRPr="00C16E47">
        <w:rPr>
          <w:rFonts w:ascii="David" w:hAnsi="David"/>
          <w:sz w:val="26"/>
          <w:szCs w:val="26"/>
          <w:rtl/>
        </w:rPr>
        <w:t>–</w:t>
      </w:r>
      <w:r w:rsidR="00D35062" w:rsidRPr="00C16E47">
        <w:rPr>
          <w:rFonts w:ascii="David" w:hAnsi="David" w:hint="cs"/>
          <w:sz w:val="26"/>
          <w:szCs w:val="26"/>
          <w:rtl/>
        </w:rPr>
        <w:t xml:space="preserve"> נאשם שצירף ארבעה תיקי סמים, מהם תיק סחר של 4 מקרים, נדון ל-16 חודשי מאסר. אשר לתיק הסחר נקבע מתחם שבין 10 ל-24 חודשי מאסר. </w:t>
      </w:r>
    </w:p>
    <w:p w14:paraId="308A2FFD" w14:textId="77777777" w:rsidR="00D35062" w:rsidRPr="00C16E47" w:rsidRDefault="00C56BB6" w:rsidP="00D35062">
      <w:pPr>
        <w:pStyle w:val="a9"/>
        <w:numPr>
          <w:ilvl w:val="0"/>
          <w:numId w:val="4"/>
        </w:numPr>
        <w:spacing w:after="160" w:line="360" w:lineRule="auto"/>
        <w:jc w:val="both"/>
        <w:rPr>
          <w:rFonts w:ascii="David" w:hAnsi="David"/>
          <w:sz w:val="26"/>
          <w:szCs w:val="26"/>
          <w:rtl/>
        </w:rPr>
      </w:pPr>
      <w:hyperlink r:id="rId23" w:history="1">
        <w:r w:rsidRPr="00C56BB6">
          <w:rPr>
            <w:rFonts w:ascii="David" w:hAnsi="David"/>
            <w:color w:val="0000FF"/>
            <w:sz w:val="26"/>
            <w:szCs w:val="26"/>
            <w:u w:val="single"/>
            <w:rtl/>
          </w:rPr>
          <w:t>רע"פ 4894/21</w:t>
        </w:r>
      </w:hyperlink>
      <w:r w:rsidR="00D35062" w:rsidRPr="00C16E47">
        <w:rPr>
          <w:rFonts w:ascii="David" w:hAnsi="David" w:hint="cs"/>
          <w:sz w:val="26"/>
          <w:szCs w:val="26"/>
          <w:rtl/>
        </w:rPr>
        <w:t xml:space="preserve"> </w:t>
      </w:r>
      <w:r w:rsidR="00D35062" w:rsidRPr="00C16E47">
        <w:rPr>
          <w:rFonts w:ascii="David" w:hAnsi="David" w:hint="cs"/>
          <w:b/>
          <w:bCs/>
          <w:sz w:val="26"/>
          <w:szCs w:val="26"/>
          <w:rtl/>
        </w:rPr>
        <w:t>אלטוחי נ' מ"י</w:t>
      </w:r>
      <w:r w:rsidR="00D35062" w:rsidRPr="00C16E47">
        <w:rPr>
          <w:rFonts w:ascii="David" w:hAnsi="David" w:hint="cs"/>
          <w:sz w:val="26"/>
          <w:szCs w:val="26"/>
          <w:rtl/>
        </w:rPr>
        <w:t xml:space="preserve"> (מיום 18.7.2021) </w:t>
      </w:r>
      <w:r w:rsidR="00D35062" w:rsidRPr="00C16E47">
        <w:rPr>
          <w:rFonts w:ascii="David" w:hAnsi="David"/>
          <w:sz w:val="26"/>
          <w:szCs w:val="26"/>
          <w:rtl/>
        </w:rPr>
        <w:t>–</w:t>
      </w:r>
      <w:r w:rsidR="00D35062" w:rsidRPr="00C16E47">
        <w:rPr>
          <w:rFonts w:ascii="David" w:hAnsi="David" w:hint="cs"/>
          <w:sz w:val="26"/>
          <w:szCs w:val="26"/>
          <w:rtl/>
        </w:rPr>
        <w:t xml:space="preserve"> הנאשם הורשע בסחר מול סוכן של 12 פלטות חשיש במשקל של למעלה מקילוגרם, נדון לשנת מאסר בפועל.</w:t>
      </w:r>
    </w:p>
    <w:p w14:paraId="405FBADF" w14:textId="77777777" w:rsidR="00D35062" w:rsidRPr="00C16E47" w:rsidRDefault="00C56BB6" w:rsidP="00D35062">
      <w:pPr>
        <w:pStyle w:val="a9"/>
        <w:numPr>
          <w:ilvl w:val="0"/>
          <w:numId w:val="4"/>
        </w:numPr>
        <w:spacing w:after="160" w:line="360" w:lineRule="auto"/>
        <w:jc w:val="both"/>
        <w:rPr>
          <w:rFonts w:ascii="David" w:hAnsi="David"/>
          <w:sz w:val="26"/>
          <w:szCs w:val="26"/>
          <w:rtl/>
        </w:rPr>
      </w:pPr>
      <w:hyperlink r:id="rId24" w:history="1">
        <w:r w:rsidRPr="00C56BB6">
          <w:rPr>
            <w:rFonts w:ascii="David" w:hAnsi="David"/>
            <w:color w:val="0000FF"/>
            <w:sz w:val="26"/>
            <w:szCs w:val="26"/>
            <w:u w:val="single"/>
            <w:rtl/>
          </w:rPr>
          <w:t>רע"פ 3059/21</w:t>
        </w:r>
      </w:hyperlink>
      <w:r w:rsidR="00D35062" w:rsidRPr="00C16E47">
        <w:rPr>
          <w:rFonts w:ascii="David" w:hAnsi="David" w:hint="cs"/>
          <w:sz w:val="26"/>
          <w:szCs w:val="26"/>
          <w:rtl/>
        </w:rPr>
        <w:t xml:space="preserve"> </w:t>
      </w:r>
      <w:r w:rsidR="00D35062" w:rsidRPr="00C16E47">
        <w:rPr>
          <w:rFonts w:ascii="David" w:hAnsi="David" w:hint="cs"/>
          <w:b/>
          <w:bCs/>
          <w:sz w:val="26"/>
          <w:szCs w:val="26"/>
          <w:rtl/>
        </w:rPr>
        <w:t>ימין נ' מ"י</w:t>
      </w:r>
      <w:r w:rsidR="00D35062" w:rsidRPr="00C16E47">
        <w:rPr>
          <w:rFonts w:ascii="David" w:hAnsi="David" w:hint="cs"/>
          <w:sz w:val="26"/>
          <w:szCs w:val="26"/>
          <w:rtl/>
        </w:rPr>
        <w:t xml:space="preserve"> (מיום 5.5.2021) </w:t>
      </w:r>
      <w:r w:rsidR="00D35062" w:rsidRPr="00C16E47">
        <w:rPr>
          <w:rFonts w:ascii="David" w:hAnsi="David"/>
          <w:sz w:val="26"/>
          <w:szCs w:val="26"/>
          <w:rtl/>
        </w:rPr>
        <w:t>–</w:t>
      </w:r>
      <w:r w:rsidR="00D35062" w:rsidRPr="00C16E47">
        <w:rPr>
          <w:rFonts w:ascii="David" w:hAnsi="David" w:hint="cs"/>
          <w:sz w:val="26"/>
          <w:szCs w:val="26"/>
          <w:rtl/>
        </w:rPr>
        <w:t xml:space="preserve"> הנאשם הורשע בחמש עבירות סחר בקנביס ובחזקתו נמצאו 50 גרם קנביס וכן מזומן בסך 25,000 ₪. הוא נדון ל-8 חודשי עבודות שירות. אושר מתחם שבין 10 ל-20 חודשים לעבירות הסחר.</w:t>
      </w:r>
    </w:p>
    <w:p w14:paraId="3390D787" w14:textId="77777777" w:rsidR="00D35062" w:rsidRPr="00C16E47" w:rsidRDefault="00C56BB6" w:rsidP="00D35062">
      <w:pPr>
        <w:pStyle w:val="a9"/>
        <w:numPr>
          <w:ilvl w:val="0"/>
          <w:numId w:val="4"/>
        </w:numPr>
        <w:spacing w:after="160" w:line="360" w:lineRule="auto"/>
        <w:jc w:val="both"/>
        <w:rPr>
          <w:rFonts w:ascii="David" w:hAnsi="David"/>
          <w:sz w:val="26"/>
          <w:szCs w:val="26"/>
          <w:rtl/>
        </w:rPr>
      </w:pPr>
      <w:hyperlink r:id="rId25" w:history="1">
        <w:r w:rsidRPr="00C56BB6">
          <w:rPr>
            <w:rFonts w:ascii="David" w:hAnsi="David"/>
            <w:color w:val="0000FF"/>
            <w:sz w:val="26"/>
            <w:szCs w:val="26"/>
            <w:u w:val="single"/>
            <w:rtl/>
          </w:rPr>
          <w:t>רע"פ 678/21</w:t>
        </w:r>
      </w:hyperlink>
      <w:r w:rsidR="00D35062" w:rsidRPr="00C16E47">
        <w:rPr>
          <w:rFonts w:ascii="David" w:hAnsi="David" w:hint="cs"/>
          <w:sz w:val="26"/>
          <w:szCs w:val="26"/>
          <w:rtl/>
        </w:rPr>
        <w:t xml:space="preserve"> </w:t>
      </w:r>
      <w:r w:rsidR="00D35062" w:rsidRPr="00C16E47">
        <w:rPr>
          <w:rFonts w:ascii="David" w:hAnsi="David" w:hint="cs"/>
          <w:b/>
          <w:bCs/>
          <w:sz w:val="26"/>
          <w:szCs w:val="26"/>
          <w:rtl/>
        </w:rPr>
        <w:t>יהודה נ' מ"י</w:t>
      </w:r>
      <w:r w:rsidR="00D35062" w:rsidRPr="00C16E47">
        <w:rPr>
          <w:rFonts w:ascii="David" w:hAnsi="David" w:hint="cs"/>
          <w:sz w:val="26"/>
          <w:szCs w:val="26"/>
          <w:rtl/>
        </w:rPr>
        <w:t xml:space="preserve"> (מיום 9.2.2021) </w:t>
      </w:r>
      <w:r w:rsidR="00D35062" w:rsidRPr="00C16E47">
        <w:rPr>
          <w:rFonts w:ascii="David" w:hAnsi="David"/>
          <w:sz w:val="26"/>
          <w:szCs w:val="26"/>
          <w:rtl/>
        </w:rPr>
        <w:t>–</w:t>
      </w:r>
      <w:r w:rsidR="00D35062" w:rsidRPr="00C16E47">
        <w:rPr>
          <w:rFonts w:ascii="David" w:hAnsi="David" w:hint="cs"/>
          <w:sz w:val="26"/>
          <w:szCs w:val="26"/>
          <w:rtl/>
        </w:rPr>
        <w:t xml:space="preserve"> נאשם שהורשע ב-86 מקרי סחר בקנביס ובהחזקת כ-400 גרם קנביס, נדון ל-13 חודשי מאסר בפועל על בסיס מתחם שבין מספר חודשים ל-12 חודשי מאסר לכל אירוע סחר.</w:t>
      </w:r>
    </w:p>
    <w:p w14:paraId="56A919B4" w14:textId="77777777" w:rsidR="00D35062" w:rsidRPr="00C16E47" w:rsidRDefault="00C56BB6" w:rsidP="00D35062">
      <w:pPr>
        <w:pStyle w:val="a9"/>
        <w:numPr>
          <w:ilvl w:val="0"/>
          <w:numId w:val="4"/>
        </w:numPr>
        <w:spacing w:after="160" w:line="360" w:lineRule="auto"/>
        <w:jc w:val="both"/>
        <w:rPr>
          <w:rFonts w:ascii="David" w:hAnsi="David"/>
          <w:sz w:val="26"/>
          <w:szCs w:val="26"/>
          <w:rtl/>
        </w:rPr>
      </w:pPr>
      <w:hyperlink r:id="rId26" w:history="1">
        <w:r w:rsidRPr="00C56BB6">
          <w:rPr>
            <w:rFonts w:ascii="David" w:hAnsi="David"/>
            <w:color w:val="0000FF"/>
            <w:sz w:val="26"/>
            <w:szCs w:val="26"/>
            <w:u w:val="single"/>
            <w:rtl/>
          </w:rPr>
          <w:t>עפ"ג (ירושלים) 27783-03-20</w:t>
        </w:r>
      </w:hyperlink>
      <w:r w:rsidR="00D35062" w:rsidRPr="00C16E47">
        <w:rPr>
          <w:rFonts w:ascii="David" w:hAnsi="David" w:hint="cs"/>
          <w:sz w:val="26"/>
          <w:szCs w:val="26"/>
          <w:rtl/>
        </w:rPr>
        <w:t xml:space="preserve"> </w:t>
      </w:r>
      <w:r w:rsidR="00D35062" w:rsidRPr="00C16E47">
        <w:rPr>
          <w:rFonts w:ascii="David" w:hAnsi="David" w:hint="cs"/>
          <w:b/>
          <w:bCs/>
          <w:sz w:val="26"/>
          <w:szCs w:val="26"/>
          <w:rtl/>
        </w:rPr>
        <w:t>מ"י נ' אבן צור</w:t>
      </w:r>
      <w:r w:rsidR="00D35062" w:rsidRPr="00C16E47">
        <w:rPr>
          <w:rFonts w:ascii="David" w:hAnsi="David" w:hint="cs"/>
          <w:sz w:val="26"/>
          <w:szCs w:val="26"/>
          <w:rtl/>
        </w:rPr>
        <w:t xml:space="preserve"> (מיום 30.10.2020) </w:t>
      </w:r>
      <w:r w:rsidR="00D35062" w:rsidRPr="00C16E47">
        <w:rPr>
          <w:rFonts w:ascii="David" w:hAnsi="David"/>
          <w:sz w:val="26"/>
          <w:szCs w:val="26"/>
          <w:rtl/>
        </w:rPr>
        <w:t>–</w:t>
      </w:r>
      <w:r w:rsidR="00D35062" w:rsidRPr="00C16E47">
        <w:rPr>
          <w:rFonts w:ascii="David" w:hAnsi="David" w:hint="cs"/>
          <w:sz w:val="26"/>
          <w:szCs w:val="26"/>
          <w:rtl/>
        </w:rPr>
        <w:t xml:space="preserve"> בית המשפט המחוזי אישר חריגה מטעמי שיקום בנסיבות של ריבוי עבירות סחר בסמים, לרבות מול קטינים, והותיר עונש של 300 שעות של"ץ על כנו, וענישה נלווית.</w:t>
      </w:r>
    </w:p>
    <w:p w14:paraId="304BE90E" w14:textId="77777777" w:rsidR="00D35062" w:rsidRDefault="00C56BB6" w:rsidP="00D35062">
      <w:pPr>
        <w:pStyle w:val="a9"/>
        <w:numPr>
          <w:ilvl w:val="0"/>
          <w:numId w:val="4"/>
        </w:numPr>
        <w:spacing w:after="160" w:line="360" w:lineRule="auto"/>
        <w:jc w:val="both"/>
        <w:rPr>
          <w:rFonts w:ascii="David" w:hAnsi="David"/>
          <w:sz w:val="26"/>
          <w:szCs w:val="26"/>
        </w:rPr>
      </w:pPr>
      <w:hyperlink r:id="rId27" w:history="1">
        <w:r w:rsidRPr="00C56BB6">
          <w:rPr>
            <w:rFonts w:ascii="David" w:hAnsi="David"/>
            <w:color w:val="0000FF"/>
            <w:sz w:val="26"/>
            <w:szCs w:val="26"/>
            <w:u w:val="single"/>
            <w:rtl/>
          </w:rPr>
          <w:t>עפ"ג (ירושלים) 13953-09-19</w:t>
        </w:r>
      </w:hyperlink>
      <w:r w:rsidR="00D35062" w:rsidRPr="00C16E47">
        <w:rPr>
          <w:rFonts w:ascii="David" w:hAnsi="David" w:hint="cs"/>
          <w:sz w:val="26"/>
          <w:szCs w:val="26"/>
          <w:rtl/>
        </w:rPr>
        <w:t xml:space="preserve"> </w:t>
      </w:r>
      <w:r w:rsidR="00D35062" w:rsidRPr="00C16E47">
        <w:rPr>
          <w:rFonts w:ascii="David" w:hAnsi="David" w:hint="cs"/>
          <w:b/>
          <w:bCs/>
          <w:sz w:val="26"/>
          <w:szCs w:val="26"/>
          <w:rtl/>
        </w:rPr>
        <w:t>מדינה נ' מ"י</w:t>
      </w:r>
      <w:r w:rsidR="00D35062" w:rsidRPr="00C16E47">
        <w:rPr>
          <w:rFonts w:ascii="David" w:hAnsi="David" w:hint="cs"/>
          <w:sz w:val="26"/>
          <w:szCs w:val="26"/>
          <w:rtl/>
        </w:rPr>
        <w:t xml:space="preserve"> (מיום 14.6.2020) </w:t>
      </w:r>
      <w:r w:rsidR="00D35062" w:rsidRPr="00C16E47">
        <w:rPr>
          <w:rFonts w:ascii="David" w:hAnsi="David"/>
          <w:sz w:val="26"/>
          <w:szCs w:val="26"/>
          <w:rtl/>
        </w:rPr>
        <w:t>–</w:t>
      </w:r>
      <w:r w:rsidR="00D35062" w:rsidRPr="00C16E47">
        <w:rPr>
          <w:rFonts w:ascii="David" w:hAnsi="David" w:hint="cs"/>
          <w:sz w:val="26"/>
          <w:szCs w:val="26"/>
          <w:rtl/>
        </w:rPr>
        <w:t xml:space="preserve"> מקרה של ריבוי עבירות בקנביס באמצעות הטלגרם עם רווחים גבוהים למבצע. אושר עונש של 8 חודשי עבודות שירות.</w:t>
      </w:r>
    </w:p>
    <w:p w14:paraId="6B388FAE" w14:textId="77777777" w:rsidR="00D35062" w:rsidRPr="00C16E47" w:rsidRDefault="00D35062" w:rsidP="00D35062">
      <w:pPr>
        <w:pStyle w:val="a9"/>
        <w:spacing w:after="160" w:line="360" w:lineRule="auto"/>
        <w:ind w:left="1080"/>
        <w:jc w:val="both"/>
        <w:rPr>
          <w:rFonts w:ascii="David" w:hAnsi="David"/>
          <w:sz w:val="26"/>
          <w:szCs w:val="26"/>
          <w:rtl/>
        </w:rPr>
      </w:pPr>
    </w:p>
    <w:p w14:paraId="73ECFEFE" w14:textId="77777777" w:rsidR="00D35062" w:rsidRDefault="00D35062" w:rsidP="00D35062">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w:t>
      </w:r>
      <w:r>
        <w:rPr>
          <w:rFonts w:ascii="David" w:hAnsi="David" w:hint="cs"/>
          <w:sz w:val="26"/>
          <w:szCs w:val="26"/>
          <w:rtl/>
        </w:rPr>
        <w:t xml:space="preserve">במכלול הנסיבות קובע מתחם עונש אחד (נוכח קיומו של קשר הדוק בין מאפייני העבירות ודרך ביצוען) שבין חודשיים ל-10 חודשי מאסר. </w:t>
      </w:r>
    </w:p>
    <w:p w14:paraId="65FF4EFB" w14:textId="77777777" w:rsidR="00D35062" w:rsidRDefault="00D35062" w:rsidP="00D35062">
      <w:pPr>
        <w:spacing w:after="160" w:line="360" w:lineRule="auto"/>
        <w:jc w:val="both"/>
        <w:rPr>
          <w:rFonts w:ascii="David" w:hAnsi="David"/>
          <w:b/>
          <w:bCs/>
          <w:sz w:val="26"/>
          <w:szCs w:val="26"/>
          <w:rtl/>
        </w:rPr>
      </w:pPr>
    </w:p>
    <w:p w14:paraId="0E85E501" w14:textId="77777777" w:rsidR="00D35062" w:rsidRDefault="00D35062" w:rsidP="00D35062">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41AF0778" w14:textId="77777777" w:rsidR="00D35062" w:rsidRDefault="00D35062" w:rsidP="00D35062">
      <w:pPr>
        <w:pStyle w:val="a9"/>
        <w:numPr>
          <w:ilvl w:val="0"/>
          <w:numId w:val="2"/>
        </w:numPr>
        <w:spacing w:after="160" w:line="360" w:lineRule="auto"/>
        <w:jc w:val="both"/>
        <w:rPr>
          <w:rFonts w:ascii="David" w:hAnsi="David"/>
          <w:sz w:val="26"/>
          <w:szCs w:val="26"/>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ללא עבר פלילי, שקיבל אחריות למעשיו ונכון לעבור תהליך טיפולי. מסכת חייו של הנאשם לא הייתה פשוטה עד כה והוא חווה חוויות קשות הן ברמה האישית-משפחתית, והן בשל נסיבות הגירתו לישראל על רקע המלחמה באוקראינה. הנאשם חווה באופן מרתיע את ההליך המשפטי ושיתף פעולה עם שירות המבחן וכן הביע נכונות לעבור טיפול תחת פיקוח השירות. גם ללא שיקולי שיקום, היה מקום להטיל על הנאשם עונש בתחתית המתחם. </w:t>
      </w:r>
    </w:p>
    <w:p w14:paraId="72BE5198" w14:textId="77777777" w:rsidR="00D35062" w:rsidRDefault="00D35062" w:rsidP="00D35062">
      <w:pPr>
        <w:spacing w:after="160" w:line="360" w:lineRule="auto"/>
        <w:jc w:val="both"/>
        <w:rPr>
          <w:rFonts w:ascii="David" w:hAnsi="David"/>
          <w:b/>
          <w:bCs/>
          <w:sz w:val="26"/>
          <w:szCs w:val="26"/>
          <w:u w:val="single"/>
          <w:rtl/>
        </w:rPr>
      </w:pPr>
    </w:p>
    <w:p w14:paraId="0A4D2D9B" w14:textId="77777777" w:rsidR="00D35062" w:rsidRDefault="00D35062" w:rsidP="00D35062">
      <w:pPr>
        <w:spacing w:after="160" w:line="360" w:lineRule="auto"/>
        <w:jc w:val="both"/>
        <w:rPr>
          <w:rFonts w:ascii="David" w:hAnsi="David"/>
          <w:b/>
          <w:bCs/>
          <w:sz w:val="26"/>
          <w:szCs w:val="26"/>
          <w:u w:val="single"/>
          <w:rtl/>
        </w:rPr>
      </w:pPr>
      <w:r>
        <w:rPr>
          <w:rFonts w:ascii="David" w:hAnsi="David"/>
          <w:b/>
          <w:bCs/>
          <w:sz w:val="26"/>
          <w:szCs w:val="26"/>
          <w:u w:val="single"/>
          <w:rtl/>
        </w:rPr>
        <w:t xml:space="preserve">חריגה לקולה מן המתחם מטעמי שיקום – </w:t>
      </w:r>
      <w:hyperlink r:id="rId28" w:history="1">
        <w:r w:rsidR="006E12A7" w:rsidRPr="006E12A7">
          <w:rPr>
            <w:rStyle w:val="Hyperlink"/>
            <w:rFonts w:ascii="David" w:hAnsi="David"/>
            <w:b/>
            <w:bCs/>
            <w:sz w:val="26"/>
            <w:szCs w:val="26"/>
            <w:rtl/>
          </w:rPr>
          <w:t>סעיף 40ד'</w:t>
        </w:r>
      </w:hyperlink>
      <w:r>
        <w:rPr>
          <w:rFonts w:ascii="David" w:hAnsi="David"/>
          <w:b/>
          <w:bCs/>
          <w:sz w:val="26"/>
          <w:szCs w:val="26"/>
          <w:u w:val="single"/>
          <w:rtl/>
        </w:rPr>
        <w:t xml:space="preserve"> ל</w:t>
      </w:r>
      <w:hyperlink r:id="rId29" w:history="1">
        <w:r w:rsidR="00C56BB6" w:rsidRPr="00C56BB6">
          <w:rPr>
            <w:rFonts w:ascii="David" w:hAnsi="David"/>
            <w:b/>
            <w:bCs/>
            <w:color w:val="0000FF"/>
            <w:sz w:val="26"/>
            <w:szCs w:val="26"/>
            <w:u w:val="single"/>
            <w:rtl/>
          </w:rPr>
          <w:t>חוק העונשין</w:t>
        </w:r>
      </w:hyperlink>
    </w:p>
    <w:p w14:paraId="4DDB50AD" w14:textId="77777777" w:rsidR="00D35062" w:rsidRDefault="006E12A7" w:rsidP="00D35062">
      <w:pPr>
        <w:pStyle w:val="a9"/>
        <w:numPr>
          <w:ilvl w:val="0"/>
          <w:numId w:val="2"/>
        </w:numPr>
        <w:spacing w:after="160" w:line="360" w:lineRule="auto"/>
        <w:jc w:val="both"/>
        <w:rPr>
          <w:rFonts w:ascii="David" w:hAnsi="David"/>
          <w:sz w:val="26"/>
          <w:szCs w:val="26"/>
          <w:rtl/>
        </w:rPr>
      </w:pPr>
      <w:hyperlink r:id="rId30" w:history="1">
        <w:r w:rsidRPr="006E12A7">
          <w:rPr>
            <w:rStyle w:val="Hyperlink"/>
            <w:rFonts w:ascii="David" w:hAnsi="David"/>
            <w:sz w:val="26"/>
            <w:szCs w:val="26"/>
            <w:rtl/>
          </w:rPr>
          <w:t>סעיף 40ד'</w:t>
        </w:r>
      </w:hyperlink>
      <w:r w:rsidR="00D35062">
        <w:rPr>
          <w:rFonts w:ascii="David" w:hAnsi="David"/>
          <w:sz w:val="26"/>
          <w:szCs w:val="26"/>
          <w:rtl/>
        </w:rPr>
        <w:t xml:space="preserve"> ל</w:t>
      </w:r>
      <w:hyperlink r:id="rId31" w:history="1">
        <w:r w:rsidR="00C56BB6" w:rsidRPr="00C56BB6">
          <w:rPr>
            <w:rFonts w:ascii="David" w:hAnsi="David"/>
            <w:color w:val="0000FF"/>
            <w:sz w:val="26"/>
            <w:szCs w:val="26"/>
            <w:u w:val="single"/>
            <w:rtl/>
          </w:rPr>
          <w:t>חוק העונשין</w:t>
        </w:r>
      </w:hyperlink>
      <w:r w:rsidR="00D35062">
        <w:rPr>
          <w:rFonts w:ascii="David" w:hAnsi="David"/>
          <w:sz w:val="26"/>
          <w:szCs w:val="26"/>
          <w:rtl/>
        </w:rPr>
        <w:t xml:space="preserve"> קובע כך:</w:t>
      </w:r>
    </w:p>
    <w:p w14:paraId="71B2CD9E" w14:textId="77777777" w:rsidR="00D35062" w:rsidRDefault="00D35062" w:rsidP="00D35062">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160" w:line="252" w:lineRule="auto"/>
        <w:ind w:left="624" w:right="1134"/>
        <w:jc w:val="both"/>
        <w:rPr>
          <w:rFonts w:ascii="David" w:hAnsi="David"/>
          <w:sz w:val="26"/>
          <w:szCs w:val="26"/>
          <w:rtl/>
          <w:lang w:eastAsia="he-IL"/>
        </w:rPr>
      </w:pPr>
      <w:r>
        <w:rPr>
          <w:rFonts w:ascii="David" w:hAnsi="David"/>
          <w:sz w:val="26"/>
          <w:szCs w:val="26"/>
          <w:rtl/>
          <w:lang w:eastAsia="he-IL"/>
        </w:rPr>
        <w:t>"40ד.</w:t>
      </w:r>
      <w:r>
        <w:rPr>
          <w:rFonts w:ascii="David" w:hAnsi="David"/>
          <w:sz w:val="26"/>
          <w:szCs w:val="26"/>
          <w:rtl/>
          <w:lang w:eastAsia="he-IL"/>
        </w:rPr>
        <w:tab/>
        <w:t>(א)</w:t>
      </w:r>
      <w:r>
        <w:rPr>
          <w:rFonts w:ascii="David" w:hAnsi="David"/>
          <w:sz w:val="26"/>
          <w:szCs w:val="26"/>
          <w:rtl/>
          <w:lang w:eastAsia="he-IL"/>
        </w:rPr>
        <w:tab/>
        <w:t xml:space="preserve">קבע בית המשפט את מתחם העונש ההולם בהתאם לעיקרון המנחה ומצא </w:t>
      </w:r>
      <w:r>
        <w:rPr>
          <w:rFonts w:ascii="David" w:hAnsi="David"/>
          <w:b/>
          <w:bCs/>
          <w:sz w:val="26"/>
          <w:szCs w:val="26"/>
          <w:rtl/>
          <w:lang w:eastAsia="he-IL"/>
        </w:rPr>
        <w:t>כי הנאשם השתקם או כי יש סיכוי של ממש שישתקם</w:t>
      </w:r>
      <w:r>
        <w:rPr>
          <w:rFonts w:ascii="David" w:hAnsi="David"/>
          <w:sz w:val="26"/>
          <w:szCs w:val="26"/>
          <w:rtl/>
          <w:lang w:eastAsia="he-IL"/>
        </w:rPr>
        <w:t xml:space="preserve">,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2" w:history="1">
        <w:r w:rsidR="00C56BB6" w:rsidRPr="00C56BB6">
          <w:rPr>
            <w:rFonts w:ascii="David" w:hAnsi="David"/>
            <w:color w:val="0000FF"/>
            <w:sz w:val="26"/>
            <w:szCs w:val="26"/>
            <w:u w:val="single"/>
            <w:rtl/>
            <w:lang w:eastAsia="he-IL"/>
          </w:rPr>
          <w:t>פקודת המבחן</w:t>
        </w:r>
      </w:hyperlink>
      <w:r>
        <w:rPr>
          <w:rFonts w:ascii="David" w:hAnsi="David"/>
          <w:sz w:val="26"/>
          <w:szCs w:val="26"/>
          <w:rtl/>
          <w:lang w:eastAsia="he-IL"/>
        </w:rPr>
        <w:t xml:space="preserve"> [נוסח חדש], התשכ"ט-1969.</w:t>
      </w:r>
    </w:p>
    <w:p w14:paraId="73871F41" w14:textId="77777777" w:rsidR="00D35062" w:rsidRDefault="00D35062" w:rsidP="00D35062">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160" w:line="252" w:lineRule="auto"/>
        <w:ind w:left="624" w:right="1134"/>
        <w:jc w:val="both"/>
        <w:rPr>
          <w:rFonts w:ascii="David" w:hAnsi="David"/>
          <w:sz w:val="26"/>
          <w:szCs w:val="26"/>
          <w:rtl/>
          <w:lang w:eastAsia="he-IL"/>
        </w:rPr>
      </w:pPr>
      <w:r>
        <w:rPr>
          <w:rFonts w:ascii="David" w:hAnsi="David"/>
          <w:sz w:val="26"/>
          <w:szCs w:val="26"/>
          <w:rtl/>
          <w:lang w:eastAsia="he-IL"/>
        </w:rPr>
        <w:tab/>
        <w:t>(ב)</w:t>
      </w:r>
      <w:r>
        <w:rPr>
          <w:rFonts w:ascii="David" w:hAnsi="David"/>
          <w:sz w:val="26"/>
          <w:szCs w:val="26"/>
          <w:rtl/>
          <w:lang w:eastAsia="he-IL"/>
        </w:rPr>
        <w:tab/>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14:paraId="21C7005E" w14:textId="77777777" w:rsidR="00D35062" w:rsidRDefault="00D35062" w:rsidP="00D35062">
      <w:pPr>
        <w:spacing w:after="160" w:line="360" w:lineRule="auto"/>
        <w:jc w:val="both"/>
        <w:rPr>
          <w:rFonts w:ascii="David" w:hAnsi="David"/>
          <w:sz w:val="26"/>
          <w:szCs w:val="26"/>
          <w:rtl/>
        </w:rPr>
      </w:pPr>
    </w:p>
    <w:p w14:paraId="6A65E472" w14:textId="77777777" w:rsidR="00D35062" w:rsidRDefault="00D35062" w:rsidP="00D35062">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בבוחני את מקרהו של הנאשם, אני סבור כי מתקיימות בו הוראות </w:t>
      </w:r>
      <w:hyperlink r:id="rId33" w:history="1">
        <w:r w:rsidR="006E12A7" w:rsidRPr="006E12A7">
          <w:rPr>
            <w:rStyle w:val="Hyperlink"/>
            <w:rFonts w:ascii="David" w:hAnsi="David" w:hint="eastAsia"/>
            <w:sz w:val="26"/>
            <w:szCs w:val="26"/>
            <w:rtl/>
          </w:rPr>
          <w:t>סעיף</w:t>
        </w:r>
        <w:r w:rsidR="006E12A7" w:rsidRPr="006E12A7">
          <w:rPr>
            <w:rStyle w:val="Hyperlink"/>
            <w:rFonts w:ascii="David" w:hAnsi="David"/>
            <w:sz w:val="26"/>
            <w:szCs w:val="26"/>
            <w:rtl/>
          </w:rPr>
          <w:t xml:space="preserve"> 40ד'</w:t>
        </w:r>
      </w:hyperlink>
      <w:r>
        <w:rPr>
          <w:rFonts w:ascii="David" w:hAnsi="David" w:hint="cs"/>
          <w:sz w:val="26"/>
          <w:szCs w:val="26"/>
          <w:rtl/>
        </w:rPr>
        <w:t xml:space="preserve"> לחוק וקיים סיכוי של ממש לשיקומו. נסיבות חייו של הנאשם אינן פשוטות, ומהעולה מהתסקיר נדמה כי ציר העבודה הוא ציר מרכזי בחייו של הנאשם, שמעולם לא חדל לעבוד מאז הגיע לבגרות. בהינתן מציאות חייו המורכבת ומצוקתו הכלכלית, וכן בהינתן הפסיקה שהבאתי לעיל, שרובה מתאר נסיבות ביצוע עבירה חמורות יותר ממקרנו, סברתי שיש לאמץ את המלצת שירות המבחן גם בהקשר לחריגה מהמתחם מטעמי שיקום. של"ץ משמעותי ונרחב וקנס גבוה יחד עם מאסר מותנה מרתיע וצו מבחן, יש בהם לשרת את האינטרס הציבורי, להרתיע את הנאשם ולעמוד בעקרון ההלימה, מבלי שהנאשם יאבד את מקור פרנסתו.</w:t>
      </w:r>
    </w:p>
    <w:p w14:paraId="61F9E27F" w14:textId="77777777" w:rsidR="00D35062" w:rsidRDefault="00D35062" w:rsidP="00D35062">
      <w:pPr>
        <w:spacing w:after="160" w:line="360" w:lineRule="auto"/>
        <w:jc w:val="both"/>
        <w:rPr>
          <w:rFonts w:ascii="David" w:hAnsi="David"/>
          <w:b/>
          <w:bCs/>
          <w:sz w:val="26"/>
          <w:szCs w:val="26"/>
          <w:u w:val="single"/>
          <w:rtl/>
        </w:rPr>
      </w:pPr>
    </w:p>
    <w:p w14:paraId="4A73105B" w14:textId="77777777" w:rsidR="00D35062" w:rsidRDefault="00D35062" w:rsidP="00D35062">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3B475451" w14:textId="77777777" w:rsidR="00D35062" w:rsidRDefault="00D35062" w:rsidP="00D35062">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3A7A786D" w14:textId="77777777" w:rsidR="00D35062" w:rsidRDefault="00D35062" w:rsidP="00D35062">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8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מהיום כל עביר</w:t>
      </w:r>
      <w:r>
        <w:rPr>
          <w:rFonts w:ascii="David" w:hAnsi="David" w:hint="cs"/>
          <w:sz w:val="26"/>
          <w:szCs w:val="26"/>
          <w:rtl/>
        </w:rPr>
        <w:t>ת סמים מסוג פשע</w:t>
      </w:r>
      <w:r>
        <w:rPr>
          <w:rFonts w:ascii="David" w:hAnsi="David"/>
          <w:sz w:val="26"/>
          <w:szCs w:val="26"/>
          <w:rtl/>
        </w:rPr>
        <w:t>;</w:t>
      </w:r>
    </w:p>
    <w:p w14:paraId="076AAEA4" w14:textId="77777777" w:rsidR="00D35062" w:rsidRDefault="00D35062" w:rsidP="00D35062">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חודש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עבירת סמים מסוג עוון</w:t>
      </w:r>
      <w:r>
        <w:rPr>
          <w:rFonts w:ascii="David" w:hAnsi="David"/>
          <w:sz w:val="26"/>
          <w:szCs w:val="26"/>
          <w:rtl/>
        </w:rPr>
        <w:t>;</w:t>
      </w:r>
    </w:p>
    <w:p w14:paraId="22BA702B" w14:textId="77777777" w:rsidR="00D35062" w:rsidRDefault="00D35062" w:rsidP="00D35062">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10,000</w:t>
      </w:r>
      <w:r>
        <w:rPr>
          <w:rFonts w:ascii="David" w:hAnsi="David"/>
          <w:sz w:val="26"/>
          <w:szCs w:val="26"/>
          <w:rtl/>
        </w:rPr>
        <w:t xml:space="preserve">  ₪, או </w:t>
      </w:r>
      <w:r>
        <w:rPr>
          <w:rFonts w:ascii="David" w:hAnsi="David" w:hint="cs"/>
          <w:sz w:val="26"/>
          <w:szCs w:val="26"/>
          <w:rtl/>
        </w:rPr>
        <w:t xml:space="preserve">3 חודשי </w:t>
      </w:r>
      <w:r>
        <w:rPr>
          <w:rFonts w:ascii="David" w:hAnsi="David"/>
          <w:sz w:val="26"/>
          <w:szCs w:val="26"/>
          <w:rtl/>
        </w:rPr>
        <w:t xml:space="preserve">מאסר תמורתו אם לא ישולם. הקנס ישולם עד ליום </w:t>
      </w:r>
      <w:r>
        <w:rPr>
          <w:rFonts w:ascii="David" w:hAnsi="David" w:hint="cs"/>
          <w:sz w:val="26"/>
          <w:szCs w:val="26"/>
          <w:rtl/>
        </w:rPr>
        <w:t>1.11.2024</w:t>
      </w:r>
      <w:r>
        <w:rPr>
          <w:rFonts w:ascii="David" w:hAnsi="David"/>
          <w:sz w:val="26"/>
          <w:szCs w:val="26"/>
          <w:rtl/>
        </w:rPr>
        <w:t xml:space="preserve">; </w:t>
      </w:r>
    </w:p>
    <w:p w14:paraId="656DEA00" w14:textId="77777777" w:rsidR="00D35062" w:rsidRDefault="00D35062" w:rsidP="00D35062">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400 </w:t>
      </w:r>
      <w:r>
        <w:rPr>
          <w:rFonts w:ascii="David" w:hAnsi="David"/>
          <w:sz w:val="26"/>
          <w:szCs w:val="26"/>
          <w:rtl/>
        </w:rPr>
        <w:t xml:space="preserve">שעות שירות לתועלת הציבור (של"ץ), אשר ירוצו </w:t>
      </w:r>
      <w:r>
        <w:rPr>
          <w:rFonts w:ascii="David" w:hAnsi="David" w:hint="cs"/>
          <w:sz w:val="26"/>
          <w:szCs w:val="26"/>
          <w:rtl/>
        </w:rPr>
        <w:t>לא לפני 10.9.2024 בהתאם לתוכנית שיגיש שירות המבחן עד ליום 1.9.2024;</w:t>
      </w:r>
    </w:p>
    <w:p w14:paraId="44B6EDAC" w14:textId="77777777" w:rsidR="00D35062" w:rsidRDefault="00D35062" w:rsidP="00D35062">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צו מבחן לתקופה של </w:t>
      </w:r>
      <w:r>
        <w:rPr>
          <w:rFonts w:ascii="David" w:hAnsi="David" w:hint="cs"/>
          <w:sz w:val="26"/>
          <w:szCs w:val="26"/>
          <w:rtl/>
        </w:rPr>
        <w:t xml:space="preserve">18 </w:t>
      </w:r>
      <w:r>
        <w:rPr>
          <w:rFonts w:ascii="David" w:hAnsi="David"/>
          <w:sz w:val="26"/>
          <w:szCs w:val="26"/>
          <w:rtl/>
        </w:rPr>
        <w:t>חודשים</w:t>
      </w:r>
      <w:r>
        <w:rPr>
          <w:rFonts w:ascii="David" w:hAnsi="David" w:hint="cs"/>
          <w:sz w:val="26"/>
          <w:szCs w:val="26"/>
          <w:rtl/>
        </w:rPr>
        <w:t xml:space="preserve"> מהיום</w:t>
      </w:r>
      <w:r>
        <w:rPr>
          <w:rFonts w:ascii="David" w:hAnsi="David"/>
          <w:sz w:val="26"/>
          <w:szCs w:val="26"/>
          <w:rtl/>
        </w:rPr>
        <w:t>;</w:t>
      </w:r>
    </w:p>
    <w:p w14:paraId="38C8BA00" w14:textId="77777777" w:rsidR="00D35062" w:rsidRDefault="00D35062" w:rsidP="00D35062">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כל </w:t>
      </w:r>
      <w:r>
        <w:rPr>
          <w:rFonts w:ascii="David" w:hAnsi="David" w:hint="cs"/>
          <w:sz w:val="26"/>
          <w:szCs w:val="26"/>
          <w:rtl/>
        </w:rPr>
        <w:t xml:space="preserve">עבירת סמים מסוג פשע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079455AA" w14:textId="77777777" w:rsidR="00D35062" w:rsidRDefault="00D35062" w:rsidP="00D35062">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מורה על השמדת הסמים וחילוט הטלפון. כמו-כן מורה על חילוט הסכום של 7,000 ₪ שהופקד במסגרת הבקשה להשבת הרכב, חלף חילוט הרכב.</w:t>
      </w:r>
    </w:p>
    <w:p w14:paraId="60A70F0E" w14:textId="77777777" w:rsidR="00D35062" w:rsidRDefault="00D35062" w:rsidP="00D35062">
      <w:pPr>
        <w:spacing w:after="160" w:line="360" w:lineRule="auto"/>
        <w:rPr>
          <w:rFonts w:ascii="David" w:hAnsi="David"/>
          <w:sz w:val="26"/>
          <w:szCs w:val="26"/>
          <w:rtl/>
        </w:rPr>
      </w:pPr>
    </w:p>
    <w:p w14:paraId="03F9840D" w14:textId="77777777" w:rsidR="00D35062" w:rsidRDefault="00D35062" w:rsidP="00D35062">
      <w:pPr>
        <w:spacing w:after="160" w:line="360" w:lineRule="auto"/>
        <w:jc w:val="both"/>
        <w:rPr>
          <w:rFonts w:ascii="David" w:hAnsi="David"/>
          <w:b/>
          <w:bCs/>
          <w:sz w:val="26"/>
          <w:szCs w:val="26"/>
        </w:rPr>
      </w:pPr>
      <w:r>
        <w:rPr>
          <w:rFonts w:ascii="David" w:hAnsi="David"/>
          <w:b/>
          <w:bCs/>
          <w:sz w:val="26"/>
          <w:szCs w:val="26"/>
          <w:rtl/>
        </w:rPr>
        <w:t>הנאשם הוזהר כי אי ביצוע צו המבחן וצו השל"ץ עלול להוביל להפקעתם ולהטלת כל עונש חלופי לרבות מאסר.</w:t>
      </w:r>
    </w:p>
    <w:p w14:paraId="164B92C9" w14:textId="77777777" w:rsidR="00D35062" w:rsidRPr="00497AC8" w:rsidRDefault="00D35062" w:rsidP="00D35062">
      <w:pPr>
        <w:spacing w:line="360" w:lineRule="auto"/>
        <w:jc w:val="both"/>
        <w:rPr>
          <w:rFonts w:ascii="David" w:hAnsi="David"/>
          <w:b/>
          <w:bCs/>
          <w:sz w:val="26"/>
          <w:szCs w:val="26"/>
          <w:rtl/>
        </w:rPr>
      </w:pPr>
    </w:p>
    <w:p w14:paraId="6C4AD500" w14:textId="77777777" w:rsidR="00D35062" w:rsidRDefault="00D35062" w:rsidP="00D35062">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0DDA52BF" w14:textId="77777777" w:rsidR="00D35062" w:rsidRDefault="00D35062" w:rsidP="00D35062">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34"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0BA512AD" w14:textId="77777777" w:rsidR="00D35062" w:rsidRDefault="00D35062" w:rsidP="00D35062">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56CA2D8B" w14:textId="77777777" w:rsidR="00D35062" w:rsidRDefault="00D35062" w:rsidP="00D35062">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25421E44" w14:textId="77777777" w:rsidR="00D35062" w:rsidRDefault="00D35062" w:rsidP="00D35062">
      <w:pPr>
        <w:spacing w:line="360" w:lineRule="auto"/>
        <w:jc w:val="both"/>
        <w:rPr>
          <w:rFonts w:ascii="David" w:hAnsi="David"/>
          <w:b/>
          <w:bCs/>
          <w:sz w:val="26"/>
          <w:szCs w:val="26"/>
          <w:rtl/>
        </w:rPr>
      </w:pPr>
    </w:p>
    <w:p w14:paraId="748FD856" w14:textId="77777777" w:rsidR="00D35062" w:rsidRDefault="00D35062" w:rsidP="00D35062">
      <w:pPr>
        <w:spacing w:line="360" w:lineRule="auto"/>
        <w:jc w:val="both"/>
        <w:rPr>
          <w:rFonts w:ascii="David" w:hAnsi="David"/>
          <w:b/>
          <w:bCs/>
          <w:sz w:val="26"/>
          <w:szCs w:val="26"/>
          <w:rtl/>
        </w:rPr>
      </w:pPr>
      <w:r>
        <w:rPr>
          <w:rFonts w:ascii="David" w:hAnsi="David"/>
          <w:b/>
          <w:bCs/>
          <w:sz w:val="26"/>
          <w:szCs w:val="26"/>
          <w:rtl/>
        </w:rPr>
        <w:t>לא יונפקו שוברי תשלום.</w:t>
      </w:r>
    </w:p>
    <w:p w14:paraId="4D6B5FF1" w14:textId="77777777" w:rsidR="00D35062" w:rsidRDefault="00D35062" w:rsidP="00D35062">
      <w:pPr>
        <w:spacing w:line="360" w:lineRule="auto"/>
        <w:jc w:val="both"/>
        <w:rPr>
          <w:b/>
          <w:bCs/>
          <w:sz w:val="26"/>
          <w:szCs w:val="26"/>
          <w:rtl/>
        </w:rPr>
      </w:pPr>
    </w:p>
    <w:p w14:paraId="2B4C6E67" w14:textId="77777777" w:rsidR="00D35062" w:rsidRDefault="00D35062" w:rsidP="00D35062">
      <w:pPr>
        <w:spacing w:line="360" w:lineRule="auto"/>
        <w:jc w:val="both"/>
        <w:rPr>
          <w:rFonts w:ascii="David" w:hAnsi="David"/>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rtl/>
        </w:rPr>
        <w:t xml:space="preserve"> מובהר כי ככל שבוצעו חילוטים, לא יושבו הכספים.</w:t>
      </w:r>
    </w:p>
    <w:p w14:paraId="2E3434B2" w14:textId="77777777" w:rsidR="00D35062" w:rsidRDefault="00D35062" w:rsidP="00D35062">
      <w:pPr>
        <w:rPr>
          <w:rtl/>
        </w:rPr>
      </w:pPr>
    </w:p>
    <w:p w14:paraId="23D64AE3" w14:textId="77777777" w:rsidR="00D35062" w:rsidRPr="00497AC8" w:rsidRDefault="00C56BB6" w:rsidP="00D35062">
      <w:pPr>
        <w:spacing w:after="160" w:line="360" w:lineRule="auto"/>
        <w:rPr>
          <w:rFonts w:ascii="David" w:hAnsi="David"/>
          <w:b/>
          <w:bCs/>
          <w:sz w:val="26"/>
          <w:szCs w:val="26"/>
        </w:rPr>
      </w:pPr>
      <w:r w:rsidRPr="00C56BB6">
        <w:rPr>
          <w:rFonts w:ascii="David" w:hAnsi="David"/>
          <w:b/>
          <w:bCs/>
          <w:color w:val="FFFFFF"/>
          <w:sz w:val="2"/>
          <w:szCs w:val="2"/>
          <w:rtl/>
        </w:rPr>
        <w:t>5129371</w:t>
      </w:r>
      <w:r w:rsidR="00D35062" w:rsidRPr="00497AC8">
        <w:rPr>
          <w:rFonts w:ascii="David" w:hAnsi="David"/>
          <w:b/>
          <w:bCs/>
          <w:sz w:val="26"/>
          <w:szCs w:val="26"/>
          <w:rtl/>
        </w:rPr>
        <w:t>יש לשלוח לשירות המבחן ולממונה על עבודות שירות.</w:t>
      </w:r>
    </w:p>
    <w:p w14:paraId="6F039F1C" w14:textId="77777777" w:rsidR="00D35062" w:rsidRDefault="00C56BB6" w:rsidP="00D35062">
      <w:pPr>
        <w:spacing w:after="160" w:line="252" w:lineRule="auto"/>
        <w:rPr>
          <w:rFonts w:ascii="David" w:hAnsi="David"/>
          <w:b/>
          <w:bCs/>
          <w:sz w:val="26"/>
          <w:szCs w:val="26"/>
        </w:rPr>
      </w:pPr>
      <w:r w:rsidRPr="00C56BB6">
        <w:rPr>
          <w:rFonts w:ascii="David" w:hAnsi="David"/>
          <w:b/>
          <w:bCs/>
          <w:color w:val="FFFFFF"/>
          <w:sz w:val="2"/>
          <w:szCs w:val="2"/>
          <w:rtl/>
        </w:rPr>
        <w:t>54678313</w:t>
      </w:r>
      <w:r w:rsidR="00D35062">
        <w:rPr>
          <w:rFonts w:ascii="David" w:hAnsi="David"/>
          <w:b/>
          <w:bCs/>
          <w:sz w:val="26"/>
          <w:szCs w:val="26"/>
          <w:rtl/>
        </w:rPr>
        <w:t>זכות ערעור כחוק לבית המשפט המחוזי בירושלים בתוך 45 יום מהיום.</w:t>
      </w:r>
    </w:p>
    <w:p w14:paraId="78FBDB4C" w14:textId="77777777" w:rsidR="00D35062" w:rsidRPr="000F2247" w:rsidRDefault="00D35062" w:rsidP="00D35062">
      <w:pPr>
        <w:rPr>
          <w:rFonts w:ascii="Arial" w:hAnsi="Arial"/>
          <w:b/>
          <w:bCs/>
          <w:sz w:val="26"/>
          <w:szCs w:val="26"/>
          <w:rtl/>
        </w:rPr>
      </w:pPr>
    </w:p>
    <w:p w14:paraId="7118E2A0" w14:textId="77777777" w:rsidR="00D35062" w:rsidRPr="000F2247" w:rsidRDefault="00C56BB6" w:rsidP="00D3506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תמוז תשפ"ד, 07 יולי 2024, במעמד הצדדים. </w:t>
      </w:r>
      <w:bookmarkEnd w:id="8"/>
      <w:r w:rsidR="00D35062">
        <w:rPr>
          <w:rFonts w:ascii="Arial" w:hAnsi="Arial"/>
          <w:b/>
          <w:bCs/>
          <w:sz w:val="26"/>
          <w:szCs w:val="26"/>
          <w:rtl/>
        </w:rPr>
        <w:tab/>
      </w:r>
      <w:r w:rsidR="00D35062">
        <w:rPr>
          <w:rFonts w:ascii="Arial" w:hAnsi="Arial"/>
          <w:b/>
          <w:bCs/>
          <w:sz w:val="26"/>
          <w:szCs w:val="26"/>
          <w:rtl/>
        </w:rPr>
        <w:tab/>
      </w:r>
      <w:r w:rsidR="00D35062">
        <w:rPr>
          <w:rFonts w:ascii="Arial" w:hAnsi="Arial"/>
          <w:b/>
          <w:bCs/>
          <w:sz w:val="26"/>
          <w:szCs w:val="26"/>
          <w:rtl/>
        </w:rPr>
        <w:tab/>
      </w:r>
      <w:r w:rsidR="00D35062">
        <w:rPr>
          <w:rFonts w:ascii="Arial" w:hAnsi="Arial"/>
          <w:b/>
          <w:bCs/>
          <w:sz w:val="26"/>
          <w:szCs w:val="26"/>
          <w:rtl/>
        </w:rPr>
        <w:tab/>
      </w:r>
      <w:r w:rsidR="00D35062">
        <w:rPr>
          <w:rFonts w:ascii="Arial" w:hAnsi="Arial"/>
          <w:b/>
          <w:bCs/>
          <w:sz w:val="26"/>
          <w:szCs w:val="26"/>
          <w:rtl/>
        </w:rPr>
        <w:tab/>
      </w:r>
      <w:r w:rsidR="00D35062">
        <w:rPr>
          <w:rFonts w:ascii="Arial" w:hAnsi="Arial"/>
          <w:b/>
          <w:bCs/>
          <w:sz w:val="26"/>
          <w:szCs w:val="26"/>
          <w:rtl/>
        </w:rPr>
        <w:tab/>
      </w:r>
      <w:r w:rsidR="00D35062">
        <w:rPr>
          <w:rFonts w:ascii="Arial" w:hAnsi="Arial"/>
          <w:b/>
          <w:bCs/>
          <w:sz w:val="26"/>
          <w:szCs w:val="26"/>
          <w:rtl/>
        </w:rPr>
        <w:tab/>
      </w:r>
      <w:r w:rsidR="00D35062">
        <w:rPr>
          <w:rFonts w:ascii="Arial" w:hAnsi="Arial" w:hint="cs"/>
          <w:b/>
          <w:bCs/>
          <w:sz w:val="26"/>
          <w:szCs w:val="26"/>
          <w:rtl/>
        </w:rPr>
        <w:t xml:space="preserve">         </w:t>
      </w:r>
    </w:p>
    <w:p w14:paraId="62BB033E" w14:textId="77777777" w:rsidR="00C56BB6" w:rsidRDefault="00C56BB6" w:rsidP="00C56BB6">
      <w:pPr>
        <w:rPr>
          <w:rtl/>
        </w:rPr>
      </w:pPr>
    </w:p>
    <w:p w14:paraId="3B7849C0" w14:textId="77777777" w:rsidR="00C56BB6" w:rsidRDefault="00C56BB6" w:rsidP="00C56BB6">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10B217A1" w14:textId="77777777" w:rsidR="006E12A7" w:rsidRPr="006E12A7" w:rsidRDefault="006E12A7" w:rsidP="006E12A7">
      <w:pPr>
        <w:keepNext/>
        <w:rPr>
          <w:rFonts w:ascii="David" w:hAnsi="David"/>
          <w:color w:val="000000"/>
          <w:sz w:val="22"/>
          <w:szCs w:val="22"/>
          <w:rtl/>
        </w:rPr>
      </w:pPr>
    </w:p>
    <w:p w14:paraId="1B413CE7" w14:textId="77777777" w:rsidR="006E12A7" w:rsidRPr="006E12A7" w:rsidRDefault="006E12A7" w:rsidP="006E12A7">
      <w:pPr>
        <w:keepNext/>
        <w:rPr>
          <w:rFonts w:ascii="David" w:hAnsi="David"/>
          <w:color w:val="000000"/>
          <w:sz w:val="22"/>
          <w:szCs w:val="22"/>
          <w:rtl/>
        </w:rPr>
      </w:pPr>
      <w:r w:rsidRPr="006E12A7">
        <w:rPr>
          <w:rFonts w:ascii="David" w:hAnsi="David"/>
          <w:color w:val="000000"/>
          <w:sz w:val="22"/>
          <w:szCs w:val="22"/>
          <w:rtl/>
        </w:rPr>
        <w:t>דוד שאול גבאי ריכטר 54678313-/</w:t>
      </w:r>
    </w:p>
    <w:p w14:paraId="30CA3359" w14:textId="77777777" w:rsidR="00C56BB6" w:rsidRPr="00C56BB6" w:rsidRDefault="006E12A7" w:rsidP="006E12A7">
      <w:pPr>
        <w:rPr>
          <w:color w:val="0000FF"/>
          <w:u w:val="single"/>
        </w:rPr>
      </w:pPr>
      <w:r w:rsidRPr="006E12A7">
        <w:rPr>
          <w:color w:val="000000"/>
          <w:u w:val="single"/>
          <w:rtl/>
        </w:rPr>
        <w:t>נוסח מסמך זה כפוף לשינויי ניסוח ועריכה</w:t>
      </w:r>
    </w:p>
    <w:sectPr w:rsidR="00C56BB6" w:rsidRPr="00C56BB6" w:rsidSect="006E12A7">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42E21" w14:textId="77777777" w:rsidR="00CC7F0D" w:rsidRDefault="00CC7F0D" w:rsidP="00392AF2">
      <w:r>
        <w:separator/>
      </w:r>
    </w:p>
  </w:endnote>
  <w:endnote w:type="continuationSeparator" w:id="0">
    <w:p w14:paraId="0551A349" w14:textId="77777777" w:rsidR="00CC7F0D" w:rsidRDefault="00CC7F0D" w:rsidP="00392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34E32" w14:textId="77777777" w:rsidR="006E12A7" w:rsidRDefault="006E12A7" w:rsidP="006E12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BB90B5" w14:textId="77777777" w:rsidR="008336A5" w:rsidRPr="006E12A7" w:rsidRDefault="006E12A7" w:rsidP="006E12A7">
    <w:pPr>
      <w:pStyle w:val="a5"/>
      <w:pBdr>
        <w:top w:val="single" w:sz="4" w:space="1" w:color="auto"/>
        <w:between w:val="single" w:sz="4" w:space="0" w:color="auto"/>
      </w:pBdr>
      <w:spacing w:after="60"/>
      <w:jc w:val="center"/>
      <w:rPr>
        <w:rFonts w:ascii="FrankRuehl" w:hAnsi="FrankRuehl" w:cs="FrankRuehl"/>
        <w:color w:val="000000"/>
      </w:rPr>
    </w:pPr>
    <w:r w:rsidRPr="006E12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CA5DC" w14:textId="77777777" w:rsidR="006E12A7" w:rsidRDefault="006E12A7" w:rsidP="006E12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262F">
      <w:rPr>
        <w:rFonts w:ascii="FrankRuehl" w:hAnsi="FrankRuehl" w:cs="FrankRuehl"/>
        <w:noProof/>
        <w:rtl/>
      </w:rPr>
      <w:t>1</w:t>
    </w:r>
    <w:r>
      <w:rPr>
        <w:rFonts w:ascii="FrankRuehl" w:hAnsi="FrankRuehl" w:cs="FrankRuehl"/>
        <w:rtl/>
      </w:rPr>
      <w:fldChar w:fldCharType="end"/>
    </w:r>
  </w:p>
  <w:p w14:paraId="5083A683" w14:textId="77777777" w:rsidR="008336A5" w:rsidRPr="006E12A7" w:rsidRDefault="006E12A7" w:rsidP="006E12A7">
    <w:pPr>
      <w:pStyle w:val="a5"/>
      <w:pBdr>
        <w:top w:val="single" w:sz="4" w:space="1" w:color="auto"/>
        <w:between w:val="single" w:sz="4" w:space="0" w:color="auto"/>
      </w:pBdr>
      <w:spacing w:after="60"/>
      <w:jc w:val="center"/>
      <w:rPr>
        <w:rFonts w:ascii="FrankRuehl" w:hAnsi="FrankRuehl" w:cs="FrankRuehl"/>
        <w:color w:val="000000"/>
      </w:rPr>
    </w:pPr>
    <w:r w:rsidRPr="006E12A7">
      <w:rPr>
        <w:rFonts w:ascii="FrankRuehl" w:hAnsi="FrankRuehl" w:cs="FrankRuehl"/>
        <w:color w:val="000000"/>
      </w:rPr>
      <w:pict w14:anchorId="283F44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B6423" w14:textId="77777777" w:rsidR="00CC7F0D" w:rsidRDefault="00CC7F0D" w:rsidP="00392AF2">
      <w:r>
        <w:separator/>
      </w:r>
    </w:p>
  </w:footnote>
  <w:footnote w:type="continuationSeparator" w:id="0">
    <w:p w14:paraId="34607059" w14:textId="77777777" w:rsidR="00CC7F0D" w:rsidRDefault="00CC7F0D" w:rsidP="00392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DD9DE" w14:textId="77777777" w:rsidR="00C56BB6" w:rsidRPr="006E12A7" w:rsidRDefault="006E12A7" w:rsidP="006E12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44070-11-23</w:t>
    </w:r>
    <w:r>
      <w:rPr>
        <w:rFonts w:ascii="David" w:hAnsi="David"/>
        <w:color w:val="000000"/>
        <w:sz w:val="22"/>
        <w:szCs w:val="22"/>
        <w:rtl/>
      </w:rPr>
      <w:tab/>
      <w:t xml:space="preserve"> מדינת ישראל נ' דוד צ'חוב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E491B" w14:textId="77777777" w:rsidR="00C56BB6" w:rsidRPr="006E12A7" w:rsidRDefault="006E12A7" w:rsidP="006E12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44070-11-23</w:t>
    </w:r>
    <w:r>
      <w:rPr>
        <w:rFonts w:ascii="David" w:hAnsi="David"/>
        <w:color w:val="000000"/>
        <w:sz w:val="22"/>
        <w:szCs w:val="22"/>
        <w:rtl/>
      </w:rPr>
      <w:tab/>
      <w:t xml:space="preserve"> מדינת ישראל נ' דוד צ'חוב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29E6"/>
    <w:multiLevelType w:val="hybridMultilevel"/>
    <w:tmpl w:val="40B00E1A"/>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074623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16626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2882401">
    <w:abstractNumId w:val="1"/>
  </w:num>
  <w:num w:numId="4" w16cid:durableId="185919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5062"/>
    <w:rsid w:val="00392AF2"/>
    <w:rsid w:val="006E12A7"/>
    <w:rsid w:val="007E5788"/>
    <w:rsid w:val="00826840"/>
    <w:rsid w:val="008336A5"/>
    <w:rsid w:val="0087262F"/>
    <w:rsid w:val="008E0293"/>
    <w:rsid w:val="009A4E4C"/>
    <w:rsid w:val="00B77117"/>
    <w:rsid w:val="00C56BB6"/>
    <w:rsid w:val="00CC7F0D"/>
    <w:rsid w:val="00D35062"/>
    <w:rsid w:val="00E379B8"/>
    <w:rsid w:val="00EA04A7"/>
    <w:rsid w:val="00ED3E41"/>
    <w:rsid w:val="00F339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4FEFCD"/>
  <w15:chartTrackingRefBased/>
  <w15:docId w15:val="{17DD5821-D81F-408A-BF31-0E523115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506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5062"/>
    <w:pPr>
      <w:tabs>
        <w:tab w:val="center" w:pos="4153"/>
        <w:tab w:val="right" w:pos="8306"/>
      </w:tabs>
    </w:pPr>
  </w:style>
  <w:style w:type="character" w:customStyle="1" w:styleId="a4">
    <w:name w:val="כותרת עליונה תו"/>
    <w:link w:val="a3"/>
    <w:rsid w:val="00D35062"/>
    <w:rPr>
      <w:rFonts w:ascii="Times New Roman" w:eastAsia="Times New Roman" w:hAnsi="Times New Roman" w:cs="David"/>
      <w:sz w:val="24"/>
      <w:szCs w:val="24"/>
    </w:rPr>
  </w:style>
  <w:style w:type="paragraph" w:styleId="a5">
    <w:name w:val="footer"/>
    <w:basedOn w:val="a"/>
    <w:link w:val="a6"/>
    <w:rsid w:val="00D35062"/>
    <w:pPr>
      <w:tabs>
        <w:tab w:val="center" w:pos="4153"/>
        <w:tab w:val="right" w:pos="8306"/>
      </w:tabs>
    </w:pPr>
  </w:style>
  <w:style w:type="character" w:customStyle="1" w:styleId="a6">
    <w:name w:val="כותרת תחתונה תו"/>
    <w:link w:val="a5"/>
    <w:rsid w:val="00D35062"/>
    <w:rPr>
      <w:rFonts w:ascii="Times New Roman" w:eastAsia="Times New Roman" w:hAnsi="Times New Roman" w:cs="David"/>
      <w:sz w:val="24"/>
      <w:szCs w:val="24"/>
    </w:rPr>
  </w:style>
  <w:style w:type="table" w:styleId="a7">
    <w:name w:val="Table Grid"/>
    <w:basedOn w:val="a1"/>
    <w:rsid w:val="00D350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5062"/>
  </w:style>
  <w:style w:type="character" w:styleId="Hyperlink">
    <w:name w:val="Hyperlink"/>
    <w:rsid w:val="00D35062"/>
    <w:rPr>
      <w:noProof w:val="0"/>
      <w:color w:val="0000FF"/>
      <w:u w:val="single"/>
    </w:rPr>
  </w:style>
  <w:style w:type="paragraph" w:styleId="a9">
    <w:name w:val="List Paragraph"/>
    <w:basedOn w:val="a"/>
    <w:qFormat/>
    <w:rsid w:val="00D35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43"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26536237" TargetMode="External"/><Relationship Id="rId39" Type="http://schemas.openxmlformats.org/officeDocument/2006/relationships/footer" Target="footer2.xml"/><Relationship Id="rId21" Type="http://schemas.openxmlformats.org/officeDocument/2006/relationships/hyperlink" Target="http://www.nevo.co.il/law/4216/7.a.;7.c" TargetMode="External"/><Relationship Id="rId34" Type="http://schemas.openxmlformats.org/officeDocument/2006/relationships/hyperlink" Target="http://www.eca.gov.il"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553" TargetMode="External"/><Relationship Id="rId20" Type="http://schemas.openxmlformats.org/officeDocument/2006/relationships/hyperlink" Target="http://www.nevo.co.il/law/5227" TargetMode="External"/><Relationship Id="rId29" Type="http://schemas.openxmlformats.org/officeDocument/2006/relationships/hyperlink" Target="http://www.nevo.co.il/law/7030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7592536" TargetMode="External"/><Relationship Id="rId32" Type="http://schemas.openxmlformats.org/officeDocument/2006/relationships/hyperlink" Target="http://www.nevo.co.il/law/71553"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d" TargetMode="External"/><Relationship Id="rId23" Type="http://schemas.openxmlformats.org/officeDocument/2006/relationships/hyperlink" Target="http://www.nevo.co.il/case/27782907" TargetMode="External"/><Relationship Id="rId28" Type="http://schemas.openxmlformats.org/officeDocument/2006/relationships/hyperlink" Target="http://www.nevo.co.il/law/70301/40d" TargetMode="External"/><Relationship Id="rId36"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law/5227/43"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9200734" TargetMode="External"/><Relationship Id="rId27" Type="http://schemas.openxmlformats.org/officeDocument/2006/relationships/hyperlink" Target="http://www.nevo.co.il/case/26015265" TargetMode="External"/><Relationship Id="rId30" Type="http://schemas.openxmlformats.org/officeDocument/2006/relationships/hyperlink" Target="http://www.nevo.co.il/law/70301/40d"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7365552" TargetMode="External"/><Relationship Id="rId33" Type="http://schemas.openxmlformats.org/officeDocument/2006/relationships/hyperlink" Target="http://www.nevo.co.il/law/70301/40d"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1669</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9998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7864368</vt:i4>
      </vt:variant>
      <vt:variant>
        <vt:i4>81</vt:i4>
      </vt:variant>
      <vt:variant>
        <vt:i4>0</vt:i4>
      </vt:variant>
      <vt:variant>
        <vt:i4>5</vt:i4>
      </vt:variant>
      <vt:variant>
        <vt:lpwstr>http://www.eca.gov.il/</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8257634</vt:i4>
      </vt:variant>
      <vt:variant>
        <vt:i4>75</vt:i4>
      </vt:variant>
      <vt:variant>
        <vt:i4>0</vt:i4>
      </vt:variant>
      <vt:variant>
        <vt:i4>5</vt:i4>
      </vt:variant>
      <vt:variant>
        <vt:lpwstr>http://www.nevo.co.il/law/71553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3211377</vt:i4>
      </vt:variant>
      <vt:variant>
        <vt:i4>60</vt:i4>
      </vt:variant>
      <vt:variant>
        <vt:i4>0</vt:i4>
      </vt:variant>
      <vt:variant>
        <vt:i4>5</vt:i4>
      </vt:variant>
      <vt:variant>
        <vt:lpwstr>http://www.nevo.co.il/case/26015265</vt:lpwstr>
      </vt:variant>
      <vt:variant>
        <vt:lpwstr/>
      </vt:variant>
      <vt:variant>
        <vt:i4>3276915</vt:i4>
      </vt:variant>
      <vt:variant>
        <vt:i4>57</vt:i4>
      </vt:variant>
      <vt:variant>
        <vt:i4>0</vt:i4>
      </vt:variant>
      <vt:variant>
        <vt:i4>5</vt:i4>
      </vt:variant>
      <vt:variant>
        <vt:lpwstr>http://www.nevo.co.il/case/26536237</vt:lpwstr>
      </vt:variant>
      <vt:variant>
        <vt:lpwstr/>
      </vt:variant>
      <vt:variant>
        <vt:i4>3211376</vt:i4>
      </vt:variant>
      <vt:variant>
        <vt:i4>54</vt:i4>
      </vt:variant>
      <vt:variant>
        <vt:i4>0</vt:i4>
      </vt:variant>
      <vt:variant>
        <vt:i4>5</vt:i4>
      </vt:variant>
      <vt:variant>
        <vt:lpwstr>http://www.nevo.co.il/case/27365552</vt:lpwstr>
      </vt:variant>
      <vt:variant>
        <vt:lpwstr/>
      </vt:variant>
      <vt:variant>
        <vt:i4>3539071</vt:i4>
      </vt:variant>
      <vt:variant>
        <vt:i4>51</vt:i4>
      </vt:variant>
      <vt:variant>
        <vt:i4>0</vt:i4>
      </vt:variant>
      <vt:variant>
        <vt:i4>5</vt:i4>
      </vt:variant>
      <vt:variant>
        <vt:lpwstr>http://www.nevo.co.il/case/27592536</vt:lpwstr>
      </vt:variant>
      <vt:variant>
        <vt:lpwstr/>
      </vt:variant>
      <vt:variant>
        <vt:i4>3604594</vt:i4>
      </vt:variant>
      <vt:variant>
        <vt:i4>48</vt:i4>
      </vt:variant>
      <vt:variant>
        <vt:i4>0</vt:i4>
      </vt:variant>
      <vt:variant>
        <vt:i4>5</vt:i4>
      </vt:variant>
      <vt:variant>
        <vt:lpwstr>http://www.nevo.co.il/case/27782907</vt:lpwstr>
      </vt:variant>
      <vt:variant>
        <vt:lpwstr/>
      </vt:variant>
      <vt:variant>
        <vt:i4>3342458</vt:i4>
      </vt:variant>
      <vt:variant>
        <vt:i4>45</vt:i4>
      </vt:variant>
      <vt:variant>
        <vt:i4>0</vt:i4>
      </vt:variant>
      <vt:variant>
        <vt:i4>5</vt:i4>
      </vt:variant>
      <vt:variant>
        <vt:lpwstr>http://www.nevo.co.il/case/29200734</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8323175</vt:i4>
      </vt:variant>
      <vt:variant>
        <vt:i4>39</vt:i4>
      </vt:variant>
      <vt:variant>
        <vt:i4>0</vt:i4>
      </vt:variant>
      <vt:variant>
        <vt:i4>5</vt:i4>
      </vt:variant>
      <vt:variant>
        <vt:lpwstr>http://www.nevo.co.il/law/5227</vt:lpwstr>
      </vt:variant>
      <vt:variant>
        <vt:lpwstr/>
      </vt:variant>
      <vt:variant>
        <vt:i4>4915272</vt:i4>
      </vt:variant>
      <vt:variant>
        <vt:i4>36</vt:i4>
      </vt:variant>
      <vt:variant>
        <vt:i4>0</vt:i4>
      </vt:variant>
      <vt:variant>
        <vt:i4>5</vt:i4>
      </vt:variant>
      <vt:variant>
        <vt:lpwstr>http://www.nevo.co.il/law/5227/43</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8257634</vt:i4>
      </vt:variant>
      <vt:variant>
        <vt:i4>27</vt:i4>
      </vt:variant>
      <vt:variant>
        <vt:i4>0</vt:i4>
      </vt:variant>
      <vt:variant>
        <vt:i4>5</vt:i4>
      </vt:variant>
      <vt:variant>
        <vt:lpwstr>http://www.nevo.co.il/law/71553</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4915272</vt:i4>
      </vt:variant>
      <vt:variant>
        <vt:i4>18</vt:i4>
      </vt:variant>
      <vt:variant>
        <vt:i4>0</vt:i4>
      </vt:variant>
      <vt:variant>
        <vt:i4>5</vt:i4>
      </vt:variant>
      <vt:variant>
        <vt:lpwstr>http://www.nevo.co.il/law/5227/43</vt:lpwstr>
      </vt:variant>
      <vt:variant>
        <vt:lpwstr/>
      </vt:variant>
      <vt:variant>
        <vt:i4>8323175</vt:i4>
      </vt:variant>
      <vt:variant>
        <vt:i4>15</vt:i4>
      </vt:variant>
      <vt:variant>
        <vt:i4>0</vt:i4>
      </vt:variant>
      <vt:variant>
        <vt:i4>5</vt:i4>
      </vt:variant>
      <vt:variant>
        <vt:lpwstr>http://www.nevo.co.il/law/5227</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2025-04-23T01:52:00Z</dcterms:created>
  <dcterms:modified xsi:type="dcterms:W3CDTF">2025-04-23T01:52:00Z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44070</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דוד צ'חוב</vt:lpwstr>
  </property>
  <property fmtid="{D5CDD505-2E9C-101B-9397-08002B2CF9AE}" pid="10" name="LAWYER">
    <vt:lpwstr>שלום בן שבת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20240707</vt:lpwstr>
  </property>
  <property fmtid="{D5CDD505-2E9C-101B-9397-08002B2CF9AE}" pid="14" name="TYPE_N_DATE">
    <vt:lpwstr>38020240707</vt:lpwstr>
  </property>
  <property fmtid="{D5CDD505-2E9C-101B-9397-08002B2CF9AE}" pid="15" name="WORDNUMPAGES">
    <vt:lpwstr>6</vt:lpwstr>
  </property>
  <property fmtid="{D5CDD505-2E9C-101B-9397-08002B2CF9AE}" pid="16" name="TYPE_ABS_DATE">
    <vt:lpwstr>380020240707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29200734;27782907;27592536;27365552;26536237;26015265</vt:lpwstr>
  </property>
  <property fmtid="{D5CDD505-2E9C-101B-9397-08002B2CF9AE}" pid="36" name="LAWLISTTMP1">
    <vt:lpwstr>4216/013;019a;007.a;007.c</vt:lpwstr>
  </property>
  <property fmtid="{D5CDD505-2E9C-101B-9397-08002B2CF9AE}" pid="37" name="LAWLISTTMP2">
    <vt:lpwstr>5227/043</vt:lpwstr>
  </property>
  <property fmtid="{D5CDD505-2E9C-101B-9397-08002B2CF9AE}" pid="38" name="LAWLISTTMP3">
    <vt:lpwstr>70301/040d:3</vt:lpwstr>
  </property>
  <property fmtid="{D5CDD505-2E9C-101B-9397-08002B2CF9AE}" pid="39" name="LAWLISTTMP4">
    <vt:lpwstr>71553</vt:lpwstr>
  </property>
</Properties>
</file>