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42003A" w:rsidRPr="001B20E5" w14:paraId="1FAADEEC" w14:textId="77777777" w:rsidTr="007C15E9">
        <w:trPr>
          <w:gridAfter w:val="1"/>
          <w:wAfter w:w="99" w:type="dxa"/>
          <w:trHeight w:hRule="exact" w:val="418"/>
          <w:jc w:val="center"/>
        </w:trPr>
        <w:tc>
          <w:tcPr>
            <w:tcW w:w="8721" w:type="dxa"/>
            <w:gridSpan w:val="4"/>
          </w:tcPr>
          <w:p w14:paraId="46615947" w14:textId="77777777" w:rsidR="0042003A" w:rsidRPr="001B20E5" w:rsidRDefault="0042003A" w:rsidP="000A07AF">
            <w:pPr>
              <w:pStyle w:val="a3"/>
              <w:jc w:val="center"/>
              <w:rPr>
                <w:rFonts w:ascii="Tahoma" w:hAnsi="Tahoma" w:cs="Tahoma"/>
                <w:color w:val="000080"/>
                <w:rtl/>
              </w:rPr>
            </w:pPr>
            <w:bookmarkStart w:id="0" w:name="LastJudge"/>
            <w:r w:rsidRPr="001B20E5">
              <w:rPr>
                <w:rFonts w:ascii="Tahoma" w:hAnsi="Tahoma" w:cs="Tahoma"/>
                <w:b/>
                <w:bCs/>
                <w:color w:val="000080"/>
                <w:rtl/>
              </w:rPr>
              <w:t>בית משפט השלום בירושלים</w:t>
            </w:r>
          </w:p>
        </w:tc>
      </w:tr>
      <w:tr w:rsidR="0042003A" w:rsidRPr="001B20E5" w14:paraId="49D64B57" w14:textId="77777777" w:rsidTr="007C15E9">
        <w:trPr>
          <w:gridAfter w:val="1"/>
          <w:wAfter w:w="99" w:type="dxa"/>
          <w:trHeight w:val="337"/>
          <w:jc w:val="center"/>
        </w:trPr>
        <w:tc>
          <w:tcPr>
            <w:tcW w:w="5055" w:type="dxa"/>
            <w:gridSpan w:val="3"/>
          </w:tcPr>
          <w:p w14:paraId="7936CD50" w14:textId="77777777" w:rsidR="0042003A" w:rsidRPr="001B20E5" w:rsidRDefault="0042003A" w:rsidP="000A07AF">
            <w:pPr>
              <w:rPr>
                <w:rFonts w:ascii="David" w:hAnsi="David"/>
                <w:b/>
                <w:bCs/>
                <w:sz w:val="26"/>
                <w:szCs w:val="26"/>
                <w:rtl/>
              </w:rPr>
            </w:pPr>
            <w:r w:rsidRPr="001B20E5">
              <w:rPr>
                <w:rFonts w:ascii="David" w:hAnsi="David"/>
                <w:b/>
                <w:bCs/>
                <w:sz w:val="26"/>
                <w:szCs w:val="26"/>
                <w:rtl/>
              </w:rPr>
              <w:t>ת"פ 45593-12-23 מדינת ישראל נ' אהרונוב</w:t>
            </w:r>
          </w:p>
          <w:p w14:paraId="466F5E23" w14:textId="77777777" w:rsidR="0042003A" w:rsidRPr="001B20E5" w:rsidRDefault="0042003A" w:rsidP="000A07AF">
            <w:pPr>
              <w:pStyle w:val="a3"/>
              <w:rPr>
                <w:rFonts w:cs="FrankRuehl"/>
                <w:sz w:val="28"/>
                <w:szCs w:val="28"/>
                <w:rtl/>
              </w:rPr>
            </w:pPr>
          </w:p>
        </w:tc>
        <w:tc>
          <w:tcPr>
            <w:tcW w:w="3666" w:type="dxa"/>
          </w:tcPr>
          <w:p w14:paraId="397B4A18" w14:textId="77777777" w:rsidR="0042003A" w:rsidRPr="001B20E5" w:rsidRDefault="0042003A" w:rsidP="000A07AF">
            <w:pPr>
              <w:pStyle w:val="a3"/>
              <w:jc w:val="right"/>
              <w:rPr>
                <w:rFonts w:cs="FrankRuehl"/>
                <w:sz w:val="28"/>
                <w:szCs w:val="28"/>
                <w:rtl/>
              </w:rPr>
            </w:pPr>
          </w:p>
        </w:tc>
      </w:tr>
      <w:tr w:rsidR="0042003A" w:rsidRPr="001B20E5" w14:paraId="1DF3FBC6" w14:textId="77777777" w:rsidTr="007C1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D153387" w14:textId="77777777" w:rsidR="0042003A" w:rsidRPr="001B20E5" w:rsidRDefault="0042003A" w:rsidP="0042003A">
            <w:pPr>
              <w:jc w:val="both"/>
              <w:rPr>
                <w:rFonts w:ascii="David" w:hAnsi="David"/>
                <w:b/>
                <w:bCs/>
                <w:sz w:val="26"/>
                <w:szCs w:val="26"/>
              </w:rPr>
            </w:pPr>
            <w:r w:rsidRPr="001B20E5">
              <w:rPr>
                <w:rFonts w:hint="cs"/>
                <w:rtl/>
              </w:rPr>
              <w:t xml:space="preserve"> </w:t>
            </w:r>
            <w:r w:rsidRPr="001B20E5">
              <w:rPr>
                <w:rFonts w:ascii="David" w:hAnsi="David" w:hint="cs"/>
                <w:b/>
                <w:bCs/>
                <w:sz w:val="26"/>
                <w:szCs w:val="26"/>
                <w:rtl/>
              </w:rPr>
              <w:t>ל</w:t>
            </w:r>
            <w:r w:rsidRPr="001B20E5">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7166A399" w14:textId="77777777" w:rsidR="0042003A" w:rsidRPr="001B20E5" w:rsidRDefault="0042003A" w:rsidP="000A07AF">
            <w:pPr>
              <w:rPr>
                <w:rFonts w:ascii="David" w:hAnsi="David"/>
                <w:b/>
                <w:bCs/>
                <w:sz w:val="26"/>
                <w:szCs w:val="26"/>
                <w:rtl/>
              </w:rPr>
            </w:pPr>
            <w:r w:rsidRPr="001B20E5">
              <w:rPr>
                <w:rFonts w:ascii="David" w:hAnsi="David"/>
                <w:b/>
                <w:bCs/>
                <w:sz w:val="26"/>
                <w:szCs w:val="26"/>
                <w:rtl/>
              </w:rPr>
              <w:t>כבוד השופט  דוד שאול גבאי ריכטר</w:t>
            </w:r>
          </w:p>
          <w:p w14:paraId="099F1175" w14:textId="77777777" w:rsidR="0042003A" w:rsidRPr="001B20E5" w:rsidRDefault="0042003A" w:rsidP="000A07AF">
            <w:pPr>
              <w:rPr>
                <w:rFonts w:ascii="David" w:hAnsi="David"/>
                <w:b/>
                <w:bCs/>
                <w:sz w:val="26"/>
                <w:szCs w:val="26"/>
                <w:rtl/>
              </w:rPr>
            </w:pPr>
          </w:p>
          <w:p w14:paraId="366D6622" w14:textId="77777777" w:rsidR="0042003A" w:rsidRPr="001B20E5" w:rsidRDefault="0042003A" w:rsidP="0042003A">
            <w:pPr>
              <w:jc w:val="both"/>
              <w:rPr>
                <w:rFonts w:ascii="David" w:hAnsi="David"/>
                <w:b/>
                <w:bCs/>
                <w:sz w:val="26"/>
                <w:szCs w:val="26"/>
              </w:rPr>
            </w:pPr>
          </w:p>
        </w:tc>
      </w:tr>
      <w:tr w:rsidR="0042003A" w:rsidRPr="001B20E5" w14:paraId="758EAF0E" w14:textId="77777777" w:rsidTr="007C1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0E911B" w14:textId="77777777" w:rsidR="0042003A" w:rsidRPr="001B20E5" w:rsidRDefault="0042003A" w:rsidP="0042003A">
            <w:pPr>
              <w:jc w:val="both"/>
              <w:rPr>
                <w:rFonts w:ascii="David" w:hAnsi="David"/>
                <w:b/>
                <w:bCs/>
                <w:sz w:val="26"/>
                <w:szCs w:val="26"/>
              </w:rPr>
            </w:pPr>
            <w:bookmarkStart w:id="1" w:name="FirstAppellant"/>
            <w:bookmarkStart w:id="2" w:name="FirstLawyer"/>
            <w:r w:rsidRPr="001B20E5">
              <w:rPr>
                <w:rFonts w:ascii="David" w:hAnsi="David"/>
                <w:b/>
                <w:bCs/>
                <w:sz w:val="26"/>
                <w:szCs w:val="26"/>
                <w:rtl/>
              </w:rPr>
              <w:t>בעניין:</w:t>
            </w:r>
          </w:p>
        </w:tc>
        <w:tc>
          <w:tcPr>
            <w:tcW w:w="3219" w:type="dxa"/>
            <w:tcBorders>
              <w:top w:val="nil"/>
              <w:left w:val="nil"/>
              <w:bottom w:val="nil"/>
              <w:right w:val="nil"/>
            </w:tcBorders>
            <w:shd w:val="clear" w:color="auto" w:fill="auto"/>
          </w:tcPr>
          <w:p w14:paraId="2DE178CC" w14:textId="77777777" w:rsidR="0042003A" w:rsidRPr="001B20E5" w:rsidRDefault="0042003A" w:rsidP="0042003A">
            <w:pPr>
              <w:suppressLineNumbers/>
              <w:rPr>
                <w:b/>
                <w:bCs/>
                <w:sz w:val="26"/>
                <w:szCs w:val="26"/>
              </w:rPr>
            </w:pPr>
            <w:r w:rsidRPr="001B20E5">
              <w:rPr>
                <w:rFonts w:ascii="Arial" w:hAnsi="Arial" w:hint="cs"/>
                <w:b/>
                <w:bCs/>
                <w:sz w:val="26"/>
                <w:szCs w:val="26"/>
                <w:rtl/>
              </w:rPr>
              <w:t>ה</w:t>
            </w:r>
            <w:r w:rsidRPr="001B20E5">
              <w:rPr>
                <w:rFonts w:ascii="Arial" w:hAnsi="Arial"/>
                <w:b/>
                <w:bCs/>
                <w:sz w:val="26"/>
                <w:szCs w:val="26"/>
                <w:rtl/>
              </w:rPr>
              <w:t>מאשימה</w:t>
            </w:r>
          </w:p>
          <w:p w14:paraId="3DE40898" w14:textId="77777777" w:rsidR="0042003A" w:rsidRPr="001B20E5" w:rsidRDefault="0042003A" w:rsidP="000A07AF">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702A8AEE" w14:textId="77777777" w:rsidR="0042003A" w:rsidRPr="001B20E5" w:rsidRDefault="0042003A" w:rsidP="0042003A">
            <w:pPr>
              <w:suppressLineNumbers/>
              <w:rPr>
                <w:rFonts w:ascii="Arial" w:hAnsi="Arial"/>
                <w:b/>
                <w:bCs/>
                <w:sz w:val="26"/>
                <w:szCs w:val="26"/>
                <w:rtl/>
              </w:rPr>
            </w:pPr>
            <w:r w:rsidRPr="001B20E5">
              <w:rPr>
                <w:rFonts w:ascii="Arial" w:hAnsi="Arial"/>
                <w:b/>
                <w:bCs/>
                <w:sz w:val="26"/>
                <w:szCs w:val="26"/>
                <w:rtl/>
              </w:rPr>
              <w:t>מדינת ישראל</w:t>
            </w:r>
            <w:r w:rsidRPr="001B20E5">
              <w:rPr>
                <w:rFonts w:ascii="Arial" w:hAnsi="Arial" w:hint="cs"/>
                <w:b/>
                <w:bCs/>
                <w:sz w:val="26"/>
                <w:szCs w:val="26"/>
                <w:rtl/>
              </w:rPr>
              <w:t xml:space="preserve"> </w:t>
            </w:r>
          </w:p>
          <w:p w14:paraId="2B20B2E4" w14:textId="77777777" w:rsidR="0042003A" w:rsidRPr="001B20E5" w:rsidRDefault="0042003A" w:rsidP="0042003A">
            <w:pPr>
              <w:suppressLineNumbers/>
              <w:rPr>
                <w:rFonts w:ascii="Arial" w:hAnsi="Arial"/>
                <w:b/>
                <w:bCs/>
                <w:sz w:val="26"/>
                <w:szCs w:val="26"/>
                <w:rtl/>
              </w:rPr>
            </w:pPr>
            <w:r w:rsidRPr="001B20E5">
              <w:rPr>
                <w:rFonts w:ascii="Arial" w:hAnsi="Arial"/>
                <w:b/>
                <w:bCs/>
                <w:sz w:val="26"/>
                <w:szCs w:val="26"/>
                <w:rtl/>
              </w:rPr>
              <w:t>ע"י ב"כ עוה"ד</w:t>
            </w:r>
            <w:r w:rsidRPr="001B20E5">
              <w:rPr>
                <w:rFonts w:ascii="Arial" w:hAnsi="Arial" w:hint="cs"/>
                <w:b/>
                <w:bCs/>
                <w:sz w:val="26"/>
                <w:szCs w:val="26"/>
                <w:rtl/>
              </w:rPr>
              <w:t xml:space="preserve"> אביה בניסטי</w:t>
            </w:r>
          </w:p>
          <w:p w14:paraId="207B93FF" w14:textId="77777777" w:rsidR="0042003A" w:rsidRPr="001B20E5" w:rsidRDefault="0042003A" w:rsidP="0042003A">
            <w:pPr>
              <w:suppressLineNumbers/>
              <w:rPr>
                <w:b/>
                <w:bCs/>
                <w:sz w:val="26"/>
                <w:szCs w:val="26"/>
              </w:rPr>
            </w:pPr>
            <w:r w:rsidRPr="001B20E5">
              <w:rPr>
                <w:rFonts w:hint="cs"/>
                <w:b/>
                <w:bCs/>
                <w:sz w:val="26"/>
                <w:szCs w:val="26"/>
                <w:rtl/>
              </w:rPr>
              <w:t>מטעם תביעות ירושלים</w:t>
            </w:r>
          </w:p>
          <w:p w14:paraId="3FE955D5" w14:textId="77777777" w:rsidR="0042003A" w:rsidRPr="001B20E5" w:rsidRDefault="0042003A" w:rsidP="000A07AF">
            <w:pPr>
              <w:rPr>
                <w:rFonts w:ascii="David" w:hAnsi="David"/>
                <w:b/>
                <w:bCs/>
                <w:sz w:val="26"/>
                <w:szCs w:val="26"/>
              </w:rPr>
            </w:pPr>
          </w:p>
        </w:tc>
      </w:tr>
      <w:bookmarkEnd w:id="1"/>
      <w:bookmarkEnd w:id="2"/>
      <w:tr w:rsidR="0042003A" w:rsidRPr="001B20E5" w14:paraId="73F637B2" w14:textId="77777777" w:rsidTr="007C1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DDEB4C0" w14:textId="77777777" w:rsidR="0042003A" w:rsidRPr="001B20E5" w:rsidRDefault="0042003A" w:rsidP="0042003A">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63C935F0" w14:textId="77777777" w:rsidR="0042003A" w:rsidRPr="001B20E5" w:rsidRDefault="0042003A" w:rsidP="0042003A">
            <w:pPr>
              <w:jc w:val="center"/>
              <w:rPr>
                <w:rFonts w:ascii="David" w:hAnsi="David"/>
                <w:b/>
                <w:bCs/>
                <w:sz w:val="26"/>
                <w:szCs w:val="26"/>
                <w:rtl/>
              </w:rPr>
            </w:pPr>
          </w:p>
          <w:p w14:paraId="392732B2" w14:textId="77777777" w:rsidR="0042003A" w:rsidRPr="001B20E5" w:rsidRDefault="0042003A" w:rsidP="0042003A">
            <w:pPr>
              <w:jc w:val="center"/>
              <w:rPr>
                <w:rFonts w:ascii="David" w:hAnsi="David"/>
                <w:b/>
                <w:bCs/>
                <w:sz w:val="26"/>
                <w:szCs w:val="26"/>
                <w:rtl/>
              </w:rPr>
            </w:pPr>
            <w:r w:rsidRPr="001B20E5">
              <w:rPr>
                <w:rFonts w:ascii="David" w:hAnsi="David"/>
                <w:b/>
                <w:bCs/>
                <w:sz w:val="26"/>
                <w:szCs w:val="26"/>
                <w:rtl/>
              </w:rPr>
              <w:t>נגד</w:t>
            </w:r>
          </w:p>
          <w:p w14:paraId="2FD0AFD4" w14:textId="77777777" w:rsidR="0042003A" w:rsidRPr="001B20E5" w:rsidRDefault="0042003A" w:rsidP="0042003A">
            <w:pPr>
              <w:jc w:val="both"/>
              <w:rPr>
                <w:rFonts w:ascii="David" w:hAnsi="David"/>
                <w:b/>
                <w:bCs/>
                <w:sz w:val="26"/>
                <w:szCs w:val="26"/>
              </w:rPr>
            </w:pPr>
          </w:p>
        </w:tc>
      </w:tr>
      <w:tr w:rsidR="0042003A" w:rsidRPr="001B20E5" w14:paraId="727962AD" w14:textId="77777777" w:rsidTr="007C1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7C3A625" w14:textId="77777777" w:rsidR="0042003A" w:rsidRPr="001B20E5" w:rsidRDefault="0042003A" w:rsidP="000A07AF">
            <w:pPr>
              <w:rPr>
                <w:rFonts w:ascii="David" w:hAnsi="David"/>
                <w:b/>
                <w:bCs/>
                <w:sz w:val="26"/>
                <w:szCs w:val="26"/>
                <w:rtl/>
              </w:rPr>
            </w:pPr>
          </w:p>
        </w:tc>
        <w:tc>
          <w:tcPr>
            <w:tcW w:w="3219" w:type="dxa"/>
            <w:tcBorders>
              <w:top w:val="nil"/>
              <w:left w:val="nil"/>
              <w:bottom w:val="nil"/>
              <w:right w:val="nil"/>
            </w:tcBorders>
            <w:shd w:val="clear" w:color="auto" w:fill="auto"/>
          </w:tcPr>
          <w:p w14:paraId="37C9A44C" w14:textId="77777777" w:rsidR="0042003A" w:rsidRPr="001B20E5" w:rsidRDefault="0042003A" w:rsidP="000A07AF">
            <w:pPr>
              <w:rPr>
                <w:rFonts w:ascii="Arial" w:hAnsi="Arial"/>
                <w:b/>
                <w:bCs/>
                <w:sz w:val="26"/>
                <w:szCs w:val="26"/>
                <w:rtl/>
              </w:rPr>
            </w:pPr>
            <w:r w:rsidRPr="001B20E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DB0BCB1" w14:textId="77777777" w:rsidR="0042003A" w:rsidRPr="001B20E5" w:rsidRDefault="0042003A" w:rsidP="0042003A">
            <w:pPr>
              <w:suppressLineNumbers/>
              <w:rPr>
                <w:rFonts w:ascii="Arial" w:hAnsi="Arial"/>
                <w:b/>
                <w:bCs/>
                <w:sz w:val="26"/>
                <w:szCs w:val="26"/>
                <w:rtl/>
              </w:rPr>
            </w:pPr>
            <w:r w:rsidRPr="001B20E5">
              <w:rPr>
                <w:rFonts w:ascii="Arial" w:hAnsi="Arial"/>
                <w:b/>
                <w:bCs/>
                <w:sz w:val="26"/>
                <w:szCs w:val="26"/>
                <w:rtl/>
              </w:rPr>
              <w:t>ברק אהרונוב</w:t>
            </w:r>
            <w:r w:rsidRPr="001B20E5">
              <w:rPr>
                <w:rFonts w:ascii="Arial" w:hAnsi="Arial" w:hint="cs"/>
                <w:b/>
                <w:bCs/>
                <w:sz w:val="26"/>
                <w:szCs w:val="26"/>
                <w:rtl/>
              </w:rPr>
              <w:t xml:space="preserve"> </w:t>
            </w:r>
          </w:p>
          <w:p w14:paraId="1043BE47" w14:textId="77777777" w:rsidR="0042003A" w:rsidRPr="001B20E5" w:rsidRDefault="0042003A" w:rsidP="0042003A">
            <w:pPr>
              <w:suppressLineNumbers/>
              <w:rPr>
                <w:b/>
                <w:bCs/>
                <w:sz w:val="26"/>
                <w:szCs w:val="26"/>
              </w:rPr>
            </w:pPr>
            <w:r w:rsidRPr="001B20E5">
              <w:rPr>
                <w:rFonts w:ascii="Arial" w:hAnsi="Arial"/>
                <w:b/>
                <w:bCs/>
                <w:sz w:val="26"/>
                <w:szCs w:val="26"/>
                <w:rtl/>
              </w:rPr>
              <w:t>ע"י ב"כ עוה"ד</w:t>
            </w:r>
            <w:r w:rsidRPr="001B20E5">
              <w:rPr>
                <w:rFonts w:ascii="Arial" w:hAnsi="Arial" w:hint="cs"/>
                <w:b/>
                <w:bCs/>
                <w:sz w:val="26"/>
                <w:szCs w:val="26"/>
                <w:rtl/>
              </w:rPr>
              <w:t xml:space="preserve"> רן קרויט</w:t>
            </w:r>
          </w:p>
          <w:p w14:paraId="11E75375" w14:textId="77777777" w:rsidR="0042003A" w:rsidRPr="001B20E5" w:rsidRDefault="0042003A" w:rsidP="000A07AF">
            <w:pPr>
              <w:rPr>
                <w:rFonts w:ascii="David" w:hAnsi="David"/>
                <w:b/>
                <w:bCs/>
                <w:sz w:val="26"/>
                <w:szCs w:val="26"/>
              </w:rPr>
            </w:pPr>
          </w:p>
        </w:tc>
      </w:tr>
    </w:tbl>
    <w:p w14:paraId="35CB8960" w14:textId="77777777" w:rsidR="001B20E5" w:rsidRPr="001B20E5" w:rsidRDefault="001B20E5" w:rsidP="001B20E5">
      <w:pPr>
        <w:spacing w:before="120" w:after="120" w:line="240" w:lineRule="exact"/>
        <w:ind w:left="283" w:hanging="283"/>
        <w:jc w:val="both"/>
        <w:rPr>
          <w:rFonts w:ascii="FrankRuehl" w:hAnsi="FrankRuehl" w:cs="FrankRuehl"/>
          <w:rtl/>
        </w:rPr>
      </w:pPr>
    </w:p>
    <w:p w14:paraId="5C61EB89" w14:textId="77777777" w:rsidR="001B20E5" w:rsidRPr="001B20E5" w:rsidRDefault="001B20E5" w:rsidP="001B20E5">
      <w:pPr>
        <w:rPr>
          <w:sz w:val="26"/>
          <w:szCs w:val="26"/>
          <w:rtl/>
        </w:rPr>
      </w:pPr>
    </w:p>
    <w:p w14:paraId="3395C16F" w14:textId="77777777" w:rsidR="007C15E9" w:rsidRPr="007C15E9" w:rsidRDefault="007C15E9" w:rsidP="007C15E9">
      <w:pPr>
        <w:spacing w:before="120" w:after="120" w:line="240" w:lineRule="exact"/>
        <w:ind w:left="283" w:hanging="283"/>
        <w:jc w:val="both"/>
        <w:rPr>
          <w:rFonts w:ascii="FrankRuehl" w:hAnsi="FrankRuehl" w:cs="FrankRuehl"/>
          <w:rtl/>
        </w:rPr>
      </w:pPr>
    </w:p>
    <w:p w14:paraId="132A90ED" w14:textId="77777777" w:rsidR="003A2191" w:rsidRPr="003A2191" w:rsidRDefault="003A2191" w:rsidP="003A2191">
      <w:pPr>
        <w:spacing w:before="120" w:after="120" w:line="240" w:lineRule="exact"/>
        <w:ind w:left="283" w:hanging="283"/>
        <w:jc w:val="both"/>
        <w:rPr>
          <w:rFonts w:ascii="FrankRuehl" w:hAnsi="FrankRuehl" w:cs="FrankRuehl"/>
          <w:rtl/>
        </w:rPr>
      </w:pPr>
    </w:p>
    <w:p w14:paraId="63068027" w14:textId="77777777" w:rsidR="00274D6B" w:rsidRDefault="00274D6B" w:rsidP="00274D6B">
      <w:pPr>
        <w:rPr>
          <w:sz w:val="26"/>
          <w:szCs w:val="26"/>
          <w:rtl/>
        </w:rPr>
      </w:pPr>
      <w:bookmarkStart w:id="3" w:name="LawTable"/>
      <w:bookmarkEnd w:id="3"/>
    </w:p>
    <w:p w14:paraId="0B6F50E2" w14:textId="77777777" w:rsidR="00274D6B" w:rsidRPr="00274D6B" w:rsidRDefault="00274D6B" w:rsidP="00274D6B">
      <w:pPr>
        <w:spacing w:before="120" w:after="120" w:line="240" w:lineRule="exact"/>
        <w:ind w:left="283" w:hanging="283"/>
        <w:jc w:val="both"/>
        <w:rPr>
          <w:rFonts w:ascii="FrankRuehl" w:hAnsi="FrankRuehl" w:cs="FrankRuehl"/>
          <w:rtl/>
        </w:rPr>
      </w:pPr>
    </w:p>
    <w:p w14:paraId="487E931E" w14:textId="77777777" w:rsidR="00274D6B" w:rsidRPr="00274D6B" w:rsidRDefault="00274D6B" w:rsidP="00274D6B">
      <w:pPr>
        <w:spacing w:before="120" w:after="120" w:line="240" w:lineRule="exact"/>
        <w:ind w:left="283" w:hanging="283"/>
        <w:jc w:val="both"/>
        <w:rPr>
          <w:rFonts w:ascii="FrankRuehl" w:hAnsi="FrankRuehl" w:cs="FrankRuehl"/>
          <w:rtl/>
        </w:rPr>
      </w:pPr>
    </w:p>
    <w:p w14:paraId="3ADEB566" w14:textId="77777777" w:rsidR="00274D6B" w:rsidRPr="00274D6B" w:rsidRDefault="00274D6B" w:rsidP="00274D6B">
      <w:pPr>
        <w:spacing w:before="120" w:after="120" w:line="240" w:lineRule="exact"/>
        <w:ind w:left="283" w:hanging="283"/>
        <w:jc w:val="both"/>
        <w:rPr>
          <w:rFonts w:ascii="FrankRuehl" w:hAnsi="FrankRuehl" w:cs="FrankRuehl"/>
          <w:rtl/>
        </w:rPr>
      </w:pPr>
      <w:r w:rsidRPr="00274D6B">
        <w:rPr>
          <w:rFonts w:ascii="FrankRuehl" w:hAnsi="FrankRuehl" w:cs="FrankRuehl"/>
          <w:rtl/>
        </w:rPr>
        <w:t xml:space="preserve">חקיקה שאוזכרה: </w:t>
      </w:r>
    </w:p>
    <w:p w14:paraId="0CE1D92F" w14:textId="77777777" w:rsidR="00274D6B" w:rsidRPr="00274D6B" w:rsidRDefault="00274D6B" w:rsidP="00274D6B">
      <w:pPr>
        <w:spacing w:before="120" w:after="120" w:line="240" w:lineRule="exact"/>
        <w:ind w:left="283" w:hanging="283"/>
        <w:jc w:val="both"/>
        <w:rPr>
          <w:rFonts w:ascii="FrankRuehl" w:hAnsi="FrankRuehl" w:cs="FrankRuehl"/>
          <w:rtl/>
        </w:rPr>
      </w:pPr>
      <w:hyperlink r:id="rId7" w:history="1">
        <w:r w:rsidRPr="00274D6B">
          <w:rPr>
            <w:rFonts w:ascii="FrankRuehl" w:hAnsi="FrankRuehl" w:cs="FrankRuehl"/>
            <w:color w:val="0000FF"/>
            <w:rtl/>
          </w:rPr>
          <w:t>חוק העונשין, תשל"ז-1977</w:t>
        </w:r>
      </w:hyperlink>
      <w:r w:rsidRPr="00274D6B">
        <w:rPr>
          <w:rFonts w:ascii="FrankRuehl" w:hAnsi="FrankRuehl" w:cs="FrankRuehl"/>
          <w:rtl/>
        </w:rPr>
        <w:t xml:space="preserve">: סע'  </w:t>
      </w:r>
      <w:hyperlink r:id="rId8" w:history="1">
        <w:r w:rsidRPr="00274D6B">
          <w:rPr>
            <w:rFonts w:ascii="FrankRuehl" w:hAnsi="FrankRuehl" w:cs="FrankRuehl"/>
            <w:color w:val="0000FF"/>
            <w:rtl/>
          </w:rPr>
          <w:t>499(א)(1)</w:t>
        </w:r>
      </w:hyperlink>
    </w:p>
    <w:p w14:paraId="4F558C5B" w14:textId="77777777" w:rsidR="00274D6B" w:rsidRPr="00274D6B" w:rsidRDefault="00274D6B" w:rsidP="00274D6B">
      <w:pPr>
        <w:spacing w:before="120" w:after="120" w:line="240" w:lineRule="exact"/>
        <w:ind w:left="283" w:hanging="283"/>
        <w:jc w:val="both"/>
        <w:rPr>
          <w:rFonts w:ascii="FrankRuehl" w:hAnsi="FrankRuehl" w:cs="FrankRuehl"/>
          <w:rtl/>
        </w:rPr>
      </w:pPr>
      <w:hyperlink r:id="rId9" w:history="1">
        <w:r w:rsidRPr="00274D6B">
          <w:rPr>
            <w:rFonts w:ascii="FrankRuehl" w:hAnsi="FrankRuehl" w:cs="FrankRuehl"/>
            <w:color w:val="0000FF"/>
            <w:rtl/>
          </w:rPr>
          <w:t>פקודת הסמים המסוכנים [נוסח חדש], תשל"ג-1973</w:t>
        </w:r>
      </w:hyperlink>
      <w:r w:rsidRPr="00274D6B">
        <w:rPr>
          <w:rFonts w:ascii="FrankRuehl" w:hAnsi="FrankRuehl" w:cs="FrankRuehl"/>
          <w:rtl/>
        </w:rPr>
        <w:t xml:space="preserve">: סע'  </w:t>
      </w:r>
      <w:hyperlink r:id="rId10" w:history="1">
        <w:r w:rsidRPr="00274D6B">
          <w:rPr>
            <w:rFonts w:ascii="FrankRuehl" w:hAnsi="FrankRuehl" w:cs="FrankRuehl"/>
            <w:color w:val="0000FF"/>
            <w:rtl/>
          </w:rPr>
          <w:t>6</w:t>
        </w:r>
      </w:hyperlink>
      <w:r w:rsidRPr="00274D6B">
        <w:rPr>
          <w:rFonts w:ascii="FrankRuehl" w:hAnsi="FrankRuehl" w:cs="FrankRuehl"/>
          <w:rtl/>
        </w:rPr>
        <w:t xml:space="preserve">, </w:t>
      </w:r>
      <w:hyperlink r:id="rId11" w:history="1">
        <w:r w:rsidRPr="00274D6B">
          <w:rPr>
            <w:rFonts w:ascii="FrankRuehl" w:hAnsi="FrankRuehl" w:cs="FrankRuehl"/>
            <w:color w:val="0000FF"/>
            <w:rtl/>
          </w:rPr>
          <w:t>7.א.</w:t>
        </w:r>
      </w:hyperlink>
      <w:r w:rsidRPr="00274D6B">
        <w:rPr>
          <w:rFonts w:ascii="FrankRuehl" w:hAnsi="FrankRuehl" w:cs="FrankRuehl"/>
          <w:rtl/>
        </w:rPr>
        <w:t xml:space="preserve">, </w:t>
      </w:r>
      <w:hyperlink r:id="rId12" w:history="1">
        <w:r w:rsidRPr="00274D6B">
          <w:rPr>
            <w:rFonts w:ascii="FrankRuehl" w:hAnsi="FrankRuehl" w:cs="FrankRuehl"/>
            <w:color w:val="0000FF"/>
            <w:rtl/>
          </w:rPr>
          <w:t>7.ג</w:t>
        </w:r>
      </w:hyperlink>
      <w:r w:rsidRPr="00274D6B">
        <w:rPr>
          <w:rFonts w:ascii="FrankRuehl" w:hAnsi="FrankRuehl" w:cs="FrankRuehl"/>
          <w:rtl/>
        </w:rPr>
        <w:t xml:space="preserve">, </w:t>
      </w:r>
      <w:hyperlink r:id="rId13" w:history="1">
        <w:r w:rsidRPr="00274D6B">
          <w:rPr>
            <w:rFonts w:ascii="FrankRuehl" w:hAnsi="FrankRuehl" w:cs="FrankRuehl"/>
            <w:color w:val="0000FF"/>
            <w:rtl/>
          </w:rPr>
          <w:t>10</w:t>
        </w:r>
      </w:hyperlink>
    </w:p>
    <w:p w14:paraId="1FF66650" w14:textId="77777777" w:rsidR="00274D6B" w:rsidRPr="00274D6B" w:rsidRDefault="00274D6B" w:rsidP="00274D6B">
      <w:pPr>
        <w:rPr>
          <w:sz w:val="26"/>
          <w:szCs w:val="26"/>
          <w:rtl/>
        </w:rPr>
      </w:pPr>
      <w:bookmarkStart w:id="4" w:name="LawTable_End"/>
      <w:bookmarkEnd w:id="4"/>
    </w:p>
    <w:p w14:paraId="4ABFCA14" w14:textId="77777777" w:rsidR="007C15E9" w:rsidRPr="003A2191" w:rsidRDefault="007C15E9" w:rsidP="003A2191">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003A" w14:paraId="186E0386" w14:textId="77777777" w:rsidTr="0042003A">
        <w:trPr>
          <w:trHeight w:val="355"/>
          <w:jc w:val="center"/>
        </w:trPr>
        <w:tc>
          <w:tcPr>
            <w:tcW w:w="8820" w:type="dxa"/>
            <w:tcBorders>
              <w:top w:val="nil"/>
              <w:left w:val="nil"/>
              <w:bottom w:val="nil"/>
              <w:right w:val="nil"/>
            </w:tcBorders>
            <w:shd w:val="clear" w:color="auto" w:fill="auto"/>
          </w:tcPr>
          <w:p w14:paraId="3AB831E4" w14:textId="77777777" w:rsidR="001B20E5" w:rsidRPr="001B20E5" w:rsidRDefault="001B20E5" w:rsidP="001B20E5">
            <w:pPr>
              <w:jc w:val="center"/>
              <w:rPr>
                <w:rFonts w:ascii="David" w:hAnsi="David"/>
                <w:b/>
                <w:bCs/>
                <w:sz w:val="32"/>
                <w:szCs w:val="32"/>
                <w:u w:val="single"/>
                <w:rtl/>
              </w:rPr>
            </w:pPr>
            <w:bookmarkStart w:id="5" w:name="PsakDin" w:colFirst="0" w:colLast="0"/>
            <w:bookmarkEnd w:id="0"/>
            <w:r w:rsidRPr="001B20E5">
              <w:rPr>
                <w:rFonts w:ascii="David" w:hAnsi="David"/>
                <w:b/>
                <w:bCs/>
                <w:sz w:val="32"/>
                <w:szCs w:val="32"/>
                <w:u w:val="single"/>
                <w:rtl/>
              </w:rPr>
              <w:t>גזר דין</w:t>
            </w:r>
          </w:p>
          <w:p w14:paraId="475EBC63" w14:textId="77777777" w:rsidR="0042003A" w:rsidRPr="001B20E5" w:rsidRDefault="0042003A" w:rsidP="001B20E5">
            <w:pPr>
              <w:jc w:val="center"/>
              <w:rPr>
                <w:rFonts w:ascii="David" w:hAnsi="David"/>
                <w:bCs/>
                <w:sz w:val="32"/>
                <w:szCs w:val="32"/>
                <w:u w:val="single"/>
                <w:rtl/>
              </w:rPr>
            </w:pPr>
          </w:p>
        </w:tc>
      </w:tr>
      <w:bookmarkEnd w:id="5"/>
    </w:tbl>
    <w:p w14:paraId="4F89F230" w14:textId="77777777" w:rsidR="0042003A" w:rsidRPr="000F2247" w:rsidRDefault="0042003A" w:rsidP="0042003A">
      <w:pPr>
        <w:rPr>
          <w:rFonts w:ascii="Arial" w:hAnsi="Arial"/>
          <w:b/>
          <w:bCs/>
          <w:sz w:val="26"/>
          <w:szCs w:val="26"/>
          <w:rtl/>
        </w:rPr>
      </w:pPr>
    </w:p>
    <w:p w14:paraId="7A1CF25A" w14:textId="77777777" w:rsidR="0042003A" w:rsidRPr="000F2247" w:rsidRDefault="0042003A" w:rsidP="0042003A">
      <w:pPr>
        <w:rPr>
          <w:rFonts w:ascii="Arial" w:hAnsi="Arial"/>
          <w:b/>
          <w:bCs/>
          <w:sz w:val="26"/>
          <w:szCs w:val="26"/>
          <w:rtl/>
        </w:rPr>
      </w:pPr>
    </w:p>
    <w:p w14:paraId="438A5B82" w14:textId="77777777" w:rsidR="0042003A" w:rsidRDefault="0042003A" w:rsidP="0042003A">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2DE56AF6" w14:textId="77777777" w:rsidR="0042003A" w:rsidRDefault="0042003A" w:rsidP="0042003A">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עבירות של </w:t>
      </w:r>
      <w:r w:rsidRPr="009F7CF7">
        <w:rPr>
          <w:rFonts w:ascii="David" w:hAnsi="David" w:hint="cs"/>
          <w:b/>
          <w:bCs/>
          <w:sz w:val="26"/>
          <w:szCs w:val="26"/>
          <w:rtl/>
        </w:rPr>
        <w:t>קשירת קשר לפשע</w:t>
      </w:r>
      <w:r>
        <w:rPr>
          <w:rFonts w:ascii="David" w:hAnsi="David" w:hint="cs"/>
          <w:sz w:val="26"/>
          <w:szCs w:val="26"/>
          <w:rtl/>
        </w:rPr>
        <w:t xml:space="preserve">, לפי </w:t>
      </w:r>
      <w:hyperlink r:id="rId14" w:history="1">
        <w:r w:rsidR="007C15E9" w:rsidRPr="007C15E9">
          <w:rPr>
            <w:rStyle w:val="Hyperlink"/>
            <w:rFonts w:ascii="David" w:hAnsi="David" w:hint="eastAsia"/>
            <w:sz w:val="26"/>
            <w:szCs w:val="26"/>
            <w:rtl/>
          </w:rPr>
          <w:t>סעיף</w:t>
        </w:r>
        <w:r w:rsidR="007C15E9" w:rsidRPr="007C15E9">
          <w:rPr>
            <w:rStyle w:val="Hyperlink"/>
            <w:rFonts w:ascii="David" w:hAnsi="David"/>
            <w:sz w:val="26"/>
            <w:szCs w:val="26"/>
            <w:rtl/>
          </w:rPr>
          <w:t xml:space="preserve"> 499(א)(1)</w:t>
        </w:r>
      </w:hyperlink>
      <w:r>
        <w:rPr>
          <w:rFonts w:ascii="David" w:hAnsi="David" w:hint="cs"/>
          <w:sz w:val="26"/>
          <w:szCs w:val="26"/>
          <w:rtl/>
        </w:rPr>
        <w:t xml:space="preserve"> ל</w:t>
      </w:r>
      <w:hyperlink r:id="rId15" w:history="1">
        <w:r w:rsidR="001B20E5" w:rsidRPr="001B20E5">
          <w:rPr>
            <w:rFonts w:ascii="David" w:hAnsi="David"/>
            <w:color w:val="0000FF"/>
            <w:sz w:val="26"/>
            <w:szCs w:val="26"/>
            <w:u w:val="single"/>
            <w:rtl/>
          </w:rPr>
          <w:t>חוק העונשין</w:t>
        </w:r>
      </w:hyperlink>
      <w:r>
        <w:rPr>
          <w:rFonts w:ascii="David" w:hAnsi="David" w:hint="cs"/>
          <w:sz w:val="26"/>
          <w:szCs w:val="26"/>
          <w:rtl/>
        </w:rPr>
        <w:t xml:space="preserve">, התשל"ז-1977; </w:t>
      </w:r>
      <w:r w:rsidRPr="009F7CF7">
        <w:rPr>
          <w:rFonts w:ascii="David" w:hAnsi="David" w:hint="cs"/>
          <w:b/>
          <w:bCs/>
          <w:sz w:val="26"/>
          <w:szCs w:val="26"/>
          <w:rtl/>
        </w:rPr>
        <w:t>גידול סמים</w:t>
      </w:r>
      <w:r>
        <w:rPr>
          <w:rFonts w:ascii="David" w:hAnsi="David" w:hint="cs"/>
          <w:sz w:val="26"/>
          <w:szCs w:val="26"/>
          <w:rtl/>
        </w:rPr>
        <w:t xml:space="preserve">, לפי </w:t>
      </w:r>
      <w:hyperlink r:id="rId16" w:history="1">
        <w:r w:rsidR="007C15E9" w:rsidRPr="007C15E9">
          <w:rPr>
            <w:rStyle w:val="Hyperlink"/>
            <w:rFonts w:ascii="David" w:hAnsi="David" w:hint="eastAsia"/>
            <w:sz w:val="26"/>
            <w:szCs w:val="26"/>
            <w:rtl/>
          </w:rPr>
          <w:t>סעיף</w:t>
        </w:r>
        <w:r w:rsidR="007C15E9" w:rsidRPr="007C15E9">
          <w:rPr>
            <w:rStyle w:val="Hyperlink"/>
            <w:rFonts w:ascii="David" w:hAnsi="David"/>
            <w:sz w:val="26"/>
            <w:szCs w:val="26"/>
            <w:rtl/>
          </w:rPr>
          <w:t xml:space="preserve"> 6</w:t>
        </w:r>
      </w:hyperlink>
      <w:r>
        <w:rPr>
          <w:rFonts w:ascii="David" w:hAnsi="David" w:hint="cs"/>
          <w:sz w:val="26"/>
          <w:szCs w:val="26"/>
          <w:rtl/>
        </w:rPr>
        <w:t xml:space="preserve"> ל</w:t>
      </w:r>
      <w:hyperlink r:id="rId17" w:history="1">
        <w:r w:rsidR="001B20E5" w:rsidRPr="001B20E5">
          <w:rPr>
            <w:rFonts w:ascii="David" w:hAnsi="David"/>
            <w:color w:val="0000FF"/>
            <w:sz w:val="26"/>
            <w:szCs w:val="26"/>
            <w:u w:val="single"/>
            <w:rtl/>
          </w:rPr>
          <w:t>פקודת הסמים המסוכנים</w:t>
        </w:r>
      </w:hyperlink>
      <w:r>
        <w:rPr>
          <w:rFonts w:ascii="David" w:hAnsi="David" w:hint="cs"/>
          <w:sz w:val="26"/>
          <w:szCs w:val="26"/>
          <w:rtl/>
        </w:rPr>
        <w:t xml:space="preserve">; </w:t>
      </w:r>
      <w:r w:rsidRPr="009F7CF7">
        <w:rPr>
          <w:rFonts w:ascii="David" w:hAnsi="David" w:hint="cs"/>
          <w:b/>
          <w:bCs/>
          <w:sz w:val="26"/>
          <w:szCs w:val="26"/>
          <w:rtl/>
        </w:rPr>
        <w:t>החזקת סם שלא לצריכה עצמית</w:t>
      </w:r>
      <w:r>
        <w:rPr>
          <w:rFonts w:ascii="David" w:hAnsi="David" w:hint="cs"/>
          <w:sz w:val="26"/>
          <w:szCs w:val="26"/>
          <w:rtl/>
        </w:rPr>
        <w:t xml:space="preserve">, לפי </w:t>
      </w:r>
      <w:hyperlink r:id="rId18" w:history="1">
        <w:r w:rsidR="007C15E9" w:rsidRPr="007C15E9">
          <w:rPr>
            <w:rStyle w:val="Hyperlink"/>
            <w:rFonts w:ascii="David" w:hAnsi="David" w:hint="eastAsia"/>
            <w:sz w:val="26"/>
            <w:szCs w:val="26"/>
            <w:rtl/>
          </w:rPr>
          <w:t>סעיפים</w:t>
        </w:r>
        <w:r w:rsidR="007C15E9" w:rsidRPr="007C15E9">
          <w:rPr>
            <w:rStyle w:val="Hyperlink"/>
            <w:rFonts w:ascii="David" w:hAnsi="David"/>
            <w:sz w:val="26"/>
            <w:szCs w:val="26"/>
            <w:rtl/>
          </w:rPr>
          <w:t xml:space="preserve"> 7(א)(ג)</w:t>
        </w:r>
      </w:hyperlink>
      <w:r>
        <w:rPr>
          <w:rFonts w:ascii="David" w:hAnsi="David" w:hint="cs"/>
          <w:sz w:val="26"/>
          <w:szCs w:val="26"/>
          <w:rtl/>
        </w:rPr>
        <w:t xml:space="preserve"> רישא לפקודת הסמים </w:t>
      </w:r>
      <w:r w:rsidRPr="009F7CF7">
        <w:rPr>
          <w:rFonts w:ascii="David" w:hAnsi="David" w:hint="cs"/>
          <w:b/>
          <w:bCs/>
          <w:sz w:val="26"/>
          <w:szCs w:val="26"/>
          <w:rtl/>
        </w:rPr>
        <w:t>והחזקת כלים להכנת סם שלא לצריכה עצמית</w:t>
      </w:r>
      <w:r>
        <w:rPr>
          <w:rFonts w:ascii="David" w:hAnsi="David" w:hint="cs"/>
          <w:sz w:val="26"/>
          <w:szCs w:val="26"/>
          <w:rtl/>
        </w:rPr>
        <w:t xml:space="preserve"> לפי </w:t>
      </w:r>
      <w:hyperlink r:id="rId19" w:history="1">
        <w:r w:rsidR="007C15E9" w:rsidRPr="007C15E9">
          <w:rPr>
            <w:rStyle w:val="Hyperlink"/>
            <w:rFonts w:ascii="David" w:hAnsi="David" w:hint="eastAsia"/>
            <w:sz w:val="26"/>
            <w:szCs w:val="26"/>
            <w:rtl/>
          </w:rPr>
          <w:t>סעיף</w:t>
        </w:r>
        <w:r w:rsidR="007C15E9" w:rsidRPr="007C15E9">
          <w:rPr>
            <w:rStyle w:val="Hyperlink"/>
            <w:rFonts w:ascii="David" w:hAnsi="David"/>
            <w:sz w:val="26"/>
            <w:szCs w:val="26"/>
            <w:rtl/>
          </w:rPr>
          <w:t xml:space="preserve"> 10</w:t>
        </w:r>
      </w:hyperlink>
      <w:r>
        <w:rPr>
          <w:rFonts w:ascii="David" w:hAnsi="David" w:hint="cs"/>
          <w:sz w:val="26"/>
          <w:szCs w:val="26"/>
          <w:rtl/>
        </w:rPr>
        <w:t xml:space="preserve"> רישא לפקודת הסמים. מעובדות כתב האישום המתוקן עולה, כי הנאשם קשר עם אחר במסגרתו הוסכם כי יגיע שלוש פעמים בשבוע לדירה בירושלים ששימשה מעבדה לגידול סמים מסוג קנביס. </w:t>
      </w:r>
      <w:r>
        <w:rPr>
          <w:rFonts w:ascii="David" w:hAnsi="David" w:hint="cs"/>
          <w:sz w:val="26"/>
          <w:szCs w:val="26"/>
          <w:rtl/>
        </w:rPr>
        <w:lastRenderedPageBreak/>
        <w:t xml:space="preserve">בדירה הותקנה תשתית לגידול הסמים, והנאשם אכן הגיע שלוש פעמים בשבוע להשקות את שתילי הסם. במקום נתפסו 78 שתילי קנביס במשקל כולל של 8 ק"ג. </w:t>
      </w:r>
    </w:p>
    <w:p w14:paraId="554525F3" w14:textId="77777777" w:rsidR="0042003A" w:rsidRDefault="0042003A" w:rsidP="0042003A">
      <w:pPr>
        <w:spacing w:after="160" w:line="360" w:lineRule="auto"/>
        <w:jc w:val="both"/>
        <w:rPr>
          <w:rFonts w:ascii="David" w:hAnsi="David" w:hint="cs"/>
          <w:b/>
          <w:bCs/>
          <w:sz w:val="26"/>
          <w:szCs w:val="26"/>
          <w:u w:val="single"/>
          <w:rtl/>
        </w:rPr>
      </w:pPr>
      <w:bookmarkStart w:id="7" w:name="ABSTRACT_END"/>
      <w:bookmarkEnd w:id="7"/>
    </w:p>
    <w:p w14:paraId="58CDB929" w14:textId="77777777" w:rsidR="007C15E9" w:rsidRDefault="007C15E9" w:rsidP="0042003A">
      <w:pPr>
        <w:spacing w:after="160" w:line="360" w:lineRule="auto"/>
        <w:jc w:val="both"/>
        <w:rPr>
          <w:rFonts w:ascii="David" w:hAnsi="David" w:hint="cs"/>
          <w:b/>
          <w:bCs/>
          <w:sz w:val="26"/>
          <w:szCs w:val="26"/>
          <w:u w:val="single"/>
          <w:rtl/>
        </w:rPr>
      </w:pPr>
    </w:p>
    <w:p w14:paraId="67454A96" w14:textId="77777777" w:rsidR="007C15E9" w:rsidRDefault="007C15E9" w:rsidP="0042003A">
      <w:pPr>
        <w:spacing w:after="160" w:line="360" w:lineRule="auto"/>
        <w:jc w:val="both"/>
        <w:rPr>
          <w:rFonts w:ascii="David" w:hAnsi="David" w:hint="cs"/>
          <w:b/>
          <w:bCs/>
          <w:sz w:val="26"/>
          <w:szCs w:val="26"/>
          <w:u w:val="single"/>
          <w:rtl/>
        </w:rPr>
      </w:pPr>
    </w:p>
    <w:p w14:paraId="684B3D86" w14:textId="77777777" w:rsidR="007C15E9" w:rsidRDefault="007C15E9" w:rsidP="0042003A">
      <w:pPr>
        <w:spacing w:after="160" w:line="360" w:lineRule="auto"/>
        <w:jc w:val="both"/>
        <w:rPr>
          <w:rFonts w:ascii="David" w:hAnsi="David" w:hint="cs"/>
          <w:b/>
          <w:bCs/>
          <w:sz w:val="26"/>
          <w:szCs w:val="26"/>
          <w:u w:val="single"/>
        </w:rPr>
      </w:pPr>
    </w:p>
    <w:p w14:paraId="29842023" w14:textId="77777777" w:rsidR="0042003A" w:rsidRDefault="0042003A" w:rsidP="0042003A">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4CD1AC1E" w14:textId="77777777" w:rsidR="0042003A" w:rsidRDefault="0042003A" w:rsidP="0042003A">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ללא עבר פלילי, נעצר ביום 13.12.2023 במסגרת "מעצר ימים" ושוחרר ביום 21.12.2023 למעצר בית מלא, מועד בו הוגשו נגדו כתב אישום ובקשה לעצרו עד לתום ההליכים. ביום 17.1.2024 הודה לפניי הנאשם בכתב אישום מתוקן, ללא הסכמה עונשית, והוקלו במקצת תנאי שחרורו. בהמשך אפשרתי לנאשם לצאת לעבודה מפוקחת.</w:t>
      </w:r>
    </w:p>
    <w:p w14:paraId="22C4C6BA" w14:textId="77777777" w:rsidR="0042003A" w:rsidRDefault="0042003A" w:rsidP="0042003A">
      <w:pPr>
        <w:spacing w:after="160" w:line="360" w:lineRule="auto"/>
        <w:jc w:val="both"/>
        <w:rPr>
          <w:rFonts w:ascii="David" w:hAnsi="David"/>
          <w:b/>
          <w:bCs/>
          <w:sz w:val="26"/>
          <w:szCs w:val="26"/>
          <w:u w:val="single"/>
        </w:rPr>
      </w:pPr>
    </w:p>
    <w:p w14:paraId="7208A083" w14:textId="77777777" w:rsidR="0042003A" w:rsidRDefault="0042003A" w:rsidP="0042003A">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5002C4B7" w14:textId="77777777" w:rsidR="0042003A" w:rsidRDefault="0042003A" w:rsidP="0042003A">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הנאשם כבן 44, רווק ומתגורר עם אמו המפקחת עליו בבית"ר עילית. הנאשם הגיע לבית"ר עילית הודות למעורבות עמותה חרדית "אור לעצור" המסייעת לעצורים למצוא חלופת מעצר. לא רק זאת, אלא שהודות לעמותה התאפשר לנאשם להשתלב בעבודה מפוקחת ברשת סופרמרקט, וכפי שעלה גם מהעדויות לפניי, הוא עובד מסור ומעסיקיו מרוצים ממנו. כעולה מן התסקיר וגם מדברים ששמעתי היום באופן בלתי אמצעי מהנאשם ומאמו, נסיבותיו האישיות והמשפחתיות של הנאשם קשות מאוד. הוא נחשף בילדותו הרכה לעובדת אובדנותו של האב, אשר הותירה את היחיד ואמו חסרי כל. הנאשם התגלגל בין מסגרות שונות והתדרדר לסמים ולחברה שלילית, לא גויס לצבא, ובהמשך הוכר כנכה על רקע נפשי. את חייו בילה בחוסר מעש ובצריכת סמים. נדמה, כי האירוע בגינו נעצר בתיק זה, היווה נקודת מפנה, שכן אז הצליח להתחבר לגורמים שסייעו לו, הן הודות לשירות המבחן, הן הודות לגורמים שונים כגון אותה עמותה, וכן מעסיקיו. שירות המבחן דיווח על השתלבות הנאשם בטיפול לאורך תקופה ארוכה, על שיתוף פעולה מלא ועל ניקיון מסמים. שירות המבחן התרשם כי הנאשם ביצע תפנית משמעותית בהיבט השיקומי, וכיום יש לו שאיפות נורמטיביות והוא אף עטוף בגורמי תמיכה. לפיכך, בא שירות המבחן בהמלצה טיפולית ושיקומית הכוללת הטלת של"ץ בהיקף 250 שעות וכן צו מבחן </w:t>
      </w:r>
      <w:r>
        <w:rPr>
          <w:rFonts w:ascii="David" w:hAnsi="David" w:hint="cs"/>
          <w:sz w:val="26"/>
          <w:szCs w:val="26"/>
          <w:rtl/>
        </w:rPr>
        <w:lastRenderedPageBreak/>
        <w:t xml:space="preserve">למשך שנה, במסגרתו ימשיך טיפול ומעקב ויפעל למיצוי זכויותיו בביטוח הלאומי ומשרד הבריאות במסגרת "סל שיקום". השירות סבר שהטלת מאסר ולוּ בעבודות שירות, יסכל את הישגיו של הנאשם במיוחד בהיבט התעסוקתי. </w:t>
      </w:r>
    </w:p>
    <w:p w14:paraId="15417587" w14:textId="77777777" w:rsidR="0042003A" w:rsidRPr="002448C0" w:rsidRDefault="0042003A" w:rsidP="0042003A">
      <w:pPr>
        <w:spacing w:after="160" w:line="360" w:lineRule="auto"/>
        <w:jc w:val="both"/>
        <w:rPr>
          <w:rFonts w:ascii="David" w:hAnsi="David"/>
          <w:b/>
          <w:bCs/>
          <w:sz w:val="26"/>
          <w:szCs w:val="26"/>
          <w:u w:val="single"/>
        </w:rPr>
      </w:pPr>
    </w:p>
    <w:p w14:paraId="0B4675BE" w14:textId="77777777" w:rsidR="0042003A" w:rsidRDefault="0042003A" w:rsidP="0042003A">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14:paraId="291FA842" w14:textId="77777777" w:rsidR="0042003A" w:rsidRDefault="0042003A" w:rsidP="0042003A">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 xml:space="preserve">הנאשם כשיר לבצע עבודות שירות במגבלות במועצה דתית טבריה החל מיום 30.10.2024. </w:t>
      </w:r>
    </w:p>
    <w:p w14:paraId="3E86A23A" w14:textId="77777777" w:rsidR="0042003A" w:rsidRDefault="0042003A" w:rsidP="0042003A">
      <w:pPr>
        <w:spacing w:after="160" w:line="360" w:lineRule="auto"/>
        <w:jc w:val="both"/>
        <w:rPr>
          <w:rFonts w:ascii="David" w:hAnsi="David"/>
          <w:sz w:val="26"/>
          <w:szCs w:val="26"/>
        </w:rPr>
      </w:pPr>
    </w:p>
    <w:p w14:paraId="4E0A5207" w14:textId="77777777" w:rsidR="0042003A" w:rsidRDefault="0042003A" w:rsidP="0042003A">
      <w:pPr>
        <w:spacing w:after="160" w:line="360" w:lineRule="auto"/>
        <w:jc w:val="both"/>
        <w:rPr>
          <w:rFonts w:ascii="David" w:hAnsi="David"/>
          <w:b/>
          <w:bCs/>
          <w:sz w:val="26"/>
          <w:szCs w:val="26"/>
          <w:u w:val="single"/>
          <w:rtl/>
        </w:rPr>
      </w:pPr>
      <w:r>
        <w:rPr>
          <w:rFonts w:ascii="David" w:hAnsi="David" w:hint="cs"/>
          <w:b/>
          <w:bCs/>
          <w:sz w:val="26"/>
          <w:szCs w:val="26"/>
          <w:u w:val="single"/>
          <w:rtl/>
        </w:rPr>
        <w:t>ראיות ו</w:t>
      </w:r>
      <w:r>
        <w:rPr>
          <w:rFonts w:ascii="David" w:hAnsi="David"/>
          <w:b/>
          <w:bCs/>
          <w:sz w:val="26"/>
          <w:szCs w:val="26"/>
          <w:u w:val="single"/>
          <w:rtl/>
        </w:rPr>
        <w:t>טיעונים לעונש</w:t>
      </w:r>
    </w:p>
    <w:p w14:paraId="7CF9B0E7" w14:textId="77777777" w:rsidR="0042003A" w:rsidRDefault="0042003A" w:rsidP="0042003A">
      <w:pPr>
        <w:pStyle w:val="a9"/>
        <w:numPr>
          <w:ilvl w:val="0"/>
          <w:numId w:val="2"/>
        </w:numPr>
        <w:spacing w:after="160" w:line="360" w:lineRule="auto"/>
        <w:jc w:val="both"/>
        <w:rPr>
          <w:rFonts w:ascii="David" w:hAnsi="David"/>
          <w:sz w:val="26"/>
          <w:szCs w:val="26"/>
        </w:rPr>
      </w:pPr>
      <w:r>
        <w:rPr>
          <w:rFonts w:ascii="David" w:hAnsi="David" w:hint="cs"/>
          <w:sz w:val="26"/>
          <w:szCs w:val="26"/>
          <w:rtl/>
        </w:rPr>
        <w:t>במסגרת הראיות לעונש שמעתי את מעסיקו של הנאשם, את אמו ואת הנאשם וכן הוגשו מסמכים לגבי מצבו הנפשי.</w:t>
      </w:r>
    </w:p>
    <w:p w14:paraId="1204905F" w14:textId="77777777" w:rsidR="0042003A" w:rsidRDefault="0042003A" w:rsidP="0042003A">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במסגרת הטיעונים לעונש </w:t>
      </w:r>
      <w:r>
        <w:rPr>
          <w:rFonts w:ascii="David" w:hAnsi="David"/>
          <w:sz w:val="26"/>
          <w:szCs w:val="26"/>
          <w:rtl/>
        </w:rPr>
        <w:t xml:space="preserve">הצדדים לא הגיעו להסכמה עונשית.  מחד גיסא, ב"כ המאשימה </w:t>
      </w:r>
      <w:r>
        <w:rPr>
          <w:rFonts w:ascii="David" w:hAnsi="David" w:hint="cs"/>
          <w:sz w:val="26"/>
          <w:szCs w:val="26"/>
          <w:rtl/>
        </w:rPr>
        <w:t xml:space="preserve">עתרה לעונש שבין 9 ל-18 חודשי מאסר וענישה נלווית, וסברה שניתן לחרוג מטעמי שיקום ולהטיל על הנאשם עונש בדמות 6 חודשי מאסר בעבודות שירות וענישה נלווית. מאידך גיסא, הסניגור ביקש לאמץ את המלצת שירות המבחן על כל חלקיה. </w:t>
      </w:r>
    </w:p>
    <w:p w14:paraId="54234921" w14:textId="77777777" w:rsidR="0042003A" w:rsidRDefault="0042003A" w:rsidP="0042003A">
      <w:pPr>
        <w:spacing w:after="160" w:line="360" w:lineRule="auto"/>
        <w:jc w:val="both"/>
        <w:rPr>
          <w:rFonts w:ascii="David" w:hAnsi="David"/>
          <w:b/>
          <w:bCs/>
          <w:sz w:val="26"/>
          <w:szCs w:val="26"/>
          <w:u w:val="single"/>
          <w:rtl/>
        </w:rPr>
      </w:pPr>
    </w:p>
    <w:p w14:paraId="68B94ECD" w14:textId="77777777" w:rsidR="0042003A" w:rsidRDefault="0042003A" w:rsidP="0042003A">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28110A2E" w14:textId="77777777" w:rsidR="0042003A" w:rsidRDefault="0042003A" w:rsidP="0042003A">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30C05C48" w14:textId="77777777" w:rsidR="0042003A" w:rsidRDefault="0042003A" w:rsidP="0042003A">
      <w:pPr>
        <w:spacing w:after="160" w:line="360" w:lineRule="auto"/>
        <w:jc w:val="both"/>
        <w:rPr>
          <w:rFonts w:ascii="David" w:hAnsi="David"/>
          <w:b/>
          <w:bCs/>
          <w:sz w:val="26"/>
          <w:szCs w:val="26"/>
          <w:u w:val="single"/>
        </w:rPr>
      </w:pPr>
    </w:p>
    <w:p w14:paraId="5EA0FA44" w14:textId="77777777" w:rsidR="0042003A" w:rsidRDefault="0042003A" w:rsidP="0042003A">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 xml:space="preserve">שלום הציבור בריאותו וביטחונו כל זאת במידה בינונית-גבוהה. </w:t>
      </w:r>
    </w:p>
    <w:p w14:paraId="60ADE0D0" w14:textId="77777777" w:rsidR="0042003A" w:rsidRDefault="0042003A" w:rsidP="0042003A">
      <w:pPr>
        <w:pStyle w:val="a9"/>
        <w:rPr>
          <w:rFonts w:ascii="David" w:hAnsi="David"/>
          <w:sz w:val="26"/>
          <w:szCs w:val="26"/>
          <w:rtl/>
        </w:rPr>
      </w:pPr>
    </w:p>
    <w:p w14:paraId="09966ACD" w14:textId="77777777" w:rsidR="0042003A" w:rsidRDefault="0042003A" w:rsidP="0042003A">
      <w:pPr>
        <w:spacing w:after="160"/>
        <w:jc w:val="both"/>
        <w:rPr>
          <w:rFonts w:ascii="David" w:hAnsi="David"/>
          <w:sz w:val="26"/>
          <w:szCs w:val="26"/>
          <w:rtl/>
        </w:rPr>
      </w:pPr>
    </w:p>
    <w:p w14:paraId="6A8BE8C7" w14:textId="77777777" w:rsidR="0042003A" w:rsidRDefault="0042003A" w:rsidP="0042003A">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אף מעובדות כתב האישום עולה, כי הנאשם אינו הרוח החיה מאחורי ההתארגנות להקים ולתחזק מעבדת סמים בתוך דירה, ותפקידו התמצה בהשקיית עציצי הקנביס לאורך תקופה בתדירות שתוארה בכתב האישום. הנאשם "עצם את עיניו" נוכח הפסול הברור שבמעשיו, כאשר היה מודע באופן מלא לטיבם של עציצי הקנביס, להיותם מסוכנים ובלתי חוקיים, ולפוטנציאל הנזק שסם זה עלול לגרום למשתמשים, בוודאי בהיקף שבו נועד להיות מופץ. מדובר בכמות מסחרית וגדולה.  העבירות בוצעו ממניע כלכלי (התמורה כספית שיקבל עבור השקיית עציצי הסם, כפי שניתן להבין גם מדבריו של הנאשם לשירות המבחן).</w:t>
      </w:r>
    </w:p>
    <w:p w14:paraId="146DFDE0" w14:textId="77777777" w:rsidR="0042003A" w:rsidRPr="002F25F1" w:rsidRDefault="0042003A" w:rsidP="0042003A">
      <w:pPr>
        <w:pStyle w:val="a9"/>
        <w:spacing w:after="160" w:line="360" w:lineRule="auto"/>
        <w:ind w:left="360"/>
        <w:jc w:val="both"/>
        <w:rPr>
          <w:rFonts w:ascii="David" w:hAnsi="David"/>
          <w:sz w:val="26"/>
          <w:szCs w:val="26"/>
        </w:rPr>
      </w:pPr>
    </w:p>
    <w:p w14:paraId="5AB13D36" w14:textId="77777777" w:rsidR="0042003A" w:rsidRDefault="0042003A" w:rsidP="0042003A">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 xml:space="preserve">זו מחמירה בכל הנוגע לגידול סמים בכמות מסחרית במעבדה, ולרוב העונשים שמוטלים עם עונשי מאסר בפועל. </w:t>
      </w:r>
    </w:p>
    <w:p w14:paraId="5C861B5B" w14:textId="77777777" w:rsidR="0042003A" w:rsidRPr="00D13C77" w:rsidRDefault="001B20E5" w:rsidP="0042003A">
      <w:pPr>
        <w:pStyle w:val="a9"/>
        <w:numPr>
          <w:ilvl w:val="0"/>
          <w:numId w:val="4"/>
        </w:numPr>
        <w:spacing w:after="160" w:line="360" w:lineRule="auto"/>
        <w:jc w:val="both"/>
        <w:rPr>
          <w:rFonts w:ascii="David" w:hAnsi="David"/>
          <w:sz w:val="26"/>
          <w:szCs w:val="26"/>
          <w:rtl/>
        </w:rPr>
      </w:pPr>
      <w:hyperlink r:id="rId20" w:history="1">
        <w:r w:rsidRPr="001B20E5">
          <w:rPr>
            <w:rFonts w:ascii="David" w:hAnsi="David"/>
            <w:color w:val="0000FF"/>
            <w:sz w:val="26"/>
            <w:szCs w:val="26"/>
            <w:u w:val="single"/>
            <w:rtl/>
          </w:rPr>
          <w:t>רע"פ 2917/23</w:t>
        </w:r>
      </w:hyperlink>
      <w:r w:rsidR="0042003A" w:rsidRPr="00D13C77">
        <w:rPr>
          <w:rFonts w:ascii="David" w:hAnsi="David" w:hint="cs"/>
          <w:sz w:val="26"/>
          <w:szCs w:val="26"/>
          <w:rtl/>
        </w:rPr>
        <w:t xml:space="preserve"> </w:t>
      </w:r>
      <w:r w:rsidR="0042003A" w:rsidRPr="00D13C77">
        <w:rPr>
          <w:rFonts w:ascii="David" w:hAnsi="David" w:hint="cs"/>
          <w:b/>
          <w:bCs/>
          <w:sz w:val="26"/>
          <w:szCs w:val="26"/>
          <w:rtl/>
        </w:rPr>
        <w:t>וזאנה נ' מ"י</w:t>
      </w:r>
      <w:r w:rsidR="0042003A" w:rsidRPr="00D13C77">
        <w:rPr>
          <w:rFonts w:ascii="David" w:hAnsi="David" w:hint="cs"/>
          <w:sz w:val="26"/>
          <w:szCs w:val="26"/>
          <w:rtl/>
        </w:rPr>
        <w:t xml:space="preserve"> (מיום 24.5.2023) </w:t>
      </w:r>
      <w:r w:rsidR="0042003A" w:rsidRPr="00D13C77">
        <w:rPr>
          <w:rFonts w:ascii="David" w:hAnsi="David"/>
          <w:sz w:val="26"/>
          <w:szCs w:val="26"/>
          <w:rtl/>
        </w:rPr>
        <w:t>–</w:t>
      </w:r>
      <w:r w:rsidR="0042003A" w:rsidRPr="00D13C77">
        <w:rPr>
          <w:rFonts w:ascii="David" w:hAnsi="David" w:hint="cs"/>
          <w:sz w:val="26"/>
          <w:szCs w:val="26"/>
          <w:rtl/>
        </w:rPr>
        <w:t xml:space="preserve"> נאשם שגידל בדירה כמעט 50 ק"ג קנביס נדון ל-16 חודשי מאסר בפועל (הוחמר מ-9 חודשי עבודות שירות) על בסיס מתחם שבין 16 ל-32 חודשי מאסר. באותה פרשה ציין בית המשפט את חומרת עבירת הגידול המחייבת ענישה מרתיעה (פסקה 7).</w:t>
      </w:r>
    </w:p>
    <w:p w14:paraId="1FD44AA0" w14:textId="77777777" w:rsidR="0042003A" w:rsidRPr="00D13C77" w:rsidRDefault="001B20E5" w:rsidP="0042003A">
      <w:pPr>
        <w:pStyle w:val="a9"/>
        <w:numPr>
          <w:ilvl w:val="0"/>
          <w:numId w:val="4"/>
        </w:numPr>
        <w:spacing w:after="160" w:line="360" w:lineRule="auto"/>
        <w:jc w:val="both"/>
        <w:rPr>
          <w:rFonts w:ascii="David" w:hAnsi="David"/>
          <w:sz w:val="26"/>
          <w:szCs w:val="26"/>
          <w:rtl/>
        </w:rPr>
      </w:pPr>
      <w:hyperlink r:id="rId21" w:history="1">
        <w:r w:rsidRPr="001B20E5">
          <w:rPr>
            <w:rFonts w:ascii="David" w:hAnsi="David"/>
            <w:color w:val="0000FF"/>
            <w:sz w:val="26"/>
            <w:szCs w:val="26"/>
            <w:u w:val="single"/>
            <w:rtl/>
          </w:rPr>
          <w:t>רע"פ 174/21</w:t>
        </w:r>
      </w:hyperlink>
      <w:r w:rsidR="0042003A" w:rsidRPr="00D13C77">
        <w:rPr>
          <w:rFonts w:ascii="David" w:hAnsi="David" w:hint="cs"/>
          <w:sz w:val="26"/>
          <w:szCs w:val="26"/>
          <w:rtl/>
        </w:rPr>
        <w:t xml:space="preserve"> </w:t>
      </w:r>
      <w:r w:rsidR="0042003A" w:rsidRPr="00D13C77">
        <w:rPr>
          <w:rFonts w:ascii="David" w:hAnsi="David" w:hint="cs"/>
          <w:b/>
          <w:bCs/>
          <w:sz w:val="26"/>
          <w:szCs w:val="26"/>
          <w:rtl/>
        </w:rPr>
        <w:t>סויסה נ' מ"י</w:t>
      </w:r>
      <w:r w:rsidR="0042003A" w:rsidRPr="00D13C77">
        <w:rPr>
          <w:rFonts w:ascii="David" w:hAnsi="David" w:hint="cs"/>
          <w:sz w:val="26"/>
          <w:szCs w:val="26"/>
          <w:rtl/>
        </w:rPr>
        <w:t xml:space="preserve"> (מיום 25.2.2021) </w:t>
      </w:r>
      <w:r w:rsidR="0042003A" w:rsidRPr="00D13C77">
        <w:rPr>
          <w:rFonts w:ascii="David" w:hAnsi="David"/>
          <w:sz w:val="26"/>
          <w:szCs w:val="26"/>
          <w:rtl/>
        </w:rPr>
        <w:t>–</w:t>
      </w:r>
      <w:r w:rsidR="0042003A" w:rsidRPr="00D13C77">
        <w:rPr>
          <w:rFonts w:ascii="David" w:hAnsi="David" w:hint="cs"/>
          <w:sz w:val="26"/>
          <w:szCs w:val="26"/>
          <w:rtl/>
        </w:rPr>
        <w:t xml:space="preserve"> נאשם שגידל במעבדה 38 ק"ג קנביס נדון לשנת מאסר (הוחמר מ-9 חודשי עבודות שירות), על בסיס מתחם שבין 15 ל-30 חודשי מאסר. </w:t>
      </w:r>
    </w:p>
    <w:p w14:paraId="2E3FAA6D" w14:textId="77777777" w:rsidR="0042003A" w:rsidRPr="00D13C77" w:rsidRDefault="001B20E5" w:rsidP="0042003A">
      <w:pPr>
        <w:pStyle w:val="a9"/>
        <w:numPr>
          <w:ilvl w:val="0"/>
          <w:numId w:val="4"/>
        </w:numPr>
        <w:spacing w:after="160" w:line="360" w:lineRule="auto"/>
        <w:jc w:val="both"/>
        <w:rPr>
          <w:rFonts w:ascii="David" w:hAnsi="David"/>
          <w:sz w:val="26"/>
          <w:szCs w:val="26"/>
          <w:rtl/>
        </w:rPr>
      </w:pPr>
      <w:hyperlink r:id="rId22" w:history="1">
        <w:r w:rsidRPr="001B20E5">
          <w:rPr>
            <w:rFonts w:ascii="David" w:hAnsi="David"/>
            <w:color w:val="0000FF"/>
            <w:sz w:val="26"/>
            <w:szCs w:val="26"/>
            <w:u w:val="single"/>
            <w:rtl/>
          </w:rPr>
          <w:t>רע"פ 1787/15</w:t>
        </w:r>
      </w:hyperlink>
      <w:r w:rsidR="0042003A" w:rsidRPr="00D13C77">
        <w:rPr>
          <w:rFonts w:ascii="David" w:hAnsi="David" w:hint="cs"/>
          <w:sz w:val="26"/>
          <w:szCs w:val="26"/>
          <w:rtl/>
        </w:rPr>
        <w:t xml:space="preserve"> </w:t>
      </w:r>
      <w:r w:rsidR="0042003A" w:rsidRPr="00D13C77">
        <w:rPr>
          <w:rFonts w:ascii="David" w:hAnsi="David" w:hint="cs"/>
          <w:b/>
          <w:bCs/>
          <w:sz w:val="26"/>
          <w:szCs w:val="26"/>
          <w:rtl/>
        </w:rPr>
        <w:t>עמר נ' מ"י</w:t>
      </w:r>
      <w:r w:rsidR="0042003A" w:rsidRPr="00D13C77">
        <w:rPr>
          <w:rFonts w:ascii="David" w:hAnsi="David" w:hint="cs"/>
          <w:sz w:val="26"/>
          <w:szCs w:val="26"/>
          <w:rtl/>
        </w:rPr>
        <w:t xml:space="preserve"> (מיום 24.3.2015) </w:t>
      </w:r>
      <w:r w:rsidR="0042003A" w:rsidRPr="00D13C77">
        <w:rPr>
          <w:rFonts w:ascii="David" w:hAnsi="David"/>
          <w:sz w:val="26"/>
          <w:szCs w:val="26"/>
          <w:rtl/>
        </w:rPr>
        <w:t>–</w:t>
      </w:r>
      <w:r w:rsidR="0042003A" w:rsidRPr="00D13C77">
        <w:rPr>
          <w:rFonts w:ascii="David" w:hAnsi="David" w:hint="cs"/>
          <w:sz w:val="26"/>
          <w:szCs w:val="26"/>
          <w:rtl/>
        </w:rPr>
        <w:t xml:space="preserve"> גידול 4.5 ק"ג קנביס בעציצים ותפיסת מזומן בשווי עשרות אלפי שקלים. אושר מתחם שבין 8 ל-20 חודשי מאסר ועונש של 8 חודשי מאסר בפועל.</w:t>
      </w:r>
    </w:p>
    <w:p w14:paraId="5B79EA51" w14:textId="77777777" w:rsidR="0042003A" w:rsidRDefault="001B20E5" w:rsidP="0042003A">
      <w:pPr>
        <w:pStyle w:val="a9"/>
        <w:numPr>
          <w:ilvl w:val="0"/>
          <w:numId w:val="4"/>
        </w:numPr>
        <w:spacing w:after="160" w:line="360" w:lineRule="auto"/>
        <w:jc w:val="both"/>
        <w:rPr>
          <w:rFonts w:ascii="David" w:hAnsi="David"/>
          <w:sz w:val="26"/>
          <w:szCs w:val="26"/>
        </w:rPr>
      </w:pPr>
      <w:hyperlink r:id="rId23" w:history="1">
        <w:r w:rsidRPr="001B20E5">
          <w:rPr>
            <w:rFonts w:ascii="David" w:hAnsi="David"/>
            <w:color w:val="0000FF"/>
            <w:sz w:val="26"/>
            <w:szCs w:val="26"/>
            <w:u w:val="single"/>
            <w:rtl/>
          </w:rPr>
          <w:t>עפ"ג (חיפה) 28110-10-15</w:t>
        </w:r>
      </w:hyperlink>
      <w:r w:rsidR="0042003A" w:rsidRPr="00D13C77">
        <w:rPr>
          <w:rFonts w:ascii="David" w:hAnsi="David" w:hint="cs"/>
          <w:sz w:val="26"/>
          <w:szCs w:val="26"/>
          <w:rtl/>
        </w:rPr>
        <w:t xml:space="preserve"> </w:t>
      </w:r>
      <w:r w:rsidR="0042003A" w:rsidRPr="00D13C77">
        <w:rPr>
          <w:rFonts w:ascii="David" w:hAnsi="David" w:hint="cs"/>
          <w:b/>
          <w:bCs/>
          <w:sz w:val="26"/>
          <w:szCs w:val="26"/>
          <w:rtl/>
        </w:rPr>
        <w:t>מ"י נ' דוד</w:t>
      </w:r>
      <w:r w:rsidR="0042003A" w:rsidRPr="00D13C77">
        <w:rPr>
          <w:rFonts w:ascii="David" w:hAnsi="David" w:hint="cs"/>
          <w:sz w:val="26"/>
          <w:szCs w:val="26"/>
          <w:rtl/>
        </w:rPr>
        <w:t xml:space="preserve"> (מיום 17.12.2015) </w:t>
      </w:r>
      <w:r w:rsidR="0042003A" w:rsidRPr="00D13C77">
        <w:rPr>
          <w:rFonts w:ascii="David" w:hAnsi="David"/>
          <w:sz w:val="26"/>
          <w:szCs w:val="26"/>
          <w:rtl/>
        </w:rPr>
        <w:t>–</w:t>
      </w:r>
      <w:r w:rsidR="0042003A" w:rsidRPr="00D13C77">
        <w:rPr>
          <w:rFonts w:ascii="David" w:hAnsi="David" w:hint="cs"/>
          <w:sz w:val="26"/>
          <w:szCs w:val="26"/>
          <w:rtl/>
        </w:rPr>
        <w:t xml:space="preserve"> נסיבות של גידול 3.6 ק"ג קנביס במעבדה. אושר מתחם שבין 6 ל-12 חודשי מאסר והתיק הסתיים ללא  הרשעה והוטל עונש של 180 שעות של"ץ. </w:t>
      </w:r>
    </w:p>
    <w:p w14:paraId="6F1F13A5" w14:textId="77777777" w:rsidR="0042003A" w:rsidRPr="00D13C77" w:rsidRDefault="0042003A" w:rsidP="0042003A">
      <w:pPr>
        <w:pStyle w:val="a9"/>
        <w:spacing w:after="160" w:line="360" w:lineRule="auto"/>
        <w:ind w:left="1080"/>
        <w:jc w:val="both"/>
        <w:rPr>
          <w:rFonts w:ascii="David" w:hAnsi="David"/>
          <w:sz w:val="26"/>
          <w:szCs w:val="26"/>
          <w:rtl/>
        </w:rPr>
      </w:pPr>
    </w:p>
    <w:p w14:paraId="16418234" w14:textId="77777777" w:rsidR="0042003A" w:rsidRDefault="0042003A" w:rsidP="0042003A">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בין 6 ל-12 חודשי מאסר.</w:t>
      </w:r>
    </w:p>
    <w:p w14:paraId="6A2CAFAC" w14:textId="77777777" w:rsidR="0042003A" w:rsidRDefault="0042003A" w:rsidP="0042003A">
      <w:pPr>
        <w:spacing w:after="160" w:line="360" w:lineRule="auto"/>
        <w:jc w:val="both"/>
        <w:rPr>
          <w:rFonts w:ascii="David" w:hAnsi="David"/>
          <w:b/>
          <w:bCs/>
          <w:sz w:val="26"/>
          <w:szCs w:val="26"/>
          <w:rtl/>
        </w:rPr>
      </w:pPr>
    </w:p>
    <w:p w14:paraId="4F5C4ED2" w14:textId="77777777" w:rsidR="0042003A" w:rsidRDefault="0042003A" w:rsidP="0042003A">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2348B95D" w14:textId="77777777" w:rsidR="0042003A" w:rsidRDefault="0042003A" w:rsidP="0042003A">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ללא עבר פלילי, כאשר נסיבות חייו לאורך עשרות שנים היו קשות ביותר והותירו בו חותם, הן בהיבט הנפשי, הן בהיבט ההתמכרותי, ובעיקר בהיבט של היעדר יכולתו לנהל אורח חיים תקין, וזאת מבלי שהסתבך בפלילים. כפי שתיאר הנאשם לפניי היום, הוא היה בשפל המדרגה מבחינת מצבו, ודווקא כאשר ניסה להיגמל בכוחות עצמו, גופו בגד בו, ובאותה תקופה התפתה לבצע את העבירות בהן הודה. אלא שמעז יצא מתוק, והנאשם עשה מהפך משמעותי בחייו, ועבר ועדיין עובר תהליך שיקומי מרשים מעורר השתאות, המלמד על הכוחות הפנימיים הרבים שיש בו, ועל יכולתו להיעזר בסביבתו על-מנת לשמר זאת. מכיוון שאין מחלוקת שהמקרה הוא מקרה ראוי לחריגה ממתחמי הענישה מטעמי שיקום, לא ארחיב. ואולם אציין כי המלצת שירות המבחן בדין יסודה, נוכח חשיבות התעסוקה עבור יציבותו של הנאשם ותחייתו לחיים יצרניים כאחד האדם. מגיע לו בגילו, לפתוח דף חדש בחייו, להתפרנס בכבוד, כפי שהוא עצמו התגאה לספר, ולהקים משפחה ככל שירצה בכך. מבחינתו, השמיים הם הגבול, שכן עומד לפניי אדם חכם, בעל כוחות רבים ויש להניח, כשרונות לא מעטים, אותם עליו לגלות בכוחות עצמו, לטוב ולמוטב. נוכח ההיגיון השיקומי שבהמלצת שירות המבחן, ונוכח ההערכה כי שיקומו של הנאשם אינו אינטרס פרטני בלבד אלא גם אינטרס של החברה, יש מקום לאמץ את ההמלצה. </w:t>
      </w:r>
    </w:p>
    <w:p w14:paraId="37FBEDEA" w14:textId="77777777" w:rsidR="0042003A" w:rsidRDefault="0042003A" w:rsidP="0042003A">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56E30EA3" w14:textId="77777777" w:rsidR="0042003A" w:rsidRDefault="0042003A" w:rsidP="0042003A">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5FB55AE1" w14:textId="77777777" w:rsidR="0042003A" w:rsidRDefault="0042003A" w:rsidP="0042003A">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300 </w:t>
      </w:r>
      <w:r>
        <w:rPr>
          <w:rFonts w:ascii="David" w:hAnsi="David"/>
          <w:sz w:val="26"/>
          <w:szCs w:val="26"/>
          <w:rtl/>
        </w:rPr>
        <w:t xml:space="preserve">שעות שירות לתועלת הציבור (של"ץ), אשר ירוצו החל </w:t>
      </w:r>
      <w:r>
        <w:rPr>
          <w:rFonts w:ascii="David" w:hAnsi="David" w:hint="cs"/>
          <w:sz w:val="26"/>
          <w:szCs w:val="26"/>
          <w:rtl/>
        </w:rPr>
        <w:t>לא לפני 1.1.2024 ע"פ תוכנית שיגיש שירות המבחן עד ליום 1.11.2024 ובפיקוחו;</w:t>
      </w:r>
    </w:p>
    <w:p w14:paraId="4B6C5782" w14:textId="77777777" w:rsidR="0042003A" w:rsidRDefault="0042003A" w:rsidP="0042003A">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סמים מסוג פשע;</w:t>
      </w:r>
    </w:p>
    <w:p w14:paraId="1665F40A" w14:textId="77777777" w:rsidR="0042003A" w:rsidRDefault="0042003A" w:rsidP="0042003A">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חודשיים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סמים מסוג עוון;</w:t>
      </w:r>
    </w:p>
    <w:p w14:paraId="604FE6FE" w14:textId="77777777" w:rsidR="0042003A" w:rsidRDefault="0042003A" w:rsidP="0042003A">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קנס בסך 2,000 ₪ או 8 ימי מאסר תמורתו אם לא ישולם. הקנס ישולם עד ליום 1.12.2024;</w:t>
      </w:r>
    </w:p>
    <w:p w14:paraId="745D836C" w14:textId="77777777" w:rsidR="0042003A" w:rsidRDefault="0042003A" w:rsidP="0042003A">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r>
        <w:rPr>
          <w:rFonts w:ascii="David" w:hAnsi="David" w:hint="cs"/>
          <w:sz w:val="26"/>
          <w:szCs w:val="26"/>
          <w:rtl/>
        </w:rPr>
        <w:t xml:space="preserve"> מהיום;</w:t>
      </w:r>
    </w:p>
    <w:p w14:paraId="4287CEAE" w14:textId="77777777" w:rsidR="0042003A" w:rsidRDefault="0042003A" w:rsidP="0042003A">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 </w:t>
      </w:r>
      <w:r>
        <w:rPr>
          <w:rFonts w:ascii="David" w:hAnsi="David"/>
          <w:sz w:val="26"/>
          <w:szCs w:val="26"/>
          <w:rtl/>
        </w:rPr>
        <w:t>₪ שלא לעבור כל עביר</w:t>
      </w:r>
      <w:r>
        <w:rPr>
          <w:rFonts w:ascii="David" w:hAnsi="David" w:hint="cs"/>
          <w:sz w:val="26"/>
          <w:szCs w:val="26"/>
          <w:rtl/>
        </w:rPr>
        <w:t>ת סמים מסוג פשע</w:t>
      </w:r>
      <w:r>
        <w:rPr>
          <w:rFonts w:ascii="David" w:hAnsi="David"/>
          <w:sz w:val="26"/>
          <w:szCs w:val="26"/>
          <w:rtl/>
        </w:rPr>
        <w:t xml:space="preserve">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6F10BA35" w14:textId="77777777" w:rsidR="0042003A" w:rsidRDefault="0042003A" w:rsidP="0042003A">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מורה על השמדת הסמים וחילוט הציוד וכספים ככל שנתפסו.</w:t>
      </w:r>
    </w:p>
    <w:p w14:paraId="6FC46AA7" w14:textId="77777777" w:rsidR="0042003A" w:rsidRDefault="0042003A" w:rsidP="0042003A">
      <w:pPr>
        <w:spacing w:after="160" w:line="360" w:lineRule="auto"/>
        <w:rPr>
          <w:rFonts w:ascii="David" w:hAnsi="David"/>
          <w:sz w:val="26"/>
          <w:szCs w:val="26"/>
          <w:rtl/>
        </w:rPr>
      </w:pPr>
    </w:p>
    <w:p w14:paraId="5D3C7BFB" w14:textId="77777777" w:rsidR="0042003A" w:rsidRDefault="0042003A" w:rsidP="0042003A">
      <w:pPr>
        <w:spacing w:after="160" w:line="360" w:lineRule="auto"/>
        <w:jc w:val="both"/>
        <w:rPr>
          <w:rFonts w:ascii="David" w:hAnsi="David"/>
          <w:b/>
          <w:bCs/>
          <w:sz w:val="26"/>
          <w:szCs w:val="26"/>
        </w:rPr>
      </w:pPr>
      <w:r>
        <w:rPr>
          <w:rFonts w:ascii="David" w:hAnsi="David"/>
          <w:b/>
          <w:bCs/>
          <w:sz w:val="26"/>
          <w:szCs w:val="26"/>
          <w:rtl/>
        </w:rPr>
        <w:t>הנאשם הוזהר כי אי ביצוע צו המבחן וצו השל"ץ עלול להוביל להפקעתם ולהטלת כל עונש חלופי לרבות מאסר.</w:t>
      </w:r>
    </w:p>
    <w:p w14:paraId="746D3B00" w14:textId="77777777" w:rsidR="0042003A" w:rsidRPr="00D200F5" w:rsidRDefault="0042003A" w:rsidP="0042003A">
      <w:pPr>
        <w:spacing w:line="360" w:lineRule="auto"/>
        <w:jc w:val="both"/>
        <w:rPr>
          <w:rFonts w:ascii="David" w:hAnsi="David"/>
          <w:b/>
          <w:bCs/>
          <w:sz w:val="26"/>
          <w:szCs w:val="26"/>
          <w:rtl/>
        </w:rPr>
      </w:pPr>
    </w:p>
    <w:p w14:paraId="1D7D61A5" w14:textId="77777777" w:rsidR="0042003A" w:rsidRDefault="0042003A" w:rsidP="0042003A">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6E17A71E" w14:textId="77777777" w:rsidR="0042003A" w:rsidRDefault="0042003A" w:rsidP="0042003A">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C73223C" w14:textId="77777777" w:rsidR="0042003A" w:rsidRDefault="0042003A" w:rsidP="0042003A">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07F526DA" w14:textId="77777777" w:rsidR="0042003A" w:rsidRDefault="0042003A" w:rsidP="0042003A">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62E01E82" w14:textId="77777777" w:rsidR="0042003A" w:rsidRDefault="0042003A" w:rsidP="0042003A">
      <w:pPr>
        <w:spacing w:line="360" w:lineRule="auto"/>
        <w:jc w:val="both"/>
        <w:rPr>
          <w:rFonts w:ascii="David" w:hAnsi="David"/>
          <w:b/>
          <w:bCs/>
          <w:sz w:val="26"/>
          <w:szCs w:val="26"/>
          <w:rtl/>
        </w:rPr>
      </w:pPr>
    </w:p>
    <w:p w14:paraId="4AFF4C99" w14:textId="77777777" w:rsidR="0042003A" w:rsidRDefault="0042003A" w:rsidP="0042003A">
      <w:pPr>
        <w:spacing w:line="360" w:lineRule="auto"/>
        <w:jc w:val="both"/>
        <w:rPr>
          <w:rFonts w:ascii="David" w:hAnsi="David"/>
          <w:b/>
          <w:bCs/>
          <w:sz w:val="26"/>
          <w:szCs w:val="26"/>
          <w:rtl/>
        </w:rPr>
      </w:pPr>
      <w:r>
        <w:rPr>
          <w:rFonts w:ascii="David" w:hAnsi="David"/>
          <w:b/>
          <w:bCs/>
          <w:sz w:val="26"/>
          <w:szCs w:val="26"/>
          <w:rtl/>
        </w:rPr>
        <w:t>לא יונפקו שוברי תשלום.</w:t>
      </w:r>
    </w:p>
    <w:p w14:paraId="3F2A6E96" w14:textId="77777777" w:rsidR="0042003A" w:rsidRDefault="0042003A" w:rsidP="0042003A">
      <w:pPr>
        <w:spacing w:line="360" w:lineRule="auto"/>
        <w:jc w:val="both"/>
        <w:rPr>
          <w:b/>
          <w:bCs/>
          <w:sz w:val="26"/>
          <w:szCs w:val="26"/>
          <w:rtl/>
        </w:rPr>
      </w:pPr>
    </w:p>
    <w:p w14:paraId="59E144A3" w14:textId="77777777" w:rsidR="0042003A" w:rsidRDefault="0042003A" w:rsidP="0042003A">
      <w:pPr>
        <w:spacing w:line="360" w:lineRule="auto"/>
        <w:jc w:val="both"/>
        <w:rPr>
          <w:rFonts w:ascii="David" w:hAnsi="David"/>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rtl/>
        </w:rPr>
        <w:t xml:space="preserve"> מובהר כי ככל שבוצעו חילוטים, לא יושבו הכספים.</w:t>
      </w:r>
    </w:p>
    <w:p w14:paraId="3212FA61" w14:textId="77777777" w:rsidR="0042003A" w:rsidRDefault="0042003A" w:rsidP="0042003A">
      <w:pPr>
        <w:spacing w:line="360" w:lineRule="auto"/>
        <w:jc w:val="both"/>
        <w:rPr>
          <w:b/>
          <w:bCs/>
          <w:sz w:val="26"/>
          <w:szCs w:val="26"/>
        </w:rPr>
      </w:pPr>
    </w:p>
    <w:p w14:paraId="1D1C3AED" w14:textId="77777777" w:rsidR="0042003A" w:rsidRDefault="0042003A" w:rsidP="0042003A">
      <w:pPr>
        <w:rPr>
          <w:rtl/>
        </w:rPr>
      </w:pPr>
    </w:p>
    <w:p w14:paraId="5F0D47D9" w14:textId="77777777" w:rsidR="0042003A" w:rsidRDefault="001B20E5" w:rsidP="0042003A">
      <w:pPr>
        <w:spacing w:after="160" w:line="360" w:lineRule="auto"/>
        <w:rPr>
          <w:rFonts w:ascii="David" w:hAnsi="David"/>
          <w:sz w:val="26"/>
          <w:szCs w:val="26"/>
        </w:rPr>
      </w:pPr>
      <w:r w:rsidRPr="001B20E5">
        <w:rPr>
          <w:rFonts w:ascii="David" w:hAnsi="David"/>
          <w:color w:val="FFFFFF"/>
          <w:sz w:val="2"/>
          <w:szCs w:val="2"/>
          <w:rtl/>
        </w:rPr>
        <w:t>5129371</w:t>
      </w:r>
      <w:r w:rsidR="0042003A">
        <w:rPr>
          <w:rFonts w:ascii="David" w:hAnsi="David"/>
          <w:sz w:val="26"/>
          <w:szCs w:val="26"/>
          <w:rtl/>
        </w:rPr>
        <w:t>יש לשלוח לשירות המבחן ולממונה על עבודות שירות.</w:t>
      </w:r>
    </w:p>
    <w:p w14:paraId="1B8A410D" w14:textId="77777777" w:rsidR="0042003A" w:rsidRDefault="001B20E5" w:rsidP="0042003A">
      <w:pPr>
        <w:spacing w:after="160" w:line="252" w:lineRule="auto"/>
        <w:rPr>
          <w:rFonts w:ascii="David" w:hAnsi="David"/>
          <w:b/>
          <w:bCs/>
          <w:sz w:val="26"/>
          <w:szCs w:val="26"/>
        </w:rPr>
      </w:pPr>
      <w:r w:rsidRPr="001B20E5">
        <w:rPr>
          <w:rFonts w:ascii="David" w:hAnsi="David"/>
          <w:b/>
          <w:bCs/>
          <w:color w:val="FFFFFF"/>
          <w:sz w:val="2"/>
          <w:szCs w:val="2"/>
          <w:rtl/>
        </w:rPr>
        <w:t>54678313</w:t>
      </w:r>
      <w:r w:rsidR="0042003A">
        <w:rPr>
          <w:rFonts w:ascii="David" w:hAnsi="David"/>
          <w:b/>
          <w:bCs/>
          <w:sz w:val="26"/>
          <w:szCs w:val="26"/>
          <w:rtl/>
        </w:rPr>
        <w:t>זכות ערעור כחוק לבית המשפט המחוזי בירושלים בתוך 45 יום מהיום.</w:t>
      </w:r>
    </w:p>
    <w:p w14:paraId="21EE54CF" w14:textId="77777777" w:rsidR="0042003A" w:rsidRPr="00D200F5" w:rsidRDefault="0042003A" w:rsidP="0042003A"/>
    <w:p w14:paraId="4F384ECF" w14:textId="77777777" w:rsidR="0042003A" w:rsidRPr="000F2247" w:rsidRDefault="001B20E5" w:rsidP="0042003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י"ד אלול תשפ"ד, 17 ספטמבר 2024, במעמד הצדדים. </w:t>
      </w:r>
      <w:bookmarkEnd w:id="8"/>
      <w:r w:rsidR="0042003A">
        <w:rPr>
          <w:rFonts w:ascii="Arial" w:hAnsi="Arial"/>
          <w:b/>
          <w:bCs/>
          <w:sz w:val="26"/>
          <w:szCs w:val="26"/>
          <w:rtl/>
        </w:rPr>
        <w:tab/>
      </w:r>
      <w:r w:rsidR="0042003A">
        <w:rPr>
          <w:rFonts w:ascii="Arial" w:hAnsi="Arial"/>
          <w:b/>
          <w:bCs/>
          <w:sz w:val="26"/>
          <w:szCs w:val="26"/>
          <w:rtl/>
        </w:rPr>
        <w:tab/>
      </w:r>
      <w:r w:rsidR="0042003A">
        <w:rPr>
          <w:rFonts w:ascii="Arial" w:hAnsi="Arial"/>
          <w:b/>
          <w:bCs/>
          <w:sz w:val="26"/>
          <w:szCs w:val="26"/>
          <w:rtl/>
        </w:rPr>
        <w:tab/>
      </w:r>
      <w:r w:rsidR="0042003A">
        <w:rPr>
          <w:rFonts w:ascii="Arial" w:hAnsi="Arial"/>
          <w:b/>
          <w:bCs/>
          <w:sz w:val="26"/>
          <w:szCs w:val="26"/>
          <w:rtl/>
        </w:rPr>
        <w:tab/>
      </w:r>
      <w:r w:rsidR="0042003A">
        <w:rPr>
          <w:rFonts w:ascii="Arial" w:hAnsi="Arial"/>
          <w:b/>
          <w:bCs/>
          <w:sz w:val="26"/>
          <w:szCs w:val="26"/>
          <w:rtl/>
        </w:rPr>
        <w:tab/>
      </w:r>
      <w:r w:rsidR="0042003A">
        <w:rPr>
          <w:rFonts w:ascii="Arial" w:hAnsi="Arial"/>
          <w:b/>
          <w:bCs/>
          <w:sz w:val="26"/>
          <w:szCs w:val="26"/>
          <w:rtl/>
        </w:rPr>
        <w:tab/>
      </w:r>
      <w:r w:rsidR="0042003A">
        <w:rPr>
          <w:rFonts w:ascii="Arial" w:hAnsi="Arial"/>
          <w:b/>
          <w:bCs/>
          <w:sz w:val="26"/>
          <w:szCs w:val="26"/>
          <w:rtl/>
        </w:rPr>
        <w:tab/>
      </w:r>
      <w:r w:rsidR="0042003A">
        <w:rPr>
          <w:rFonts w:ascii="Arial" w:hAnsi="Arial" w:hint="cs"/>
          <w:b/>
          <w:bCs/>
          <w:sz w:val="26"/>
          <w:szCs w:val="26"/>
          <w:rtl/>
        </w:rPr>
        <w:t xml:space="preserve">         </w:t>
      </w:r>
    </w:p>
    <w:p w14:paraId="3E342B39" w14:textId="77777777" w:rsidR="001B20E5" w:rsidRDefault="001B20E5" w:rsidP="001B20E5">
      <w:pPr>
        <w:rPr>
          <w:rtl/>
        </w:rPr>
      </w:pPr>
    </w:p>
    <w:p w14:paraId="726B033E" w14:textId="77777777" w:rsidR="001B20E5" w:rsidRDefault="001B20E5" w:rsidP="001B20E5">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E68640D" w14:textId="77777777" w:rsidR="007C15E9" w:rsidRPr="007C15E9" w:rsidRDefault="007C15E9" w:rsidP="007C15E9">
      <w:pPr>
        <w:keepNext/>
        <w:rPr>
          <w:rFonts w:ascii="David" w:hAnsi="David"/>
          <w:color w:val="000000"/>
          <w:sz w:val="22"/>
          <w:szCs w:val="22"/>
          <w:rtl/>
        </w:rPr>
      </w:pPr>
    </w:p>
    <w:p w14:paraId="55D30A62" w14:textId="77777777" w:rsidR="007C15E9" w:rsidRPr="007C15E9" w:rsidRDefault="007C15E9" w:rsidP="007C15E9">
      <w:pPr>
        <w:keepNext/>
        <w:rPr>
          <w:rFonts w:ascii="David" w:hAnsi="David"/>
          <w:color w:val="000000"/>
          <w:sz w:val="22"/>
          <w:szCs w:val="22"/>
          <w:rtl/>
        </w:rPr>
      </w:pPr>
      <w:r w:rsidRPr="007C15E9">
        <w:rPr>
          <w:rFonts w:ascii="David" w:hAnsi="David"/>
          <w:color w:val="000000"/>
          <w:sz w:val="22"/>
          <w:szCs w:val="22"/>
          <w:rtl/>
        </w:rPr>
        <w:t>דוד שאול גבאי ריכטר 54678313-/</w:t>
      </w:r>
    </w:p>
    <w:p w14:paraId="1C422C44" w14:textId="77777777" w:rsidR="001B20E5" w:rsidRPr="001B20E5" w:rsidRDefault="007C15E9" w:rsidP="007C15E9">
      <w:pPr>
        <w:rPr>
          <w:color w:val="0000FF"/>
          <w:u w:val="single"/>
        </w:rPr>
      </w:pPr>
      <w:r w:rsidRPr="007C15E9">
        <w:rPr>
          <w:color w:val="000000"/>
          <w:u w:val="single"/>
          <w:rtl/>
        </w:rPr>
        <w:t>נוסח מסמך זה כפוף לשינויי ניסוח ועריכה</w:t>
      </w:r>
    </w:p>
    <w:sectPr w:rsidR="001B20E5" w:rsidRPr="001B20E5" w:rsidSect="007C15E9">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E57FC" w14:textId="77777777" w:rsidR="00245D96" w:rsidRDefault="00245D96" w:rsidP="003D7A79">
      <w:r>
        <w:separator/>
      </w:r>
    </w:p>
  </w:endnote>
  <w:endnote w:type="continuationSeparator" w:id="0">
    <w:p w14:paraId="5D964E44" w14:textId="77777777" w:rsidR="00245D96" w:rsidRDefault="00245D96" w:rsidP="003D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AA948" w14:textId="77777777" w:rsidR="007C15E9" w:rsidRDefault="007C15E9" w:rsidP="007C15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BCFD9B" w14:textId="77777777" w:rsidR="000A07AF" w:rsidRPr="007C15E9" w:rsidRDefault="007C15E9" w:rsidP="007C15E9">
    <w:pPr>
      <w:pStyle w:val="a5"/>
      <w:pBdr>
        <w:top w:val="single" w:sz="4" w:space="1" w:color="auto"/>
        <w:between w:val="single" w:sz="4" w:space="0" w:color="auto"/>
      </w:pBdr>
      <w:spacing w:after="60"/>
      <w:jc w:val="center"/>
      <w:rPr>
        <w:rFonts w:ascii="FrankRuehl" w:hAnsi="FrankRuehl" w:cs="FrankRuehl"/>
        <w:color w:val="000000"/>
      </w:rPr>
    </w:pPr>
    <w:r w:rsidRPr="007C15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700B5" w14:textId="77777777" w:rsidR="007C15E9" w:rsidRDefault="007C15E9" w:rsidP="007C15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2AD2">
      <w:rPr>
        <w:rFonts w:ascii="FrankRuehl" w:hAnsi="FrankRuehl" w:cs="FrankRuehl"/>
        <w:noProof/>
        <w:rtl/>
      </w:rPr>
      <w:t>1</w:t>
    </w:r>
    <w:r>
      <w:rPr>
        <w:rFonts w:ascii="FrankRuehl" w:hAnsi="FrankRuehl" w:cs="FrankRuehl"/>
        <w:rtl/>
      </w:rPr>
      <w:fldChar w:fldCharType="end"/>
    </w:r>
  </w:p>
  <w:p w14:paraId="56C301C2" w14:textId="77777777" w:rsidR="000A07AF" w:rsidRPr="007C15E9" w:rsidRDefault="007C15E9" w:rsidP="007C15E9">
    <w:pPr>
      <w:pStyle w:val="a5"/>
      <w:pBdr>
        <w:top w:val="single" w:sz="4" w:space="1" w:color="auto"/>
        <w:between w:val="single" w:sz="4" w:space="0" w:color="auto"/>
      </w:pBdr>
      <w:spacing w:after="60"/>
      <w:jc w:val="center"/>
      <w:rPr>
        <w:rFonts w:ascii="FrankRuehl" w:hAnsi="FrankRuehl" w:cs="FrankRuehl"/>
        <w:color w:val="000000"/>
      </w:rPr>
    </w:pPr>
    <w:r w:rsidRPr="007C15E9">
      <w:rPr>
        <w:rFonts w:ascii="FrankRuehl" w:hAnsi="FrankRuehl" w:cs="FrankRuehl"/>
        <w:color w:val="000000"/>
      </w:rPr>
      <w:pict w14:anchorId="1AC10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0A265" w14:textId="77777777" w:rsidR="00245D96" w:rsidRDefault="00245D96" w:rsidP="003D7A79">
      <w:r>
        <w:separator/>
      </w:r>
    </w:p>
  </w:footnote>
  <w:footnote w:type="continuationSeparator" w:id="0">
    <w:p w14:paraId="595D7E02" w14:textId="77777777" w:rsidR="00245D96" w:rsidRDefault="00245D96" w:rsidP="003D7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03241" w14:textId="77777777" w:rsidR="001B20E5" w:rsidRPr="007C15E9" w:rsidRDefault="007C15E9" w:rsidP="007C15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45593-12-23</w:t>
    </w:r>
    <w:r>
      <w:rPr>
        <w:rFonts w:ascii="David" w:hAnsi="David"/>
        <w:color w:val="000000"/>
        <w:sz w:val="22"/>
        <w:szCs w:val="22"/>
        <w:rtl/>
      </w:rPr>
      <w:tab/>
      <w:t xml:space="preserve"> מדינת ישראל נ' ברק אהרונוב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DF58B" w14:textId="77777777" w:rsidR="001B20E5" w:rsidRPr="007C15E9" w:rsidRDefault="007C15E9" w:rsidP="007C15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45593-12-23</w:t>
    </w:r>
    <w:r>
      <w:rPr>
        <w:rFonts w:ascii="David" w:hAnsi="David"/>
        <w:color w:val="000000"/>
        <w:sz w:val="22"/>
        <w:szCs w:val="22"/>
        <w:rtl/>
      </w:rPr>
      <w:tab/>
      <w:t xml:space="preserve"> מדינת ישראל נ' ברק אהרונוב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13724D5"/>
    <w:multiLevelType w:val="hybridMultilevel"/>
    <w:tmpl w:val="7902B19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02019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1949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6684405">
    <w:abstractNumId w:val="0"/>
  </w:num>
  <w:num w:numId="4" w16cid:durableId="594703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003A"/>
    <w:rsid w:val="000A07AF"/>
    <w:rsid w:val="001B20E5"/>
    <w:rsid w:val="001B5A3B"/>
    <w:rsid w:val="00201121"/>
    <w:rsid w:val="00245D96"/>
    <w:rsid w:val="00274D6B"/>
    <w:rsid w:val="003A2191"/>
    <w:rsid w:val="003D7A79"/>
    <w:rsid w:val="0042003A"/>
    <w:rsid w:val="007C15E9"/>
    <w:rsid w:val="008E26AC"/>
    <w:rsid w:val="00C705B7"/>
    <w:rsid w:val="00CB68A1"/>
    <w:rsid w:val="00D23E73"/>
    <w:rsid w:val="00EC36F7"/>
    <w:rsid w:val="00ED2A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032386"/>
  <w15:chartTrackingRefBased/>
  <w15:docId w15:val="{730B6EBA-DA4F-482C-9D91-2E560C18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00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003A"/>
    <w:pPr>
      <w:tabs>
        <w:tab w:val="center" w:pos="4153"/>
        <w:tab w:val="right" w:pos="8306"/>
      </w:tabs>
    </w:pPr>
  </w:style>
  <w:style w:type="character" w:customStyle="1" w:styleId="a4">
    <w:name w:val="כותרת עליונה תו"/>
    <w:link w:val="a3"/>
    <w:rsid w:val="0042003A"/>
    <w:rPr>
      <w:rFonts w:ascii="Times New Roman" w:eastAsia="Times New Roman" w:hAnsi="Times New Roman" w:cs="David"/>
      <w:sz w:val="24"/>
      <w:szCs w:val="24"/>
    </w:rPr>
  </w:style>
  <w:style w:type="paragraph" w:styleId="a5">
    <w:name w:val="footer"/>
    <w:basedOn w:val="a"/>
    <w:link w:val="a6"/>
    <w:rsid w:val="0042003A"/>
    <w:pPr>
      <w:tabs>
        <w:tab w:val="center" w:pos="4153"/>
        <w:tab w:val="right" w:pos="8306"/>
      </w:tabs>
    </w:pPr>
  </w:style>
  <w:style w:type="character" w:customStyle="1" w:styleId="a6">
    <w:name w:val="כותרת תחתונה תו"/>
    <w:link w:val="a5"/>
    <w:rsid w:val="0042003A"/>
    <w:rPr>
      <w:rFonts w:ascii="Times New Roman" w:eastAsia="Times New Roman" w:hAnsi="Times New Roman" w:cs="David"/>
      <w:sz w:val="24"/>
      <w:szCs w:val="24"/>
    </w:rPr>
  </w:style>
  <w:style w:type="table" w:styleId="a7">
    <w:name w:val="Table Grid"/>
    <w:basedOn w:val="a1"/>
    <w:rsid w:val="004200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003A"/>
  </w:style>
  <w:style w:type="character" w:styleId="Hyperlink">
    <w:name w:val="Hyperlink"/>
    <w:rsid w:val="0042003A"/>
    <w:rPr>
      <w:noProof w:val="0"/>
      <w:color w:val="0000FF"/>
      <w:u w:val="single"/>
    </w:rPr>
  </w:style>
  <w:style w:type="paragraph" w:styleId="a9">
    <w:name w:val="List Paragraph"/>
    <w:basedOn w:val="a"/>
    <w:qFormat/>
    <w:rsid w:val="0042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99.a.1" TargetMode="External"/><Relationship Id="rId13" Type="http://schemas.openxmlformats.org/officeDocument/2006/relationships/hyperlink" Target="http://www.nevo.co.il/law/4216/10" TargetMode="External"/><Relationship Id="rId18" Type="http://schemas.openxmlformats.org/officeDocument/2006/relationships/hyperlink" Target="http://www.nevo.co.il/law/4216/7.a.;7.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7313460"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case/2957029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eca.gov.il"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632055" TargetMode="External"/><Relationship Id="rId28" Type="http://schemas.openxmlformats.org/officeDocument/2006/relationships/footer" Target="footer1.xml"/><Relationship Id="rId10" Type="http://schemas.openxmlformats.org/officeDocument/2006/relationships/hyperlink" Target="http://www.nevo.co.il/law/4216/6" TargetMode="External"/><Relationship Id="rId19" Type="http://schemas.openxmlformats.org/officeDocument/2006/relationships/hyperlink" Target="http://www.nevo.co.il/law/4216/1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20111708"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1491</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8930</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7864368</vt:i4>
      </vt:variant>
      <vt:variant>
        <vt:i4>51</vt:i4>
      </vt:variant>
      <vt:variant>
        <vt:i4>0</vt:i4>
      </vt:variant>
      <vt:variant>
        <vt:i4>5</vt:i4>
      </vt:variant>
      <vt:variant>
        <vt:lpwstr>http://www.eca.gov.il/</vt:lpwstr>
      </vt:variant>
      <vt:variant>
        <vt:lpwstr/>
      </vt:variant>
      <vt:variant>
        <vt:i4>3342455</vt:i4>
      </vt:variant>
      <vt:variant>
        <vt:i4>48</vt:i4>
      </vt:variant>
      <vt:variant>
        <vt:i4>0</vt:i4>
      </vt:variant>
      <vt:variant>
        <vt:i4>5</vt:i4>
      </vt:variant>
      <vt:variant>
        <vt:lpwstr>http://www.nevo.co.il/case/20632055</vt:lpwstr>
      </vt:variant>
      <vt:variant>
        <vt:lpwstr/>
      </vt:variant>
      <vt:variant>
        <vt:i4>3276914</vt:i4>
      </vt:variant>
      <vt:variant>
        <vt:i4>45</vt:i4>
      </vt:variant>
      <vt:variant>
        <vt:i4>0</vt:i4>
      </vt:variant>
      <vt:variant>
        <vt:i4>5</vt:i4>
      </vt:variant>
      <vt:variant>
        <vt:lpwstr>http://www.nevo.co.il/case/20111708</vt:lpwstr>
      </vt:variant>
      <vt:variant>
        <vt:lpwstr/>
      </vt:variant>
      <vt:variant>
        <vt:i4>3407990</vt:i4>
      </vt:variant>
      <vt:variant>
        <vt:i4>42</vt:i4>
      </vt:variant>
      <vt:variant>
        <vt:i4>0</vt:i4>
      </vt:variant>
      <vt:variant>
        <vt:i4>5</vt:i4>
      </vt:variant>
      <vt:variant>
        <vt:lpwstr>http://www.nevo.co.il/case/27313460</vt:lpwstr>
      </vt:variant>
      <vt:variant>
        <vt:lpwstr/>
      </vt:variant>
      <vt:variant>
        <vt:i4>4063352</vt:i4>
      </vt:variant>
      <vt:variant>
        <vt:i4>39</vt:i4>
      </vt:variant>
      <vt:variant>
        <vt:i4>0</vt:i4>
      </vt:variant>
      <vt:variant>
        <vt:i4>5</vt:i4>
      </vt:variant>
      <vt:variant>
        <vt:lpwstr>http://www.nevo.co.il/case/29570295</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4718666</vt:i4>
      </vt:variant>
      <vt:variant>
        <vt:i4>9</vt:i4>
      </vt:variant>
      <vt:variant>
        <vt:i4>0</vt:i4>
      </vt:variant>
      <vt:variant>
        <vt:i4>5</vt:i4>
      </vt:variant>
      <vt:variant>
        <vt:lpwstr>http://www.nevo.co.il/law/4216/6</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7077945</vt:i4>
      </vt:variant>
      <vt:variant>
        <vt:i4>3</vt:i4>
      </vt:variant>
      <vt:variant>
        <vt:i4>0</vt:i4>
      </vt:variant>
      <vt:variant>
        <vt:i4>5</vt:i4>
      </vt:variant>
      <vt:variant>
        <vt:lpwstr>http://www.nevo.co.il/law/70301/499.a.1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2025-04-23T01:53:00Z</dcterms:created>
  <dcterms:modified xsi:type="dcterms:W3CDTF">2025-04-23T01:53:00Z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45593</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ברק אהרונוב</vt:lpwstr>
  </property>
  <property fmtid="{D5CDD505-2E9C-101B-9397-08002B2CF9AE}" pid="10" name="LAWYER">
    <vt:lpwstr>אביה בניסטי;רן קרויט</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20240917</vt:lpwstr>
  </property>
  <property fmtid="{D5CDD505-2E9C-101B-9397-08002B2CF9AE}" pid="14" name="TYPE_N_DATE">
    <vt:lpwstr>38020240917</vt:lpwstr>
  </property>
  <property fmtid="{D5CDD505-2E9C-101B-9397-08002B2CF9AE}" pid="15" name="WORDNUMPAGES">
    <vt:lpwstr>6</vt:lpwstr>
  </property>
  <property fmtid="{D5CDD505-2E9C-101B-9397-08002B2CF9AE}" pid="16" name="TYPE_ABS_DATE">
    <vt:lpwstr>380020240917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29570295;27313460;20111708;20632055</vt:lpwstr>
  </property>
  <property fmtid="{D5CDD505-2E9C-101B-9397-08002B2CF9AE}" pid="36" name="LAWLISTTMP1">
    <vt:lpwstr>70301/499.a.1</vt:lpwstr>
  </property>
  <property fmtid="{D5CDD505-2E9C-101B-9397-08002B2CF9AE}" pid="37" name="LAWLISTTMP2">
    <vt:lpwstr>4216/006;007.a;007.c;010</vt:lpwstr>
  </property>
</Properties>
</file>