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B804E2" w:rsidRPr="009064D9" w14:paraId="0FCC89B7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2008E1D6" w14:textId="77777777" w:rsidR="00B804E2" w:rsidRPr="009064D9" w:rsidRDefault="009064D9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9064D9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המשפט המחוזי בבאר שבע</w:t>
            </w:r>
          </w:p>
        </w:tc>
      </w:tr>
      <w:tr w:rsidR="00B804E2" w:rsidRPr="009064D9" w14:paraId="2F53C57E" w14:textId="77777777">
        <w:trPr>
          <w:trHeight w:val="337"/>
          <w:jc w:val="center"/>
        </w:trPr>
        <w:tc>
          <w:tcPr>
            <w:tcW w:w="3973" w:type="dxa"/>
          </w:tcPr>
          <w:p w14:paraId="34CBE316" w14:textId="77777777" w:rsidR="00B804E2" w:rsidRPr="009064D9" w:rsidRDefault="009064D9">
            <w:pPr>
              <w:rPr>
                <w:b/>
                <w:bCs/>
                <w:sz w:val="26"/>
                <w:szCs w:val="26"/>
                <w:rtl/>
              </w:rPr>
            </w:pPr>
            <w:r w:rsidRPr="009064D9">
              <w:rPr>
                <w:b/>
                <w:bCs/>
                <w:sz w:val="26"/>
                <w:szCs w:val="26"/>
                <w:rtl/>
              </w:rPr>
              <w:t>ת"פ</w:t>
            </w:r>
            <w:r w:rsidRPr="009064D9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9064D9">
              <w:rPr>
                <w:b/>
                <w:bCs/>
                <w:sz w:val="26"/>
                <w:szCs w:val="26"/>
                <w:rtl/>
              </w:rPr>
              <w:t>45208-03-13</w:t>
            </w:r>
          </w:p>
          <w:p w14:paraId="0CD37FEA" w14:textId="77777777" w:rsidR="00B804E2" w:rsidRPr="009064D9" w:rsidRDefault="00B804E2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28DEDAF9" w14:textId="77777777" w:rsidR="00B804E2" w:rsidRPr="009064D9" w:rsidRDefault="00B804E2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08834752" w14:textId="77777777" w:rsidR="00B804E2" w:rsidRPr="009064D9" w:rsidRDefault="009064D9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9064D9">
              <w:rPr>
                <w:b/>
                <w:bCs/>
                <w:sz w:val="26"/>
                <w:szCs w:val="26"/>
                <w:rtl/>
              </w:rPr>
              <w:t>08 ספטמבר 2013</w:t>
            </w:r>
          </w:p>
        </w:tc>
      </w:tr>
    </w:tbl>
    <w:p w14:paraId="3BCC4F29" w14:textId="77777777" w:rsidR="00B804E2" w:rsidRPr="009064D9" w:rsidRDefault="00B804E2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2805B050" w14:textId="77777777" w:rsidR="00B804E2" w:rsidRPr="009064D9" w:rsidRDefault="00B804E2">
      <w:pPr>
        <w:spacing w:line="360" w:lineRule="auto"/>
        <w:jc w:val="both"/>
        <w:rPr>
          <w:rFonts w:ascii="Arial" w:hAnsi="Arial"/>
          <w:b/>
          <w:bCs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215"/>
        <w:gridCol w:w="2587"/>
        <w:gridCol w:w="236"/>
        <w:gridCol w:w="2601"/>
        <w:gridCol w:w="81"/>
      </w:tblGrid>
      <w:tr w:rsidR="00B804E2" w:rsidRPr="009064D9" w14:paraId="4F12D0E9" w14:textId="77777777">
        <w:trPr>
          <w:gridAfter w:val="1"/>
          <w:wAfter w:w="54" w:type="dxa"/>
          <w:trHeight w:val="337"/>
          <w:jc w:val="center"/>
        </w:trPr>
        <w:tc>
          <w:tcPr>
            <w:tcW w:w="5856" w:type="dxa"/>
            <w:gridSpan w:val="2"/>
          </w:tcPr>
          <w:p w14:paraId="7D49AD6C" w14:textId="77777777" w:rsidR="00B804E2" w:rsidRPr="009064D9" w:rsidRDefault="009064D9">
            <w:pPr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  <w:r w:rsidRPr="009064D9">
              <w:rPr>
                <w:b/>
                <w:bCs/>
                <w:sz w:val="26"/>
                <w:szCs w:val="26"/>
                <w:rtl/>
              </w:rPr>
              <w:t xml:space="preserve">  </w:t>
            </w:r>
            <w:r w:rsidRPr="009064D9">
              <w:rPr>
                <w:rFonts w:hint="cs"/>
                <w:b/>
                <w:bCs/>
                <w:sz w:val="26"/>
                <w:szCs w:val="26"/>
                <w:rtl/>
              </w:rPr>
              <w:t>בפני כב' ה</w:t>
            </w:r>
            <w:r w:rsidRPr="009064D9">
              <w:rPr>
                <w:rFonts w:hint="cs"/>
                <w:rtl/>
              </w:rPr>
              <w:t>שופט נתן זלוצ'ובר</w:t>
            </w:r>
          </w:p>
        </w:tc>
        <w:tc>
          <w:tcPr>
            <w:tcW w:w="236" w:type="dxa"/>
          </w:tcPr>
          <w:p w14:paraId="0E8F0990" w14:textId="77777777" w:rsidR="00B804E2" w:rsidRPr="009064D9" w:rsidRDefault="00B804E2">
            <w:pPr>
              <w:pStyle w:val="a3"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628" w:type="dxa"/>
          </w:tcPr>
          <w:p w14:paraId="206EA092" w14:textId="77777777" w:rsidR="00B804E2" w:rsidRPr="009064D9" w:rsidRDefault="00B804E2">
            <w:pPr>
              <w:pStyle w:val="a3"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B804E2" w:rsidRPr="009064D9" w14:paraId="59589F07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3240" w:type="dxa"/>
          </w:tcPr>
          <w:p w14:paraId="1FE56C9D" w14:textId="77777777" w:rsidR="00B804E2" w:rsidRPr="009064D9" w:rsidRDefault="009064D9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9064D9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9064D9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562" w:type="dxa"/>
            <w:gridSpan w:val="4"/>
          </w:tcPr>
          <w:p w14:paraId="3F848113" w14:textId="77777777" w:rsidR="00B804E2" w:rsidRPr="009064D9" w:rsidRDefault="009064D9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9064D9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9064D9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1"/>
      <w:tr w:rsidR="00B804E2" w:rsidRPr="009064D9" w14:paraId="2262BA18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8802" w:type="dxa"/>
            <w:gridSpan w:val="5"/>
          </w:tcPr>
          <w:p w14:paraId="37D9A350" w14:textId="77777777" w:rsidR="00B804E2" w:rsidRPr="009064D9" w:rsidRDefault="00B804E2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335B10C0" w14:textId="77777777" w:rsidR="00B804E2" w:rsidRPr="009064D9" w:rsidRDefault="009064D9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9064D9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479E63AD" w14:textId="77777777" w:rsidR="00B804E2" w:rsidRPr="009064D9" w:rsidRDefault="00B804E2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B804E2" w:rsidRPr="009064D9" w14:paraId="200D664F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3240" w:type="dxa"/>
          </w:tcPr>
          <w:p w14:paraId="4089E0D1" w14:textId="77777777" w:rsidR="00B804E2" w:rsidRPr="009064D9" w:rsidRDefault="009064D9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9064D9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9064D9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562" w:type="dxa"/>
            <w:gridSpan w:val="4"/>
          </w:tcPr>
          <w:p w14:paraId="04829150" w14:textId="77777777" w:rsidR="00B804E2" w:rsidRPr="009064D9" w:rsidRDefault="009064D9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9064D9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9064D9">
              <w:rPr>
                <w:rFonts w:ascii="Times New Roman" w:eastAsia="Times New Roman" w:hAnsi="Times New Roman" w:hint="cs"/>
                <w:rtl/>
              </w:rPr>
              <w:t>מנסור אבו סמור</w:t>
            </w:r>
          </w:p>
        </w:tc>
      </w:tr>
    </w:tbl>
    <w:p w14:paraId="3D1A99AD" w14:textId="77777777" w:rsidR="00B804E2" w:rsidRPr="009064D9" w:rsidRDefault="009064D9">
      <w:pPr>
        <w:spacing w:line="360" w:lineRule="auto"/>
        <w:jc w:val="both"/>
        <w:rPr>
          <w:rFonts w:ascii="Arial" w:hAnsi="Arial"/>
          <w:b/>
          <w:bCs/>
          <w:rtl/>
        </w:rPr>
      </w:pPr>
      <w:r w:rsidRPr="009064D9">
        <w:rPr>
          <w:rFonts w:ascii="Arial" w:hAnsi="Arial" w:hint="cs"/>
          <w:b/>
          <w:bCs/>
          <w:rtl/>
        </w:rPr>
        <w:t>נוכחים:</w:t>
      </w:r>
    </w:p>
    <w:p w14:paraId="4086456F" w14:textId="77777777" w:rsidR="00B804E2" w:rsidRPr="009064D9" w:rsidRDefault="009064D9">
      <w:pPr>
        <w:spacing w:line="360" w:lineRule="auto"/>
        <w:jc w:val="both"/>
        <w:rPr>
          <w:b/>
          <w:bCs/>
          <w:rtl/>
        </w:rPr>
      </w:pPr>
      <w:bookmarkStart w:id="2" w:name="FirstLawyer"/>
      <w:r w:rsidRPr="009064D9">
        <w:rPr>
          <w:rFonts w:hint="cs"/>
          <w:b/>
          <w:bCs/>
          <w:rtl/>
        </w:rPr>
        <w:t>ב"כ</w:t>
      </w:r>
      <w:bookmarkEnd w:id="2"/>
      <w:r w:rsidRPr="009064D9">
        <w:rPr>
          <w:rFonts w:hint="cs"/>
          <w:b/>
          <w:bCs/>
          <w:rtl/>
        </w:rPr>
        <w:t xml:space="preserve"> המאשימה - עו"ד עינת בלנרו </w:t>
      </w:r>
    </w:p>
    <w:p w14:paraId="7A228704" w14:textId="77777777" w:rsidR="00B804E2" w:rsidRPr="009064D9" w:rsidRDefault="009064D9">
      <w:pPr>
        <w:spacing w:line="360" w:lineRule="auto"/>
        <w:jc w:val="both"/>
        <w:rPr>
          <w:b/>
          <w:bCs/>
          <w:rtl/>
        </w:rPr>
      </w:pPr>
      <w:r w:rsidRPr="009064D9">
        <w:rPr>
          <w:rFonts w:hint="cs"/>
          <w:b/>
          <w:bCs/>
          <w:rtl/>
        </w:rPr>
        <w:t>הנאשם - בעצמו וב"כ - עו"ד נועם אליגון</w:t>
      </w:r>
    </w:p>
    <w:p w14:paraId="19A2A089" w14:textId="77777777" w:rsidR="00B804E2" w:rsidRPr="009064D9" w:rsidRDefault="009064D9">
      <w:pPr>
        <w:spacing w:line="360" w:lineRule="auto"/>
        <w:jc w:val="both"/>
        <w:rPr>
          <w:b/>
          <w:bCs/>
          <w:sz w:val="6"/>
          <w:szCs w:val="6"/>
          <w:rtl/>
        </w:rPr>
      </w:pPr>
      <w:r w:rsidRPr="009064D9">
        <w:rPr>
          <w:b/>
          <w:bCs/>
          <w:sz w:val="6"/>
          <w:szCs w:val="6"/>
          <w:rtl/>
        </w:rPr>
        <w:t>&lt;#1#&gt;</w:t>
      </w:r>
    </w:p>
    <w:p w14:paraId="0EF579D2" w14:textId="77777777" w:rsidR="00B804E2" w:rsidRPr="009064D9" w:rsidRDefault="00B804E2">
      <w:pPr>
        <w:pStyle w:val="12"/>
        <w:rPr>
          <w:b w:val="0"/>
          <w:bCs w:val="0"/>
          <w:u w:val="none"/>
          <w:rtl/>
        </w:rPr>
      </w:pPr>
    </w:p>
    <w:p w14:paraId="7A4F1CCA" w14:textId="77777777" w:rsidR="00B804E2" w:rsidRPr="009064D9" w:rsidRDefault="009064D9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9064D9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481077BB" w14:textId="77777777" w:rsidR="009064D9" w:rsidRPr="009064D9" w:rsidRDefault="009064D9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3ACE0EA3" w14:textId="77777777" w:rsidR="009064D9" w:rsidRPr="009064D9" w:rsidRDefault="009064D9" w:rsidP="009064D9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3" w:name="PsakDin"/>
      <w:bookmarkEnd w:id="0"/>
      <w:r w:rsidRPr="009064D9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3"/>
    <w:p w14:paraId="0E14448E" w14:textId="77777777" w:rsidR="00B804E2" w:rsidRDefault="00B804E2">
      <w:pPr>
        <w:spacing w:line="360" w:lineRule="auto"/>
        <w:jc w:val="both"/>
        <w:rPr>
          <w:rFonts w:ascii="Arial" w:hAnsi="Arial"/>
          <w:rtl/>
        </w:rPr>
      </w:pPr>
    </w:p>
    <w:p w14:paraId="3A96BE0C" w14:textId="77777777" w:rsidR="00B804E2" w:rsidRDefault="009064D9">
      <w:pPr>
        <w:spacing w:line="360" w:lineRule="auto"/>
        <w:jc w:val="both"/>
        <w:rPr>
          <w:rFonts w:ascii="Arial" w:hAnsi="Arial"/>
          <w:rtl/>
        </w:rPr>
      </w:pPr>
      <w:bookmarkStart w:id="4" w:name="ABSTRACT_START"/>
      <w:bookmarkEnd w:id="4"/>
      <w:r>
        <w:rPr>
          <w:rFonts w:ascii="Arial" w:hAnsi="Arial" w:hint="cs"/>
          <w:rtl/>
        </w:rPr>
        <w:t>הנאשם הורשע על פי הודאתו, לאחר הסדר טיעון בכתב אישום מתוקן, בעבירות של החזקת נשק שלא כדין ויריות באיזור מגורים, עבירות לפי סעיפים 144 (א) ו- 340 א ל</w:t>
      </w:r>
      <w:hyperlink r:id="rId6" w:history="1">
        <w:r w:rsidRPr="009064D9">
          <w:rPr>
            <w:rFonts w:ascii="Arial" w:hAnsi="Arial"/>
            <w:color w:val="0000FF"/>
            <w:u w:val="single"/>
            <w:rtl/>
          </w:rPr>
          <w:t>חוק העונשין</w:t>
        </w:r>
      </w:hyperlink>
      <w:r>
        <w:rPr>
          <w:rFonts w:ascii="Arial" w:hAnsi="Arial" w:hint="cs"/>
          <w:rtl/>
        </w:rPr>
        <w:t xml:space="preserve">, התשל"ז </w:t>
      </w:r>
      <w:r>
        <w:rPr>
          <w:rFonts w:ascii="Arial" w:hAnsi="Arial"/>
          <w:rtl/>
        </w:rPr>
        <w:t>–</w:t>
      </w:r>
      <w:r>
        <w:rPr>
          <w:rFonts w:ascii="Arial" w:hAnsi="Arial" w:hint="cs"/>
          <w:rtl/>
        </w:rPr>
        <w:t xml:space="preserve"> 1977. </w:t>
      </w:r>
    </w:p>
    <w:p w14:paraId="4405B09F" w14:textId="77777777" w:rsidR="00B804E2" w:rsidRDefault="00B804E2">
      <w:pPr>
        <w:spacing w:line="360" w:lineRule="auto"/>
        <w:jc w:val="both"/>
        <w:rPr>
          <w:rFonts w:ascii="Arial" w:hAnsi="Arial"/>
          <w:rtl/>
        </w:rPr>
      </w:pPr>
      <w:bookmarkStart w:id="5" w:name="ABSTRACT_END"/>
      <w:bookmarkEnd w:id="5"/>
    </w:p>
    <w:p w14:paraId="29558A92" w14:textId="77777777" w:rsidR="00B804E2" w:rsidRDefault="009064D9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מדובר בכך שלאחר קטטה בין בנו של הנאשם לבניו של המתלונן, הגיע הנאשם לבית המתלונן כשהוא נושא אקדח שלא כדין. הוא ואדם נוסף קראו לעבר המתלונן: "תצא אם אתה גבר" ובשלב כלשהו הוא שלף את הנשק וירה כדור אחד לעבר הקרקע בחצר בית המתלונן. </w:t>
      </w:r>
    </w:p>
    <w:p w14:paraId="51B1CF77" w14:textId="77777777" w:rsidR="00B804E2" w:rsidRDefault="00B804E2">
      <w:pPr>
        <w:spacing w:line="360" w:lineRule="auto"/>
        <w:jc w:val="both"/>
        <w:rPr>
          <w:rFonts w:ascii="Arial" w:hAnsi="Arial"/>
          <w:rtl/>
        </w:rPr>
      </w:pPr>
    </w:p>
    <w:p w14:paraId="2D70EC90" w14:textId="77777777" w:rsidR="00B804E2" w:rsidRDefault="009064D9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העבירה חמורה, קשה להבין מה גורם לאדם נורמטיבי ששירת בצה"ל, וגם הציג מכתב ממפקדו אלוף משנה מפקד יחידת הגששים, לשאת נשק שלא כדין וגם לעשות בו שימוש לפתרון סכסוכים. </w:t>
      </w:r>
    </w:p>
    <w:p w14:paraId="60300C1B" w14:textId="77777777" w:rsidR="00B804E2" w:rsidRDefault="00B804E2">
      <w:pPr>
        <w:spacing w:line="360" w:lineRule="auto"/>
        <w:jc w:val="both"/>
        <w:rPr>
          <w:rFonts w:ascii="Arial" w:hAnsi="Arial"/>
          <w:rtl/>
        </w:rPr>
      </w:pPr>
    </w:p>
    <w:p w14:paraId="2E4D3FB3" w14:textId="77777777" w:rsidR="00B804E2" w:rsidRDefault="009064D9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לנאשם אין הרשעות ובנסיבות אלה, לאחר ששמעתי את טיעוני ב"כ הצדדים, אני קובע כי הסדר הטיעון מצוי במתחם הסבירות ואני מאמצו. </w:t>
      </w:r>
    </w:p>
    <w:p w14:paraId="64919256" w14:textId="77777777" w:rsidR="00B804E2" w:rsidRDefault="00B804E2">
      <w:pPr>
        <w:spacing w:line="360" w:lineRule="auto"/>
        <w:jc w:val="both"/>
        <w:rPr>
          <w:rFonts w:ascii="Arial" w:hAnsi="Arial"/>
          <w:rtl/>
        </w:rPr>
      </w:pPr>
    </w:p>
    <w:p w14:paraId="3FA7E50E" w14:textId="77777777" w:rsidR="00B804E2" w:rsidRDefault="009064D9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אני דן את הנאשם ל- 12 חודשי מאסר בניכוי ימי מעצרו מיום 19.3.13 עד 6.5.13. </w:t>
      </w:r>
    </w:p>
    <w:p w14:paraId="270B0E92" w14:textId="77777777" w:rsidR="00B804E2" w:rsidRDefault="00B804E2">
      <w:pPr>
        <w:spacing w:line="360" w:lineRule="auto"/>
        <w:jc w:val="both"/>
        <w:rPr>
          <w:rFonts w:ascii="Arial" w:hAnsi="Arial"/>
          <w:rtl/>
        </w:rPr>
      </w:pPr>
    </w:p>
    <w:p w14:paraId="6E3AD1A0" w14:textId="77777777" w:rsidR="00B804E2" w:rsidRDefault="009064D9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הנאשם יתייצב לתחילת ריצוי עונשו ב- 17.11.13 עד השעה 10:00 בכלא אוהלי קידר ליד כלא ב"ש. </w:t>
      </w:r>
    </w:p>
    <w:p w14:paraId="6188D81D" w14:textId="77777777" w:rsidR="00B804E2" w:rsidRDefault="009064D9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תשומת לב הנאשם מופנית לכך שהוא רשאי לבצע מיון מוקדם בשב"ס. </w:t>
      </w:r>
    </w:p>
    <w:p w14:paraId="59D7CD70" w14:textId="77777777" w:rsidR="00B804E2" w:rsidRDefault="00B804E2">
      <w:pPr>
        <w:spacing w:line="360" w:lineRule="auto"/>
        <w:jc w:val="both"/>
        <w:rPr>
          <w:rFonts w:ascii="Arial" w:hAnsi="Arial"/>
          <w:rtl/>
        </w:rPr>
      </w:pPr>
    </w:p>
    <w:p w14:paraId="46F13A06" w14:textId="77777777" w:rsidR="00B804E2" w:rsidRDefault="009064D9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lastRenderedPageBreak/>
        <w:t xml:space="preserve">בנוסף אני דן את הנאשם ל- 8 חודשי מאסר על תנאי, שלא יעבור במשך 3 שנים מיום שחרורו מהכלא עבירה בה הורשע בתיק זה. </w:t>
      </w:r>
    </w:p>
    <w:p w14:paraId="2F4BC715" w14:textId="77777777" w:rsidR="00B804E2" w:rsidRDefault="009064D9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לבקשת ב"כ הנאשם, ובהסכמת התובעת, אני מורה להשיב לנאשם את הפיקדון שהופקד בתיק המעצרים </w:t>
      </w:r>
      <w:hyperlink r:id="rId7" w:history="1">
        <w:r w:rsidRPr="009064D9">
          <w:rPr>
            <w:rFonts w:ascii="Arial" w:hAnsi="Arial"/>
            <w:color w:val="0000FF"/>
            <w:u w:val="single"/>
            <w:rtl/>
          </w:rPr>
          <w:t>מ"ת 45227-03-13</w:t>
        </w:r>
      </w:hyperlink>
      <w:r>
        <w:rPr>
          <w:rFonts w:ascii="Arial" w:hAnsi="Arial" w:hint="cs"/>
          <w:rtl/>
        </w:rPr>
        <w:t xml:space="preserve">. </w:t>
      </w:r>
    </w:p>
    <w:p w14:paraId="09212E60" w14:textId="77777777" w:rsidR="00B804E2" w:rsidRDefault="009064D9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זכות ערעור לבית משפט העליון תוך 45 יום.</w:t>
      </w:r>
    </w:p>
    <w:p w14:paraId="58FCBFC3" w14:textId="77777777" w:rsidR="00B804E2" w:rsidRDefault="009064D9">
      <w:pPr>
        <w:spacing w:line="360" w:lineRule="auto"/>
        <w:jc w:val="both"/>
        <w:rPr>
          <w:rFonts w:ascii="Arial" w:hAnsi="Arial"/>
          <w:sz w:val="6"/>
          <w:szCs w:val="6"/>
        </w:rPr>
      </w:pPr>
      <w:r>
        <w:rPr>
          <w:rFonts w:ascii="Arial" w:hAnsi="Arial"/>
          <w:sz w:val="6"/>
          <w:szCs w:val="6"/>
          <w:rtl/>
        </w:rPr>
        <w:t>&lt;#3#&gt;</w:t>
      </w:r>
    </w:p>
    <w:p w14:paraId="73558017" w14:textId="77777777" w:rsidR="00B804E2" w:rsidRDefault="009064D9">
      <w:pPr>
        <w:spacing w:line="360" w:lineRule="auto"/>
        <w:rPr>
          <w:b/>
          <w:bCs/>
          <w:rtl/>
        </w:rPr>
      </w:pPr>
      <w:r>
        <w:rPr>
          <w:b/>
          <w:bCs/>
          <w:rtl/>
        </w:rPr>
        <w:t xml:space="preserve">ניתנה והודעה היום ד' תשרי תשע"ד, 08/09/2013 במעמד הנוכחים. </w:t>
      </w:r>
    </w:p>
    <w:p w14:paraId="321FF3E8" w14:textId="77777777" w:rsidR="00B804E2" w:rsidRDefault="00B804E2">
      <w:pPr>
        <w:spacing w:line="360" w:lineRule="auto"/>
        <w:rPr>
          <w:rtl/>
        </w:rPr>
      </w:pPr>
    </w:p>
    <w:p w14:paraId="0EDCE75F" w14:textId="77777777" w:rsidR="00B804E2" w:rsidRDefault="00B804E2">
      <w:pPr>
        <w:jc w:val="both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B804E2" w14:paraId="62FC5349" w14:textId="77777777">
        <w:trPr>
          <w:trHeight w:val="1529"/>
          <w:jc w:val="right"/>
        </w:trPr>
        <w:tc>
          <w:tcPr>
            <w:tcW w:w="3708" w:type="dxa"/>
          </w:tcPr>
          <w:p w14:paraId="4BA4E40E" w14:textId="77777777" w:rsidR="00B804E2" w:rsidRDefault="00B804E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FCDBDF0" w14:textId="77777777" w:rsidR="00B804E2" w:rsidRDefault="00B804E2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B804E2" w14:paraId="6E2CADE5" w14:textId="77777777">
        <w:trPr>
          <w:trHeight w:val="415"/>
          <w:jc w:val="right"/>
        </w:trPr>
        <w:tc>
          <w:tcPr>
            <w:tcW w:w="3708" w:type="dxa"/>
          </w:tcPr>
          <w:p w14:paraId="05141315" w14:textId="77777777" w:rsidR="00B804E2" w:rsidRDefault="009064D9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rtl/>
              </w:rPr>
              <w:t>נתן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rtl/>
              </w:rPr>
              <w:t>זלוצ'ובר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>
              <w:rPr>
                <w:rFonts w:ascii="Times New Roman" w:eastAsia="Times New Roman" w:hAnsi="Times New Roman" w:hint="cs"/>
                <w:rtl/>
              </w:rPr>
              <w:t>שופט</w:t>
            </w:r>
          </w:p>
        </w:tc>
      </w:tr>
    </w:tbl>
    <w:p w14:paraId="43181CE8" w14:textId="77777777" w:rsidR="00B804E2" w:rsidRPr="009064D9" w:rsidRDefault="009064D9">
      <w:pPr>
        <w:jc w:val="both"/>
        <w:rPr>
          <w:color w:val="FFFFFF"/>
          <w:sz w:val="2"/>
          <w:szCs w:val="2"/>
          <w:rtl/>
        </w:rPr>
      </w:pPr>
      <w:r w:rsidRPr="009064D9">
        <w:rPr>
          <w:color w:val="FFFFFF"/>
          <w:sz w:val="2"/>
          <w:szCs w:val="2"/>
          <w:rtl/>
        </w:rPr>
        <w:t>5129371</w:t>
      </w:r>
    </w:p>
    <w:p w14:paraId="0F19CDB8" w14:textId="77777777" w:rsidR="00B804E2" w:rsidRPr="009064D9" w:rsidRDefault="009064D9">
      <w:pPr>
        <w:jc w:val="both"/>
        <w:rPr>
          <w:color w:val="FFFFFF"/>
          <w:sz w:val="2"/>
          <w:szCs w:val="2"/>
          <w:rtl/>
        </w:rPr>
      </w:pPr>
      <w:r w:rsidRPr="009064D9">
        <w:rPr>
          <w:color w:val="FFFFFF"/>
          <w:sz w:val="2"/>
          <w:szCs w:val="2"/>
          <w:rtl/>
        </w:rPr>
        <w:t>54678313</w:t>
      </w:r>
    </w:p>
    <w:p w14:paraId="6BF5D2B9" w14:textId="77777777" w:rsidR="00B804E2" w:rsidRDefault="00B804E2">
      <w:pPr>
        <w:jc w:val="both"/>
        <w:rPr>
          <w:rtl/>
        </w:rPr>
      </w:pPr>
      <w:bookmarkStart w:id="6" w:name="_GoBack"/>
      <w:bookmarkEnd w:id="6"/>
    </w:p>
    <w:p w14:paraId="50A1FCF7" w14:textId="77777777" w:rsidR="00B804E2" w:rsidRDefault="00B804E2">
      <w:pPr>
        <w:jc w:val="both"/>
        <w:rPr>
          <w:rtl/>
        </w:rPr>
      </w:pPr>
    </w:p>
    <w:p w14:paraId="71727003" w14:textId="77777777" w:rsidR="00B804E2" w:rsidRDefault="009064D9">
      <w:pPr>
        <w:jc w:val="both"/>
        <w:rPr>
          <w:rtl/>
        </w:rPr>
      </w:pPr>
      <w:r>
        <w:rPr>
          <w:rFonts w:hint="cs"/>
          <w:rtl/>
        </w:rPr>
        <w:t xml:space="preserve">שם הקלדנית: מיכל וקנין </w:t>
      </w:r>
      <w:r>
        <w:rPr>
          <w:rtl/>
        </w:rPr>
        <w:t xml:space="preserve"> </w:t>
      </w:r>
    </w:p>
    <w:p w14:paraId="4E400C97" w14:textId="77777777" w:rsidR="00B804E2" w:rsidRDefault="009064D9"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קורין</w:t>
      </w:r>
      <w:r>
        <w:t xml:space="preserve"> </w:t>
      </w:r>
      <w:r>
        <w:rPr>
          <w:rtl/>
        </w:rPr>
        <w:t>בן</w:t>
      </w:r>
      <w:r>
        <w:t xml:space="preserve"> </w:t>
      </w:r>
      <w:r>
        <w:rPr>
          <w:rtl/>
        </w:rPr>
        <w:t>שבת</w:t>
      </w:r>
    </w:p>
    <w:p w14:paraId="0A2FCD1B" w14:textId="77777777" w:rsidR="009064D9" w:rsidRPr="009064D9" w:rsidRDefault="009064D9" w:rsidP="009064D9">
      <w:pPr>
        <w:keepNext/>
        <w:rPr>
          <w:color w:val="000000"/>
          <w:sz w:val="22"/>
          <w:szCs w:val="22"/>
          <w:rtl/>
        </w:rPr>
      </w:pPr>
    </w:p>
    <w:p w14:paraId="66DC4CE3" w14:textId="77777777" w:rsidR="009064D9" w:rsidRPr="009064D9" w:rsidRDefault="009064D9" w:rsidP="009064D9">
      <w:pPr>
        <w:keepNext/>
        <w:rPr>
          <w:color w:val="000000"/>
          <w:sz w:val="22"/>
          <w:szCs w:val="22"/>
          <w:rtl/>
        </w:rPr>
      </w:pPr>
      <w:r w:rsidRPr="009064D9">
        <w:rPr>
          <w:color w:val="000000"/>
          <w:sz w:val="22"/>
          <w:szCs w:val="22"/>
          <w:rtl/>
        </w:rPr>
        <w:t>נתן זלוצ'ובר 54678313</w:t>
      </w:r>
    </w:p>
    <w:p w14:paraId="2C7E96A1" w14:textId="77777777" w:rsidR="009064D9" w:rsidRDefault="009064D9" w:rsidP="009064D9">
      <w:r w:rsidRPr="009064D9">
        <w:rPr>
          <w:color w:val="000000"/>
          <w:rtl/>
        </w:rPr>
        <w:t>נוסח מסמך זה כפוף לשינויי ניסוח ועריכה</w:t>
      </w:r>
    </w:p>
    <w:p w14:paraId="0F656320" w14:textId="77777777" w:rsidR="009064D9" w:rsidRDefault="009064D9" w:rsidP="009064D9">
      <w:pPr>
        <w:rPr>
          <w:rtl/>
        </w:rPr>
      </w:pPr>
    </w:p>
    <w:p w14:paraId="3F9884C9" w14:textId="77777777" w:rsidR="009064D9" w:rsidRDefault="009064D9" w:rsidP="009064D9">
      <w:pPr>
        <w:jc w:val="center"/>
        <w:rPr>
          <w:color w:val="0000FF"/>
          <w:u w:val="single"/>
        </w:rPr>
      </w:pPr>
      <w:hyperlink r:id="rId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592AFBC5" w14:textId="77777777" w:rsidR="00B804E2" w:rsidRPr="009064D9" w:rsidRDefault="00B804E2" w:rsidP="009064D9">
      <w:pPr>
        <w:jc w:val="center"/>
        <w:rPr>
          <w:color w:val="0000FF"/>
          <w:u w:val="single"/>
        </w:rPr>
      </w:pPr>
    </w:p>
    <w:sectPr w:rsidR="00B804E2" w:rsidRPr="009064D9" w:rsidSect="009064D9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44878" w14:textId="77777777" w:rsidR="00F5492B" w:rsidRPr="00885F64" w:rsidRDefault="00F5492B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2A0874DA" w14:textId="77777777" w:rsidR="00F5492B" w:rsidRPr="00885F64" w:rsidRDefault="00F5492B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A81DE" w14:textId="77777777" w:rsidR="009064D9" w:rsidRDefault="009064D9" w:rsidP="009064D9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12</w:t>
    </w:r>
    <w:r>
      <w:rPr>
        <w:rFonts w:ascii="FrankRuehl" w:hAnsi="FrankRuehl" w:cs="FrankRuehl"/>
        <w:rtl/>
      </w:rPr>
      <w:fldChar w:fldCharType="end"/>
    </w:r>
  </w:p>
  <w:p w14:paraId="0BB51916" w14:textId="77777777" w:rsidR="00B804E2" w:rsidRPr="009064D9" w:rsidRDefault="009064D9" w:rsidP="009064D9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9064D9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1ADD4" w14:textId="77777777" w:rsidR="009064D9" w:rsidRDefault="009064D9" w:rsidP="009064D9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DB55A1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FF68D23" w14:textId="77777777" w:rsidR="00B804E2" w:rsidRPr="009064D9" w:rsidRDefault="009064D9" w:rsidP="009064D9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9064D9">
      <w:rPr>
        <w:rFonts w:ascii="FrankRuehl" w:hAnsi="FrankRuehl" w:cs="FrankRuehl"/>
        <w:color w:val="000000"/>
      </w:rPr>
      <w:pict w14:anchorId="09CAA4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741DA" w14:textId="77777777" w:rsidR="00F5492B" w:rsidRPr="00885F64" w:rsidRDefault="00F5492B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02339CBE" w14:textId="77777777" w:rsidR="00F5492B" w:rsidRPr="00885F64" w:rsidRDefault="00F5492B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4836B" w14:textId="77777777" w:rsidR="009064D9" w:rsidRPr="009064D9" w:rsidRDefault="009064D9" w:rsidP="009064D9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(ב"ש) 45208-03-13</w:t>
    </w:r>
    <w:r>
      <w:rPr>
        <w:color w:val="000000"/>
        <w:sz w:val="22"/>
        <w:szCs w:val="22"/>
        <w:rtl/>
      </w:rPr>
      <w:tab/>
      <w:t xml:space="preserve"> מדינת ישראל נ' מנסור אבו סמור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8E014" w14:textId="77777777" w:rsidR="009064D9" w:rsidRPr="009064D9" w:rsidRDefault="009064D9" w:rsidP="009064D9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(ב"ש) 45208-03-13</w:t>
    </w:r>
    <w:r>
      <w:rPr>
        <w:color w:val="000000"/>
        <w:sz w:val="22"/>
        <w:szCs w:val="22"/>
        <w:rtl/>
      </w:rPr>
      <w:tab/>
      <w:t xml:space="preserve"> מדינת ישראל נ' מנסור אבו סמור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B804E2"/>
    <w:rsid w:val="00083019"/>
    <w:rsid w:val="007E040F"/>
    <w:rsid w:val="009064D9"/>
    <w:rsid w:val="00A04FEF"/>
    <w:rsid w:val="00B804E2"/>
    <w:rsid w:val="00DB55A1"/>
    <w:rsid w:val="00F5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7D9F82F"/>
  <w15:chartTrackingRefBased/>
  <w15:docId w15:val="{95D7FC29-78BE-4852-8953-992407F3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804E2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B804E2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B804E2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B804E2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B804E2"/>
    <w:rPr>
      <w:rFonts w:ascii="Times New Roman" w:eastAsia="Times New Roman" w:hAnsi="Times New Roman"/>
      <w:b/>
      <w:bCs/>
      <w:u w:val="single"/>
    </w:rPr>
  </w:style>
  <w:style w:type="character" w:styleId="a6">
    <w:name w:val="line number"/>
    <w:basedOn w:val="a0"/>
    <w:rsid w:val="00B804E2"/>
  </w:style>
  <w:style w:type="character" w:styleId="Hyperlink">
    <w:name w:val="Hyperlink"/>
    <w:basedOn w:val="a0"/>
    <w:rsid w:val="009064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inks/psika/?NEWPROC=&#1502;&#1514;&amp;NEWPARTA=45227&amp;NEWPARTB=03&amp;NEWPARTC=13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html/law01/073_002.ht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1965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99157462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http://www.nevo.co.il/links/psika/?NEWPROC=מת&amp;NEWPARTA=45227&amp;NEWPARTB=03&amp;NEWPARTC=13</vt:lpwstr>
      </vt:variant>
      <vt:variant>
        <vt:lpwstr/>
      </vt:variant>
      <vt:variant>
        <vt:i4>3932214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http://www.nevo.co.il/law_html/law01/073_002.htm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2025-01-19T15:47:00Z</dcterms:created>
  <dcterms:modified xsi:type="dcterms:W3CDTF">2025-01-19T15:47:00Z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45208</vt:lpwstr>
  </property>
  <property fmtid="{D5CDD505-2E9C-101B-9397-08002B2CF9AE}" pid="6" name="NEWPARTB">
    <vt:lpwstr>03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מנסור אבו סמור</vt:lpwstr>
  </property>
  <property fmtid="{D5CDD505-2E9C-101B-9397-08002B2CF9AE}" pid="10" name="LAWYER">
    <vt:lpwstr>עינת בלנרו;ו נועם אליגון</vt:lpwstr>
  </property>
  <property fmtid="{D5CDD505-2E9C-101B-9397-08002B2CF9AE}" pid="11" name="JUDGE">
    <vt:lpwstr>נתן זלוצ'ובר</vt:lpwstr>
  </property>
  <property fmtid="{D5CDD505-2E9C-101B-9397-08002B2CF9AE}" pid="12" name="CITY">
    <vt:lpwstr>ב"ש</vt:lpwstr>
  </property>
  <property fmtid="{D5CDD505-2E9C-101B-9397-08002B2CF9AE}" pid="13" name="DATE">
    <vt:lpwstr>20130908</vt:lpwstr>
  </property>
  <property fmtid="{D5CDD505-2E9C-101B-9397-08002B2CF9AE}" pid="14" name="TYPE_N_DATE">
    <vt:lpwstr>39020130908</vt:lpwstr>
  </property>
  <property fmtid="{D5CDD505-2E9C-101B-9397-08002B2CF9AE}" pid="15" name="WORDNUMPAGES">
    <vt:lpwstr>2</vt:lpwstr>
  </property>
  <property fmtid="{D5CDD505-2E9C-101B-9397-08002B2CF9AE}" pid="16" name="TYPE_ABS_DATE">
    <vt:lpwstr>390020130908</vt:lpwstr>
  </property>
  <property fmtid="{D5CDD505-2E9C-101B-9397-08002B2CF9AE}" pid="17" name="ISABSTRACT">
    <vt:lpwstr>Y</vt:lpwstr>
  </property>
</Properties>
</file>