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3A59E" w14:textId="77777777" w:rsidR="003F57F9" w:rsidRDefault="003F57F9"/>
    <w:tbl>
      <w:tblPr>
        <w:bidiVisual/>
        <w:tblW w:w="0" w:type="auto"/>
        <w:jc w:val="center"/>
        <w:tblLook w:val="0000" w:firstRow="0" w:lastRow="0" w:firstColumn="0" w:lastColumn="0" w:noHBand="0" w:noVBand="0"/>
      </w:tblPr>
      <w:tblGrid>
        <w:gridCol w:w="4934"/>
        <w:gridCol w:w="3571"/>
      </w:tblGrid>
      <w:tr w:rsidR="00715E6D" w14:paraId="2F67BC64" w14:textId="77777777">
        <w:trPr>
          <w:trHeight w:val="426"/>
          <w:jc w:val="center"/>
        </w:trPr>
        <w:tc>
          <w:tcPr>
            <w:tcW w:w="8505" w:type="dxa"/>
            <w:gridSpan w:val="2"/>
          </w:tcPr>
          <w:p w14:paraId="57D55D43" w14:textId="77777777" w:rsidR="00715E6D" w:rsidRDefault="00715E6D" w:rsidP="0057439C">
            <w:pPr>
              <w:pStyle w:val="a3"/>
              <w:jc w:val="center"/>
            </w:pPr>
            <w:r>
              <w:rPr>
                <w:rFonts w:ascii="Tahoma" w:hAnsi="Tahoma" w:cs="Tahoma" w:hint="cs"/>
                <w:b/>
                <w:bCs/>
                <w:noProof w:val="0"/>
                <w:color w:val="000080"/>
                <w:rtl/>
              </w:rPr>
              <w:t>בית המשפט המחוזי בירושלים</w:t>
            </w:r>
          </w:p>
        </w:tc>
      </w:tr>
      <w:tr w:rsidR="00715E6D" w14:paraId="029390F4" w14:textId="77777777">
        <w:trPr>
          <w:trHeight w:val="337"/>
          <w:jc w:val="center"/>
        </w:trPr>
        <w:tc>
          <w:tcPr>
            <w:tcW w:w="4934" w:type="dxa"/>
          </w:tcPr>
          <w:tbl>
            <w:tblPr>
              <w:bidiVisual/>
              <w:tblW w:w="0" w:type="auto"/>
              <w:jc w:val="center"/>
              <w:tblLook w:val="04A0" w:firstRow="1" w:lastRow="0" w:firstColumn="1" w:lastColumn="0" w:noHBand="0" w:noVBand="1"/>
            </w:tblPr>
            <w:tblGrid>
              <w:gridCol w:w="781"/>
              <w:gridCol w:w="3937"/>
            </w:tblGrid>
            <w:tr w:rsidR="00715E6D" w14:paraId="4402B118" w14:textId="77777777">
              <w:trPr>
                <w:trHeight w:val="337"/>
                <w:jc w:val="center"/>
              </w:trPr>
              <w:tc>
                <w:tcPr>
                  <w:tcW w:w="816" w:type="dxa"/>
                </w:tcPr>
                <w:p w14:paraId="39B31521" w14:textId="77777777" w:rsidR="00715E6D" w:rsidRDefault="00715E6D" w:rsidP="0057439C">
                  <w:pPr>
                    <w:pStyle w:val="a3"/>
                    <w:spacing w:line="360" w:lineRule="auto"/>
                    <w:jc w:val="both"/>
                    <w:rPr>
                      <w:b/>
                      <w:bCs/>
                      <w:noProof w:val="0"/>
                      <w:sz w:val="26"/>
                      <w:szCs w:val="26"/>
                      <w:rtl/>
                    </w:rPr>
                  </w:pPr>
                  <w:r>
                    <w:rPr>
                      <w:rFonts w:hint="cs"/>
                      <w:b/>
                      <w:bCs/>
                      <w:noProof w:val="0"/>
                      <w:sz w:val="26"/>
                      <w:szCs w:val="26"/>
                      <w:rtl/>
                    </w:rPr>
                    <w:t xml:space="preserve">לפני: </w:t>
                  </w:r>
                </w:p>
                <w:p w14:paraId="263E73CC" w14:textId="77777777" w:rsidR="00715E6D" w:rsidRDefault="00715E6D" w:rsidP="0057439C">
                  <w:pPr>
                    <w:rPr>
                      <w:b/>
                      <w:bCs/>
                      <w:sz w:val="26"/>
                      <w:szCs w:val="26"/>
                    </w:rPr>
                  </w:pPr>
                </w:p>
              </w:tc>
              <w:tc>
                <w:tcPr>
                  <w:tcW w:w="6068" w:type="dxa"/>
                </w:tcPr>
                <w:p w14:paraId="44ED26A9" w14:textId="77777777" w:rsidR="00715E6D" w:rsidRDefault="00715E6D" w:rsidP="0057439C">
                  <w:pPr>
                    <w:pStyle w:val="a3"/>
                    <w:spacing w:line="360" w:lineRule="auto"/>
                    <w:jc w:val="both"/>
                    <w:rPr>
                      <w:b/>
                      <w:bCs/>
                      <w:noProof w:val="0"/>
                      <w:sz w:val="26"/>
                      <w:szCs w:val="26"/>
                      <w:rtl/>
                    </w:rPr>
                  </w:pPr>
                  <w:r>
                    <w:rPr>
                      <w:rFonts w:hint="cs"/>
                      <w:b/>
                      <w:bCs/>
                      <w:noProof w:val="0"/>
                      <w:sz w:val="26"/>
                      <w:szCs w:val="26"/>
                      <w:rtl/>
                    </w:rPr>
                    <w:t>כבוד השופט יעקב צבן, סגן נשיא</w:t>
                  </w:r>
                </w:p>
                <w:p w14:paraId="58F0FB28" w14:textId="77777777" w:rsidR="00715E6D" w:rsidRDefault="00715E6D" w:rsidP="0057439C">
                  <w:pPr>
                    <w:pStyle w:val="a3"/>
                    <w:spacing w:line="360" w:lineRule="auto"/>
                    <w:jc w:val="both"/>
                    <w:rPr>
                      <w:b/>
                      <w:bCs/>
                      <w:noProof w:val="0"/>
                      <w:sz w:val="26"/>
                      <w:szCs w:val="26"/>
                      <w:rtl/>
                    </w:rPr>
                  </w:pPr>
                  <w:r>
                    <w:rPr>
                      <w:rFonts w:hint="cs"/>
                      <w:b/>
                      <w:bCs/>
                      <w:noProof w:val="0"/>
                      <w:sz w:val="26"/>
                      <w:szCs w:val="26"/>
                      <w:rtl/>
                    </w:rPr>
                    <w:t>כבוד השופט רפי כרמל</w:t>
                  </w:r>
                </w:p>
                <w:p w14:paraId="2FE01E99" w14:textId="77777777" w:rsidR="00715E6D" w:rsidRDefault="00715E6D" w:rsidP="0057439C">
                  <w:pPr>
                    <w:pStyle w:val="a3"/>
                    <w:spacing w:line="360" w:lineRule="auto"/>
                    <w:jc w:val="both"/>
                    <w:rPr>
                      <w:b/>
                      <w:bCs/>
                      <w:noProof w:val="0"/>
                      <w:sz w:val="26"/>
                      <w:szCs w:val="26"/>
                    </w:rPr>
                  </w:pPr>
                  <w:r>
                    <w:rPr>
                      <w:rFonts w:hint="cs"/>
                      <w:b/>
                      <w:bCs/>
                      <w:noProof w:val="0"/>
                      <w:sz w:val="26"/>
                      <w:szCs w:val="26"/>
                      <w:rtl/>
                    </w:rPr>
                    <w:t>כבוד השופטת רבקה פרידמן-פלדמן</w:t>
                  </w:r>
                </w:p>
              </w:tc>
            </w:tr>
          </w:tbl>
          <w:p w14:paraId="3650B392" w14:textId="77777777" w:rsidR="00715E6D" w:rsidRPr="00215E27" w:rsidRDefault="00715E6D" w:rsidP="0057439C">
            <w:pPr>
              <w:rPr>
                <w:b/>
                <w:bCs/>
                <w:noProof w:val="0"/>
                <w:sz w:val="26"/>
                <w:szCs w:val="26"/>
              </w:rPr>
            </w:pPr>
          </w:p>
        </w:tc>
        <w:tc>
          <w:tcPr>
            <w:tcW w:w="3571" w:type="dxa"/>
          </w:tcPr>
          <w:p w14:paraId="5105B750" w14:textId="77777777" w:rsidR="00715E6D" w:rsidRDefault="00715E6D" w:rsidP="0057439C">
            <w:pPr>
              <w:rPr>
                <w:b/>
                <w:bCs/>
                <w:noProof w:val="0"/>
                <w:sz w:val="26"/>
                <w:szCs w:val="26"/>
                <w:rtl/>
              </w:rPr>
            </w:pPr>
            <w:r>
              <w:rPr>
                <w:rFonts w:hint="cs"/>
                <w:b/>
                <w:bCs/>
                <w:noProof w:val="0"/>
                <w:sz w:val="26"/>
                <w:szCs w:val="26"/>
                <w:rtl/>
              </w:rPr>
              <w:t>תפ"ח 47805-04-13</w:t>
            </w:r>
          </w:p>
          <w:p w14:paraId="635658A5" w14:textId="77777777" w:rsidR="00715E6D" w:rsidRDefault="00715E6D" w:rsidP="0057439C">
            <w:pPr>
              <w:pStyle w:val="a3"/>
              <w:jc w:val="right"/>
              <w:rPr>
                <w:b/>
                <w:bCs/>
                <w:noProof w:val="0"/>
                <w:sz w:val="26"/>
                <w:szCs w:val="26"/>
              </w:rPr>
            </w:pPr>
          </w:p>
        </w:tc>
      </w:tr>
    </w:tbl>
    <w:p w14:paraId="722CA067" w14:textId="77777777" w:rsidR="00374113" w:rsidRPr="00715E6D" w:rsidRDefault="00715E6D" w:rsidP="00A23BA3">
      <w:pPr>
        <w:pStyle w:val="a3"/>
        <w:spacing w:line="360" w:lineRule="auto"/>
        <w:rPr>
          <w:szCs w:val="26"/>
          <w:rtl/>
        </w:rPr>
      </w:pPr>
      <w:r>
        <w:rPr>
          <w:rFonts w:hint="cs"/>
          <w:rtl/>
        </w:rPr>
        <w:t xml:space="preserve"> </w:t>
      </w:r>
    </w:p>
    <w:tbl>
      <w:tblPr>
        <w:bidiVisual/>
        <w:tblW w:w="8802" w:type="dxa"/>
        <w:tblInd w:w="-28" w:type="dxa"/>
        <w:tblLook w:val="01E0" w:firstRow="1" w:lastRow="1" w:firstColumn="1" w:lastColumn="1" w:noHBand="0" w:noVBand="0"/>
      </w:tblPr>
      <w:tblGrid>
        <w:gridCol w:w="2880"/>
        <w:gridCol w:w="5922"/>
      </w:tblGrid>
      <w:tr w:rsidR="00374113" w:rsidRPr="00374113" w14:paraId="14D2AC08" w14:textId="77777777">
        <w:tc>
          <w:tcPr>
            <w:tcW w:w="2880" w:type="dxa"/>
            <w:shd w:val="clear" w:color="auto" w:fill="auto"/>
          </w:tcPr>
          <w:p w14:paraId="35127F5D" w14:textId="77777777" w:rsidR="00374113" w:rsidRPr="00374113" w:rsidRDefault="00374113" w:rsidP="00374113">
            <w:pPr>
              <w:spacing w:line="360" w:lineRule="auto"/>
              <w:ind w:left="26"/>
              <w:rPr>
                <w:b/>
                <w:bCs/>
                <w:sz w:val="26"/>
                <w:szCs w:val="26"/>
              </w:rPr>
            </w:pPr>
            <w:bookmarkStart w:id="0" w:name="FirstAppellant"/>
            <w:bookmarkStart w:id="1" w:name="FirstLawyer"/>
            <w:r w:rsidRPr="00374113">
              <w:rPr>
                <w:rFonts w:hint="cs"/>
                <w:b/>
                <w:bCs/>
                <w:sz w:val="26"/>
                <w:szCs w:val="26"/>
                <w:rtl/>
              </w:rPr>
              <w:t>המאשימה</w:t>
            </w:r>
          </w:p>
        </w:tc>
        <w:tc>
          <w:tcPr>
            <w:tcW w:w="5922" w:type="dxa"/>
            <w:shd w:val="clear" w:color="auto" w:fill="auto"/>
          </w:tcPr>
          <w:p w14:paraId="21ACEB94" w14:textId="77777777" w:rsidR="00374113" w:rsidRPr="00374113" w:rsidRDefault="00374113" w:rsidP="00374113">
            <w:pPr>
              <w:spacing w:line="360" w:lineRule="auto"/>
              <w:rPr>
                <w:b/>
                <w:bCs/>
                <w:sz w:val="26"/>
                <w:szCs w:val="26"/>
                <w:rtl/>
              </w:rPr>
            </w:pPr>
            <w:r w:rsidRPr="00374113">
              <w:rPr>
                <w:rFonts w:hint="cs"/>
                <w:b/>
                <w:bCs/>
                <w:sz w:val="26"/>
                <w:szCs w:val="26"/>
                <w:rtl/>
              </w:rPr>
              <w:t>מדינת ישראל</w:t>
            </w:r>
          </w:p>
          <w:p w14:paraId="01D6499D" w14:textId="77777777" w:rsidR="00374113" w:rsidRPr="00374113" w:rsidRDefault="00374113" w:rsidP="00374113">
            <w:pPr>
              <w:spacing w:line="360" w:lineRule="auto"/>
              <w:rPr>
                <w:sz w:val="26"/>
                <w:szCs w:val="26"/>
              </w:rPr>
            </w:pPr>
            <w:r w:rsidRPr="00374113">
              <w:rPr>
                <w:rFonts w:hint="cs"/>
                <w:sz w:val="26"/>
                <w:szCs w:val="26"/>
                <w:rtl/>
              </w:rPr>
              <w:t>ע"י עו"ד אורי קורב</w:t>
            </w:r>
          </w:p>
        </w:tc>
      </w:tr>
      <w:bookmarkEnd w:id="0"/>
      <w:bookmarkEnd w:id="1"/>
      <w:tr w:rsidR="00374113" w:rsidRPr="00374113" w14:paraId="68669E24" w14:textId="77777777">
        <w:tc>
          <w:tcPr>
            <w:tcW w:w="8802" w:type="dxa"/>
            <w:gridSpan w:val="2"/>
            <w:shd w:val="clear" w:color="auto" w:fill="auto"/>
          </w:tcPr>
          <w:p w14:paraId="711E77E3" w14:textId="77777777" w:rsidR="00374113" w:rsidRPr="00374113" w:rsidRDefault="00374113" w:rsidP="00374113">
            <w:pPr>
              <w:spacing w:line="360" w:lineRule="auto"/>
              <w:jc w:val="both"/>
              <w:rPr>
                <w:rFonts w:ascii="Arial" w:hAnsi="Arial"/>
                <w:b/>
                <w:bCs/>
                <w:sz w:val="26"/>
                <w:szCs w:val="26"/>
                <w:rtl/>
              </w:rPr>
            </w:pPr>
          </w:p>
          <w:p w14:paraId="38EA2D29" w14:textId="77777777" w:rsidR="00374113" w:rsidRPr="00374113" w:rsidRDefault="00374113" w:rsidP="00374113">
            <w:pPr>
              <w:spacing w:line="360" w:lineRule="auto"/>
              <w:jc w:val="center"/>
              <w:rPr>
                <w:rFonts w:ascii="Arial" w:hAnsi="Arial"/>
                <w:b/>
                <w:bCs/>
                <w:sz w:val="26"/>
                <w:szCs w:val="26"/>
                <w:rtl/>
              </w:rPr>
            </w:pPr>
            <w:r w:rsidRPr="00374113">
              <w:rPr>
                <w:rFonts w:ascii="Arial" w:hAnsi="Arial" w:hint="cs"/>
                <w:b/>
                <w:bCs/>
                <w:sz w:val="26"/>
                <w:szCs w:val="26"/>
                <w:rtl/>
              </w:rPr>
              <w:t>-נגד-</w:t>
            </w:r>
          </w:p>
          <w:p w14:paraId="0AD354BD" w14:textId="77777777" w:rsidR="00374113" w:rsidRPr="00374113" w:rsidRDefault="00374113" w:rsidP="00374113">
            <w:pPr>
              <w:spacing w:line="360" w:lineRule="auto"/>
              <w:jc w:val="center"/>
              <w:rPr>
                <w:rFonts w:ascii="Arial" w:hAnsi="Arial"/>
                <w:b/>
                <w:bCs/>
                <w:sz w:val="26"/>
                <w:szCs w:val="26"/>
              </w:rPr>
            </w:pPr>
          </w:p>
        </w:tc>
      </w:tr>
      <w:tr w:rsidR="00374113" w:rsidRPr="00374113" w14:paraId="61607D86" w14:textId="77777777">
        <w:tc>
          <w:tcPr>
            <w:tcW w:w="2880" w:type="dxa"/>
            <w:shd w:val="clear" w:color="auto" w:fill="auto"/>
          </w:tcPr>
          <w:p w14:paraId="43CDAFDB" w14:textId="77777777" w:rsidR="00374113" w:rsidRPr="00374113" w:rsidRDefault="00374113" w:rsidP="00374113">
            <w:pPr>
              <w:spacing w:line="360" w:lineRule="auto"/>
              <w:ind w:left="26"/>
              <w:rPr>
                <w:b/>
                <w:bCs/>
                <w:sz w:val="26"/>
                <w:szCs w:val="26"/>
              </w:rPr>
            </w:pPr>
            <w:r w:rsidRPr="00374113">
              <w:rPr>
                <w:rFonts w:hint="cs"/>
                <w:b/>
                <w:bCs/>
                <w:sz w:val="26"/>
                <w:szCs w:val="26"/>
                <w:rtl/>
              </w:rPr>
              <w:t>הנאשמים</w:t>
            </w:r>
          </w:p>
        </w:tc>
        <w:tc>
          <w:tcPr>
            <w:tcW w:w="5922" w:type="dxa"/>
            <w:shd w:val="clear" w:color="auto" w:fill="auto"/>
          </w:tcPr>
          <w:p w14:paraId="44E04A29" w14:textId="77777777" w:rsidR="00374113" w:rsidRPr="00374113" w:rsidRDefault="00374113" w:rsidP="00374113">
            <w:pPr>
              <w:spacing w:line="360" w:lineRule="auto"/>
              <w:rPr>
                <w:b/>
                <w:bCs/>
                <w:sz w:val="26"/>
                <w:szCs w:val="26"/>
                <w:rtl/>
              </w:rPr>
            </w:pPr>
            <w:r w:rsidRPr="00374113">
              <w:rPr>
                <w:rFonts w:hint="cs"/>
                <w:b/>
                <w:bCs/>
                <w:sz w:val="26"/>
                <w:szCs w:val="26"/>
                <w:rtl/>
              </w:rPr>
              <w:t xml:space="preserve">1. מוחמד שאער </w:t>
            </w:r>
          </w:p>
          <w:p w14:paraId="6B89EC6C" w14:textId="77777777" w:rsidR="00374113" w:rsidRPr="00374113" w:rsidRDefault="00374113" w:rsidP="00374113">
            <w:pPr>
              <w:spacing w:line="360" w:lineRule="auto"/>
              <w:rPr>
                <w:b/>
                <w:bCs/>
                <w:sz w:val="26"/>
                <w:szCs w:val="26"/>
                <w:rtl/>
              </w:rPr>
            </w:pPr>
            <w:r w:rsidRPr="00374113">
              <w:rPr>
                <w:rFonts w:hint="cs"/>
                <w:sz w:val="26"/>
                <w:szCs w:val="26"/>
                <w:rtl/>
              </w:rPr>
              <w:t>ע"י עו"ד</w:t>
            </w:r>
            <w:r w:rsidRPr="00374113">
              <w:rPr>
                <w:rFonts w:hint="cs"/>
                <w:b/>
                <w:bCs/>
                <w:sz w:val="26"/>
                <w:szCs w:val="26"/>
                <w:rtl/>
              </w:rPr>
              <w:t xml:space="preserve"> </w:t>
            </w:r>
            <w:r w:rsidRPr="00374113">
              <w:rPr>
                <w:rFonts w:hint="cs"/>
                <w:sz w:val="26"/>
                <w:szCs w:val="26"/>
                <w:rtl/>
              </w:rPr>
              <w:t>חאג' מופיד</w:t>
            </w:r>
            <w:r w:rsidRPr="00374113">
              <w:rPr>
                <w:rFonts w:hint="cs"/>
                <w:b/>
                <w:bCs/>
                <w:sz w:val="26"/>
                <w:szCs w:val="26"/>
                <w:rtl/>
              </w:rPr>
              <w:br/>
              <w:t xml:space="preserve">2. גלאל בן כאיד קוטוב </w:t>
            </w:r>
          </w:p>
          <w:p w14:paraId="253FC9CC" w14:textId="77777777" w:rsidR="00374113" w:rsidRPr="00374113" w:rsidRDefault="00374113" w:rsidP="00374113">
            <w:pPr>
              <w:spacing w:line="360" w:lineRule="auto"/>
              <w:rPr>
                <w:sz w:val="26"/>
                <w:szCs w:val="26"/>
                <w:rtl/>
              </w:rPr>
            </w:pPr>
            <w:r w:rsidRPr="00374113">
              <w:rPr>
                <w:rFonts w:hint="cs"/>
                <w:sz w:val="26"/>
                <w:szCs w:val="26"/>
                <w:rtl/>
              </w:rPr>
              <w:t xml:space="preserve">ע"י עו"ד טארק ברגות </w:t>
            </w:r>
          </w:p>
          <w:p w14:paraId="1B2D5394" w14:textId="77777777" w:rsidR="00374113" w:rsidRPr="00374113" w:rsidRDefault="00374113" w:rsidP="00374113">
            <w:pPr>
              <w:spacing w:line="360" w:lineRule="auto"/>
              <w:rPr>
                <w:b/>
                <w:bCs/>
                <w:sz w:val="26"/>
                <w:szCs w:val="26"/>
                <w:rtl/>
              </w:rPr>
            </w:pPr>
            <w:r w:rsidRPr="00374113">
              <w:rPr>
                <w:rFonts w:hint="cs"/>
                <w:b/>
                <w:bCs/>
                <w:sz w:val="26"/>
                <w:szCs w:val="26"/>
                <w:rtl/>
              </w:rPr>
              <w:t xml:space="preserve">3. אחמד בן חגאזי בזלמית </w:t>
            </w:r>
          </w:p>
          <w:p w14:paraId="34EC1EA5" w14:textId="77777777" w:rsidR="00374113" w:rsidRPr="00374113" w:rsidRDefault="00374113" w:rsidP="00374113">
            <w:pPr>
              <w:spacing w:line="360" w:lineRule="auto"/>
              <w:rPr>
                <w:sz w:val="26"/>
                <w:szCs w:val="26"/>
              </w:rPr>
            </w:pPr>
            <w:r w:rsidRPr="00374113">
              <w:rPr>
                <w:rFonts w:hint="cs"/>
                <w:sz w:val="26"/>
                <w:szCs w:val="26"/>
                <w:rtl/>
              </w:rPr>
              <w:t xml:space="preserve">ע"י עו"ד וסים לידאווי </w:t>
            </w:r>
          </w:p>
        </w:tc>
      </w:tr>
    </w:tbl>
    <w:p w14:paraId="4DBC78DC" w14:textId="77777777" w:rsidR="00A04755" w:rsidRDefault="00A04755" w:rsidP="00A23BA3">
      <w:pPr>
        <w:pBdr>
          <w:top w:val="single" w:sz="4" w:space="1" w:color="auto"/>
          <w:bottom w:val="single" w:sz="4" w:space="1" w:color="auto"/>
        </w:pBdr>
        <w:spacing w:after="120" w:line="320" w:lineRule="exact"/>
        <w:jc w:val="both"/>
        <w:rPr>
          <w:rFonts w:cs="FrankRuehl"/>
          <w:szCs w:val="26"/>
          <w:rtl/>
        </w:rPr>
      </w:pPr>
      <w:bookmarkStart w:id="2" w:name="ABSTRACT_START"/>
      <w:bookmarkStart w:id="3" w:name="LawTable"/>
      <w:bookmarkEnd w:id="2"/>
      <w:bookmarkEnd w:id="3"/>
    </w:p>
    <w:p w14:paraId="52758170" w14:textId="77777777" w:rsidR="00A04755" w:rsidRPr="00A04755" w:rsidRDefault="00A04755" w:rsidP="00A04755">
      <w:pPr>
        <w:pBdr>
          <w:top w:val="single" w:sz="4" w:space="1" w:color="auto"/>
          <w:bottom w:val="single" w:sz="4" w:space="1" w:color="auto"/>
        </w:pBdr>
        <w:spacing w:after="120" w:line="240" w:lineRule="exact"/>
        <w:ind w:left="283" w:hanging="283"/>
        <w:jc w:val="both"/>
        <w:rPr>
          <w:rFonts w:ascii="FrankRuehl" w:hAnsi="FrankRuehl" w:cs="FrankRuehl"/>
          <w:rtl/>
        </w:rPr>
      </w:pPr>
    </w:p>
    <w:p w14:paraId="00F386A6" w14:textId="77777777" w:rsidR="00A04755" w:rsidRPr="00A04755" w:rsidRDefault="00A04755" w:rsidP="00A04755">
      <w:pPr>
        <w:pBdr>
          <w:top w:val="single" w:sz="4" w:space="1" w:color="auto"/>
          <w:bottom w:val="single" w:sz="4" w:space="1" w:color="auto"/>
        </w:pBdr>
        <w:spacing w:after="120" w:line="240" w:lineRule="exact"/>
        <w:ind w:left="283" w:hanging="283"/>
        <w:jc w:val="both"/>
        <w:rPr>
          <w:rFonts w:ascii="FrankRuehl" w:hAnsi="FrankRuehl" w:cs="FrankRuehl"/>
          <w:rtl/>
        </w:rPr>
      </w:pPr>
      <w:r w:rsidRPr="00A04755">
        <w:rPr>
          <w:rFonts w:ascii="FrankRuehl" w:hAnsi="FrankRuehl" w:cs="FrankRuehl"/>
          <w:rtl/>
        </w:rPr>
        <w:t xml:space="preserve">חקיקה שאוזכרה: </w:t>
      </w:r>
    </w:p>
    <w:p w14:paraId="1981436E" w14:textId="77777777" w:rsidR="00A04755" w:rsidRPr="00A04755" w:rsidRDefault="00A04755" w:rsidP="00A04755">
      <w:pPr>
        <w:pBdr>
          <w:top w:val="single" w:sz="4" w:space="1" w:color="auto"/>
          <w:bottom w:val="single" w:sz="4" w:space="1" w:color="auto"/>
        </w:pBdr>
        <w:spacing w:after="120" w:line="240" w:lineRule="exact"/>
        <w:ind w:left="283" w:hanging="283"/>
        <w:jc w:val="both"/>
        <w:rPr>
          <w:rFonts w:ascii="FrankRuehl" w:hAnsi="FrankRuehl" w:cs="FrankRuehl"/>
          <w:rtl/>
        </w:rPr>
      </w:pPr>
      <w:hyperlink r:id="rId8" w:history="1">
        <w:r w:rsidRPr="00A04755">
          <w:rPr>
            <w:rFonts w:ascii="FrankRuehl" w:hAnsi="FrankRuehl" w:cs="FrankRuehl"/>
            <w:color w:val="0000FF"/>
            <w:u w:val="single"/>
            <w:rtl/>
          </w:rPr>
          <w:t>חוק העונשין, תשל"ז-1977</w:t>
        </w:r>
      </w:hyperlink>
      <w:r w:rsidRPr="00A04755">
        <w:rPr>
          <w:rFonts w:ascii="FrankRuehl" w:hAnsi="FrankRuehl" w:cs="FrankRuehl"/>
          <w:rtl/>
        </w:rPr>
        <w:t xml:space="preserve">: סע'  </w:t>
      </w:r>
      <w:hyperlink r:id="rId9" w:history="1">
        <w:r w:rsidRPr="00A04755">
          <w:rPr>
            <w:rFonts w:ascii="FrankRuehl" w:hAnsi="FrankRuehl" w:cs="FrankRuehl"/>
            <w:color w:val="0000FF"/>
            <w:u w:val="single"/>
            <w:rtl/>
          </w:rPr>
          <w:t>25</w:t>
        </w:r>
      </w:hyperlink>
      <w:r w:rsidRPr="00A04755">
        <w:rPr>
          <w:rFonts w:ascii="FrankRuehl" w:hAnsi="FrankRuehl" w:cs="FrankRuehl"/>
          <w:rtl/>
        </w:rPr>
        <w:t xml:space="preserve">, </w:t>
      </w:r>
      <w:hyperlink r:id="rId10" w:history="1">
        <w:r w:rsidRPr="00A04755">
          <w:rPr>
            <w:rFonts w:ascii="FrankRuehl" w:hAnsi="FrankRuehl" w:cs="FrankRuehl"/>
            <w:color w:val="0000FF"/>
            <w:u w:val="single"/>
            <w:rtl/>
          </w:rPr>
          <w:t>92</w:t>
        </w:r>
      </w:hyperlink>
      <w:r w:rsidRPr="00A04755">
        <w:rPr>
          <w:rFonts w:ascii="FrankRuehl" w:hAnsi="FrankRuehl" w:cs="FrankRuehl"/>
          <w:rtl/>
        </w:rPr>
        <w:t xml:space="preserve">, </w:t>
      </w:r>
      <w:hyperlink r:id="rId11" w:history="1">
        <w:r w:rsidRPr="00A04755">
          <w:rPr>
            <w:rFonts w:ascii="FrankRuehl" w:hAnsi="FrankRuehl" w:cs="FrankRuehl"/>
            <w:color w:val="0000FF"/>
            <w:u w:val="single"/>
            <w:rtl/>
          </w:rPr>
          <w:t>99</w:t>
        </w:r>
      </w:hyperlink>
      <w:r w:rsidRPr="00A04755">
        <w:rPr>
          <w:rFonts w:ascii="FrankRuehl" w:hAnsi="FrankRuehl" w:cs="FrankRuehl"/>
          <w:rtl/>
        </w:rPr>
        <w:t xml:space="preserve">, </w:t>
      </w:r>
      <w:hyperlink r:id="rId12" w:history="1">
        <w:r w:rsidRPr="00A04755">
          <w:rPr>
            <w:rFonts w:ascii="FrankRuehl" w:hAnsi="FrankRuehl" w:cs="FrankRuehl"/>
            <w:color w:val="0000FF"/>
            <w:u w:val="single"/>
            <w:rtl/>
          </w:rPr>
          <w:t>143(א)(2)</w:t>
        </w:r>
      </w:hyperlink>
      <w:r w:rsidRPr="00A04755">
        <w:rPr>
          <w:rFonts w:ascii="FrankRuehl" w:hAnsi="FrankRuehl" w:cs="FrankRuehl"/>
          <w:rtl/>
        </w:rPr>
        <w:t xml:space="preserve">, </w:t>
      </w:r>
      <w:hyperlink r:id="rId13" w:history="1">
        <w:r w:rsidRPr="00A04755">
          <w:rPr>
            <w:rFonts w:ascii="FrankRuehl" w:hAnsi="FrankRuehl" w:cs="FrankRuehl"/>
            <w:color w:val="0000FF"/>
            <w:u w:val="single"/>
            <w:rtl/>
          </w:rPr>
          <w:t>144(ב)</w:t>
        </w:r>
      </w:hyperlink>
      <w:r w:rsidRPr="00A04755">
        <w:rPr>
          <w:rFonts w:ascii="FrankRuehl" w:hAnsi="FrankRuehl" w:cs="FrankRuehl"/>
          <w:rtl/>
        </w:rPr>
        <w:t xml:space="preserve">, </w:t>
      </w:r>
      <w:hyperlink r:id="rId14" w:history="1">
        <w:r w:rsidRPr="00A04755">
          <w:rPr>
            <w:rFonts w:ascii="FrankRuehl" w:hAnsi="FrankRuehl" w:cs="FrankRuehl"/>
            <w:color w:val="0000FF"/>
            <w:u w:val="single"/>
            <w:rtl/>
          </w:rPr>
          <w:t>144(ב2)</w:t>
        </w:r>
      </w:hyperlink>
      <w:r w:rsidRPr="00A04755">
        <w:rPr>
          <w:rFonts w:ascii="FrankRuehl" w:hAnsi="FrankRuehl" w:cs="FrankRuehl"/>
          <w:rtl/>
        </w:rPr>
        <w:t xml:space="preserve">, </w:t>
      </w:r>
      <w:hyperlink r:id="rId15" w:history="1">
        <w:r w:rsidRPr="00A04755">
          <w:rPr>
            <w:rFonts w:ascii="FrankRuehl" w:hAnsi="FrankRuehl" w:cs="FrankRuehl"/>
            <w:color w:val="0000FF"/>
            <w:u w:val="single"/>
            <w:rtl/>
          </w:rPr>
          <w:t>305</w:t>
        </w:r>
      </w:hyperlink>
      <w:r w:rsidRPr="00A04755">
        <w:rPr>
          <w:rFonts w:ascii="FrankRuehl" w:hAnsi="FrankRuehl" w:cs="FrankRuehl"/>
          <w:rtl/>
        </w:rPr>
        <w:t xml:space="preserve">, </w:t>
      </w:r>
      <w:hyperlink r:id="rId16" w:history="1">
        <w:r w:rsidRPr="00A04755">
          <w:rPr>
            <w:rFonts w:ascii="FrankRuehl" w:hAnsi="FrankRuehl" w:cs="FrankRuehl"/>
            <w:color w:val="0000FF"/>
            <w:u w:val="single"/>
            <w:rtl/>
          </w:rPr>
          <w:t>372</w:t>
        </w:r>
      </w:hyperlink>
      <w:r w:rsidRPr="00A04755">
        <w:rPr>
          <w:rFonts w:ascii="FrankRuehl" w:hAnsi="FrankRuehl" w:cs="FrankRuehl"/>
          <w:rtl/>
        </w:rPr>
        <w:t xml:space="preserve">, </w:t>
      </w:r>
      <w:hyperlink r:id="rId17" w:history="1">
        <w:r w:rsidRPr="00A04755">
          <w:rPr>
            <w:rFonts w:ascii="FrankRuehl" w:hAnsi="FrankRuehl" w:cs="FrankRuehl"/>
            <w:color w:val="0000FF"/>
            <w:u w:val="single"/>
            <w:rtl/>
          </w:rPr>
          <w:t>402.ב.</w:t>
        </w:r>
      </w:hyperlink>
      <w:r w:rsidRPr="00A04755">
        <w:rPr>
          <w:rFonts w:ascii="FrankRuehl" w:hAnsi="FrankRuehl" w:cs="FrankRuehl"/>
          <w:rtl/>
        </w:rPr>
        <w:t xml:space="preserve">, </w:t>
      </w:r>
      <w:hyperlink r:id="rId18" w:history="1">
        <w:r w:rsidRPr="00A04755">
          <w:rPr>
            <w:rFonts w:ascii="FrankRuehl" w:hAnsi="FrankRuehl" w:cs="FrankRuehl"/>
            <w:color w:val="0000FF"/>
            <w:u w:val="single"/>
            <w:rtl/>
          </w:rPr>
          <w:t>499(א)(1)</w:t>
        </w:r>
      </w:hyperlink>
    </w:p>
    <w:p w14:paraId="0F04A47D" w14:textId="77777777" w:rsidR="00A04755" w:rsidRPr="00A04755" w:rsidRDefault="00A04755" w:rsidP="00A04755">
      <w:pPr>
        <w:pBdr>
          <w:top w:val="single" w:sz="4" w:space="1" w:color="auto"/>
          <w:bottom w:val="single" w:sz="4" w:space="1" w:color="auto"/>
        </w:pBdr>
        <w:spacing w:after="120" w:line="240" w:lineRule="exact"/>
        <w:ind w:left="283" w:hanging="283"/>
        <w:jc w:val="both"/>
        <w:rPr>
          <w:rFonts w:ascii="FrankRuehl" w:hAnsi="FrankRuehl" w:cs="FrankRuehl"/>
          <w:rtl/>
        </w:rPr>
      </w:pPr>
    </w:p>
    <w:p w14:paraId="40270000" w14:textId="77777777" w:rsidR="00A04755" w:rsidRPr="00A04755" w:rsidRDefault="00A04755" w:rsidP="00A23BA3">
      <w:pPr>
        <w:pBdr>
          <w:top w:val="single" w:sz="4" w:space="1" w:color="auto"/>
          <w:bottom w:val="single" w:sz="4" w:space="1" w:color="auto"/>
        </w:pBdr>
        <w:spacing w:after="120" w:line="320" w:lineRule="exact"/>
        <w:jc w:val="both"/>
        <w:rPr>
          <w:rFonts w:cs="FrankRuehl"/>
          <w:szCs w:val="26"/>
          <w:rtl/>
        </w:rPr>
      </w:pPr>
      <w:bookmarkStart w:id="4" w:name="LawTable_End"/>
      <w:bookmarkEnd w:id="4"/>
    </w:p>
    <w:p w14:paraId="3337E51E" w14:textId="77777777" w:rsidR="00A23BA3" w:rsidRDefault="00A23BA3" w:rsidP="00A23BA3">
      <w:pPr>
        <w:pBdr>
          <w:top w:val="single" w:sz="4" w:space="1" w:color="auto"/>
          <w:bottom w:val="single" w:sz="4" w:space="1" w:color="auto"/>
        </w:pBdr>
        <w:spacing w:after="120" w:line="320" w:lineRule="exact"/>
        <w:jc w:val="both"/>
        <w:rPr>
          <w:rFonts w:cs="FrankRuehl" w:hint="cs"/>
          <w:szCs w:val="26"/>
          <w:rtl/>
        </w:rPr>
      </w:pPr>
      <w:r>
        <w:rPr>
          <w:rFonts w:cs="FrankRuehl"/>
          <w:szCs w:val="26"/>
          <w:rtl/>
        </w:rPr>
        <w:t>מיני-רציו:</w:t>
      </w:r>
    </w:p>
    <w:p w14:paraId="025D7B48" w14:textId="77777777" w:rsidR="00A23BA3" w:rsidRPr="00A23BA3" w:rsidRDefault="00A23BA3" w:rsidP="00A23BA3">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A23BA3">
        <w:rPr>
          <w:rFonts w:cs="FrankRuehl" w:hint="cs"/>
          <w:szCs w:val="26"/>
          <w:rtl/>
        </w:rPr>
        <w:t>בית המשפט גזר את דינם של נאשמים שהורשעו בעבירות שונות במטרה לחתור תחת קיומה של מדינת ישראל ולפגוע באזרחיה באמצעות ביצוע פיגועים. כל אחד מהנאשמים נידון למאסר בפועל בהתאם לחלקו ולמעשיו, לצד מאסר על תנאי.</w:t>
      </w:r>
    </w:p>
    <w:p w14:paraId="574F224A" w14:textId="77777777" w:rsidR="00A23BA3" w:rsidRDefault="00A23BA3" w:rsidP="00A23BA3">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עבירות ביטחון</w:t>
      </w:r>
    </w:p>
    <w:p w14:paraId="11E36660" w14:textId="77777777" w:rsidR="00A23BA3" w:rsidRDefault="00A23BA3" w:rsidP="00A23BA3">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על רקע אידיאולוגי</w:t>
      </w:r>
    </w:p>
    <w:p w14:paraId="5BDB3429" w14:textId="77777777" w:rsidR="00A23BA3" w:rsidRDefault="00A23BA3" w:rsidP="00A23BA3">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36CE715" w14:textId="77777777" w:rsidR="006C3A7E" w:rsidRPr="00A23BA3" w:rsidRDefault="006C3A7E" w:rsidP="00A23BA3">
      <w:pPr>
        <w:pBdr>
          <w:top w:val="single" w:sz="4" w:space="1" w:color="auto"/>
          <w:bottom w:val="single" w:sz="4" w:space="1" w:color="auto"/>
        </w:pBdr>
        <w:spacing w:after="120" w:line="320" w:lineRule="exact"/>
        <w:jc w:val="both"/>
        <w:rPr>
          <w:rFonts w:cs="FrankRuehl" w:hint="cs"/>
          <w:szCs w:val="26"/>
          <w:rtl/>
        </w:rPr>
      </w:pPr>
      <w:r w:rsidRPr="00A23BA3">
        <w:rPr>
          <w:rFonts w:cs="FrankRuehl" w:hint="eastAsia"/>
          <w:szCs w:val="26"/>
          <w:rtl/>
        </w:rPr>
        <w:t>נא</w:t>
      </w:r>
      <w:r w:rsidRPr="00A23BA3">
        <w:rPr>
          <w:rFonts w:cs="FrankRuehl" w:hint="cs"/>
          <w:szCs w:val="26"/>
          <w:rtl/>
        </w:rPr>
        <w:t xml:space="preserve">שמים 1- 2 </w:t>
      </w:r>
      <w:r w:rsidRPr="00A23BA3">
        <w:rPr>
          <w:rFonts w:cs="FrankRuehl" w:hint="eastAsia"/>
          <w:szCs w:val="26"/>
          <w:rtl/>
        </w:rPr>
        <w:t>הורשע</w:t>
      </w:r>
      <w:r w:rsidRPr="00A23BA3">
        <w:rPr>
          <w:rFonts w:cs="FrankRuehl" w:hint="cs"/>
          <w:szCs w:val="26"/>
          <w:rtl/>
        </w:rPr>
        <w:t>ו</w:t>
      </w:r>
      <w:r w:rsidRPr="00A23BA3">
        <w:rPr>
          <w:rFonts w:cs="FrankRuehl"/>
          <w:szCs w:val="26"/>
          <w:rtl/>
        </w:rPr>
        <w:t xml:space="preserve"> </w:t>
      </w:r>
      <w:r w:rsidRPr="00A23BA3">
        <w:rPr>
          <w:rFonts w:cs="FrankRuehl" w:hint="eastAsia"/>
          <w:szCs w:val="26"/>
          <w:rtl/>
        </w:rPr>
        <w:t>בעבירות</w:t>
      </w:r>
      <w:r w:rsidRPr="00A23BA3">
        <w:rPr>
          <w:rFonts w:cs="FrankRuehl"/>
          <w:szCs w:val="26"/>
          <w:rtl/>
        </w:rPr>
        <w:t xml:space="preserve"> </w:t>
      </w:r>
      <w:r w:rsidRPr="00A23BA3">
        <w:rPr>
          <w:rFonts w:cs="FrankRuehl" w:hint="eastAsia"/>
          <w:szCs w:val="26"/>
          <w:rtl/>
        </w:rPr>
        <w:t>של</w:t>
      </w:r>
      <w:r w:rsidRPr="00A23BA3">
        <w:rPr>
          <w:rFonts w:cs="FrankRuehl"/>
          <w:szCs w:val="26"/>
          <w:rtl/>
        </w:rPr>
        <w:t xml:space="preserve"> </w:t>
      </w:r>
      <w:r w:rsidRPr="00A23BA3">
        <w:rPr>
          <w:rFonts w:cs="FrankRuehl" w:hint="eastAsia"/>
          <w:szCs w:val="26"/>
          <w:rtl/>
        </w:rPr>
        <w:t>סיוע</w:t>
      </w:r>
      <w:r w:rsidRPr="00A23BA3">
        <w:rPr>
          <w:rFonts w:cs="FrankRuehl"/>
          <w:szCs w:val="26"/>
          <w:rtl/>
        </w:rPr>
        <w:t xml:space="preserve"> </w:t>
      </w:r>
      <w:r w:rsidRPr="00A23BA3">
        <w:rPr>
          <w:rFonts w:cs="FrankRuehl" w:hint="eastAsia"/>
          <w:szCs w:val="26"/>
          <w:rtl/>
        </w:rPr>
        <w:t>לאויב</w:t>
      </w:r>
      <w:r w:rsidRPr="00A23BA3">
        <w:rPr>
          <w:rFonts w:cs="FrankRuehl"/>
          <w:szCs w:val="26"/>
          <w:rtl/>
        </w:rPr>
        <w:t xml:space="preserve"> </w:t>
      </w:r>
      <w:r w:rsidRPr="00A23BA3">
        <w:rPr>
          <w:rFonts w:cs="FrankRuehl" w:hint="eastAsia"/>
          <w:szCs w:val="26"/>
          <w:rtl/>
        </w:rPr>
        <w:t>בזמן</w:t>
      </w:r>
      <w:r w:rsidRPr="00A23BA3">
        <w:rPr>
          <w:rFonts w:cs="FrankRuehl"/>
          <w:szCs w:val="26"/>
          <w:rtl/>
        </w:rPr>
        <w:t xml:space="preserve"> </w:t>
      </w:r>
      <w:r w:rsidRPr="00A23BA3">
        <w:rPr>
          <w:rFonts w:cs="FrankRuehl" w:hint="eastAsia"/>
          <w:szCs w:val="26"/>
          <w:rtl/>
        </w:rPr>
        <w:t>מלחמה</w:t>
      </w:r>
      <w:r w:rsidRPr="00A23BA3">
        <w:rPr>
          <w:rFonts w:cs="FrankRuehl"/>
          <w:szCs w:val="26"/>
          <w:rtl/>
        </w:rPr>
        <w:t xml:space="preserve"> </w:t>
      </w:r>
      <w:r w:rsidRPr="00A23BA3">
        <w:rPr>
          <w:rFonts w:cs="FrankRuehl" w:hint="eastAsia"/>
          <w:szCs w:val="26"/>
          <w:rtl/>
        </w:rPr>
        <w:t>וניסיון</w:t>
      </w:r>
      <w:r w:rsidRPr="00A23BA3">
        <w:rPr>
          <w:rFonts w:cs="FrankRuehl"/>
          <w:szCs w:val="26"/>
          <w:rtl/>
        </w:rPr>
        <w:t xml:space="preserve"> </w:t>
      </w:r>
      <w:r w:rsidRPr="00A23BA3">
        <w:rPr>
          <w:rFonts w:cs="FrankRuehl" w:hint="eastAsia"/>
          <w:szCs w:val="26"/>
          <w:rtl/>
        </w:rPr>
        <w:t>לשוד</w:t>
      </w:r>
      <w:r w:rsidRPr="00A23BA3">
        <w:rPr>
          <w:rFonts w:cs="FrankRuehl" w:hint="cs"/>
          <w:szCs w:val="26"/>
          <w:rtl/>
        </w:rPr>
        <w:t xml:space="preserve">. נאשם 2 הורשע גם בקשירת קשר לחטיפה ורצח, שני ניסיונות רצח, חטיפה לשם רצח ונסיון לכך, אימונים צבאיים אסורים, נשיאת נשק, ייצור נשק, ניסיון לרכוש נשק וקשירת קשר לשוד. נאשם 3 הורשע ע"פ הודאתו בקשר לסיוע לאויב בזמן מלחמה ובניסיון שוד. </w:t>
      </w:r>
    </w:p>
    <w:p w14:paraId="03E9D079" w14:textId="77777777" w:rsidR="00A23BA3" w:rsidRDefault="00A23BA3" w:rsidP="00A23BA3">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BEF5C24" w14:textId="77777777" w:rsidR="006C3A7E" w:rsidRPr="00A23BA3" w:rsidRDefault="006C3A7E" w:rsidP="00A23BA3">
      <w:pPr>
        <w:pBdr>
          <w:top w:val="single" w:sz="4" w:space="1" w:color="auto"/>
          <w:bottom w:val="single" w:sz="4" w:space="1" w:color="auto"/>
        </w:pBdr>
        <w:spacing w:after="120" w:line="320" w:lineRule="exact"/>
        <w:jc w:val="both"/>
        <w:rPr>
          <w:rFonts w:cs="FrankRuehl" w:hint="cs"/>
          <w:szCs w:val="26"/>
          <w:rtl/>
        </w:rPr>
      </w:pPr>
      <w:r w:rsidRPr="00A23BA3">
        <w:rPr>
          <w:rFonts w:cs="FrankRuehl" w:hint="cs"/>
          <w:szCs w:val="26"/>
          <w:rtl/>
        </w:rPr>
        <w:lastRenderedPageBreak/>
        <w:t>בית המשפט המחוזי גזר את הדין ופסק:</w:t>
      </w:r>
    </w:p>
    <w:p w14:paraId="68AEB508" w14:textId="77777777" w:rsidR="006C3A7E" w:rsidRPr="00A23BA3" w:rsidRDefault="006C3A7E" w:rsidP="00A23BA3">
      <w:pPr>
        <w:pBdr>
          <w:top w:val="single" w:sz="4" w:space="1" w:color="auto"/>
          <w:bottom w:val="single" w:sz="4" w:space="1" w:color="auto"/>
        </w:pBdr>
        <w:spacing w:after="120" w:line="320" w:lineRule="exact"/>
        <w:jc w:val="both"/>
        <w:rPr>
          <w:rFonts w:cs="FrankRuehl" w:hint="cs"/>
          <w:szCs w:val="26"/>
          <w:rtl/>
        </w:rPr>
      </w:pPr>
      <w:r w:rsidRPr="00A23BA3">
        <w:rPr>
          <w:rFonts w:cs="FrankRuehl" w:hint="cs"/>
          <w:szCs w:val="26"/>
          <w:rtl/>
        </w:rPr>
        <w:t xml:space="preserve">לפנינו אירוע אחד לצורך קביעת מתחם הענישה. מדובר בתכנית עבריינית אחת שתכליתה לחתור תחת קיומה של מדינת ישראל ולפגוע באזרחיה באמצעות ביצוע פיגועים בהר הבית וברחבי המדינה, על פני רצף של זמן.  נאשמים 1 ו-3 לא נטלו חלק דומיננטי בחוליה, השתתפו בפגישה אחת בלבד וביצעו ניסיון אחד לחטוף נשק מחייל שלא צלח, אך נאשם 1 פעל ממניע אידיאולוגי שלא הוכח בעניינו של נאשם 3, ונאשם 3 היה מעורב בפעילות החוליה זמן קצר יחסית לנאשם 1 ולא היה מיוזמי החוליה. בעניינו של נאשם 1 נקבע מתחם ענישה של 7-4 שנות מאסר ובעניינו של נאשם 3 נקבע מתחם ענישה של  6-3 שנות מאסר. חלקו של נאשם 2 רחב יותר ומתחם הענישה בעניינו יעמוד על 20-10 שנות מאסר. בהתחשב במכלול השיקולים והנסיבות, הושתו על נאשם 1 </w:t>
      </w:r>
      <w:r w:rsidR="00A23BA3">
        <w:rPr>
          <w:rFonts w:cs="FrankRuehl" w:hint="cs"/>
          <w:szCs w:val="26"/>
          <w:rtl/>
        </w:rPr>
        <w:t>–</w:t>
      </w:r>
      <w:r w:rsidRPr="00A23BA3">
        <w:rPr>
          <w:rFonts w:cs="FrankRuehl" w:hint="cs"/>
          <w:szCs w:val="26"/>
          <w:rtl/>
        </w:rPr>
        <w:t xml:space="preserve"> 4.5  </w:t>
      </w:r>
      <w:r w:rsidRPr="00A23BA3">
        <w:rPr>
          <w:rFonts w:cs="FrankRuehl" w:hint="eastAsia"/>
          <w:szCs w:val="26"/>
          <w:rtl/>
        </w:rPr>
        <w:t>שנות</w:t>
      </w:r>
      <w:r w:rsidRPr="00A23BA3">
        <w:rPr>
          <w:rFonts w:cs="FrankRuehl"/>
          <w:szCs w:val="26"/>
          <w:rtl/>
        </w:rPr>
        <w:t xml:space="preserve"> </w:t>
      </w:r>
      <w:r w:rsidRPr="00A23BA3">
        <w:rPr>
          <w:rFonts w:cs="FrankRuehl" w:hint="eastAsia"/>
          <w:szCs w:val="26"/>
          <w:rtl/>
        </w:rPr>
        <w:t>מאסר</w:t>
      </w:r>
      <w:r w:rsidRPr="00A23BA3">
        <w:rPr>
          <w:rFonts w:cs="FrankRuehl" w:hint="cs"/>
          <w:szCs w:val="26"/>
          <w:rtl/>
        </w:rPr>
        <w:t xml:space="preserve"> מיום</w:t>
      </w:r>
      <w:r w:rsidRPr="00A23BA3">
        <w:rPr>
          <w:rFonts w:cs="FrankRuehl"/>
          <w:szCs w:val="26"/>
          <w:rtl/>
        </w:rPr>
        <w:t xml:space="preserve"> </w:t>
      </w:r>
      <w:r w:rsidRPr="00A23BA3">
        <w:rPr>
          <w:rFonts w:cs="FrankRuehl" w:hint="eastAsia"/>
          <w:szCs w:val="26"/>
          <w:rtl/>
        </w:rPr>
        <w:t>מעצר</w:t>
      </w:r>
      <w:r w:rsidRPr="00A23BA3">
        <w:rPr>
          <w:rFonts w:cs="FrankRuehl" w:hint="cs"/>
          <w:szCs w:val="26"/>
          <w:rtl/>
        </w:rPr>
        <w:t xml:space="preserve">ו; על נאשם 2 </w:t>
      </w:r>
      <w:r w:rsidR="00A23BA3">
        <w:rPr>
          <w:rFonts w:cs="FrankRuehl" w:hint="cs"/>
          <w:szCs w:val="26"/>
          <w:rtl/>
        </w:rPr>
        <w:t>–</w:t>
      </w:r>
      <w:r w:rsidRPr="00A23BA3">
        <w:rPr>
          <w:rFonts w:cs="FrankRuehl" w:hint="cs"/>
          <w:szCs w:val="26"/>
          <w:rtl/>
        </w:rPr>
        <w:t xml:space="preserve"> 13 </w:t>
      </w:r>
      <w:r w:rsidRPr="00A23BA3">
        <w:rPr>
          <w:rFonts w:cs="FrankRuehl"/>
          <w:szCs w:val="26"/>
          <w:rtl/>
        </w:rPr>
        <w:t xml:space="preserve">שנות מאסר </w:t>
      </w:r>
      <w:r w:rsidRPr="00A23BA3">
        <w:rPr>
          <w:rFonts w:cs="FrankRuehl" w:hint="cs"/>
          <w:szCs w:val="26"/>
          <w:rtl/>
        </w:rPr>
        <w:t>מ</w:t>
      </w:r>
      <w:r w:rsidRPr="00A23BA3">
        <w:rPr>
          <w:rFonts w:cs="FrankRuehl"/>
          <w:szCs w:val="26"/>
          <w:rtl/>
        </w:rPr>
        <w:t>יום מעצרו</w:t>
      </w:r>
      <w:r w:rsidRPr="00A23BA3">
        <w:rPr>
          <w:rFonts w:cs="FrankRuehl" w:hint="cs"/>
          <w:szCs w:val="26"/>
          <w:rtl/>
        </w:rPr>
        <w:t>;</w:t>
      </w:r>
      <w:r w:rsidRPr="00A23BA3">
        <w:rPr>
          <w:rFonts w:cs="FrankRuehl"/>
          <w:szCs w:val="26"/>
          <w:rtl/>
        </w:rPr>
        <w:t xml:space="preserve"> על נאשם </w:t>
      </w:r>
      <w:r w:rsidRPr="00A23BA3">
        <w:rPr>
          <w:rFonts w:cs="FrankRuehl" w:hint="cs"/>
          <w:szCs w:val="26"/>
          <w:rtl/>
        </w:rPr>
        <w:t xml:space="preserve">3 </w:t>
      </w:r>
      <w:r w:rsidR="00A23BA3">
        <w:rPr>
          <w:rFonts w:cs="FrankRuehl" w:hint="cs"/>
          <w:szCs w:val="26"/>
          <w:rtl/>
        </w:rPr>
        <w:t>–</w:t>
      </w:r>
      <w:r w:rsidRPr="00A23BA3">
        <w:rPr>
          <w:rFonts w:cs="FrankRuehl" w:hint="cs"/>
          <w:szCs w:val="26"/>
          <w:rtl/>
        </w:rPr>
        <w:t xml:space="preserve"> 3.5 </w:t>
      </w:r>
      <w:r w:rsidRPr="00A23BA3">
        <w:rPr>
          <w:rFonts w:cs="FrankRuehl"/>
          <w:szCs w:val="26"/>
          <w:rtl/>
        </w:rPr>
        <w:t>שנות מאסר</w:t>
      </w:r>
      <w:r w:rsidRPr="00A23BA3">
        <w:rPr>
          <w:rFonts w:cs="FrankRuehl" w:hint="cs"/>
          <w:szCs w:val="26"/>
          <w:rtl/>
        </w:rPr>
        <w:t xml:space="preserve">. בנוסף, הושתו על כל הנאשמים </w:t>
      </w:r>
      <w:r w:rsidRPr="00A23BA3">
        <w:rPr>
          <w:rFonts w:cs="FrankRuehl" w:hint="eastAsia"/>
          <w:szCs w:val="26"/>
          <w:rtl/>
        </w:rPr>
        <w:t>שנתיים מאסר</w:t>
      </w:r>
      <w:r w:rsidRPr="00A23BA3">
        <w:rPr>
          <w:rFonts w:cs="FrankRuehl"/>
          <w:szCs w:val="26"/>
          <w:rtl/>
        </w:rPr>
        <w:t xml:space="preserve"> </w:t>
      </w:r>
      <w:r w:rsidRPr="00A23BA3">
        <w:rPr>
          <w:rFonts w:cs="FrankRuehl" w:hint="cs"/>
          <w:szCs w:val="26"/>
          <w:rtl/>
        </w:rPr>
        <w:t>על תנאי.</w:t>
      </w:r>
    </w:p>
    <w:p w14:paraId="1163D996" w14:textId="77777777" w:rsidR="006C3A7E" w:rsidRPr="00227A28" w:rsidRDefault="006C3A7E" w:rsidP="00227A28">
      <w:pPr>
        <w:spacing w:after="120" w:line="240" w:lineRule="exact"/>
        <w:ind w:left="283" w:hanging="283"/>
        <w:jc w:val="both"/>
        <w:rPr>
          <w:rStyle w:val="ArialFrankRuehl14"/>
          <w:rFonts w:ascii="FrankRuehl" w:hAnsi="FrankRuehl" w:cs="FrankRuehl" w:hint="cs"/>
          <w:sz w:val="24"/>
          <w:szCs w:val="24"/>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74113" w:rsidRPr="00FE1B39" w14:paraId="780D758F" w14:textId="77777777">
        <w:trPr>
          <w:trHeight w:val="355"/>
          <w:jc w:val="center"/>
        </w:trPr>
        <w:tc>
          <w:tcPr>
            <w:tcW w:w="8820" w:type="dxa"/>
            <w:tcBorders>
              <w:top w:val="nil"/>
              <w:left w:val="nil"/>
              <w:bottom w:val="nil"/>
              <w:right w:val="nil"/>
            </w:tcBorders>
            <w:shd w:val="clear" w:color="auto" w:fill="auto"/>
          </w:tcPr>
          <w:p w14:paraId="3E9F15A0" w14:textId="77777777" w:rsidR="00374113" w:rsidRPr="00472A83" w:rsidRDefault="00374113" w:rsidP="00374113">
            <w:pPr>
              <w:jc w:val="center"/>
              <w:rPr>
                <w:rFonts w:ascii="Arial" w:hAnsi="Arial"/>
                <w:sz w:val="32"/>
                <w:szCs w:val="32"/>
                <w:rtl/>
              </w:rPr>
            </w:pPr>
            <w:bookmarkStart w:id="6" w:name="PsakDin"/>
            <w:r w:rsidRPr="00374113">
              <w:rPr>
                <w:rFonts w:ascii="Arial" w:hAnsi="Arial"/>
                <w:b/>
                <w:bCs/>
                <w:sz w:val="32"/>
                <w:szCs w:val="32"/>
                <w:u w:val="single"/>
                <w:rtl/>
              </w:rPr>
              <w:t>גזר דין</w:t>
            </w:r>
            <w:bookmarkEnd w:id="6"/>
          </w:p>
        </w:tc>
      </w:tr>
    </w:tbl>
    <w:p w14:paraId="3763F85E" w14:textId="77777777" w:rsidR="00507694" w:rsidRPr="009B065B" w:rsidRDefault="00507694" w:rsidP="00FF2519">
      <w:pPr>
        <w:spacing w:line="480" w:lineRule="auto"/>
        <w:rPr>
          <w:rStyle w:val="ArialFrankRuehl14"/>
          <w:rtl/>
        </w:rPr>
      </w:pPr>
    </w:p>
    <w:p w14:paraId="113C0D16" w14:textId="77777777" w:rsidR="00C350BA" w:rsidRPr="00472A83" w:rsidRDefault="00FF2519" w:rsidP="00C54AD1">
      <w:pPr>
        <w:spacing w:after="200" w:line="480" w:lineRule="auto"/>
        <w:contextualSpacing/>
        <w:jc w:val="both"/>
        <w:rPr>
          <w:rFonts w:ascii="Calibri" w:hAnsi="Calibri"/>
          <w:noProof w:val="0"/>
          <w:rtl/>
        </w:rPr>
      </w:pPr>
      <w:r w:rsidRPr="00472A83">
        <w:rPr>
          <w:rFonts w:ascii="Calibri" w:hAnsi="Calibri" w:hint="cs"/>
          <w:noProof w:val="0"/>
          <w:rtl/>
        </w:rPr>
        <w:t>1.</w:t>
      </w:r>
      <w:r w:rsidRPr="00472A83">
        <w:rPr>
          <w:rFonts w:ascii="Calibri" w:hAnsi="Calibri" w:hint="cs"/>
          <w:noProof w:val="0"/>
          <w:rtl/>
        </w:rPr>
        <w:tab/>
      </w:r>
      <w:r w:rsidR="00C54AD1" w:rsidRPr="00472A83">
        <w:rPr>
          <w:rFonts w:ascii="Calibri" w:hAnsi="Calibri" w:hint="eastAsia"/>
          <w:b/>
          <w:bCs/>
          <w:noProof w:val="0"/>
          <w:rtl/>
        </w:rPr>
        <w:t>נא</w:t>
      </w:r>
      <w:r w:rsidR="00D04509" w:rsidRPr="00472A83">
        <w:rPr>
          <w:rFonts w:ascii="Calibri" w:hAnsi="Calibri" w:hint="cs"/>
          <w:b/>
          <w:bCs/>
          <w:noProof w:val="0"/>
          <w:rtl/>
        </w:rPr>
        <w:t xml:space="preserve">שמים 1- 2 </w:t>
      </w:r>
      <w:r w:rsidR="00C54AD1" w:rsidRPr="00472A83">
        <w:rPr>
          <w:rFonts w:ascii="Calibri" w:hAnsi="Calibri" w:hint="eastAsia"/>
          <w:noProof w:val="0"/>
          <w:rtl/>
        </w:rPr>
        <w:t>הורשע</w:t>
      </w:r>
      <w:r w:rsidR="00D04509" w:rsidRPr="00472A83">
        <w:rPr>
          <w:rFonts w:ascii="Calibri" w:hAnsi="Calibri" w:hint="cs"/>
          <w:noProof w:val="0"/>
          <w:rtl/>
        </w:rPr>
        <w:t>ו</w:t>
      </w:r>
      <w:r w:rsidR="00C350BA" w:rsidRPr="00472A83">
        <w:rPr>
          <w:rFonts w:ascii="Calibri" w:hAnsi="Calibri"/>
          <w:noProof w:val="0"/>
          <w:rtl/>
        </w:rPr>
        <w:t xml:space="preserve">, </w:t>
      </w:r>
      <w:r w:rsidR="00C350BA" w:rsidRPr="00472A83">
        <w:rPr>
          <w:rFonts w:ascii="Calibri" w:hAnsi="Calibri" w:hint="eastAsia"/>
          <w:noProof w:val="0"/>
          <w:rtl/>
        </w:rPr>
        <w:t>בהכרעת</w:t>
      </w:r>
      <w:r w:rsidR="00C350BA" w:rsidRPr="00472A83">
        <w:rPr>
          <w:rFonts w:ascii="Calibri" w:hAnsi="Calibri"/>
          <w:noProof w:val="0"/>
          <w:rtl/>
        </w:rPr>
        <w:t xml:space="preserve"> </w:t>
      </w:r>
      <w:r w:rsidR="00C350BA" w:rsidRPr="00472A83">
        <w:rPr>
          <w:rFonts w:ascii="Calibri" w:hAnsi="Calibri" w:hint="eastAsia"/>
          <w:noProof w:val="0"/>
          <w:rtl/>
        </w:rPr>
        <w:t>דין</w:t>
      </w:r>
      <w:r w:rsidR="00C350BA" w:rsidRPr="00472A83">
        <w:rPr>
          <w:rFonts w:ascii="Calibri" w:hAnsi="Calibri"/>
          <w:noProof w:val="0"/>
          <w:rtl/>
        </w:rPr>
        <w:t xml:space="preserve"> </w:t>
      </w:r>
      <w:r w:rsidR="00C350BA" w:rsidRPr="00472A83">
        <w:rPr>
          <w:rFonts w:ascii="Calibri" w:hAnsi="Calibri" w:hint="eastAsia"/>
          <w:noProof w:val="0"/>
          <w:rtl/>
        </w:rPr>
        <w:t>מיום</w:t>
      </w:r>
      <w:r w:rsidR="00C350BA" w:rsidRPr="00472A83">
        <w:rPr>
          <w:rFonts w:ascii="Calibri" w:hAnsi="Calibri"/>
          <w:noProof w:val="0"/>
          <w:rtl/>
        </w:rPr>
        <w:t xml:space="preserve"> 24.6.15, </w:t>
      </w:r>
      <w:r w:rsidR="00C350BA" w:rsidRPr="00472A83">
        <w:rPr>
          <w:rFonts w:ascii="Calibri" w:hAnsi="Calibri" w:hint="eastAsia"/>
          <w:noProof w:val="0"/>
          <w:rtl/>
        </w:rPr>
        <w:t>בעבירות</w:t>
      </w:r>
      <w:r w:rsidR="00C350BA" w:rsidRPr="00472A83">
        <w:rPr>
          <w:rFonts w:ascii="Calibri" w:hAnsi="Calibri"/>
          <w:noProof w:val="0"/>
          <w:rtl/>
        </w:rPr>
        <w:t xml:space="preserve"> </w:t>
      </w:r>
      <w:r w:rsidR="00C350BA" w:rsidRPr="00472A83">
        <w:rPr>
          <w:rFonts w:ascii="Calibri" w:hAnsi="Calibri" w:hint="eastAsia"/>
          <w:noProof w:val="0"/>
          <w:rtl/>
        </w:rPr>
        <w:t>של</w:t>
      </w:r>
      <w:r w:rsidR="00C350BA" w:rsidRPr="00472A83">
        <w:rPr>
          <w:rFonts w:ascii="Calibri" w:hAnsi="Calibri"/>
          <w:noProof w:val="0"/>
          <w:rtl/>
        </w:rPr>
        <w:t xml:space="preserve"> </w:t>
      </w:r>
      <w:r w:rsidR="00C350BA" w:rsidRPr="00472A83">
        <w:rPr>
          <w:rFonts w:ascii="Calibri" w:hAnsi="Calibri" w:hint="eastAsia"/>
          <w:noProof w:val="0"/>
          <w:rtl/>
        </w:rPr>
        <w:t>סיוע</w:t>
      </w:r>
      <w:r w:rsidR="00C350BA" w:rsidRPr="00472A83">
        <w:rPr>
          <w:rFonts w:ascii="Calibri" w:hAnsi="Calibri"/>
          <w:noProof w:val="0"/>
          <w:rtl/>
        </w:rPr>
        <w:t xml:space="preserve"> </w:t>
      </w:r>
      <w:r w:rsidR="00C350BA" w:rsidRPr="00472A83">
        <w:rPr>
          <w:rFonts w:ascii="Calibri" w:hAnsi="Calibri" w:hint="eastAsia"/>
          <w:noProof w:val="0"/>
          <w:rtl/>
        </w:rPr>
        <w:t>לאויב</w:t>
      </w:r>
      <w:r w:rsidR="00C350BA" w:rsidRPr="00472A83">
        <w:rPr>
          <w:rFonts w:ascii="Calibri" w:hAnsi="Calibri"/>
          <w:noProof w:val="0"/>
          <w:rtl/>
        </w:rPr>
        <w:t xml:space="preserve"> </w:t>
      </w:r>
      <w:r w:rsidR="00C350BA" w:rsidRPr="00472A83">
        <w:rPr>
          <w:rFonts w:ascii="Calibri" w:hAnsi="Calibri" w:hint="eastAsia"/>
          <w:noProof w:val="0"/>
          <w:rtl/>
        </w:rPr>
        <w:t>בזמן</w:t>
      </w:r>
      <w:r w:rsidR="00C350BA" w:rsidRPr="00472A83">
        <w:rPr>
          <w:rFonts w:ascii="Calibri" w:hAnsi="Calibri"/>
          <w:noProof w:val="0"/>
          <w:rtl/>
        </w:rPr>
        <w:t xml:space="preserve"> </w:t>
      </w:r>
      <w:r w:rsidR="00C350BA" w:rsidRPr="00472A83">
        <w:rPr>
          <w:rFonts w:ascii="Calibri" w:hAnsi="Calibri" w:hint="eastAsia"/>
          <w:noProof w:val="0"/>
          <w:rtl/>
        </w:rPr>
        <w:t>מלחמה</w:t>
      </w:r>
      <w:r w:rsidR="00C350BA" w:rsidRPr="00472A83">
        <w:rPr>
          <w:rFonts w:ascii="Calibri" w:hAnsi="Calibri"/>
          <w:noProof w:val="0"/>
          <w:rtl/>
        </w:rPr>
        <w:t xml:space="preserve">, </w:t>
      </w:r>
      <w:r w:rsidR="00C350BA" w:rsidRPr="00472A83">
        <w:rPr>
          <w:rFonts w:ascii="Calibri" w:hAnsi="Calibri" w:hint="eastAsia"/>
          <w:noProof w:val="0"/>
          <w:rtl/>
        </w:rPr>
        <w:t>לפי</w:t>
      </w:r>
      <w:r w:rsidR="00C350BA" w:rsidRPr="00472A83">
        <w:rPr>
          <w:rFonts w:ascii="Calibri" w:hAnsi="Calibri"/>
          <w:noProof w:val="0"/>
          <w:rtl/>
        </w:rPr>
        <w:t xml:space="preserve"> </w:t>
      </w:r>
      <w:hyperlink r:id="rId19" w:history="1">
        <w:r w:rsidR="00227A28" w:rsidRPr="00227A28">
          <w:rPr>
            <w:rFonts w:ascii="Calibri" w:hAnsi="Calibri" w:hint="eastAsia"/>
            <w:noProof w:val="0"/>
            <w:color w:val="0000FF"/>
            <w:u w:val="single"/>
            <w:rtl/>
          </w:rPr>
          <w:t>סעיפים</w:t>
        </w:r>
        <w:r w:rsidR="00227A28" w:rsidRPr="00227A28">
          <w:rPr>
            <w:rFonts w:ascii="Calibri" w:hAnsi="Calibri"/>
            <w:noProof w:val="0"/>
            <w:color w:val="0000FF"/>
            <w:u w:val="single"/>
            <w:rtl/>
          </w:rPr>
          <w:t xml:space="preserve"> 92+99</w:t>
        </w:r>
      </w:hyperlink>
      <w:r w:rsidR="00C350BA" w:rsidRPr="00472A83">
        <w:rPr>
          <w:rFonts w:ascii="Calibri" w:hAnsi="Calibri"/>
          <w:noProof w:val="0"/>
          <w:rtl/>
        </w:rPr>
        <w:t xml:space="preserve"> </w:t>
      </w:r>
      <w:r w:rsidR="00C350BA" w:rsidRPr="00472A83">
        <w:rPr>
          <w:rFonts w:ascii="Calibri" w:hAnsi="Calibri" w:hint="eastAsia"/>
          <w:noProof w:val="0"/>
          <w:rtl/>
        </w:rPr>
        <w:t>ל</w:t>
      </w:r>
      <w:hyperlink r:id="rId20" w:history="1">
        <w:r w:rsidR="00374113" w:rsidRPr="00374113">
          <w:rPr>
            <w:rFonts w:ascii="Calibri" w:hAnsi="Calibri" w:hint="eastAsia"/>
            <w:noProof w:val="0"/>
            <w:color w:val="0000FF"/>
            <w:u w:val="single"/>
            <w:rtl/>
          </w:rPr>
          <w:t>חוק</w:t>
        </w:r>
        <w:r w:rsidR="00374113" w:rsidRPr="00374113">
          <w:rPr>
            <w:rFonts w:ascii="Calibri" w:hAnsi="Calibri"/>
            <w:noProof w:val="0"/>
            <w:color w:val="0000FF"/>
            <w:u w:val="single"/>
            <w:rtl/>
          </w:rPr>
          <w:t xml:space="preserve"> </w:t>
        </w:r>
        <w:r w:rsidR="00374113" w:rsidRPr="00374113">
          <w:rPr>
            <w:rFonts w:ascii="Calibri" w:hAnsi="Calibri" w:hint="eastAsia"/>
            <w:noProof w:val="0"/>
            <w:color w:val="0000FF"/>
            <w:u w:val="single"/>
            <w:rtl/>
          </w:rPr>
          <w:t>העונשין</w:t>
        </w:r>
      </w:hyperlink>
      <w:r w:rsidR="00C350BA" w:rsidRPr="00472A83">
        <w:rPr>
          <w:rFonts w:ascii="Calibri" w:hAnsi="Calibri"/>
          <w:noProof w:val="0"/>
          <w:rtl/>
        </w:rPr>
        <w:t xml:space="preserve">, </w:t>
      </w:r>
      <w:r w:rsidR="00C350BA" w:rsidRPr="00472A83">
        <w:rPr>
          <w:rFonts w:ascii="Calibri" w:hAnsi="Calibri" w:hint="eastAsia"/>
          <w:noProof w:val="0"/>
          <w:rtl/>
        </w:rPr>
        <w:t>התשל</w:t>
      </w:r>
      <w:r w:rsidR="00C350BA" w:rsidRPr="00472A83">
        <w:rPr>
          <w:rFonts w:ascii="Calibri" w:hAnsi="Calibri"/>
          <w:noProof w:val="0"/>
          <w:rtl/>
        </w:rPr>
        <w:t>"</w:t>
      </w:r>
      <w:r w:rsidR="00C350BA" w:rsidRPr="00472A83">
        <w:rPr>
          <w:rFonts w:ascii="Calibri" w:hAnsi="Calibri" w:hint="eastAsia"/>
          <w:noProof w:val="0"/>
          <w:rtl/>
        </w:rPr>
        <w:t>ז</w:t>
      </w:r>
      <w:r w:rsidR="00C350BA" w:rsidRPr="00472A83">
        <w:rPr>
          <w:rFonts w:ascii="Calibri" w:hAnsi="Calibri"/>
          <w:noProof w:val="0"/>
          <w:rtl/>
        </w:rPr>
        <w:t>- 1977 (</w:t>
      </w:r>
      <w:r w:rsidR="00C350BA" w:rsidRPr="00472A83">
        <w:rPr>
          <w:rFonts w:ascii="Calibri" w:hAnsi="Calibri" w:hint="eastAsia"/>
          <w:noProof w:val="0"/>
          <w:rtl/>
        </w:rPr>
        <w:t>להלן</w:t>
      </w:r>
      <w:r w:rsidR="00C350BA" w:rsidRPr="00472A83">
        <w:rPr>
          <w:rFonts w:ascii="Calibri" w:hAnsi="Calibri"/>
          <w:noProof w:val="0"/>
          <w:rtl/>
        </w:rPr>
        <w:t>: "</w:t>
      </w:r>
      <w:r w:rsidR="00C350BA" w:rsidRPr="00472A83">
        <w:rPr>
          <w:rFonts w:ascii="Calibri" w:hAnsi="Calibri" w:hint="eastAsia"/>
          <w:noProof w:val="0"/>
          <w:rtl/>
        </w:rPr>
        <w:t>החוק</w:t>
      </w:r>
      <w:r w:rsidR="00C350BA" w:rsidRPr="00472A83">
        <w:rPr>
          <w:rFonts w:ascii="Calibri" w:hAnsi="Calibri"/>
          <w:noProof w:val="0"/>
          <w:rtl/>
        </w:rPr>
        <w:t xml:space="preserve">"); </w:t>
      </w:r>
      <w:r w:rsidR="00C350BA" w:rsidRPr="00472A83">
        <w:rPr>
          <w:rFonts w:ascii="Calibri" w:hAnsi="Calibri" w:hint="eastAsia"/>
          <w:noProof w:val="0"/>
          <w:rtl/>
        </w:rPr>
        <w:t>וניסיון</w:t>
      </w:r>
      <w:r w:rsidR="00C350BA" w:rsidRPr="00472A83">
        <w:rPr>
          <w:rFonts w:ascii="Calibri" w:hAnsi="Calibri"/>
          <w:noProof w:val="0"/>
          <w:rtl/>
        </w:rPr>
        <w:t xml:space="preserve"> </w:t>
      </w:r>
      <w:r w:rsidR="00C350BA" w:rsidRPr="00472A83">
        <w:rPr>
          <w:rFonts w:ascii="Calibri" w:hAnsi="Calibri" w:hint="eastAsia"/>
          <w:noProof w:val="0"/>
          <w:rtl/>
        </w:rPr>
        <w:t>לשוד</w:t>
      </w:r>
      <w:r w:rsidR="00C350BA" w:rsidRPr="00472A83">
        <w:rPr>
          <w:rFonts w:ascii="Calibri" w:hAnsi="Calibri"/>
          <w:noProof w:val="0"/>
          <w:rtl/>
        </w:rPr>
        <w:t xml:space="preserve">, </w:t>
      </w:r>
      <w:r w:rsidR="00C350BA" w:rsidRPr="00472A83">
        <w:rPr>
          <w:rFonts w:ascii="Calibri" w:hAnsi="Calibri" w:hint="eastAsia"/>
          <w:noProof w:val="0"/>
          <w:rtl/>
        </w:rPr>
        <w:t>לפי</w:t>
      </w:r>
      <w:r w:rsidR="00C350BA" w:rsidRPr="00472A83">
        <w:rPr>
          <w:rFonts w:ascii="Calibri" w:hAnsi="Calibri"/>
          <w:noProof w:val="0"/>
          <w:rtl/>
        </w:rPr>
        <w:t xml:space="preserve"> </w:t>
      </w:r>
      <w:hyperlink r:id="rId21" w:history="1">
        <w:r w:rsidR="00227A28" w:rsidRPr="00227A28">
          <w:rPr>
            <w:rFonts w:ascii="Calibri" w:hAnsi="Calibri" w:hint="eastAsia"/>
            <w:noProof w:val="0"/>
            <w:color w:val="0000FF"/>
            <w:u w:val="single"/>
            <w:rtl/>
          </w:rPr>
          <w:t>סעיפים</w:t>
        </w:r>
        <w:r w:rsidR="00227A28" w:rsidRPr="00227A28">
          <w:rPr>
            <w:rFonts w:ascii="Calibri" w:hAnsi="Calibri"/>
            <w:noProof w:val="0"/>
            <w:color w:val="0000FF"/>
            <w:u w:val="single"/>
            <w:rtl/>
          </w:rPr>
          <w:t xml:space="preserve"> 402(</w:t>
        </w:r>
        <w:r w:rsidR="00227A28" w:rsidRPr="00227A28">
          <w:rPr>
            <w:rFonts w:ascii="Calibri" w:hAnsi="Calibri" w:hint="eastAsia"/>
            <w:noProof w:val="0"/>
            <w:color w:val="0000FF"/>
            <w:u w:val="single"/>
            <w:rtl/>
          </w:rPr>
          <w:t>ב</w:t>
        </w:r>
        <w:r w:rsidR="00227A28" w:rsidRPr="00227A28">
          <w:rPr>
            <w:rFonts w:ascii="Calibri" w:hAnsi="Calibri"/>
            <w:noProof w:val="0"/>
            <w:color w:val="0000FF"/>
            <w:u w:val="single"/>
            <w:rtl/>
          </w:rPr>
          <w:t>)+25</w:t>
        </w:r>
      </w:hyperlink>
      <w:r w:rsidR="00C350BA" w:rsidRPr="00472A83">
        <w:rPr>
          <w:rFonts w:ascii="Calibri" w:hAnsi="Calibri"/>
          <w:noProof w:val="0"/>
          <w:rtl/>
        </w:rPr>
        <w:t xml:space="preserve"> </w:t>
      </w:r>
      <w:r w:rsidR="00C350BA" w:rsidRPr="00472A83">
        <w:rPr>
          <w:rFonts w:ascii="Calibri" w:hAnsi="Calibri" w:hint="eastAsia"/>
          <w:noProof w:val="0"/>
          <w:rtl/>
        </w:rPr>
        <w:t>לחוק</w:t>
      </w:r>
      <w:r w:rsidR="00C350BA" w:rsidRPr="00472A83">
        <w:rPr>
          <w:rFonts w:ascii="Calibri" w:hAnsi="Calibri"/>
          <w:noProof w:val="0"/>
          <w:rtl/>
        </w:rPr>
        <w:t xml:space="preserve">. </w:t>
      </w:r>
    </w:p>
    <w:p w14:paraId="47CEBDCA" w14:textId="77777777" w:rsidR="00D04509" w:rsidRPr="00472A83" w:rsidRDefault="00D04509" w:rsidP="00D04509">
      <w:pPr>
        <w:spacing w:after="200" w:line="480" w:lineRule="auto"/>
        <w:contextualSpacing/>
        <w:jc w:val="both"/>
        <w:rPr>
          <w:rFonts w:ascii="Calibri" w:hAnsi="Calibri"/>
          <w:noProof w:val="0"/>
        </w:rPr>
      </w:pPr>
      <w:r w:rsidRPr="00D04509">
        <w:rPr>
          <w:rFonts w:hint="cs"/>
          <w:b/>
          <w:bCs/>
          <w:rtl/>
        </w:rPr>
        <w:t>נאשם 2</w:t>
      </w:r>
      <w:r w:rsidRPr="00D04509">
        <w:rPr>
          <w:rFonts w:hint="cs"/>
          <w:rtl/>
        </w:rPr>
        <w:t xml:space="preserve"> הורשע בנוסף בעבירות של קשירת קשר לפשע (חטיפה ורצח), לפי </w:t>
      </w:r>
      <w:hyperlink r:id="rId22" w:history="1">
        <w:r w:rsidR="00227A28" w:rsidRPr="00227A28">
          <w:rPr>
            <w:color w:val="0000FF"/>
            <w:u w:val="single"/>
            <w:rtl/>
          </w:rPr>
          <w:t>סעיף 499(א)(1)</w:t>
        </w:r>
      </w:hyperlink>
      <w:r w:rsidRPr="00D04509">
        <w:rPr>
          <w:rFonts w:hint="cs"/>
          <w:rtl/>
        </w:rPr>
        <w:t xml:space="preserve"> לחוק; ניסיון רצח (שתי עבירות), לפי </w:t>
      </w:r>
      <w:hyperlink r:id="rId23" w:history="1">
        <w:r w:rsidR="00227A28" w:rsidRPr="00227A28">
          <w:rPr>
            <w:color w:val="0000FF"/>
            <w:u w:val="single"/>
            <w:rtl/>
          </w:rPr>
          <w:t>סעיף 305</w:t>
        </w:r>
      </w:hyperlink>
      <w:r w:rsidRPr="00D04509">
        <w:rPr>
          <w:rFonts w:hint="cs"/>
          <w:rtl/>
        </w:rPr>
        <w:t xml:space="preserve"> לחוק; חטיפה לשם רצח, לפי </w:t>
      </w:r>
      <w:hyperlink r:id="rId24" w:history="1">
        <w:r w:rsidR="00227A28" w:rsidRPr="00227A28">
          <w:rPr>
            <w:color w:val="0000FF"/>
            <w:u w:val="single"/>
            <w:rtl/>
          </w:rPr>
          <w:t>סעיף 372</w:t>
        </w:r>
      </w:hyperlink>
      <w:r w:rsidRPr="00D04509">
        <w:rPr>
          <w:rFonts w:hint="cs"/>
          <w:rtl/>
        </w:rPr>
        <w:t xml:space="preserve"> לחוק; ניסיון חטיפה לשם רצח, לפי </w:t>
      </w:r>
      <w:hyperlink r:id="rId25" w:history="1">
        <w:r w:rsidR="00227A28" w:rsidRPr="00227A28">
          <w:rPr>
            <w:color w:val="0000FF"/>
            <w:u w:val="single"/>
            <w:rtl/>
          </w:rPr>
          <w:t>סעיפים 372+25</w:t>
        </w:r>
      </w:hyperlink>
      <w:r w:rsidRPr="00D04509">
        <w:rPr>
          <w:rFonts w:hint="cs"/>
          <w:rtl/>
        </w:rPr>
        <w:t xml:space="preserve"> לחוק; אימונים צבאיים אסורים (3 עבירות), לפי </w:t>
      </w:r>
      <w:hyperlink r:id="rId26" w:history="1">
        <w:r w:rsidR="00227A28" w:rsidRPr="00227A28">
          <w:rPr>
            <w:color w:val="0000FF"/>
            <w:u w:val="single"/>
            <w:rtl/>
          </w:rPr>
          <w:t>סעיף 143(א)(2)</w:t>
        </w:r>
      </w:hyperlink>
      <w:r w:rsidRPr="00D04509">
        <w:rPr>
          <w:rFonts w:hint="cs"/>
          <w:rtl/>
        </w:rPr>
        <w:t xml:space="preserve"> לחוק; נשיאת נשק, לפי </w:t>
      </w:r>
      <w:hyperlink r:id="rId27" w:history="1">
        <w:r w:rsidR="00227A28" w:rsidRPr="00227A28">
          <w:rPr>
            <w:color w:val="0000FF"/>
            <w:u w:val="single"/>
            <w:rtl/>
          </w:rPr>
          <w:t>סעיף 144(ב)</w:t>
        </w:r>
      </w:hyperlink>
      <w:r w:rsidRPr="00D04509">
        <w:rPr>
          <w:rFonts w:hint="cs"/>
          <w:rtl/>
        </w:rPr>
        <w:t xml:space="preserve"> לחוק; ייצור נשק, לפי </w:t>
      </w:r>
      <w:hyperlink r:id="rId28" w:history="1">
        <w:r w:rsidR="00227A28" w:rsidRPr="00227A28">
          <w:rPr>
            <w:color w:val="0000FF"/>
            <w:u w:val="single"/>
            <w:rtl/>
          </w:rPr>
          <w:t>סעיף 144(ב2)</w:t>
        </w:r>
      </w:hyperlink>
      <w:r w:rsidRPr="00D04509">
        <w:rPr>
          <w:rFonts w:hint="cs"/>
          <w:rtl/>
        </w:rPr>
        <w:t xml:space="preserve"> לחוק; ניסיון לרכוש נשק, לפי </w:t>
      </w:r>
      <w:hyperlink r:id="rId29" w:history="1">
        <w:r w:rsidR="00227A28" w:rsidRPr="00227A28">
          <w:rPr>
            <w:color w:val="0000FF"/>
            <w:u w:val="single"/>
            <w:rtl/>
          </w:rPr>
          <w:t>סעיפים 144(ב)+25</w:t>
        </w:r>
      </w:hyperlink>
      <w:r w:rsidRPr="00D04509">
        <w:rPr>
          <w:rFonts w:hint="cs"/>
          <w:rtl/>
        </w:rPr>
        <w:t xml:space="preserve"> לחוק; קשירת קשר לפשע (שוד), לפי </w:t>
      </w:r>
      <w:hyperlink r:id="rId30" w:history="1">
        <w:r w:rsidR="00227A28" w:rsidRPr="00227A28">
          <w:rPr>
            <w:color w:val="0000FF"/>
            <w:u w:val="single"/>
            <w:rtl/>
          </w:rPr>
          <w:t>סעיף 499(א)(1)</w:t>
        </w:r>
      </w:hyperlink>
      <w:r w:rsidRPr="00D04509">
        <w:rPr>
          <w:rFonts w:hint="cs"/>
          <w:rtl/>
        </w:rPr>
        <w:t xml:space="preserve"> לחוק.</w:t>
      </w:r>
    </w:p>
    <w:p w14:paraId="6153BC15" w14:textId="77777777" w:rsidR="00E011E3" w:rsidRDefault="00E011E3" w:rsidP="00E011E3">
      <w:pPr>
        <w:spacing w:line="480" w:lineRule="auto"/>
        <w:jc w:val="both"/>
        <w:rPr>
          <w:rtl/>
        </w:rPr>
      </w:pPr>
      <w:r>
        <w:rPr>
          <w:rFonts w:hint="cs"/>
          <w:b/>
          <w:bCs/>
          <w:rtl/>
        </w:rPr>
        <w:t xml:space="preserve">נאשם 3 </w:t>
      </w:r>
      <w:r>
        <w:rPr>
          <w:rFonts w:hint="cs"/>
          <w:rtl/>
        </w:rPr>
        <w:t>הורשע</w:t>
      </w:r>
      <w:r w:rsidR="00D35A0C">
        <w:rPr>
          <w:rFonts w:hint="cs"/>
          <w:rtl/>
        </w:rPr>
        <w:t xml:space="preserve"> על יסוד הודאתו בעבירות של קשר ל</w:t>
      </w:r>
      <w:r>
        <w:rPr>
          <w:rFonts w:hint="cs"/>
          <w:rtl/>
        </w:rPr>
        <w:t>סיוע לאויב בזמן מלחמה (ראה פרוטוקול עמ' 112). לאחר דיון וטיעון משפטי (בהתאם להסדר הדיוני)</w:t>
      </w:r>
      <w:r w:rsidR="00C54AD1">
        <w:rPr>
          <w:rFonts w:hint="cs"/>
          <w:rtl/>
        </w:rPr>
        <w:t>,</w:t>
      </w:r>
      <w:r>
        <w:rPr>
          <w:rFonts w:hint="cs"/>
          <w:rtl/>
        </w:rPr>
        <w:t xml:space="preserve"> הורשע הנאשם ביום 21.1.2015 גם בעבירה של ניסיון שוד. </w:t>
      </w:r>
    </w:p>
    <w:p w14:paraId="64635954" w14:textId="77777777" w:rsidR="00C54AD1" w:rsidRDefault="00C54AD1" w:rsidP="00E011E3">
      <w:pPr>
        <w:spacing w:line="480" w:lineRule="auto"/>
        <w:jc w:val="both"/>
        <w:rPr>
          <w:rtl/>
        </w:rPr>
      </w:pPr>
    </w:p>
    <w:p w14:paraId="5266D457" w14:textId="77777777" w:rsidR="00C350BA" w:rsidRPr="00FF2519" w:rsidRDefault="00C350BA" w:rsidP="00625BD8">
      <w:pPr>
        <w:spacing w:line="480" w:lineRule="auto"/>
        <w:jc w:val="both"/>
        <w:rPr>
          <w:rtl/>
        </w:rPr>
      </w:pPr>
      <w:r w:rsidRPr="00FF2519">
        <w:rPr>
          <w:rFonts w:hint="eastAsia"/>
          <w:b/>
          <w:bCs/>
          <w:rtl/>
        </w:rPr>
        <w:t>ואלו</w:t>
      </w:r>
      <w:r w:rsidRPr="00FF2519">
        <w:rPr>
          <w:b/>
          <w:bCs/>
          <w:rtl/>
        </w:rPr>
        <w:t xml:space="preserve"> </w:t>
      </w:r>
      <w:r w:rsidRPr="00FF2519">
        <w:rPr>
          <w:rFonts w:hint="eastAsia"/>
          <w:b/>
          <w:bCs/>
          <w:rtl/>
        </w:rPr>
        <w:t>המעשים</w:t>
      </w:r>
      <w:r w:rsidRPr="00FF2519">
        <w:rPr>
          <w:b/>
          <w:bCs/>
          <w:rtl/>
        </w:rPr>
        <w:t>:</w:t>
      </w:r>
      <w:r w:rsidRPr="00FF2519">
        <w:rPr>
          <w:rtl/>
        </w:rPr>
        <w:t xml:space="preserve"> </w:t>
      </w:r>
      <w:r w:rsidRPr="00FF2519">
        <w:rPr>
          <w:rFonts w:hint="eastAsia"/>
          <w:rtl/>
        </w:rPr>
        <w:t>הנאשמים</w:t>
      </w:r>
      <w:r w:rsidRPr="00FF2519">
        <w:rPr>
          <w:rtl/>
        </w:rPr>
        <w:t xml:space="preserve"> </w:t>
      </w:r>
      <w:r w:rsidRPr="00FF2519">
        <w:rPr>
          <w:rFonts w:hint="eastAsia"/>
          <w:rtl/>
        </w:rPr>
        <w:t>הצטרפו</w:t>
      </w:r>
      <w:r w:rsidR="00377183">
        <w:rPr>
          <w:rFonts w:hint="cs"/>
          <w:rtl/>
        </w:rPr>
        <w:t xml:space="preserve"> בחודשים</w:t>
      </w:r>
      <w:r w:rsidR="00625BD8">
        <w:rPr>
          <w:rFonts w:hint="cs"/>
          <w:rtl/>
        </w:rPr>
        <w:t xml:space="preserve"> פברואר- מרץ 2013 </w:t>
      </w:r>
      <w:r w:rsidRPr="00FF2519">
        <w:rPr>
          <w:rFonts w:hint="eastAsia"/>
          <w:rtl/>
        </w:rPr>
        <w:t>לחוליה</w:t>
      </w:r>
      <w:r w:rsidR="00625BD8">
        <w:rPr>
          <w:rFonts w:hint="cs"/>
          <w:rtl/>
        </w:rPr>
        <w:t xml:space="preserve"> בראשותו של נור חמדאן, </w:t>
      </w:r>
      <w:r w:rsidRPr="00FF2519">
        <w:rPr>
          <w:rFonts w:hint="eastAsia"/>
          <w:rtl/>
        </w:rPr>
        <w:t>אשר</w:t>
      </w:r>
      <w:r w:rsidRPr="00FF2519">
        <w:rPr>
          <w:rtl/>
        </w:rPr>
        <w:t xml:space="preserve"> </w:t>
      </w:r>
      <w:r w:rsidRPr="00FF2519">
        <w:rPr>
          <w:rFonts w:hint="eastAsia"/>
          <w:rtl/>
        </w:rPr>
        <w:t>שמה</w:t>
      </w:r>
      <w:r w:rsidRPr="00FF2519">
        <w:rPr>
          <w:rtl/>
        </w:rPr>
        <w:t xml:space="preserve"> </w:t>
      </w:r>
      <w:r w:rsidRPr="00FF2519">
        <w:rPr>
          <w:rFonts w:hint="eastAsia"/>
          <w:rtl/>
        </w:rPr>
        <w:t>לה</w:t>
      </w:r>
      <w:r w:rsidRPr="00FF2519">
        <w:rPr>
          <w:rtl/>
        </w:rPr>
        <w:t xml:space="preserve"> </w:t>
      </w:r>
      <w:r w:rsidRPr="00FF2519">
        <w:rPr>
          <w:rFonts w:hint="eastAsia"/>
          <w:rtl/>
        </w:rPr>
        <w:t>למטרה</w:t>
      </w:r>
      <w:r w:rsidRPr="00FF2519">
        <w:rPr>
          <w:rtl/>
        </w:rPr>
        <w:t xml:space="preserve"> </w:t>
      </w:r>
      <w:r w:rsidRPr="00FF2519">
        <w:rPr>
          <w:rFonts w:hint="eastAsia"/>
          <w:rtl/>
        </w:rPr>
        <w:t>לפגוע</w:t>
      </w:r>
      <w:r w:rsidRPr="00FF2519">
        <w:rPr>
          <w:rtl/>
        </w:rPr>
        <w:t xml:space="preserve"> </w:t>
      </w:r>
      <w:r w:rsidRPr="00FF2519">
        <w:rPr>
          <w:rFonts w:hint="eastAsia"/>
          <w:rtl/>
        </w:rPr>
        <w:t>ביהודים</w:t>
      </w:r>
      <w:r w:rsidRPr="00FF2519">
        <w:rPr>
          <w:rtl/>
        </w:rPr>
        <w:t xml:space="preserve"> </w:t>
      </w:r>
      <w:r w:rsidRPr="00FF2519">
        <w:rPr>
          <w:rFonts w:hint="eastAsia"/>
          <w:rtl/>
        </w:rPr>
        <w:t>המגיעים</w:t>
      </w:r>
      <w:r w:rsidRPr="00FF2519">
        <w:rPr>
          <w:rtl/>
        </w:rPr>
        <w:t xml:space="preserve"> </w:t>
      </w:r>
      <w:r w:rsidRPr="00FF2519">
        <w:rPr>
          <w:rFonts w:hint="eastAsia"/>
          <w:rtl/>
        </w:rPr>
        <w:t>להתפלל</w:t>
      </w:r>
      <w:r w:rsidRPr="00FF2519">
        <w:rPr>
          <w:rtl/>
        </w:rPr>
        <w:t xml:space="preserve"> </w:t>
      </w:r>
      <w:r w:rsidRPr="00FF2519">
        <w:rPr>
          <w:rFonts w:hint="eastAsia"/>
          <w:rtl/>
        </w:rPr>
        <w:t>בהר</w:t>
      </w:r>
      <w:r w:rsidRPr="00FF2519">
        <w:rPr>
          <w:rtl/>
        </w:rPr>
        <w:t xml:space="preserve"> </w:t>
      </w:r>
      <w:r w:rsidRPr="00FF2519">
        <w:rPr>
          <w:rFonts w:hint="eastAsia"/>
          <w:rtl/>
        </w:rPr>
        <w:t>הבית</w:t>
      </w:r>
      <w:r w:rsidRPr="00FF2519">
        <w:rPr>
          <w:rtl/>
        </w:rPr>
        <w:t xml:space="preserve"> </w:t>
      </w:r>
      <w:r w:rsidRPr="00FF2519">
        <w:rPr>
          <w:rFonts w:hint="eastAsia"/>
          <w:rtl/>
        </w:rPr>
        <w:t>ולפגוע</w:t>
      </w:r>
      <w:r w:rsidRPr="00FF2519">
        <w:rPr>
          <w:rtl/>
        </w:rPr>
        <w:t xml:space="preserve"> </w:t>
      </w:r>
      <w:r w:rsidRPr="00FF2519">
        <w:rPr>
          <w:rFonts w:hint="eastAsia"/>
          <w:rtl/>
        </w:rPr>
        <w:t>בכוחות</w:t>
      </w:r>
      <w:r w:rsidRPr="00FF2519">
        <w:rPr>
          <w:rtl/>
        </w:rPr>
        <w:t xml:space="preserve"> </w:t>
      </w:r>
      <w:r w:rsidRPr="00FF2519">
        <w:rPr>
          <w:rFonts w:hint="eastAsia"/>
          <w:rtl/>
        </w:rPr>
        <w:t>משטרה</w:t>
      </w:r>
      <w:r w:rsidRPr="00FF2519">
        <w:rPr>
          <w:rtl/>
        </w:rPr>
        <w:t xml:space="preserve"> </w:t>
      </w:r>
      <w:r w:rsidRPr="00FF2519">
        <w:rPr>
          <w:rFonts w:hint="eastAsia"/>
          <w:rtl/>
        </w:rPr>
        <w:t>או</w:t>
      </w:r>
      <w:r w:rsidRPr="00FF2519">
        <w:rPr>
          <w:rtl/>
        </w:rPr>
        <w:t xml:space="preserve"> </w:t>
      </w:r>
      <w:r w:rsidRPr="00FF2519">
        <w:rPr>
          <w:rFonts w:hint="eastAsia"/>
          <w:rtl/>
        </w:rPr>
        <w:t>חיילים</w:t>
      </w:r>
      <w:r w:rsidRPr="00FF2519">
        <w:rPr>
          <w:rtl/>
        </w:rPr>
        <w:t xml:space="preserve"> </w:t>
      </w:r>
      <w:r w:rsidRPr="00FF2519">
        <w:rPr>
          <w:rFonts w:hint="eastAsia"/>
          <w:rtl/>
        </w:rPr>
        <w:t>המוצבים</w:t>
      </w:r>
      <w:r w:rsidRPr="00FF2519">
        <w:rPr>
          <w:rtl/>
        </w:rPr>
        <w:t xml:space="preserve"> </w:t>
      </w:r>
      <w:r w:rsidRPr="00FF2519">
        <w:rPr>
          <w:rFonts w:hint="eastAsia"/>
          <w:rtl/>
        </w:rPr>
        <w:t>שם</w:t>
      </w:r>
      <w:r w:rsidRPr="00FF2519">
        <w:rPr>
          <w:rtl/>
        </w:rPr>
        <w:t xml:space="preserve"> </w:t>
      </w:r>
      <w:r w:rsidRPr="00FF2519">
        <w:rPr>
          <w:rFonts w:hint="eastAsia"/>
          <w:rtl/>
        </w:rPr>
        <w:t>ולבצע</w:t>
      </w:r>
      <w:r w:rsidRPr="00FF2519">
        <w:rPr>
          <w:rtl/>
        </w:rPr>
        <w:t xml:space="preserve"> </w:t>
      </w:r>
      <w:r w:rsidRPr="00FF2519">
        <w:rPr>
          <w:rFonts w:hint="eastAsia"/>
          <w:rtl/>
        </w:rPr>
        <w:t>פיגועים</w:t>
      </w:r>
      <w:r w:rsidRPr="00FF2519">
        <w:rPr>
          <w:rtl/>
        </w:rPr>
        <w:t xml:space="preserve">. </w:t>
      </w:r>
      <w:r w:rsidRPr="00FF2519">
        <w:rPr>
          <w:rFonts w:hint="eastAsia"/>
          <w:rtl/>
        </w:rPr>
        <w:t>חברי</w:t>
      </w:r>
      <w:r w:rsidRPr="00FF2519">
        <w:rPr>
          <w:rtl/>
        </w:rPr>
        <w:t xml:space="preserve"> </w:t>
      </w:r>
      <w:r w:rsidRPr="00FF2519">
        <w:rPr>
          <w:rFonts w:hint="eastAsia"/>
          <w:rtl/>
        </w:rPr>
        <w:t>החוליה</w:t>
      </w:r>
      <w:r w:rsidRPr="00FF2519">
        <w:rPr>
          <w:rtl/>
        </w:rPr>
        <w:t xml:space="preserve"> </w:t>
      </w:r>
      <w:r w:rsidR="00625BD8">
        <w:rPr>
          <w:rFonts w:hint="cs"/>
          <w:rtl/>
        </w:rPr>
        <w:t>קיימו 10- 15 פגישות וקשרו קשר לבצע מעשים שונים בכוונה לסייע לאויב במלחמתו בישראל; בפגישות אלו, רקמו חברי החוליה</w:t>
      </w:r>
      <w:r w:rsidRPr="00FF2519">
        <w:rPr>
          <w:rtl/>
        </w:rPr>
        <w:t xml:space="preserve"> </w:t>
      </w:r>
      <w:r w:rsidRPr="00FF2519">
        <w:rPr>
          <w:rFonts w:hint="eastAsia"/>
          <w:rtl/>
        </w:rPr>
        <w:t>תכניות</w:t>
      </w:r>
      <w:r w:rsidRPr="00FF2519">
        <w:rPr>
          <w:rtl/>
        </w:rPr>
        <w:t xml:space="preserve"> </w:t>
      </w:r>
      <w:r w:rsidR="00625BD8">
        <w:rPr>
          <w:rFonts w:hint="cs"/>
          <w:rtl/>
        </w:rPr>
        <w:t xml:space="preserve">למעשי טרור </w:t>
      </w:r>
      <w:r w:rsidRPr="00FF2519">
        <w:rPr>
          <w:rFonts w:hint="eastAsia"/>
          <w:rtl/>
        </w:rPr>
        <w:t>והוציאו</w:t>
      </w:r>
      <w:r w:rsidRPr="00FF2519">
        <w:rPr>
          <w:rtl/>
        </w:rPr>
        <w:t xml:space="preserve"> </w:t>
      </w:r>
      <w:r w:rsidRPr="00FF2519">
        <w:rPr>
          <w:rFonts w:hint="eastAsia"/>
          <w:rtl/>
        </w:rPr>
        <w:t>לפועל</w:t>
      </w:r>
      <w:r w:rsidRPr="00FF2519">
        <w:rPr>
          <w:rtl/>
        </w:rPr>
        <w:t xml:space="preserve"> </w:t>
      </w:r>
      <w:r w:rsidRPr="00FF2519">
        <w:rPr>
          <w:rFonts w:hint="eastAsia"/>
          <w:rtl/>
        </w:rPr>
        <w:t>חלק</w:t>
      </w:r>
      <w:r w:rsidRPr="00FF2519">
        <w:rPr>
          <w:rtl/>
        </w:rPr>
        <w:t xml:space="preserve"> </w:t>
      </w:r>
      <w:r w:rsidRPr="00FF2519">
        <w:rPr>
          <w:rFonts w:hint="eastAsia"/>
          <w:rtl/>
        </w:rPr>
        <w:t>מהן</w:t>
      </w:r>
      <w:r w:rsidRPr="00FF2519">
        <w:rPr>
          <w:rtl/>
        </w:rPr>
        <w:t xml:space="preserve">. </w:t>
      </w:r>
      <w:r w:rsidR="00625BD8">
        <w:rPr>
          <w:rFonts w:hint="cs"/>
          <w:rtl/>
        </w:rPr>
        <w:t>המדובר</w:t>
      </w:r>
      <w:r w:rsidRPr="00FF2519">
        <w:rPr>
          <w:rtl/>
        </w:rPr>
        <w:t xml:space="preserve"> </w:t>
      </w:r>
      <w:r w:rsidR="00625BD8">
        <w:rPr>
          <w:rFonts w:hint="cs"/>
          <w:rtl/>
        </w:rPr>
        <w:t>ב</w:t>
      </w:r>
      <w:r w:rsidRPr="00FF2519">
        <w:rPr>
          <w:rFonts w:hint="eastAsia"/>
          <w:rtl/>
        </w:rPr>
        <w:t>פעולות</w:t>
      </w:r>
      <w:r w:rsidRPr="00FF2519">
        <w:rPr>
          <w:rtl/>
        </w:rPr>
        <w:t xml:space="preserve"> </w:t>
      </w:r>
      <w:r w:rsidRPr="00FF2519">
        <w:rPr>
          <w:rFonts w:hint="eastAsia"/>
          <w:rtl/>
        </w:rPr>
        <w:t>בעלות</w:t>
      </w:r>
      <w:r w:rsidRPr="00FF2519">
        <w:rPr>
          <w:rtl/>
        </w:rPr>
        <w:t xml:space="preserve"> </w:t>
      </w:r>
      <w:r w:rsidRPr="00FF2519">
        <w:rPr>
          <w:rFonts w:hint="eastAsia"/>
          <w:rtl/>
        </w:rPr>
        <w:t>אופי</w:t>
      </w:r>
      <w:r w:rsidRPr="00FF2519">
        <w:rPr>
          <w:rtl/>
        </w:rPr>
        <w:t xml:space="preserve"> </w:t>
      </w:r>
      <w:r w:rsidRPr="00FF2519">
        <w:rPr>
          <w:rFonts w:hint="eastAsia"/>
          <w:rtl/>
        </w:rPr>
        <w:t>צבאי</w:t>
      </w:r>
      <w:r w:rsidRPr="00FF2519">
        <w:rPr>
          <w:rtl/>
        </w:rPr>
        <w:t xml:space="preserve"> </w:t>
      </w:r>
      <w:r w:rsidRPr="00FF2519">
        <w:rPr>
          <w:rFonts w:hint="eastAsia"/>
          <w:rtl/>
        </w:rPr>
        <w:t>הכרוכות</w:t>
      </w:r>
      <w:r w:rsidRPr="00FF2519">
        <w:rPr>
          <w:rtl/>
        </w:rPr>
        <w:t xml:space="preserve"> </w:t>
      </w:r>
      <w:r w:rsidRPr="00FF2519">
        <w:rPr>
          <w:rFonts w:hint="eastAsia"/>
          <w:rtl/>
        </w:rPr>
        <w:t>בהשגת</w:t>
      </w:r>
      <w:r w:rsidRPr="00FF2519">
        <w:rPr>
          <w:rtl/>
        </w:rPr>
        <w:t xml:space="preserve"> </w:t>
      </w:r>
      <w:r w:rsidRPr="00FF2519">
        <w:rPr>
          <w:rFonts w:hint="eastAsia"/>
          <w:rtl/>
        </w:rPr>
        <w:t>נשק</w:t>
      </w:r>
      <w:r w:rsidRPr="00FF2519">
        <w:rPr>
          <w:rtl/>
        </w:rPr>
        <w:t xml:space="preserve">, </w:t>
      </w:r>
      <w:r w:rsidRPr="00FF2519">
        <w:rPr>
          <w:rFonts w:hint="eastAsia"/>
          <w:rtl/>
        </w:rPr>
        <w:t>ביצוע</w:t>
      </w:r>
      <w:r w:rsidRPr="00FF2519">
        <w:rPr>
          <w:rtl/>
        </w:rPr>
        <w:t xml:space="preserve"> </w:t>
      </w:r>
      <w:r w:rsidRPr="00FF2519">
        <w:rPr>
          <w:rFonts w:hint="eastAsia"/>
          <w:rtl/>
        </w:rPr>
        <w:t>ירי</w:t>
      </w:r>
      <w:r w:rsidRPr="00FF2519">
        <w:rPr>
          <w:rtl/>
        </w:rPr>
        <w:t xml:space="preserve"> </w:t>
      </w:r>
      <w:r w:rsidRPr="00FF2519">
        <w:rPr>
          <w:rFonts w:hint="eastAsia"/>
          <w:rtl/>
        </w:rPr>
        <w:t>והכנת</w:t>
      </w:r>
      <w:r w:rsidRPr="00FF2519">
        <w:rPr>
          <w:rtl/>
        </w:rPr>
        <w:t xml:space="preserve"> </w:t>
      </w:r>
      <w:r w:rsidRPr="00FF2519">
        <w:rPr>
          <w:rFonts w:hint="eastAsia"/>
          <w:rtl/>
        </w:rPr>
        <w:t>מטענים</w:t>
      </w:r>
      <w:r w:rsidRPr="00FF2519">
        <w:rPr>
          <w:rtl/>
        </w:rPr>
        <w:t xml:space="preserve">. </w:t>
      </w:r>
    </w:p>
    <w:p w14:paraId="4DECEBDD" w14:textId="77777777" w:rsidR="00C350BA" w:rsidRPr="00FF2519" w:rsidRDefault="00C350BA" w:rsidP="00D35A0C">
      <w:pPr>
        <w:spacing w:line="480" w:lineRule="auto"/>
        <w:jc w:val="both"/>
        <w:rPr>
          <w:rtl/>
        </w:rPr>
      </w:pPr>
      <w:r w:rsidRPr="00E011E3">
        <w:rPr>
          <w:rFonts w:hint="eastAsia"/>
          <w:b/>
          <w:bCs/>
          <w:rtl/>
        </w:rPr>
        <w:lastRenderedPageBreak/>
        <w:t>נאשם</w:t>
      </w:r>
      <w:r w:rsidRPr="00E011E3">
        <w:rPr>
          <w:b/>
          <w:bCs/>
          <w:rtl/>
        </w:rPr>
        <w:t xml:space="preserve"> 1</w:t>
      </w:r>
      <w:r w:rsidRPr="00FF2519">
        <w:rPr>
          <w:rtl/>
        </w:rPr>
        <w:t xml:space="preserve"> </w:t>
      </w:r>
      <w:r w:rsidRPr="00FF2519">
        <w:rPr>
          <w:rFonts w:hint="eastAsia"/>
          <w:rtl/>
        </w:rPr>
        <w:t>נטל</w:t>
      </w:r>
      <w:r w:rsidRPr="00FF2519">
        <w:rPr>
          <w:rtl/>
        </w:rPr>
        <w:t xml:space="preserve"> </w:t>
      </w:r>
      <w:r w:rsidRPr="00FF2519">
        <w:rPr>
          <w:rFonts w:hint="eastAsia"/>
          <w:rtl/>
        </w:rPr>
        <w:t>חלק</w:t>
      </w:r>
      <w:r w:rsidRPr="00FF2519">
        <w:rPr>
          <w:rtl/>
        </w:rPr>
        <w:t xml:space="preserve"> </w:t>
      </w:r>
      <w:r w:rsidRPr="00FF2519">
        <w:rPr>
          <w:rFonts w:hint="eastAsia"/>
          <w:rtl/>
        </w:rPr>
        <w:t>בפגישה</w:t>
      </w:r>
      <w:r w:rsidRPr="00FF2519">
        <w:rPr>
          <w:rtl/>
        </w:rPr>
        <w:t xml:space="preserve"> </w:t>
      </w:r>
      <w:r w:rsidRPr="00FF2519">
        <w:rPr>
          <w:rFonts w:hint="eastAsia"/>
          <w:rtl/>
        </w:rPr>
        <w:t>אחת</w:t>
      </w:r>
      <w:r w:rsidRPr="00FF2519">
        <w:rPr>
          <w:rtl/>
        </w:rPr>
        <w:t xml:space="preserve"> </w:t>
      </w:r>
      <w:r w:rsidRPr="00FF2519">
        <w:rPr>
          <w:rFonts w:hint="eastAsia"/>
          <w:rtl/>
        </w:rPr>
        <w:t>של</w:t>
      </w:r>
      <w:r w:rsidRPr="00FF2519">
        <w:rPr>
          <w:rtl/>
        </w:rPr>
        <w:t xml:space="preserve"> </w:t>
      </w:r>
      <w:r w:rsidRPr="00FF2519">
        <w:rPr>
          <w:rFonts w:hint="eastAsia"/>
          <w:rtl/>
        </w:rPr>
        <w:t>החוליה</w:t>
      </w:r>
      <w:r w:rsidRPr="00FF2519">
        <w:rPr>
          <w:rtl/>
        </w:rPr>
        <w:t xml:space="preserve"> </w:t>
      </w:r>
      <w:r w:rsidRPr="00FF2519">
        <w:rPr>
          <w:rFonts w:hint="eastAsia"/>
          <w:rtl/>
        </w:rPr>
        <w:t>ולאחר</w:t>
      </w:r>
      <w:r w:rsidRPr="00FF2519">
        <w:rPr>
          <w:rtl/>
        </w:rPr>
        <w:t xml:space="preserve"> </w:t>
      </w:r>
      <w:r w:rsidRPr="00FF2519">
        <w:rPr>
          <w:rFonts w:hint="eastAsia"/>
          <w:rtl/>
        </w:rPr>
        <w:t>מכן</w:t>
      </w:r>
      <w:r w:rsidRPr="00FF2519">
        <w:rPr>
          <w:rtl/>
        </w:rPr>
        <w:t xml:space="preserve"> </w:t>
      </w:r>
      <w:r w:rsidRPr="00FF2519">
        <w:rPr>
          <w:rFonts w:hint="eastAsia"/>
          <w:rtl/>
        </w:rPr>
        <w:t>יצא</w:t>
      </w:r>
      <w:r w:rsidRPr="00FF2519">
        <w:rPr>
          <w:rtl/>
        </w:rPr>
        <w:t xml:space="preserve"> </w:t>
      </w:r>
      <w:r w:rsidRPr="00FF2519">
        <w:rPr>
          <w:rFonts w:hint="eastAsia"/>
          <w:rtl/>
        </w:rPr>
        <w:t>עם</w:t>
      </w:r>
      <w:r w:rsidRPr="00FF2519">
        <w:rPr>
          <w:rtl/>
        </w:rPr>
        <w:t xml:space="preserve"> </w:t>
      </w:r>
      <w:r w:rsidRPr="00FF2519">
        <w:rPr>
          <w:rFonts w:hint="eastAsia"/>
          <w:rtl/>
        </w:rPr>
        <w:t>חבריה</w:t>
      </w:r>
      <w:r w:rsidRPr="00FF2519">
        <w:rPr>
          <w:rtl/>
        </w:rPr>
        <w:t xml:space="preserve"> </w:t>
      </w:r>
      <w:r w:rsidRPr="00FF2519">
        <w:rPr>
          <w:rFonts w:hint="eastAsia"/>
          <w:rtl/>
        </w:rPr>
        <w:t>לאזור</w:t>
      </w:r>
      <w:r w:rsidRPr="00FF2519">
        <w:rPr>
          <w:rtl/>
        </w:rPr>
        <w:t xml:space="preserve"> </w:t>
      </w:r>
      <w:r w:rsidRPr="00FF2519">
        <w:rPr>
          <w:rFonts w:hint="eastAsia"/>
          <w:rtl/>
        </w:rPr>
        <w:t>א</w:t>
      </w:r>
      <w:r w:rsidRPr="00FF2519">
        <w:rPr>
          <w:rtl/>
        </w:rPr>
        <w:t>-</w:t>
      </w:r>
      <w:r w:rsidRPr="00FF2519">
        <w:rPr>
          <w:rFonts w:hint="eastAsia"/>
          <w:rtl/>
        </w:rPr>
        <w:t>טור</w:t>
      </w:r>
      <w:r w:rsidRPr="00FF2519">
        <w:rPr>
          <w:rtl/>
        </w:rPr>
        <w:t xml:space="preserve"> </w:t>
      </w:r>
      <w:r w:rsidRPr="00FF2519">
        <w:rPr>
          <w:rFonts w:hint="eastAsia"/>
          <w:rtl/>
        </w:rPr>
        <w:t>כדי</w:t>
      </w:r>
      <w:r w:rsidRPr="00FF2519">
        <w:rPr>
          <w:rtl/>
        </w:rPr>
        <w:t xml:space="preserve"> </w:t>
      </w:r>
      <w:r w:rsidRPr="00FF2519">
        <w:rPr>
          <w:rFonts w:hint="eastAsia"/>
          <w:rtl/>
        </w:rPr>
        <w:t>לאתר</w:t>
      </w:r>
      <w:r w:rsidRPr="00FF2519">
        <w:rPr>
          <w:rtl/>
        </w:rPr>
        <w:t xml:space="preserve"> </w:t>
      </w:r>
      <w:r w:rsidRPr="00FF2519">
        <w:rPr>
          <w:rFonts w:hint="eastAsia"/>
          <w:rtl/>
        </w:rPr>
        <w:t>שוטרים</w:t>
      </w:r>
      <w:r w:rsidRPr="00FF2519">
        <w:rPr>
          <w:rtl/>
        </w:rPr>
        <w:t xml:space="preserve"> </w:t>
      </w:r>
      <w:r w:rsidRPr="00FF2519">
        <w:rPr>
          <w:rFonts w:hint="eastAsia"/>
          <w:rtl/>
        </w:rPr>
        <w:t>ולחטוף</w:t>
      </w:r>
      <w:r w:rsidRPr="00FF2519">
        <w:rPr>
          <w:rtl/>
        </w:rPr>
        <w:t xml:space="preserve"> </w:t>
      </w:r>
      <w:r w:rsidRPr="00FF2519">
        <w:rPr>
          <w:rFonts w:hint="eastAsia"/>
          <w:rtl/>
        </w:rPr>
        <w:t>נשקם</w:t>
      </w:r>
      <w:r w:rsidRPr="00FF2519">
        <w:rPr>
          <w:rtl/>
        </w:rPr>
        <w:t xml:space="preserve">. </w:t>
      </w:r>
      <w:r w:rsidRPr="00FF2519">
        <w:rPr>
          <w:rFonts w:hint="eastAsia"/>
          <w:rtl/>
        </w:rPr>
        <w:t>הנאשמים</w:t>
      </w:r>
      <w:r w:rsidRPr="00FF2519">
        <w:rPr>
          <w:rtl/>
        </w:rPr>
        <w:t xml:space="preserve"> </w:t>
      </w:r>
      <w:r w:rsidRPr="00FF2519">
        <w:rPr>
          <w:rFonts w:hint="eastAsia"/>
          <w:rtl/>
        </w:rPr>
        <w:t>איתרו</w:t>
      </w:r>
      <w:r w:rsidRPr="00FF2519">
        <w:rPr>
          <w:rtl/>
        </w:rPr>
        <w:t xml:space="preserve"> </w:t>
      </w:r>
      <w:r w:rsidRPr="00FF2519">
        <w:rPr>
          <w:rFonts w:hint="eastAsia"/>
          <w:rtl/>
        </w:rPr>
        <w:t>שוטרים</w:t>
      </w:r>
      <w:r w:rsidRPr="00FF2519">
        <w:rPr>
          <w:rtl/>
        </w:rPr>
        <w:t xml:space="preserve"> </w:t>
      </w:r>
      <w:r w:rsidRPr="00FF2519">
        <w:rPr>
          <w:rFonts w:hint="eastAsia"/>
          <w:rtl/>
        </w:rPr>
        <w:t>אשר</w:t>
      </w:r>
      <w:r w:rsidRPr="00FF2519">
        <w:rPr>
          <w:rtl/>
        </w:rPr>
        <w:t xml:space="preserve"> </w:t>
      </w:r>
      <w:r w:rsidRPr="00FF2519">
        <w:rPr>
          <w:rFonts w:hint="eastAsia"/>
          <w:rtl/>
        </w:rPr>
        <w:t>את</w:t>
      </w:r>
      <w:r w:rsidRPr="00FF2519">
        <w:rPr>
          <w:rtl/>
        </w:rPr>
        <w:t xml:space="preserve"> </w:t>
      </w:r>
      <w:r w:rsidRPr="00FF2519">
        <w:rPr>
          <w:rFonts w:hint="eastAsia"/>
          <w:rtl/>
        </w:rPr>
        <w:t>נשקם</w:t>
      </w:r>
      <w:r w:rsidRPr="00FF2519">
        <w:rPr>
          <w:rtl/>
        </w:rPr>
        <w:t xml:space="preserve"> </w:t>
      </w:r>
      <w:r w:rsidRPr="00FF2519">
        <w:rPr>
          <w:rFonts w:hint="eastAsia"/>
          <w:rtl/>
        </w:rPr>
        <w:t>היו</w:t>
      </w:r>
      <w:r w:rsidRPr="00FF2519">
        <w:rPr>
          <w:rtl/>
        </w:rPr>
        <w:t xml:space="preserve"> </w:t>
      </w:r>
      <w:r w:rsidRPr="00FF2519">
        <w:rPr>
          <w:rFonts w:hint="eastAsia"/>
          <w:rtl/>
        </w:rPr>
        <w:t>אמורים</w:t>
      </w:r>
      <w:r w:rsidRPr="00FF2519">
        <w:rPr>
          <w:rtl/>
        </w:rPr>
        <w:t xml:space="preserve"> </w:t>
      </w:r>
      <w:r w:rsidRPr="00FF2519">
        <w:rPr>
          <w:rFonts w:hint="eastAsia"/>
          <w:rtl/>
        </w:rPr>
        <w:t>לחטוף</w:t>
      </w:r>
      <w:r w:rsidRPr="00FF2519">
        <w:rPr>
          <w:rtl/>
        </w:rPr>
        <w:t xml:space="preserve">, </w:t>
      </w:r>
      <w:r w:rsidRPr="00FF2519">
        <w:rPr>
          <w:rFonts w:hint="eastAsia"/>
          <w:rtl/>
        </w:rPr>
        <w:t>אך</w:t>
      </w:r>
      <w:r w:rsidRPr="00FF2519">
        <w:rPr>
          <w:rtl/>
        </w:rPr>
        <w:t xml:space="preserve"> </w:t>
      </w:r>
      <w:r w:rsidRPr="00FF2519">
        <w:rPr>
          <w:rFonts w:hint="eastAsia"/>
          <w:rtl/>
        </w:rPr>
        <w:t>הניסיון</w:t>
      </w:r>
      <w:r w:rsidRPr="00FF2519">
        <w:rPr>
          <w:rtl/>
        </w:rPr>
        <w:t xml:space="preserve"> </w:t>
      </w:r>
      <w:r w:rsidRPr="00FF2519">
        <w:rPr>
          <w:rFonts w:hint="eastAsia"/>
          <w:rtl/>
        </w:rPr>
        <w:t>סוכל</w:t>
      </w:r>
      <w:r w:rsidRPr="00FF2519">
        <w:rPr>
          <w:rtl/>
        </w:rPr>
        <w:t xml:space="preserve"> </w:t>
      </w:r>
      <w:r w:rsidR="00D35A0C">
        <w:rPr>
          <w:rFonts w:hint="cs"/>
          <w:rtl/>
        </w:rPr>
        <w:t xml:space="preserve">כיוון שהשוטרים התקרבו הנאשם חשש והשליך את מיכל הגז שהיה ברשותו. </w:t>
      </w:r>
    </w:p>
    <w:p w14:paraId="15216A75" w14:textId="77777777" w:rsidR="00C350BA" w:rsidRDefault="00C350BA" w:rsidP="00B71C27">
      <w:pPr>
        <w:spacing w:line="480" w:lineRule="auto"/>
        <w:jc w:val="both"/>
        <w:rPr>
          <w:rtl/>
        </w:rPr>
      </w:pPr>
      <w:r w:rsidRPr="00E011E3">
        <w:rPr>
          <w:rFonts w:hint="eastAsia"/>
          <w:b/>
          <w:bCs/>
          <w:rtl/>
        </w:rPr>
        <w:t>נאשם</w:t>
      </w:r>
      <w:r w:rsidRPr="00E011E3">
        <w:rPr>
          <w:b/>
          <w:bCs/>
          <w:rtl/>
        </w:rPr>
        <w:t xml:space="preserve"> 2</w:t>
      </w:r>
      <w:r w:rsidRPr="00FF2519">
        <w:rPr>
          <w:rtl/>
        </w:rPr>
        <w:t xml:space="preserve"> </w:t>
      </w:r>
      <w:r w:rsidRPr="00FF2519">
        <w:rPr>
          <w:rFonts w:hint="eastAsia"/>
          <w:rtl/>
        </w:rPr>
        <w:t>היה</w:t>
      </w:r>
      <w:r w:rsidRPr="00FF2519">
        <w:rPr>
          <w:rtl/>
        </w:rPr>
        <w:t xml:space="preserve"> </w:t>
      </w:r>
      <w:r w:rsidRPr="00FF2519">
        <w:rPr>
          <w:rFonts w:hint="eastAsia"/>
          <w:rtl/>
        </w:rPr>
        <w:t>חלק</w:t>
      </w:r>
      <w:r w:rsidRPr="00FF2519">
        <w:rPr>
          <w:rtl/>
        </w:rPr>
        <w:t xml:space="preserve"> </w:t>
      </w:r>
      <w:r w:rsidRPr="00FF2519">
        <w:rPr>
          <w:rFonts w:hint="eastAsia"/>
          <w:rtl/>
        </w:rPr>
        <w:t>מהחוליה</w:t>
      </w:r>
      <w:r w:rsidRPr="00FF2519">
        <w:rPr>
          <w:rtl/>
        </w:rPr>
        <w:t xml:space="preserve">, </w:t>
      </w:r>
      <w:r w:rsidRPr="00FF2519">
        <w:rPr>
          <w:rFonts w:hint="eastAsia"/>
          <w:rtl/>
        </w:rPr>
        <w:t>השתתף</w:t>
      </w:r>
      <w:r w:rsidRPr="00FF2519">
        <w:rPr>
          <w:rtl/>
        </w:rPr>
        <w:t xml:space="preserve"> </w:t>
      </w:r>
      <w:r w:rsidRPr="00FF2519">
        <w:rPr>
          <w:rFonts w:hint="eastAsia"/>
          <w:rtl/>
        </w:rPr>
        <w:t>בשורה</w:t>
      </w:r>
      <w:r w:rsidRPr="00FF2519">
        <w:rPr>
          <w:rtl/>
        </w:rPr>
        <w:t xml:space="preserve"> </w:t>
      </w:r>
      <w:r w:rsidRPr="00FF2519">
        <w:rPr>
          <w:rFonts w:hint="eastAsia"/>
          <w:rtl/>
        </w:rPr>
        <w:t>של</w:t>
      </w:r>
      <w:r w:rsidRPr="00FF2519">
        <w:rPr>
          <w:rtl/>
        </w:rPr>
        <w:t xml:space="preserve"> </w:t>
      </w:r>
      <w:r w:rsidRPr="00FF2519">
        <w:rPr>
          <w:rFonts w:hint="eastAsia"/>
          <w:rtl/>
        </w:rPr>
        <w:t>פגישות</w:t>
      </w:r>
      <w:r w:rsidRPr="00FF2519">
        <w:rPr>
          <w:rtl/>
        </w:rPr>
        <w:t xml:space="preserve"> </w:t>
      </w:r>
      <w:r w:rsidRPr="00FF2519">
        <w:rPr>
          <w:rFonts w:hint="eastAsia"/>
          <w:rtl/>
        </w:rPr>
        <w:t>במקומות</w:t>
      </w:r>
      <w:r w:rsidRPr="00FF2519">
        <w:rPr>
          <w:rtl/>
        </w:rPr>
        <w:t xml:space="preserve"> </w:t>
      </w:r>
      <w:r w:rsidRPr="00FF2519">
        <w:rPr>
          <w:rFonts w:hint="eastAsia"/>
          <w:rtl/>
        </w:rPr>
        <w:t>שונים</w:t>
      </w:r>
      <w:r w:rsidRPr="00FF2519">
        <w:rPr>
          <w:rtl/>
        </w:rPr>
        <w:t xml:space="preserve"> </w:t>
      </w:r>
      <w:r w:rsidR="00B71C27">
        <w:rPr>
          <w:rFonts w:hint="cs"/>
          <w:rtl/>
        </w:rPr>
        <w:t>בהן</w:t>
      </w:r>
      <w:r w:rsidRPr="00FF2519">
        <w:rPr>
          <w:rtl/>
        </w:rPr>
        <w:t xml:space="preserve"> </w:t>
      </w:r>
      <w:r w:rsidRPr="00FF2519">
        <w:rPr>
          <w:rFonts w:hint="eastAsia"/>
          <w:rtl/>
        </w:rPr>
        <w:t>יזמו</w:t>
      </w:r>
      <w:r w:rsidRPr="00FF2519">
        <w:rPr>
          <w:rtl/>
        </w:rPr>
        <w:t xml:space="preserve"> </w:t>
      </w:r>
      <w:r w:rsidRPr="00FF2519">
        <w:rPr>
          <w:rFonts w:hint="eastAsia"/>
          <w:rtl/>
        </w:rPr>
        <w:t>ותכננו</w:t>
      </w:r>
      <w:r w:rsidRPr="00FF2519">
        <w:rPr>
          <w:rtl/>
        </w:rPr>
        <w:t xml:space="preserve"> </w:t>
      </w:r>
      <w:r w:rsidRPr="00FF2519">
        <w:rPr>
          <w:rFonts w:hint="eastAsia"/>
          <w:rtl/>
        </w:rPr>
        <w:t>פעילות</w:t>
      </w:r>
      <w:r w:rsidRPr="00FF2519">
        <w:rPr>
          <w:rtl/>
        </w:rPr>
        <w:t xml:space="preserve">, </w:t>
      </w:r>
      <w:r w:rsidRPr="00FF2519">
        <w:rPr>
          <w:rFonts w:hint="eastAsia"/>
          <w:rtl/>
        </w:rPr>
        <w:t>נטל</w:t>
      </w:r>
      <w:r w:rsidRPr="00FF2519">
        <w:rPr>
          <w:rtl/>
        </w:rPr>
        <w:t xml:space="preserve"> </w:t>
      </w:r>
      <w:r w:rsidRPr="00FF2519">
        <w:rPr>
          <w:rFonts w:hint="eastAsia"/>
          <w:rtl/>
        </w:rPr>
        <w:t>חלק</w:t>
      </w:r>
      <w:r w:rsidRPr="00FF2519">
        <w:rPr>
          <w:rtl/>
        </w:rPr>
        <w:t xml:space="preserve"> </w:t>
      </w:r>
      <w:r w:rsidRPr="00FF2519">
        <w:rPr>
          <w:rFonts w:hint="eastAsia"/>
          <w:rtl/>
        </w:rPr>
        <w:t>בניסיון</w:t>
      </w:r>
      <w:r w:rsidRPr="00FF2519">
        <w:rPr>
          <w:rtl/>
        </w:rPr>
        <w:t xml:space="preserve"> </w:t>
      </w:r>
      <w:r w:rsidRPr="00FF2519">
        <w:rPr>
          <w:rFonts w:hint="eastAsia"/>
          <w:rtl/>
        </w:rPr>
        <w:t>לחטיפת</w:t>
      </w:r>
      <w:r w:rsidRPr="00FF2519">
        <w:rPr>
          <w:rtl/>
        </w:rPr>
        <w:t xml:space="preserve"> </w:t>
      </w:r>
      <w:r w:rsidRPr="00FF2519">
        <w:rPr>
          <w:rFonts w:hint="eastAsia"/>
          <w:rtl/>
        </w:rPr>
        <w:t>נשק</w:t>
      </w:r>
      <w:r w:rsidRPr="00FF2519">
        <w:rPr>
          <w:rtl/>
        </w:rPr>
        <w:t xml:space="preserve"> </w:t>
      </w:r>
      <w:r w:rsidRPr="00FF2519">
        <w:rPr>
          <w:rFonts w:hint="eastAsia"/>
          <w:rtl/>
        </w:rPr>
        <w:t>משוטר</w:t>
      </w:r>
      <w:r w:rsidRPr="00FF2519">
        <w:rPr>
          <w:rtl/>
        </w:rPr>
        <w:t xml:space="preserve"> </w:t>
      </w:r>
      <w:r w:rsidRPr="00FF2519">
        <w:rPr>
          <w:rFonts w:hint="eastAsia"/>
          <w:rtl/>
        </w:rPr>
        <w:t>בא</w:t>
      </w:r>
      <w:r w:rsidRPr="00FF2519">
        <w:rPr>
          <w:rtl/>
        </w:rPr>
        <w:t>-</w:t>
      </w:r>
      <w:r w:rsidRPr="00FF2519">
        <w:rPr>
          <w:rFonts w:hint="eastAsia"/>
          <w:rtl/>
        </w:rPr>
        <w:t>טור</w:t>
      </w:r>
      <w:r w:rsidRPr="00FF2519">
        <w:rPr>
          <w:rtl/>
        </w:rPr>
        <w:t xml:space="preserve">, </w:t>
      </w:r>
      <w:r w:rsidRPr="00FF2519">
        <w:rPr>
          <w:rFonts w:hint="eastAsia"/>
          <w:rtl/>
        </w:rPr>
        <w:t>השתתף</w:t>
      </w:r>
      <w:r w:rsidRPr="00FF2519">
        <w:rPr>
          <w:rtl/>
        </w:rPr>
        <w:t xml:space="preserve"> </w:t>
      </w:r>
      <w:r w:rsidRPr="00FF2519">
        <w:rPr>
          <w:rFonts w:hint="eastAsia"/>
          <w:rtl/>
        </w:rPr>
        <w:t>באימוני</w:t>
      </w:r>
      <w:r w:rsidRPr="00FF2519">
        <w:rPr>
          <w:rtl/>
        </w:rPr>
        <w:t xml:space="preserve"> </w:t>
      </w:r>
      <w:r w:rsidRPr="00FF2519">
        <w:rPr>
          <w:rFonts w:hint="eastAsia"/>
          <w:rtl/>
        </w:rPr>
        <w:t>ירי</w:t>
      </w:r>
      <w:r w:rsidRPr="00FF2519">
        <w:rPr>
          <w:rtl/>
        </w:rPr>
        <w:t xml:space="preserve"> </w:t>
      </w:r>
      <w:r w:rsidRPr="00FF2519">
        <w:rPr>
          <w:rFonts w:hint="eastAsia"/>
          <w:rtl/>
        </w:rPr>
        <w:t>שהתקיימו</w:t>
      </w:r>
      <w:r w:rsidRPr="00FF2519">
        <w:rPr>
          <w:rtl/>
        </w:rPr>
        <w:t xml:space="preserve"> </w:t>
      </w:r>
      <w:r w:rsidRPr="00FF2519">
        <w:rPr>
          <w:rFonts w:hint="eastAsia"/>
          <w:rtl/>
        </w:rPr>
        <w:t>באזור</w:t>
      </w:r>
      <w:r w:rsidRPr="00FF2519">
        <w:rPr>
          <w:rtl/>
        </w:rPr>
        <w:t xml:space="preserve"> </w:t>
      </w:r>
      <w:r w:rsidRPr="00FF2519">
        <w:rPr>
          <w:rFonts w:hint="eastAsia"/>
          <w:rtl/>
        </w:rPr>
        <w:t>קלנדיה</w:t>
      </w:r>
      <w:r w:rsidRPr="00FF2519">
        <w:rPr>
          <w:rtl/>
        </w:rPr>
        <w:t xml:space="preserve">, </w:t>
      </w:r>
      <w:r w:rsidRPr="00FF2519">
        <w:rPr>
          <w:rFonts w:hint="eastAsia"/>
          <w:rtl/>
        </w:rPr>
        <w:t>ניסיונות</w:t>
      </w:r>
      <w:r w:rsidRPr="00FF2519">
        <w:rPr>
          <w:rtl/>
        </w:rPr>
        <w:t xml:space="preserve"> </w:t>
      </w:r>
      <w:r w:rsidRPr="00FF2519">
        <w:rPr>
          <w:rFonts w:hint="eastAsia"/>
          <w:rtl/>
        </w:rPr>
        <w:t>לרכישת</w:t>
      </w:r>
      <w:r w:rsidRPr="00FF2519">
        <w:rPr>
          <w:rtl/>
        </w:rPr>
        <w:t xml:space="preserve"> </w:t>
      </w:r>
      <w:r w:rsidRPr="00FF2519">
        <w:rPr>
          <w:rFonts w:hint="eastAsia"/>
          <w:rtl/>
        </w:rPr>
        <w:t>רימון</w:t>
      </w:r>
      <w:r w:rsidRPr="00FF2519">
        <w:rPr>
          <w:rtl/>
        </w:rPr>
        <w:t xml:space="preserve"> </w:t>
      </w:r>
      <w:r w:rsidRPr="00FF2519">
        <w:rPr>
          <w:rFonts w:hint="eastAsia"/>
          <w:rtl/>
        </w:rPr>
        <w:t>נעשו</w:t>
      </w:r>
      <w:r w:rsidRPr="00FF2519">
        <w:rPr>
          <w:rtl/>
        </w:rPr>
        <w:t xml:space="preserve"> </w:t>
      </w:r>
      <w:r w:rsidRPr="00FF2519">
        <w:rPr>
          <w:rFonts w:hint="eastAsia"/>
          <w:rtl/>
        </w:rPr>
        <w:t>על</w:t>
      </w:r>
      <w:r w:rsidRPr="00FF2519">
        <w:rPr>
          <w:rtl/>
        </w:rPr>
        <w:t xml:space="preserve"> </w:t>
      </w:r>
      <w:r w:rsidRPr="00FF2519">
        <w:rPr>
          <w:rFonts w:hint="eastAsia"/>
          <w:rtl/>
        </w:rPr>
        <w:t>דעתו</w:t>
      </w:r>
      <w:r w:rsidRPr="00FF2519">
        <w:rPr>
          <w:rtl/>
        </w:rPr>
        <w:t xml:space="preserve"> </w:t>
      </w:r>
      <w:r w:rsidRPr="00FF2519">
        <w:rPr>
          <w:rFonts w:hint="eastAsia"/>
          <w:rtl/>
        </w:rPr>
        <w:t>ובידיעתו</w:t>
      </w:r>
      <w:r w:rsidRPr="00FF2519">
        <w:rPr>
          <w:rtl/>
        </w:rPr>
        <w:t xml:space="preserve">. </w:t>
      </w:r>
      <w:r w:rsidRPr="00FF2519">
        <w:rPr>
          <w:rFonts w:hint="eastAsia"/>
          <w:rtl/>
        </w:rPr>
        <w:t>נאשם</w:t>
      </w:r>
      <w:r w:rsidRPr="00FF2519">
        <w:rPr>
          <w:rtl/>
        </w:rPr>
        <w:t xml:space="preserve"> 2 </w:t>
      </w:r>
      <w:r w:rsidRPr="00FF2519">
        <w:rPr>
          <w:rFonts w:hint="eastAsia"/>
          <w:rtl/>
        </w:rPr>
        <w:t>נטל</w:t>
      </w:r>
      <w:r w:rsidRPr="00FF2519">
        <w:rPr>
          <w:rtl/>
        </w:rPr>
        <w:t xml:space="preserve"> </w:t>
      </w:r>
      <w:r w:rsidRPr="00FF2519">
        <w:rPr>
          <w:rFonts w:hint="eastAsia"/>
          <w:rtl/>
        </w:rPr>
        <w:t>חלק</w:t>
      </w:r>
      <w:r w:rsidRPr="00FF2519">
        <w:rPr>
          <w:rtl/>
        </w:rPr>
        <w:t xml:space="preserve"> </w:t>
      </w:r>
      <w:r w:rsidRPr="00FF2519">
        <w:rPr>
          <w:rFonts w:hint="eastAsia"/>
          <w:rtl/>
        </w:rPr>
        <w:t>פעיל</w:t>
      </w:r>
      <w:r w:rsidRPr="00FF2519">
        <w:rPr>
          <w:rtl/>
        </w:rPr>
        <w:t xml:space="preserve"> </w:t>
      </w:r>
      <w:r w:rsidRPr="00FF2519">
        <w:rPr>
          <w:rFonts w:hint="eastAsia"/>
          <w:rtl/>
        </w:rPr>
        <w:t>בהכנה</w:t>
      </w:r>
      <w:r w:rsidRPr="00FF2519">
        <w:rPr>
          <w:rtl/>
        </w:rPr>
        <w:t xml:space="preserve"> </w:t>
      </w:r>
      <w:r w:rsidRPr="00FF2519">
        <w:rPr>
          <w:rFonts w:hint="eastAsia"/>
          <w:rtl/>
        </w:rPr>
        <w:t>וניסוי</w:t>
      </w:r>
      <w:r w:rsidRPr="00FF2519">
        <w:rPr>
          <w:rtl/>
        </w:rPr>
        <w:t xml:space="preserve"> </w:t>
      </w:r>
      <w:r w:rsidRPr="00FF2519">
        <w:rPr>
          <w:rFonts w:hint="eastAsia"/>
          <w:rtl/>
        </w:rPr>
        <w:t>של</w:t>
      </w:r>
      <w:r w:rsidRPr="00FF2519">
        <w:rPr>
          <w:rtl/>
        </w:rPr>
        <w:t xml:space="preserve"> </w:t>
      </w:r>
      <w:r w:rsidRPr="00FF2519">
        <w:rPr>
          <w:rFonts w:hint="eastAsia"/>
          <w:rtl/>
        </w:rPr>
        <w:t>מטעני</w:t>
      </w:r>
      <w:r w:rsidRPr="00FF2519">
        <w:rPr>
          <w:rtl/>
        </w:rPr>
        <w:t xml:space="preserve"> </w:t>
      </w:r>
      <w:r w:rsidRPr="00FF2519">
        <w:rPr>
          <w:rFonts w:hint="eastAsia"/>
          <w:rtl/>
        </w:rPr>
        <w:t>צינור</w:t>
      </w:r>
      <w:r w:rsidRPr="00FF2519">
        <w:rPr>
          <w:rtl/>
        </w:rPr>
        <w:t xml:space="preserve">, </w:t>
      </w:r>
      <w:r w:rsidRPr="00FF2519">
        <w:rPr>
          <w:rFonts w:hint="eastAsia"/>
          <w:rtl/>
        </w:rPr>
        <w:t>היה</w:t>
      </w:r>
      <w:r w:rsidRPr="00FF2519">
        <w:rPr>
          <w:rtl/>
        </w:rPr>
        <w:t xml:space="preserve"> </w:t>
      </w:r>
      <w:r w:rsidRPr="00FF2519">
        <w:rPr>
          <w:rFonts w:hint="eastAsia"/>
          <w:rtl/>
        </w:rPr>
        <w:t>ברכב</w:t>
      </w:r>
      <w:r w:rsidRPr="00FF2519">
        <w:rPr>
          <w:rtl/>
        </w:rPr>
        <w:t xml:space="preserve"> </w:t>
      </w:r>
      <w:r w:rsidRPr="00FF2519">
        <w:rPr>
          <w:rFonts w:hint="eastAsia"/>
          <w:rtl/>
        </w:rPr>
        <w:t>שחטף</w:t>
      </w:r>
      <w:r w:rsidRPr="00FF2519">
        <w:rPr>
          <w:rtl/>
        </w:rPr>
        <w:t xml:space="preserve"> </w:t>
      </w:r>
      <w:r w:rsidRPr="00FF2519">
        <w:rPr>
          <w:rFonts w:hint="eastAsia"/>
          <w:rtl/>
        </w:rPr>
        <w:t>יהודי</w:t>
      </w:r>
      <w:r w:rsidRPr="00FF2519">
        <w:rPr>
          <w:rtl/>
        </w:rPr>
        <w:t xml:space="preserve"> </w:t>
      </w:r>
      <w:r w:rsidRPr="00FF2519">
        <w:rPr>
          <w:rFonts w:hint="eastAsia"/>
          <w:rtl/>
        </w:rPr>
        <w:t>תוך</w:t>
      </w:r>
      <w:r w:rsidRPr="00FF2519">
        <w:rPr>
          <w:rtl/>
        </w:rPr>
        <w:t xml:space="preserve"> </w:t>
      </w:r>
      <w:r w:rsidRPr="00FF2519">
        <w:rPr>
          <w:rFonts w:hint="eastAsia"/>
          <w:rtl/>
        </w:rPr>
        <w:t>מטרה</w:t>
      </w:r>
      <w:r w:rsidRPr="00FF2519">
        <w:rPr>
          <w:rtl/>
        </w:rPr>
        <w:t xml:space="preserve"> </w:t>
      </w:r>
      <w:r w:rsidRPr="00FF2519">
        <w:rPr>
          <w:rFonts w:hint="eastAsia"/>
          <w:rtl/>
        </w:rPr>
        <w:t>לרצחו</w:t>
      </w:r>
      <w:r w:rsidRPr="00FF2519">
        <w:rPr>
          <w:rtl/>
        </w:rPr>
        <w:t xml:space="preserve"> </w:t>
      </w:r>
      <w:r w:rsidRPr="00FF2519">
        <w:rPr>
          <w:rFonts w:hint="eastAsia"/>
          <w:rtl/>
        </w:rPr>
        <w:t>ולקחת</w:t>
      </w:r>
      <w:r w:rsidRPr="00FF2519">
        <w:rPr>
          <w:rtl/>
        </w:rPr>
        <w:t xml:space="preserve"> </w:t>
      </w:r>
      <w:r w:rsidRPr="00FF2519">
        <w:rPr>
          <w:rFonts w:hint="eastAsia"/>
          <w:rtl/>
        </w:rPr>
        <w:t>את</w:t>
      </w:r>
      <w:r w:rsidRPr="00FF2519">
        <w:rPr>
          <w:rtl/>
        </w:rPr>
        <w:t xml:space="preserve"> </w:t>
      </w:r>
      <w:r w:rsidRPr="00FF2519">
        <w:rPr>
          <w:rFonts w:hint="eastAsia"/>
          <w:rtl/>
        </w:rPr>
        <w:t>נשקו</w:t>
      </w:r>
      <w:r w:rsidRPr="00FF2519">
        <w:rPr>
          <w:rtl/>
        </w:rPr>
        <w:t xml:space="preserve"> </w:t>
      </w:r>
      <w:r w:rsidRPr="00FF2519">
        <w:rPr>
          <w:rFonts w:hint="eastAsia"/>
          <w:rtl/>
        </w:rPr>
        <w:t>וכן</w:t>
      </w:r>
      <w:r w:rsidRPr="00FF2519">
        <w:rPr>
          <w:rtl/>
        </w:rPr>
        <w:t xml:space="preserve"> </w:t>
      </w:r>
      <w:r w:rsidRPr="00FF2519">
        <w:rPr>
          <w:rFonts w:hint="eastAsia"/>
          <w:rtl/>
        </w:rPr>
        <w:t>נטל</w:t>
      </w:r>
      <w:r w:rsidRPr="00FF2519">
        <w:rPr>
          <w:rtl/>
        </w:rPr>
        <w:t xml:space="preserve"> </w:t>
      </w:r>
      <w:r w:rsidRPr="00FF2519">
        <w:rPr>
          <w:rFonts w:hint="eastAsia"/>
          <w:rtl/>
        </w:rPr>
        <w:t>חלק</w:t>
      </w:r>
      <w:r w:rsidRPr="00FF2519">
        <w:rPr>
          <w:rtl/>
        </w:rPr>
        <w:t xml:space="preserve"> </w:t>
      </w:r>
      <w:r w:rsidRPr="00FF2519">
        <w:rPr>
          <w:rFonts w:hint="eastAsia"/>
          <w:rtl/>
        </w:rPr>
        <w:t>פעיל</w:t>
      </w:r>
      <w:r w:rsidRPr="00FF2519">
        <w:rPr>
          <w:rtl/>
        </w:rPr>
        <w:t xml:space="preserve"> </w:t>
      </w:r>
      <w:r w:rsidRPr="00FF2519">
        <w:rPr>
          <w:rFonts w:hint="eastAsia"/>
          <w:rtl/>
        </w:rPr>
        <w:t>והיה</w:t>
      </w:r>
      <w:r w:rsidRPr="00FF2519">
        <w:rPr>
          <w:rtl/>
        </w:rPr>
        <w:t xml:space="preserve"> </w:t>
      </w:r>
      <w:r w:rsidRPr="00FF2519">
        <w:rPr>
          <w:rFonts w:hint="eastAsia"/>
          <w:rtl/>
        </w:rPr>
        <w:t>בחוליה</w:t>
      </w:r>
      <w:r w:rsidRPr="00FF2519">
        <w:rPr>
          <w:rtl/>
        </w:rPr>
        <w:t xml:space="preserve"> </w:t>
      </w:r>
      <w:r w:rsidRPr="00FF2519">
        <w:rPr>
          <w:rFonts w:hint="eastAsia"/>
          <w:rtl/>
        </w:rPr>
        <w:t>שיצאה</w:t>
      </w:r>
      <w:r w:rsidRPr="00FF2519">
        <w:rPr>
          <w:rtl/>
        </w:rPr>
        <w:t xml:space="preserve"> </w:t>
      </w:r>
      <w:r w:rsidRPr="00FF2519">
        <w:rPr>
          <w:rFonts w:hint="eastAsia"/>
          <w:rtl/>
        </w:rPr>
        <w:t>לנסות</w:t>
      </w:r>
      <w:r w:rsidRPr="00FF2519">
        <w:rPr>
          <w:rtl/>
        </w:rPr>
        <w:t xml:space="preserve"> </w:t>
      </w:r>
      <w:r w:rsidRPr="00FF2519">
        <w:rPr>
          <w:rFonts w:hint="eastAsia"/>
          <w:rtl/>
        </w:rPr>
        <w:t>לחטוף</w:t>
      </w:r>
      <w:r w:rsidRPr="00FF2519">
        <w:rPr>
          <w:rtl/>
        </w:rPr>
        <w:t xml:space="preserve"> </w:t>
      </w:r>
      <w:r w:rsidRPr="00FF2519">
        <w:rPr>
          <w:rFonts w:hint="eastAsia"/>
          <w:rtl/>
        </w:rPr>
        <w:t>אדם</w:t>
      </w:r>
      <w:r w:rsidRPr="00FF2519">
        <w:rPr>
          <w:rtl/>
        </w:rPr>
        <w:t xml:space="preserve"> </w:t>
      </w:r>
      <w:r w:rsidRPr="00FF2519">
        <w:rPr>
          <w:rFonts w:hint="eastAsia"/>
          <w:rtl/>
        </w:rPr>
        <w:t>פעם</w:t>
      </w:r>
      <w:r w:rsidRPr="00FF2519">
        <w:rPr>
          <w:rtl/>
        </w:rPr>
        <w:t xml:space="preserve"> </w:t>
      </w:r>
      <w:r w:rsidRPr="00FF2519">
        <w:rPr>
          <w:rFonts w:hint="eastAsia"/>
          <w:rtl/>
        </w:rPr>
        <w:t>שנייה</w:t>
      </w:r>
      <w:r w:rsidRPr="00FF2519">
        <w:rPr>
          <w:rtl/>
        </w:rPr>
        <w:t xml:space="preserve"> </w:t>
      </w:r>
      <w:r w:rsidR="00D35A0C">
        <w:rPr>
          <w:rFonts w:hint="cs"/>
          <w:rtl/>
        </w:rPr>
        <w:t xml:space="preserve">במטרה לרצחו </w:t>
      </w:r>
      <w:r w:rsidRPr="00FF2519">
        <w:rPr>
          <w:rFonts w:hint="eastAsia"/>
          <w:rtl/>
        </w:rPr>
        <w:t>וכן</w:t>
      </w:r>
      <w:r w:rsidRPr="00FF2519">
        <w:rPr>
          <w:rtl/>
        </w:rPr>
        <w:t xml:space="preserve"> </w:t>
      </w:r>
      <w:r w:rsidRPr="00FF2519">
        <w:rPr>
          <w:rFonts w:hint="eastAsia"/>
          <w:rtl/>
        </w:rPr>
        <w:t>היה</w:t>
      </w:r>
      <w:r w:rsidRPr="00FF2519">
        <w:rPr>
          <w:rtl/>
        </w:rPr>
        <w:t xml:space="preserve"> </w:t>
      </w:r>
      <w:r w:rsidRPr="00FF2519">
        <w:rPr>
          <w:rFonts w:hint="eastAsia"/>
          <w:rtl/>
        </w:rPr>
        <w:t>חלק</w:t>
      </w:r>
      <w:r w:rsidRPr="00FF2519">
        <w:rPr>
          <w:rtl/>
        </w:rPr>
        <w:t xml:space="preserve"> </w:t>
      </w:r>
      <w:r w:rsidRPr="00FF2519">
        <w:rPr>
          <w:rFonts w:hint="eastAsia"/>
          <w:rtl/>
        </w:rPr>
        <w:t>מהחוליה</w:t>
      </w:r>
      <w:r w:rsidRPr="00FF2519">
        <w:rPr>
          <w:rtl/>
        </w:rPr>
        <w:t xml:space="preserve"> </w:t>
      </w:r>
      <w:r w:rsidRPr="00FF2519">
        <w:rPr>
          <w:rFonts w:hint="eastAsia"/>
          <w:rtl/>
        </w:rPr>
        <w:t>שיזמה</w:t>
      </w:r>
      <w:r w:rsidRPr="00FF2519">
        <w:rPr>
          <w:rtl/>
        </w:rPr>
        <w:t xml:space="preserve">, </w:t>
      </w:r>
      <w:r w:rsidRPr="00FF2519">
        <w:rPr>
          <w:rFonts w:hint="eastAsia"/>
          <w:rtl/>
        </w:rPr>
        <w:t>תכננה</w:t>
      </w:r>
      <w:r w:rsidRPr="00FF2519">
        <w:rPr>
          <w:rtl/>
        </w:rPr>
        <w:t xml:space="preserve"> </w:t>
      </w:r>
      <w:r w:rsidRPr="00FF2519">
        <w:rPr>
          <w:rFonts w:hint="eastAsia"/>
          <w:rtl/>
        </w:rPr>
        <w:t>לבצע</w:t>
      </w:r>
      <w:r w:rsidRPr="00FF2519">
        <w:rPr>
          <w:rtl/>
        </w:rPr>
        <w:t xml:space="preserve"> </w:t>
      </w:r>
      <w:r w:rsidRPr="00FF2519">
        <w:rPr>
          <w:rFonts w:hint="eastAsia"/>
          <w:rtl/>
        </w:rPr>
        <w:t>חטיפה</w:t>
      </w:r>
      <w:r w:rsidRPr="00FF2519">
        <w:rPr>
          <w:rtl/>
        </w:rPr>
        <w:t xml:space="preserve"> </w:t>
      </w:r>
      <w:r w:rsidRPr="00FF2519">
        <w:rPr>
          <w:rFonts w:hint="eastAsia"/>
          <w:rtl/>
        </w:rPr>
        <w:t>ושוד</w:t>
      </w:r>
      <w:r w:rsidRPr="00FF2519">
        <w:rPr>
          <w:rtl/>
        </w:rPr>
        <w:t xml:space="preserve"> </w:t>
      </w:r>
      <w:r w:rsidRPr="00FF2519">
        <w:rPr>
          <w:rFonts w:hint="eastAsia"/>
          <w:rtl/>
        </w:rPr>
        <w:t>מחיילים</w:t>
      </w:r>
      <w:r w:rsidRPr="00FF2519">
        <w:rPr>
          <w:rtl/>
        </w:rPr>
        <w:t xml:space="preserve"> </w:t>
      </w:r>
      <w:r w:rsidRPr="00FF2519">
        <w:rPr>
          <w:rFonts w:hint="eastAsia"/>
          <w:rtl/>
        </w:rPr>
        <w:t>באזור</w:t>
      </w:r>
      <w:r w:rsidRPr="00FF2519">
        <w:rPr>
          <w:rtl/>
        </w:rPr>
        <w:t xml:space="preserve"> </w:t>
      </w:r>
      <w:r w:rsidRPr="00FF2519">
        <w:rPr>
          <w:rFonts w:hint="eastAsia"/>
          <w:rtl/>
        </w:rPr>
        <w:t>א</w:t>
      </w:r>
      <w:r w:rsidRPr="00FF2519">
        <w:rPr>
          <w:rtl/>
        </w:rPr>
        <w:t xml:space="preserve">- </w:t>
      </w:r>
      <w:r w:rsidRPr="00FF2519">
        <w:rPr>
          <w:rFonts w:hint="eastAsia"/>
          <w:rtl/>
        </w:rPr>
        <w:t>טור</w:t>
      </w:r>
      <w:r w:rsidRPr="00FF2519">
        <w:rPr>
          <w:rtl/>
        </w:rPr>
        <w:t xml:space="preserve">. </w:t>
      </w:r>
    </w:p>
    <w:p w14:paraId="3DFDD6EE" w14:textId="77777777" w:rsidR="00E011E3" w:rsidRDefault="00E011E3" w:rsidP="00D35A0C">
      <w:pPr>
        <w:spacing w:line="480" w:lineRule="auto"/>
        <w:jc w:val="both"/>
        <w:rPr>
          <w:rtl/>
        </w:rPr>
      </w:pPr>
      <w:r>
        <w:rPr>
          <w:rFonts w:hint="cs"/>
          <w:b/>
          <w:bCs/>
          <w:rtl/>
        </w:rPr>
        <w:t>נאשם 3</w:t>
      </w:r>
      <w:r>
        <w:rPr>
          <w:rFonts w:hint="cs"/>
          <w:rtl/>
        </w:rPr>
        <w:t xml:space="preserve"> </w:t>
      </w:r>
      <w:r w:rsidR="00E14E03">
        <w:rPr>
          <w:rFonts w:hint="cs"/>
          <w:rtl/>
        </w:rPr>
        <w:t xml:space="preserve">הצטרף לחוליה בכפוף להיותו </w:t>
      </w:r>
      <w:r>
        <w:rPr>
          <w:rFonts w:hint="cs"/>
          <w:rtl/>
        </w:rPr>
        <w:t xml:space="preserve">רעול פנים </w:t>
      </w:r>
      <w:r w:rsidR="00E14E03">
        <w:rPr>
          <w:rFonts w:hint="cs"/>
          <w:rtl/>
        </w:rPr>
        <w:t xml:space="preserve">בפגישות, </w:t>
      </w:r>
      <w:r>
        <w:rPr>
          <w:rFonts w:hint="cs"/>
          <w:rtl/>
        </w:rPr>
        <w:t xml:space="preserve">על-מנת שלא יהיה ניתן לזהותו. </w:t>
      </w:r>
      <w:r w:rsidR="000970D2">
        <w:rPr>
          <w:rFonts w:hint="cs"/>
          <w:rtl/>
        </w:rPr>
        <w:t xml:space="preserve">נסע עם אחר </w:t>
      </w:r>
      <w:r w:rsidR="00E14E03">
        <w:rPr>
          <w:rFonts w:hint="cs"/>
          <w:rtl/>
        </w:rPr>
        <w:t xml:space="preserve">לסילוואן לבחון את אזור </w:t>
      </w:r>
      <w:r>
        <w:rPr>
          <w:rFonts w:hint="cs"/>
          <w:rtl/>
        </w:rPr>
        <w:t>שכונת אבו-טור וכ</w:t>
      </w:r>
      <w:r w:rsidR="00C77928">
        <w:rPr>
          <w:rFonts w:hint="cs"/>
          <w:rtl/>
        </w:rPr>
        <w:t xml:space="preserve">יצד ניתן לחטוף כלי נשק מאנשי משטרה וחיילים. בהגיעם למקום, </w:t>
      </w:r>
      <w:r w:rsidR="000970D2">
        <w:rPr>
          <w:rFonts w:hint="cs"/>
          <w:rtl/>
        </w:rPr>
        <w:t xml:space="preserve">האחר </w:t>
      </w:r>
      <w:r w:rsidR="00C77928">
        <w:rPr>
          <w:rFonts w:hint="cs"/>
          <w:rtl/>
        </w:rPr>
        <w:t>ערך ה</w:t>
      </w:r>
      <w:r w:rsidR="00E14E03">
        <w:rPr>
          <w:rFonts w:hint="cs"/>
          <w:rtl/>
        </w:rPr>
        <w:t>י</w:t>
      </w:r>
      <w:r w:rsidR="00C77928">
        <w:rPr>
          <w:rFonts w:hint="cs"/>
          <w:rtl/>
        </w:rPr>
        <w:t xml:space="preserve">כרות בין נאשם 3 לבין </w:t>
      </w:r>
      <w:r w:rsidR="000970D2">
        <w:rPr>
          <w:rFonts w:hint="cs"/>
          <w:rtl/>
        </w:rPr>
        <w:t xml:space="preserve">חבר חוליה נוסף בשם </w:t>
      </w:r>
      <w:r w:rsidR="00C77928">
        <w:rPr>
          <w:rFonts w:hint="cs"/>
          <w:rtl/>
        </w:rPr>
        <w:t xml:space="preserve">עימאד </w:t>
      </w:r>
      <w:r w:rsidR="008C128C">
        <w:rPr>
          <w:rFonts w:hint="cs"/>
          <w:rtl/>
        </w:rPr>
        <w:t>לבין נאשם 2.</w:t>
      </w:r>
      <w:r w:rsidR="00C77928">
        <w:rPr>
          <w:rFonts w:hint="cs"/>
          <w:rtl/>
        </w:rPr>
        <w:t xml:space="preserve"> עימאד </w:t>
      </w:r>
      <w:r w:rsidR="008C128C">
        <w:rPr>
          <w:rFonts w:hint="cs"/>
          <w:rtl/>
        </w:rPr>
        <w:t>ביקש מ</w:t>
      </w:r>
      <w:r w:rsidR="00D35A0C">
        <w:rPr>
          <w:rFonts w:hint="cs"/>
          <w:rtl/>
        </w:rPr>
        <w:t>ה</w:t>
      </w:r>
      <w:r w:rsidR="00C77928">
        <w:rPr>
          <w:rFonts w:hint="cs"/>
          <w:rtl/>
        </w:rPr>
        <w:t xml:space="preserve">נאשם </w:t>
      </w:r>
      <w:r w:rsidR="00D35A0C">
        <w:rPr>
          <w:rFonts w:hint="cs"/>
          <w:rtl/>
        </w:rPr>
        <w:t>שית</w:t>
      </w:r>
      <w:r w:rsidR="008C128C">
        <w:rPr>
          <w:rFonts w:hint="cs"/>
          <w:rtl/>
        </w:rPr>
        <w:t xml:space="preserve">קשר אליו </w:t>
      </w:r>
      <w:r w:rsidR="00C77928">
        <w:rPr>
          <w:rFonts w:hint="cs"/>
          <w:rtl/>
        </w:rPr>
        <w:t>אם יראה כוחות צבא או משטרה, יאמר מילת קוד "שרמוטין", שאז יגיעו שאר ח</w:t>
      </w:r>
      <w:r w:rsidR="003F6B2E">
        <w:rPr>
          <w:rFonts w:hint="cs"/>
          <w:rtl/>
        </w:rPr>
        <w:t>ב</w:t>
      </w:r>
      <w:r w:rsidR="00C77928">
        <w:rPr>
          <w:rFonts w:hint="cs"/>
          <w:rtl/>
        </w:rPr>
        <w:t>רי החוליה, יתקפו את השוטרים או החיילים ויגנבו את כלי הנשק שלהם. עימאד אמר לנאשם 3 ש</w:t>
      </w:r>
      <w:r w:rsidR="003F6B2E">
        <w:rPr>
          <w:rFonts w:hint="cs"/>
          <w:rtl/>
        </w:rPr>
        <w:t>ב</w:t>
      </w:r>
      <w:r w:rsidR="00C77928">
        <w:rPr>
          <w:rFonts w:hint="cs"/>
          <w:rtl/>
        </w:rPr>
        <w:t>רשותו אקדח ושבכוונתו לירות</w:t>
      </w:r>
      <w:r w:rsidR="003B0F38">
        <w:rPr>
          <w:rFonts w:hint="cs"/>
          <w:rtl/>
        </w:rPr>
        <w:t xml:space="preserve">, </w:t>
      </w:r>
      <w:r w:rsidR="00D35A0C">
        <w:rPr>
          <w:rFonts w:hint="cs"/>
          <w:rtl/>
        </w:rPr>
        <w:t>ו</w:t>
      </w:r>
      <w:r w:rsidR="003B0F38">
        <w:rPr>
          <w:rFonts w:hint="cs"/>
          <w:rtl/>
        </w:rPr>
        <w:t>כן ככל שיסתייע</w:t>
      </w:r>
      <w:r w:rsidR="00C77928">
        <w:rPr>
          <w:rFonts w:hint="cs"/>
          <w:rtl/>
        </w:rPr>
        <w:t xml:space="preserve"> החוליה תחטוף חייל. בפגישה נדברו עימאד והנאשם 3 כי אם החוליה תתחמש ותתרחב, הם יפוצלו לחוליות נוספות והנאשם 3 יעמוד בראש אחת מהן, כאשר הוא תמיד יהיה רעול פנים. </w:t>
      </w:r>
    </w:p>
    <w:p w14:paraId="4E2B4CCA" w14:textId="77777777" w:rsidR="00C77928" w:rsidRPr="00E011E3" w:rsidRDefault="00C77928" w:rsidP="00375C37">
      <w:pPr>
        <w:spacing w:line="480" w:lineRule="auto"/>
        <w:jc w:val="both"/>
        <w:rPr>
          <w:rtl/>
        </w:rPr>
      </w:pPr>
      <w:r>
        <w:rPr>
          <w:rFonts w:hint="cs"/>
          <w:rtl/>
        </w:rPr>
        <w:t xml:space="preserve">בימים הבאים נסע </w:t>
      </w:r>
      <w:r w:rsidR="00375C37">
        <w:rPr>
          <w:rFonts w:hint="cs"/>
          <w:rtl/>
        </w:rPr>
        <w:t xml:space="preserve">נאשם 3 </w:t>
      </w:r>
      <w:r w:rsidR="003B0F38">
        <w:rPr>
          <w:rFonts w:hint="cs"/>
          <w:rtl/>
        </w:rPr>
        <w:t>ברכב</w:t>
      </w:r>
      <w:r w:rsidR="00375C37">
        <w:rPr>
          <w:rFonts w:hint="cs"/>
          <w:rtl/>
        </w:rPr>
        <w:t xml:space="preserve"> </w:t>
      </w:r>
      <w:r>
        <w:rPr>
          <w:rFonts w:hint="cs"/>
          <w:rtl/>
        </w:rPr>
        <w:t>ברחבי אבו-טו</w:t>
      </w:r>
      <w:r w:rsidR="003F6B2E">
        <w:rPr>
          <w:rFonts w:hint="cs"/>
          <w:rtl/>
        </w:rPr>
        <w:t>ר</w:t>
      </w:r>
      <w:r w:rsidR="003B0F38">
        <w:rPr>
          <w:rFonts w:hint="cs"/>
          <w:rtl/>
        </w:rPr>
        <w:t xml:space="preserve"> ותר אחרי אנשי כוחות הביטחון במטרה </w:t>
      </w:r>
      <w:r>
        <w:rPr>
          <w:rFonts w:hint="cs"/>
          <w:rtl/>
        </w:rPr>
        <w:t xml:space="preserve">לחטוף אותם </w:t>
      </w:r>
      <w:r w:rsidR="003B0F38">
        <w:rPr>
          <w:rFonts w:hint="cs"/>
          <w:rtl/>
        </w:rPr>
        <w:t>על</w:t>
      </w:r>
      <w:r>
        <w:rPr>
          <w:rFonts w:hint="cs"/>
          <w:rtl/>
        </w:rPr>
        <w:t xml:space="preserve"> נשקם, אך לא מצא כאלה. </w:t>
      </w:r>
    </w:p>
    <w:p w14:paraId="6E2DC389" w14:textId="77777777" w:rsidR="00C350BA" w:rsidRPr="00472A83" w:rsidRDefault="00C350BA" w:rsidP="00FF2519">
      <w:pPr>
        <w:spacing w:after="200" w:line="480" w:lineRule="auto"/>
        <w:contextualSpacing/>
        <w:jc w:val="both"/>
        <w:rPr>
          <w:rFonts w:ascii="Calibri" w:hAnsi="Calibri"/>
          <w:b/>
          <w:bCs/>
          <w:noProof w:val="0"/>
          <w:rtl/>
        </w:rPr>
      </w:pPr>
    </w:p>
    <w:p w14:paraId="6CB35D05" w14:textId="77777777" w:rsidR="00D04509" w:rsidRPr="00472A83" w:rsidRDefault="00FF2519" w:rsidP="00DC34D3">
      <w:pPr>
        <w:spacing w:after="200" w:line="480" w:lineRule="auto"/>
        <w:contextualSpacing/>
        <w:jc w:val="both"/>
        <w:rPr>
          <w:rFonts w:ascii="Calibri" w:hAnsi="Calibri"/>
          <w:noProof w:val="0"/>
          <w:rtl/>
        </w:rPr>
      </w:pPr>
      <w:r w:rsidRPr="00472A83">
        <w:rPr>
          <w:rFonts w:ascii="Calibri" w:hAnsi="Calibri" w:hint="cs"/>
          <w:noProof w:val="0"/>
          <w:rtl/>
        </w:rPr>
        <w:t>2.</w:t>
      </w:r>
      <w:r w:rsidRPr="00472A83">
        <w:rPr>
          <w:rFonts w:ascii="Calibri" w:hAnsi="Calibri" w:hint="cs"/>
          <w:noProof w:val="0"/>
          <w:rtl/>
        </w:rPr>
        <w:tab/>
      </w:r>
      <w:r w:rsidR="00C350BA" w:rsidRPr="00472A83">
        <w:rPr>
          <w:rFonts w:ascii="Calibri" w:hAnsi="Calibri" w:hint="eastAsia"/>
          <w:b/>
          <w:bCs/>
          <w:noProof w:val="0"/>
          <w:rtl/>
        </w:rPr>
        <w:t>נאשם</w:t>
      </w:r>
      <w:r w:rsidR="00C350BA" w:rsidRPr="00472A83">
        <w:rPr>
          <w:rFonts w:ascii="Calibri" w:hAnsi="Calibri"/>
          <w:b/>
          <w:bCs/>
          <w:noProof w:val="0"/>
          <w:rtl/>
        </w:rPr>
        <w:t xml:space="preserve"> 1</w:t>
      </w:r>
      <w:r w:rsidR="00C350BA" w:rsidRPr="00472A83">
        <w:rPr>
          <w:rFonts w:ascii="Calibri" w:hAnsi="Calibri"/>
          <w:noProof w:val="0"/>
          <w:rtl/>
        </w:rPr>
        <w:t xml:space="preserve"> </w:t>
      </w:r>
      <w:r w:rsidR="00C350BA" w:rsidRPr="00472A83">
        <w:rPr>
          <w:rFonts w:ascii="Calibri" w:hAnsi="Calibri" w:hint="eastAsia"/>
          <w:noProof w:val="0"/>
          <w:rtl/>
        </w:rPr>
        <w:t>יליד</w:t>
      </w:r>
      <w:r w:rsidR="00C350BA" w:rsidRPr="00472A83">
        <w:rPr>
          <w:rFonts w:ascii="Calibri" w:hAnsi="Calibri"/>
          <w:noProof w:val="0"/>
          <w:rtl/>
        </w:rPr>
        <w:t xml:space="preserve"> 9.8.94,</w:t>
      </w:r>
      <w:r w:rsidR="00AD5864" w:rsidRPr="00472A83">
        <w:rPr>
          <w:rFonts w:ascii="Calibri" w:hAnsi="Calibri" w:hint="cs"/>
          <w:noProof w:val="0"/>
          <w:rtl/>
        </w:rPr>
        <w:t xml:space="preserve"> רווק, מתגורר בבית הוריו בשכונת </w:t>
      </w:r>
      <w:r w:rsidR="00C350BA" w:rsidRPr="00472A83">
        <w:rPr>
          <w:rFonts w:ascii="Calibri" w:hAnsi="Calibri" w:hint="eastAsia"/>
          <w:noProof w:val="0"/>
          <w:rtl/>
        </w:rPr>
        <w:t>א</w:t>
      </w:r>
      <w:r w:rsidR="00C350BA" w:rsidRPr="00472A83">
        <w:rPr>
          <w:rFonts w:ascii="Calibri" w:hAnsi="Calibri"/>
          <w:noProof w:val="0"/>
          <w:rtl/>
        </w:rPr>
        <w:t>-</w:t>
      </w:r>
      <w:r w:rsidR="00C350BA" w:rsidRPr="00472A83">
        <w:rPr>
          <w:rFonts w:ascii="Calibri" w:hAnsi="Calibri" w:hint="eastAsia"/>
          <w:noProof w:val="0"/>
          <w:rtl/>
        </w:rPr>
        <w:t>טור</w:t>
      </w:r>
      <w:r w:rsidR="00AD5864" w:rsidRPr="00472A83">
        <w:rPr>
          <w:rFonts w:ascii="Calibri" w:hAnsi="Calibri" w:hint="cs"/>
          <w:noProof w:val="0"/>
          <w:rtl/>
        </w:rPr>
        <w:t xml:space="preserve"> בירושלים. טרם מעצרו עבד כמכונאי ב"מכבי האש"</w:t>
      </w:r>
      <w:r w:rsidR="00C350BA" w:rsidRPr="00472A83">
        <w:rPr>
          <w:rFonts w:ascii="Calibri" w:hAnsi="Calibri"/>
          <w:noProof w:val="0"/>
          <w:rtl/>
        </w:rPr>
        <w:t>.</w:t>
      </w:r>
      <w:r w:rsidR="00AD5864" w:rsidRPr="00472A83">
        <w:rPr>
          <w:rFonts w:ascii="Calibri" w:hAnsi="Calibri" w:hint="cs"/>
          <w:noProof w:val="0"/>
          <w:rtl/>
        </w:rPr>
        <w:t xml:space="preserve"> </w:t>
      </w:r>
      <w:r w:rsidR="00AD5864" w:rsidRPr="00472A83">
        <w:rPr>
          <w:rFonts w:ascii="Calibri" w:hAnsi="Calibri" w:hint="cs"/>
          <w:b/>
          <w:bCs/>
          <w:noProof w:val="0"/>
          <w:rtl/>
        </w:rPr>
        <w:t>מתסקיר שירות המבחן,</w:t>
      </w:r>
      <w:r w:rsidR="00AD5864" w:rsidRPr="00472A83">
        <w:rPr>
          <w:rFonts w:ascii="Calibri" w:hAnsi="Calibri" w:hint="cs"/>
          <w:noProof w:val="0"/>
          <w:rtl/>
        </w:rPr>
        <w:t xml:space="preserve"> עולה כי הנאשם דווח על בריאות נפשית ופיזית תקינה ושלל שימוש בחומרים ממכרים או התמכרות אחרת. מכחיש את המיוחס לו ואינו נוטל אחריות. שירות המבחן התרשם מניהול אורח חיים נורמטיבי ומיכולות תפקודיות וקוגניט</w:t>
      </w:r>
      <w:r w:rsidR="00F37BE8" w:rsidRPr="00472A83">
        <w:rPr>
          <w:rFonts w:ascii="Calibri" w:hAnsi="Calibri" w:hint="cs"/>
          <w:noProof w:val="0"/>
          <w:rtl/>
        </w:rPr>
        <w:t>י</w:t>
      </w:r>
      <w:r w:rsidR="00AD5864" w:rsidRPr="00472A83">
        <w:rPr>
          <w:rFonts w:ascii="Calibri" w:hAnsi="Calibri" w:hint="cs"/>
          <w:noProof w:val="0"/>
          <w:rtl/>
        </w:rPr>
        <w:t>ביות תקינות</w:t>
      </w:r>
      <w:r w:rsidR="00F37BE8" w:rsidRPr="00472A83">
        <w:rPr>
          <w:rFonts w:ascii="Calibri" w:hAnsi="Calibri" w:hint="cs"/>
          <w:noProof w:val="0"/>
          <w:rtl/>
        </w:rPr>
        <w:t xml:space="preserve">, אך בצדן נטיות אימפולסיביות ופעולה מתוך תמריץ רגעי ללא שיקול דעת מקדים וללא יכולת לבחון באופן בוגר ואחראי את תוצאות המעשה. </w:t>
      </w:r>
      <w:r w:rsidR="00873531" w:rsidRPr="00472A83">
        <w:rPr>
          <w:rFonts w:ascii="Calibri" w:hAnsi="Calibri" w:hint="cs"/>
          <w:noProof w:val="0"/>
          <w:rtl/>
        </w:rPr>
        <w:t xml:space="preserve">להערכת קצין המבחן, הנאשם פעל מתוך רצון לרצות את סביבתו החברתית. כן התרשם כי הנאשם פועל מתוך תחושת ניכור, קורבנות ועמדות אנטי ממסדיות העלולות להגביר את הסיכון להתנהגות מפרת חוק ובאופן המכרסם ביכולתו לגלות אמפתיה. </w:t>
      </w:r>
      <w:r w:rsidR="00EA0E4D" w:rsidRPr="00472A83">
        <w:rPr>
          <w:rFonts w:ascii="Calibri" w:hAnsi="Calibri" w:hint="cs"/>
          <w:noProof w:val="0"/>
          <w:rtl/>
        </w:rPr>
        <w:t xml:space="preserve">הנאשם לא הביע נזקקות טיפולית ולא גילה ולו מודעות ראשונית לכשליו ההתנהגותיים. הסבירות להישנות התנהגות מפרת חוק הינה בינונית-גבוהה. בנסיבות אלו, נמנע שירות המבחן מהמלצה טיפולית. </w:t>
      </w:r>
    </w:p>
    <w:p w14:paraId="38048B91" w14:textId="77777777" w:rsidR="00D04509" w:rsidRPr="00472A83" w:rsidRDefault="00D04509" w:rsidP="00D04509">
      <w:pPr>
        <w:spacing w:after="200" w:line="480" w:lineRule="auto"/>
        <w:contextualSpacing/>
        <w:jc w:val="both"/>
        <w:rPr>
          <w:rFonts w:ascii="Calibri" w:hAnsi="Calibri"/>
          <w:noProof w:val="0"/>
          <w:rtl/>
        </w:rPr>
      </w:pPr>
    </w:p>
    <w:p w14:paraId="216B122B" w14:textId="77777777" w:rsidR="00D04509" w:rsidRPr="00472A83" w:rsidRDefault="00D04509" w:rsidP="003F440B">
      <w:pPr>
        <w:spacing w:after="200" w:line="480" w:lineRule="auto"/>
        <w:contextualSpacing/>
        <w:jc w:val="both"/>
        <w:rPr>
          <w:rFonts w:ascii="Calibri" w:hAnsi="Calibri"/>
          <w:noProof w:val="0"/>
          <w:sz w:val="22"/>
          <w:szCs w:val="22"/>
        </w:rPr>
      </w:pPr>
      <w:r w:rsidRPr="00472A83">
        <w:rPr>
          <w:rFonts w:ascii="Calibri" w:hAnsi="Calibri" w:hint="cs"/>
          <w:noProof w:val="0"/>
          <w:rtl/>
        </w:rPr>
        <w:t>3.</w:t>
      </w:r>
      <w:r w:rsidRPr="00472A83">
        <w:rPr>
          <w:rFonts w:ascii="Calibri" w:hAnsi="Calibri" w:hint="cs"/>
          <w:noProof w:val="0"/>
          <w:rtl/>
        </w:rPr>
        <w:tab/>
      </w:r>
      <w:r w:rsidRPr="00D04509">
        <w:rPr>
          <w:rFonts w:hint="cs"/>
          <w:b/>
          <w:bCs/>
          <w:rtl/>
        </w:rPr>
        <w:t>נאשם 2</w:t>
      </w:r>
      <w:r w:rsidRPr="00D04509">
        <w:rPr>
          <w:rFonts w:hint="cs"/>
          <w:rtl/>
        </w:rPr>
        <w:t xml:space="preserve"> יליד 26.12.92, רווק, מתגורר בבית הוריו בשכונת א-טור בירושלים. טרם מעצרו</w:t>
      </w:r>
      <w:r w:rsidR="00DC34D3">
        <w:rPr>
          <w:rFonts w:hint="cs"/>
          <w:rtl/>
        </w:rPr>
        <w:t xml:space="preserve"> </w:t>
      </w:r>
      <w:r w:rsidRPr="00D04509">
        <w:rPr>
          <w:rFonts w:hint="cs"/>
          <w:rtl/>
        </w:rPr>
        <w:t xml:space="preserve"> עבד בנגריה במשך ארבע שנים. </w:t>
      </w:r>
      <w:r w:rsidRPr="00D04509">
        <w:rPr>
          <w:rFonts w:hint="cs"/>
          <w:b/>
          <w:bCs/>
          <w:rtl/>
        </w:rPr>
        <w:t>מתסקיר שירות המבחן</w:t>
      </w:r>
      <w:r w:rsidRPr="00D04509">
        <w:rPr>
          <w:rFonts w:hint="cs"/>
          <w:rtl/>
        </w:rPr>
        <w:t xml:space="preserve">, עולה כי הנאשם דווח על בריאות נפשית ופיזית תקינה ועל שימוש יום יומי, בתדירות גבוהה, באלכוהול ובסמים מסוג חשיש ומריחואנה. הנאשם סיים 9 שנות לימוד ומאז, לדבריו, חלה התדרדרות בהתנהגותו שבאה לידי ביטוי בהתנהגות מסוכנת, אלימה, שוטטות ברחובות וצריכת אלכוהול וסמים. ללא הרשעות קודמות. מכחיש את המיוחס לו, אינו מביע חרטה או נזקקות טיפולית. שירות המבחן התרשם מיכולות קוגניטיביות ותפקודיות סבירות, מאורח חיים אשר אינו </w:t>
      </w:r>
      <w:r w:rsidR="00DC34D3">
        <w:rPr>
          <w:rFonts w:hint="cs"/>
          <w:rtl/>
        </w:rPr>
        <w:t xml:space="preserve">מקנה </w:t>
      </w:r>
      <w:r w:rsidRPr="00D04509">
        <w:rPr>
          <w:rFonts w:hint="cs"/>
          <w:rtl/>
        </w:rPr>
        <w:t xml:space="preserve">חשיבות לסמכות ולגבולות החוק, היעדר תחושת מסוגלות אישית, תלות מוגברת ואימוץ פעילות עבריינית כדרך לחוש שייכות. עוד התרשם שירות המבחן, מנטיות אימפולסיביות, חוסר יכולת לווסת דחפים, חוסר יכולת להפעיל שיקול דעת מוקדם, שימוש בקורבנות כדי להשיג הכרה והערכה מהאחר, ומדפוסים אלימים באישיותו. הנאשם פעל באירועים המיוחסים לו על מנת לרצות את סביבתו החברתית סיטואציות של קורבנות ונפגעות עלולות להגביר סיכון להתנהגות אלימה ותוקפנית. שירות המבחן התרשם מרמת מסוכנות גבוהה להישנות ביצוע העבירות בעתיד. אשר על כן, הומלץ על ענישה מרתיעה וקונקרטית אשר תחדד עבורו את האחריות למעשיו ותהווה גורם מרתיע לעתיד לבוא. </w:t>
      </w:r>
    </w:p>
    <w:p w14:paraId="23A4C2F4" w14:textId="77777777" w:rsidR="00D04509" w:rsidRPr="00472A83" w:rsidRDefault="00D04509" w:rsidP="00AD5864">
      <w:pPr>
        <w:spacing w:after="200" w:line="480" w:lineRule="auto"/>
        <w:contextualSpacing/>
        <w:jc w:val="both"/>
        <w:rPr>
          <w:rFonts w:ascii="Calibri" w:hAnsi="Calibri"/>
          <w:noProof w:val="0"/>
        </w:rPr>
      </w:pPr>
    </w:p>
    <w:p w14:paraId="02D7E17D" w14:textId="77777777" w:rsidR="000A07D8" w:rsidRPr="00472A83" w:rsidRDefault="005B0562" w:rsidP="00FF2519">
      <w:pPr>
        <w:spacing w:after="200" w:line="480" w:lineRule="auto"/>
        <w:contextualSpacing/>
        <w:jc w:val="both"/>
        <w:rPr>
          <w:rFonts w:ascii="Calibri" w:hAnsi="Calibri"/>
          <w:noProof w:val="0"/>
        </w:rPr>
      </w:pPr>
      <w:r w:rsidRPr="00472A83">
        <w:rPr>
          <w:rFonts w:ascii="Calibri" w:hAnsi="Calibri" w:hint="cs"/>
          <w:noProof w:val="0"/>
          <w:rtl/>
        </w:rPr>
        <w:t>4</w:t>
      </w:r>
      <w:r w:rsidR="000A07D8" w:rsidRPr="00472A83">
        <w:rPr>
          <w:rFonts w:ascii="Calibri" w:hAnsi="Calibri" w:hint="cs"/>
          <w:noProof w:val="0"/>
          <w:rtl/>
        </w:rPr>
        <w:t>.</w:t>
      </w:r>
      <w:r w:rsidR="000A07D8" w:rsidRPr="00472A83">
        <w:rPr>
          <w:rFonts w:ascii="Calibri" w:hAnsi="Calibri" w:hint="cs"/>
          <w:noProof w:val="0"/>
          <w:rtl/>
        </w:rPr>
        <w:tab/>
      </w:r>
      <w:r w:rsidR="000A07D8" w:rsidRPr="00472A83">
        <w:rPr>
          <w:rFonts w:ascii="Calibri" w:hAnsi="Calibri" w:hint="cs"/>
          <w:b/>
          <w:bCs/>
          <w:noProof w:val="0"/>
          <w:rtl/>
        </w:rPr>
        <w:t>נאשם 3</w:t>
      </w:r>
      <w:r w:rsidR="00E81074" w:rsidRPr="00472A83">
        <w:rPr>
          <w:rFonts w:ascii="Calibri" w:hAnsi="Calibri" w:hint="cs"/>
          <w:noProof w:val="0"/>
          <w:rtl/>
        </w:rPr>
        <w:t xml:space="preserve">, יליד 7.2.87, תושב שכונת אבו-טור בירושלים. לחובתו הרשעה בעבירת שוד משנת 2006, בגינה ריצה 12 חודשי מאסר בפועל. </w:t>
      </w:r>
    </w:p>
    <w:p w14:paraId="2EF21988" w14:textId="77777777" w:rsidR="00C350BA" w:rsidRPr="00472A83" w:rsidRDefault="00C350BA" w:rsidP="00FF2519">
      <w:pPr>
        <w:spacing w:after="200" w:line="480" w:lineRule="auto"/>
        <w:contextualSpacing/>
        <w:rPr>
          <w:rFonts w:ascii="Calibri" w:hAnsi="Calibri"/>
          <w:b/>
          <w:bCs/>
          <w:noProof w:val="0"/>
          <w:rtl/>
        </w:rPr>
      </w:pPr>
    </w:p>
    <w:p w14:paraId="18CA34D4" w14:textId="77777777" w:rsidR="00C350BA" w:rsidRPr="00472A83" w:rsidRDefault="005B0562" w:rsidP="003F440B">
      <w:pPr>
        <w:spacing w:after="200" w:line="480" w:lineRule="auto"/>
        <w:contextualSpacing/>
        <w:jc w:val="both"/>
        <w:rPr>
          <w:rFonts w:ascii="Calibri" w:hAnsi="Calibri"/>
          <w:noProof w:val="0"/>
          <w:rtl/>
        </w:rPr>
      </w:pPr>
      <w:r w:rsidRPr="00472A83">
        <w:rPr>
          <w:rFonts w:ascii="Calibri" w:hAnsi="Calibri" w:hint="cs"/>
          <w:noProof w:val="0"/>
          <w:rtl/>
        </w:rPr>
        <w:t>5</w:t>
      </w:r>
      <w:r w:rsidR="00FF2519" w:rsidRPr="00472A83">
        <w:rPr>
          <w:rFonts w:ascii="Calibri" w:hAnsi="Calibri" w:hint="cs"/>
          <w:noProof w:val="0"/>
          <w:rtl/>
        </w:rPr>
        <w:t>.</w:t>
      </w:r>
      <w:r w:rsidR="00FF2519" w:rsidRPr="00472A83">
        <w:rPr>
          <w:rFonts w:ascii="Calibri" w:hAnsi="Calibri" w:hint="cs"/>
          <w:noProof w:val="0"/>
          <w:rtl/>
        </w:rPr>
        <w:tab/>
      </w:r>
      <w:r w:rsidR="00C350BA" w:rsidRPr="00472A83">
        <w:rPr>
          <w:rFonts w:ascii="Calibri" w:hAnsi="Calibri" w:hint="eastAsia"/>
          <w:b/>
          <w:bCs/>
          <w:noProof w:val="0"/>
          <w:rtl/>
        </w:rPr>
        <w:t>ב</w:t>
      </w:r>
      <w:r w:rsidR="00C350BA" w:rsidRPr="00472A83">
        <w:rPr>
          <w:rFonts w:ascii="Calibri" w:hAnsi="Calibri"/>
          <w:b/>
          <w:bCs/>
          <w:noProof w:val="0"/>
          <w:rtl/>
        </w:rPr>
        <w:t>"</w:t>
      </w:r>
      <w:r w:rsidR="00C350BA" w:rsidRPr="00472A83">
        <w:rPr>
          <w:rFonts w:ascii="Calibri" w:hAnsi="Calibri" w:hint="eastAsia"/>
          <w:b/>
          <w:bCs/>
          <w:noProof w:val="0"/>
          <w:rtl/>
        </w:rPr>
        <w:t>כ</w:t>
      </w:r>
      <w:r w:rsidR="00C350BA" w:rsidRPr="00472A83">
        <w:rPr>
          <w:rFonts w:ascii="Calibri" w:hAnsi="Calibri"/>
          <w:b/>
          <w:bCs/>
          <w:noProof w:val="0"/>
          <w:rtl/>
        </w:rPr>
        <w:t xml:space="preserve"> </w:t>
      </w:r>
      <w:r w:rsidR="00C350BA" w:rsidRPr="00472A83">
        <w:rPr>
          <w:rFonts w:ascii="Calibri" w:hAnsi="Calibri" w:hint="eastAsia"/>
          <w:b/>
          <w:bCs/>
          <w:noProof w:val="0"/>
          <w:rtl/>
        </w:rPr>
        <w:t>המאשימה</w:t>
      </w:r>
      <w:r w:rsidR="00C350BA" w:rsidRPr="00472A83">
        <w:rPr>
          <w:rFonts w:ascii="Calibri" w:hAnsi="Calibri"/>
          <w:b/>
          <w:bCs/>
          <w:noProof w:val="0"/>
          <w:rtl/>
        </w:rPr>
        <w:t xml:space="preserve"> </w:t>
      </w:r>
      <w:r w:rsidR="00AE3CC3" w:rsidRPr="00472A83">
        <w:rPr>
          <w:rFonts w:ascii="Calibri" w:hAnsi="Calibri" w:hint="cs"/>
          <w:noProof w:val="0"/>
          <w:rtl/>
        </w:rPr>
        <w:t>הדגיש כי הנאשמים הורשעו בעבירות נגד בטחון המדינה שתכליתן איננה להפיק רווח אישי כי אם לחתור תחת יסודות המדינה</w:t>
      </w:r>
      <w:r w:rsidR="003F440B" w:rsidRPr="00472A83">
        <w:rPr>
          <w:rFonts w:ascii="Calibri" w:hAnsi="Calibri" w:hint="cs"/>
          <w:noProof w:val="0"/>
          <w:rtl/>
        </w:rPr>
        <w:t>,</w:t>
      </w:r>
      <w:r w:rsidR="00AE3CC3" w:rsidRPr="00472A83">
        <w:rPr>
          <w:rFonts w:ascii="Calibri" w:hAnsi="Calibri" w:hint="cs"/>
          <w:noProof w:val="0"/>
          <w:rtl/>
        </w:rPr>
        <w:t xml:space="preserve"> וחברה מתוקנת </w:t>
      </w:r>
      <w:r w:rsidR="00111882" w:rsidRPr="00472A83">
        <w:rPr>
          <w:rFonts w:ascii="Calibri" w:hAnsi="Calibri" w:hint="cs"/>
          <w:noProof w:val="0"/>
          <w:rtl/>
        </w:rPr>
        <w:t xml:space="preserve">אינה יכולה </w:t>
      </w:r>
      <w:r w:rsidR="000D4447" w:rsidRPr="00472A83">
        <w:rPr>
          <w:rFonts w:ascii="Calibri" w:hAnsi="Calibri" w:hint="cs"/>
          <w:noProof w:val="0"/>
          <w:rtl/>
        </w:rPr>
        <w:t xml:space="preserve">להסכין למעשים אלו. </w:t>
      </w:r>
      <w:r w:rsidR="00B23283" w:rsidRPr="00472A83">
        <w:rPr>
          <w:rFonts w:ascii="Calibri" w:hAnsi="Calibri" w:hint="cs"/>
          <w:noProof w:val="0"/>
          <w:rtl/>
        </w:rPr>
        <w:t xml:space="preserve">המחוקק העמיד עונש מיתה בצדן של העבירות וראה בהתארגנות של מחבלים קשירת קשר. חומרת המעשים והמניע האידיאולוגי שביסודן מחייבים </w:t>
      </w:r>
      <w:r w:rsidR="00111882" w:rsidRPr="00472A83">
        <w:rPr>
          <w:rFonts w:ascii="Calibri" w:hAnsi="Calibri" w:hint="cs"/>
          <w:noProof w:val="0"/>
          <w:rtl/>
        </w:rPr>
        <w:t>ליתן בכורה ל</w:t>
      </w:r>
      <w:r w:rsidR="00B23283" w:rsidRPr="00472A83">
        <w:rPr>
          <w:rFonts w:ascii="Calibri" w:hAnsi="Calibri" w:hint="cs"/>
          <w:noProof w:val="0"/>
          <w:rtl/>
        </w:rPr>
        <w:t>שיקול</w:t>
      </w:r>
      <w:r w:rsidR="00111882" w:rsidRPr="00472A83">
        <w:rPr>
          <w:rFonts w:ascii="Calibri" w:hAnsi="Calibri" w:hint="cs"/>
          <w:noProof w:val="0"/>
          <w:rtl/>
        </w:rPr>
        <w:t>י</w:t>
      </w:r>
      <w:r w:rsidR="00B23283" w:rsidRPr="00472A83">
        <w:rPr>
          <w:rFonts w:ascii="Calibri" w:hAnsi="Calibri" w:hint="cs"/>
          <w:noProof w:val="0"/>
          <w:rtl/>
        </w:rPr>
        <w:t xml:space="preserve"> ההרתעה, היחיד </w:t>
      </w:r>
      <w:r w:rsidR="00111882" w:rsidRPr="00472A83">
        <w:rPr>
          <w:rFonts w:ascii="Calibri" w:hAnsi="Calibri" w:hint="cs"/>
          <w:noProof w:val="0"/>
          <w:rtl/>
        </w:rPr>
        <w:t>ו</w:t>
      </w:r>
      <w:r w:rsidR="00B23283" w:rsidRPr="00472A83">
        <w:rPr>
          <w:rFonts w:ascii="Calibri" w:hAnsi="Calibri" w:hint="cs"/>
          <w:noProof w:val="0"/>
          <w:rtl/>
        </w:rPr>
        <w:t xml:space="preserve">הרבים. </w:t>
      </w:r>
      <w:r w:rsidR="000A0450" w:rsidRPr="00472A83">
        <w:rPr>
          <w:rFonts w:ascii="Calibri" w:hAnsi="Calibri" w:hint="cs"/>
          <w:noProof w:val="0"/>
          <w:rtl/>
        </w:rPr>
        <w:t>הענישה הנוהגת מחמירה בעבירות ביטחוניות בשים לב למניע האידיאולוגי,</w:t>
      </w:r>
      <w:r w:rsidR="00B86445" w:rsidRPr="00472A83">
        <w:rPr>
          <w:rFonts w:ascii="Calibri" w:hAnsi="Calibri" w:hint="cs"/>
          <w:noProof w:val="0"/>
          <w:rtl/>
        </w:rPr>
        <w:t xml:space="preserve"> פוטנציאל הנזק העצום והרציבידיזם </w:t>
      </w:r>
      <w:r w:rsidR="003F440B" w:rsidRPr="00472A83">
        <w:rPr>
          <w:rFonts w:ascii="Calibri" w:hAnsi="Calibri" w:hint="cs"/>
          <w:noProof w:val="0"/>
          <w:rtl/>
        </w:rPr>
        <w:t>שמעורבים</w:t>
      </w:r>
      <w:r w:rsidR="00B86445" w:rsidRPr="00472A83">
        <w:rPr>
          <w:rFonts w:ascii="Calibri" w:hAnsi="Calibri" w:hint="cs"/>
          <w:noProof w:val="0"/>
          <w:rtl/>
        </w:rPr>
        <w:t xml:space="preserve"> בפעילות טרור. תושב</w:t>
      </w:r>
      <w:r w:rsidR="00DD50A5" w:rsidRPr="00472A83">
        <w:rPr>
          <w:rFonts w:ascii="Calibri" w:hAnsi="Calibri" w:hint="cs"/>
          <w:noProof w:val="0"/>
          <w:rtl/>
        </w:rPr>
        <w:t>ו</w:t>
      </w:r>
      <w:r w:rsidR="00B86445" w:rsidRPr="00472A83">
        <w:rPr>
          <w:rFonts w:ascii="Calibri" w:hAnsi="Calibri" w:hint="cs"/>
          <w:noProof w:val="0"/>
          <w:rtl/>
        </w:rPr>
        <w:t>תם של הנאשמים במזרח ירושלים רק מעצימה את אלמנט הבגידה הטמון במעשיהם. הוצגה פסיקה בתמיכה למדיניות הענישה.</w:t>
      </w:r>
      <w:r w:rsidR="00DD50A5" w:rsidRPr="00472A83">
        <w:rPr>
          <w:rFonts w:ascii="Calibri" w:hAnsi="Calibri" w:hint="cs"/>
          <w:noProof w:val="0"/>
          <w:rtl/>
        </w:rPr>
        <w:t xml:space="preserve"> הטרור הפך מכת מדינה. המצב השורר ברחובות ורוח התקופה מחייבים החמרה בענישה בעבירות אידיאולוגיות. </w:t>
      </w:r>
      <w:r w:rsidR="00B86445" w:rsidRPr="00472A83">
        <w:rPr>
          <w:rFonts w:ascii="Calibri" w:hAnsi="Calibri" w:hint="cs"/>
          <w:noProof w:val="0"/>
          <w:rtl/>
        </w:rPr>
        <w:t xml:space="preserve">  </w:t>
      </w:r>
      <w:r w:rsidR="000A0450" w:rsidRPr="00472A83">
        <w:rPr>
          <w:rFonts w:ascii="Calibri" w:hAnsi="Calibri" w:hint="cs"/>
          <w:noProof w:val="0"/>
          <w:rtl/>
        </w:rPr>
        <w:t xml:space="preserve"> </w:t>
      </w:r>
    </w:p>
    <w:p w14:paraId="205958E6" w14:textId="77777777" w:rsidR="00B86445" w:rsidRPr="00472A83" w:rsidRDefault="00B86445" w:rsidP="000A0450">
      <w:pPr>
        <w:spacing w:after="200" w:line="480" w:lineRule="auto"/>
        <w:contextualSpacing/>
        <w:jc w:val="both"/>
        <w:rPr>
          <w:rFonts w:ascii="Calibri" w:hAnsi="Calibri"/>
          <w:noProof w:val="0"/>
          <w:rtl/>
        </w:rPr>
      </w:pPr>
    </w:p>
    <w:p w14:paraId="1EB425A8" w14:textId="77777777" w:rsidR="00AE3CC3" w:rsidRPr="00472A83" w:rsidRDefault="00B86445" w:rsidP="00111882">
      <w:pPr>
        <w:spacing w:after="200" w:line="480" w:lineRule="auto"/>
        <w:contextualSpacing/>
        <w:jc w:val="both"/>
        <w:rPr>
          <w:rFonts w:ascii="Calibri" w:hAnsi="Calibri"/>
          <w:noProof w:val="0"/>
          <w:rtl/>
        </w:rPr>
      </w:pPr>
      <w:r w:rsidRPr="00472A83">
        <w:rPr>
          <w:rFonts w:ascii="Calibri" w:hAnsi="Calibri" w:hint="cs"/>
          <w:b/>
          <w:bCs/>
          <w:noProof w:val="0"/>
          <w:rtl/>
        </w:rPr>
        <w:t>בעניינו של נאשם 1</w:t>
      </w:r>
      <w:r w:rsidRPr="00472A83">
        <w:rPr>
          <w:rFonts w:ascii="Calibri" w:hAnsi="Calibri" w:hint="cs"/>
          <w:noProof w:val="0"/>
          <w:rtl/>
        </w:rPr>
        <w:t xml:space="preserve">- הנאשם קשר קשר לכיבוש הר הבית תוך שימוש בנשק קר, כן יצא לשטח </w:t>
      </w:r>
      <w:r w:rsidR="00111882" w:rsidRPr="00472A83">
        <w:rPr>
          <w:rFonts w:ascii="Calibri" w:hAnsi="Calibri" w:hint="cs"/>
          <w:noProof w:val="0"/>
          <w:rtl/>
        </w:rPr>
        <w:t xml:space="preserve">בכוונה </w:t>
      </w:r>
      <w:r w:rsidRPr="00472A83">
        <w:rPr>
          <w:rFonts w:ascii="Calibri" w:hAnsi="Calibri" w:hint="cs"/>
          <w:noProof w:val="0"/>
          <w:rtl/>
        </w:rPr>
        <w:t>לחטוף כלי נשק מאנשי כוחות הביטחון</w:t>
      </w:r>
      <w:r w:rsidR="00111882" w:rsidRPr="00472A83">
        <w:rPr>
          <w:rFonts w:ascii="Calibri" w:hAnsi="Calibri" w:hint="cs"/>
          <w:noProof w:val="0"/>
          <w:rtl/>
        </w:rPr>
        <w:t>.</w:t>
      </w:r>
      <w:r w:rsidRPr="00472A83">
        <w:rPr>
          <w:rFonts w:ascii="Calibri" w:hAnsi="Calibri" w:hint="cs"/>
          <w:noProof w:val="0"/>
          <w:rtl/>
        </w:rPr>
        <w:t xml:space="preserve"> מתחם הענישה ההולם את מכלול מעשיו הינו 8 -14 שנות מאסר. הנאשם </w:t>
      </w:r>
      <w:r w:rsidR="00AE3CC3" w:rsidRPr="00472A83">
        <w:rPr>
          <w:rFonts w:ascii="Calibri" w:hAnsi="Calibri" w:hint="cs"/>
          <w:noProof w:val="0"/>
          <w:rtl/>
        </w:rPr>
        <w:t>פעל ממניעים אידיאולוגיים, ללא כל רקע של נסיבות אישיות שיכול לתת אמתלה למעשיו, אינו לוקח אחריות על מעשיו ואין בליבו חרטה כפי שעולה מתסקיר שירות המבחן. אין לחובתו עבר פלילי.</w:t>
      </w:r>
      <w:r w:rsidRPr="00472A83">
        <w:rPr>
          <w:rFonts w:ascii="Calibri" w:hAnsi="Calibri" w:hint="cs"/>
          <w:noProof w:val="0"/>
          <w:rtl/>
        </w:rPr>
        <w:t xml:space="preserve"> בנסיבות העניין, עתרה המאשימה לגזור את עונשו </w:t>
      </w:r>
      <w:r w:rsidR="002B6F73" w:rsidRPr="00472A83">
        <w:rPr>
          <w:rFonts w:ascii="Calibri" w:hAnsi="Calibri" w:hint="cs"/>
          <w:noProof w:val="0"/>
          <w:rtl/>
        </w:rPr>
        <w:t xml:space="preserve">בשליש העליון של מתחם הענישה. </w:t>
      </w:r>
    </w:p>
    <w:p w14:paraId="0015570E" w14:textId="77777777" w:rsidR="006860FA" w:rsidRPr="00472A83" w:rsidRDefault="006860FA" w:rsidP="00B86445">
      <w:pPr>
        <w:spacing w:after="200" w:line="480" w:lineRule="auto"/>
        <w:contextualSpacing/>
        <w:jc w:val="both"/>
        <w:rPr>
          <w:rFonts w:ascii="Calibri" w:hAnsi="Calibri"/>
          <w:noProof w:val="0"/>
          <w:rtl/>
        </w:rPr>
      </w:pPr>
    </w:p>
    <w:p w14:paraId="4DB97054" w14:textId="77777777" w:rsidR="00322502" w:rsidRPr="00472A83" w:rsidRDefault="006860FA" w:rsidP="00330FEA">
      <w:pPr>
        <w:spacing w:after="200" w:line="480" w:lineRule="auto"/>
        <w:contextualSpacing/>
        <w:jc w:val="both"/>
        <w:rPr>
          <w:rFonts w:ascii="Calibri" w:hAnsi="Calibri"/>
          <w:noProof w:val="0"/>
          <w:rtl/>
        </w:rPr>
      </w:pPr>
      <w:r w:rsidRPr="00472A83">
        <w:rPr>
          <w:rFonts w:ascii="Calibri" w:hAnsi="Calibri" w:hint="cs"/>
          <w:b/>
          <w:bCs/>
          <w:noProof w:val="0"/>
          <w:rtl/>
        </w:rPr>
        <w:t xml:space="preserve">בעניינו של נאשם 2- </w:t>
      </w:r>
      <w:r w:rsidR="000B70D8" w:rsidRPr="00472A83">
        <w:rPr>
          <w:rFonts w:ascii="Calibri" w:hAnsi="Calibri" w:hint="cs"/>
          <w:noProof w:val="0"/>
          <w:rtl/>
        </w:rPr>
        <w:t xml:space="preserve">הנאשם, אדם צעיר, פעל ממניע אידיאולוגי, בעל נטייה לאלימות, ללא נסיבות אישיות שיש בהן להסביר מעשיו, היה לו הכל בחייו. הנאשם מכחיש מעשיו, אינו נוטל אחריות ואינו מגלה חרטה. שירות המבחן התרשם מרמת מסוכנות גבוהה. התסקיר שלילי. מניע </w:t>
      </w:r>
      <w:r w:rsidR="00DD50A5" w:rsidRPr="00472A83">
        <w:rPr>
          <w:rFonts w:ascii="Calibri" w:hAnsi="Calibri" w:hint="cs"/>
          <w:noProof w:val="0"/>
          <w:rtl/>
        </w:rPr>
        <w:t>אידיאולוגי מגביר את הסיכון לעבריינות חוזרת. אין לנאשם רישום פלילי. מעשיו של הנאשם חמורים ועלולים היו להבעיר את כל מדינת ישראל. התכנית הייתה לכבוש את הר הבית ולפג</w:t>
      </w:r>
      <w:r w:rsidR="003F440B" w:rsidRPr="00472A83">
        <w:rPr>
          <w:rFonts w:ascii="Calibri" w:hAnsi="Calibri" w:hint="cs"/>
          <w:noProof w:val="0"/>
          <w:rtl/>
        </w:rPr>
        <w:t>ו</w:t>
      </w:r>
      <w:r w:rsidR="00DD50A5" w:rsidRPr="00472A83">
        <w:rPr>
          <w:rFonts w:ascii="Calibri" w:hAnsi="Calibri" w:hint="cs"/>
          <w:noProof w:val="0"/>
          <w:rtl/>
        </w:rPr>
        <w:t xml:space="preserve">ע ביהודים ובאנשי כוחות הביטחון בהר הבית. הימים האחרונים ממחישים את </w:t>
      </w:r>
      <w:r w:rsidR="00561580" w:rsidRPr="00472A83">
        <w:rPr>
          <w:rFonts w:ascii="Calibri" w:hAnsi="Calibri" w:hint="cs"/>
          <w:noProof w:val="0"/>
          <w:rtl/>
        </w:rPr>
        <w:t xml:space="preserve">משמעותו העדינה והשברירית של הסטטוס קוו בהר הבית ומכאן החומרה המיוחדת הטמונה בתכנית העבריינית של הנאשם. </w:t>
      </w:r>
      <w:r w:rsidR="002372D8" w:rsidRPr="00472A83">
        <w:rPr>
          <w:rFonts w:ascii="Calibri" w:hAnsi="Calibri" w:hint="cs"/>
          <w:noProof w:val="0"/>
          <w:rtl/>
        </w:rPr>
        <w:t xml:space="preserve">הנאשם ביחד עם </w:t>
      </w:r>
      <w:r w:rsidR="009A2272" w:rsidRPr="00472A83">
        <w:rPr>
          <w:rFonts w:ascii="Calibri" w:hAnsi="Calibri" w:hint="cs"/>
          <w:noProof w:val="0"/>
          <w:rtl/>
        </w:rPr>
        <w:t>שלושה</w:t>
      </w:r>
      <w:r w:rsidR="002372D8" w:rsidRPr="00472A83">
        <w:rPr>
          <w:rFonts w:ascii="Calibri" w:hAnsi="Calibri" w:hint="cs"/>
          <w:noProof w:val="0"/>
          <w:rtl/>
        </w:rPr>
        <w:t xml:space="preserve"> אחרים, כולם חמושים, העלו יהודי לרכבם. האירוע אמנם הסתיים ללא נזק אך בשבריר של רגע יכול היה האירוע להסתיים אחרת. </w:t>
      </w:r>
      <w:r w:rsidR="00EE366B" w:rsidRPr="00472A83">
        <w:rPr>
          <w:rFonts w:ascii="Calibri" w:hAnsi="Calibri" w:hint="cs"/>
          <w:noProof w:val="0"/>
          <w:rtl/>
        </w:rPr>
        <w:t xml:space="preserve">נאשם 2 עסק בגיוס חברי החוליה, ניסה לחטוף נשק מחייל, ביצע מספר אימוני ירי בקלנדיה. אינו דומה אדם שהתאמן בירי לאדם שלא התאמן בירי בבואו לבצע פיגוע. הנאשם הכשיר עצמו לפעולת הטרור והעמיק סיכוי לרצח ולפגע. החוליה לא נעצרה בשלב קשירת הקשר והתכנון, כי אם לאחר שהחזיקו נשק ומטעני חבלה וביצעו צעדים אופרטיביים משמעותיים כמו אימוני ירי וניסיונות רצח. </w:t>
      </w:r>
      <w:r w:rsidR="00A76812" w:rsidRPr="00472A83">
        <w:rPr>
          <w:rFonts w:ascii="Calibri" w:hAnsi="Calibri" w:hint="cs"/>
          <w:noProof w:val="0"/>
          <w:rtl/>
        </w:rPr>
        <w:t>מתחם ענישה במצרף הע</w:t>
      </w:r>
      <w:r w:rsidR="00881CFB" w:rsidRPr="00472A83">
        <w:rPr>
          <w:rFonts w:ascii="Calibri" w:hAnsi="Calibri" w:hint="cs"/>
          <w:noProof w:val="0"/>
          <w:rtl/>
        </w:rPr>
        <w:t>בירות וחומרת</w:t>
      </w:r>
      <w:r w:rsidR="00330FEA" w:rsidRPr="00472A83">
        <w:rPr>
          <w:rFonts w:ascii="Calibri" w:hAnsi="Calibri" w:hint="cs"/>
          <w:noProof w:val="0"/>
          <w:rtl/>
        </w:rPr>
        <w:t>ן</w:t>
      </w:r>
      <w:r w:rsidR="00881CFB" w:rsidRPr="00472A83">
        <w:rPr>
          <w:rFonts w:ascii="Calibri" w:hAnsi="Calibri" w:hint="cs"/>
          <w:noProof w:val="0"/>
          <w:rtl/>
        </w:rPr>
        <w:t xml:space="preserve"> עומד בעניינו של נאשם 2 על 18- 28 שנות מאסר. בנסיבות אלו, עתרה המאשימה למקם את העונש ההולם מעל מחצית המתחם ולהשית עליו למצער 20 שנות מאסר. </w:t>
      </w:r>
    </w:p>
    <w:p w14:paraId="5E1721DA" w14:textId="77777777" w:rsidR="000B70D8" w:rsidRPr="00472A83" w:rsidRDefault="000B70D8" w:rsidP="000B70D8">
      <w:pPr>
        <w:spacing w:after="200" w:line="480" w:lineRule="auto"/>
        <w:contextualSpacing/>
        <w:jc w:val="both"/>
        <w:rPr>
          <w:rFonts w:ascii="Calibri" w:hAnsi="Calibri"/>
          <w:noProof w:val="0"/>
          <w:rtl/>
        </w:rPr>
      </w:pPr>
    </w:p>
    <w:p w14:paraId="387A9FC8" w14:textId="77777777" w:rsidR="00322502" w:rsidRPr="00472A83" w:rsidRDefault="00322502" w:rsidP="009A2272">
      <w:pPr>
        <w:spacing w:after="200" w:line="480" w:lineRule="auto"/>
        <w:contextualSpacing/>
        <w:jc w:val="both"/>
        <w:rPr>
          <w:rFonts w:ascii="Calibri" w:hAnsi="Calibri"/>
          <w:noProof w:val="0"/>
          <w:rtl/>
        </w:rPr>
      </w:pPr>
      <w:r w:rsidRPr="00472A83">
        <w:rPr>
          <w:rFonts w:ascii="Calibri" w:hAnsi="Calibri" w:hint="cs"/>
          <w:b/>
          <w:bCs/>
          <w:noProof w:val="0"/>
          <w:rtl/>
        </w:rPr>
        <w:t>בעניינו של נאשם 3</w:t>
      </w:r>
      <w:r w:rsidRPr="00472A83">
        <w:rPr>
          <w:rFonts w:ascii="Calibri" w:hAnsi="Calibri" w:hint="cs"/>
          <w:noProof w:val="0"/>
          <w:rtl/>
        </w:rPr>
        <w:t xml:space="preserve">- </w:t>
      </w:r>
      <w:r w:rsidR="009E0582" w:rsidRPr="00472A83">
        <w:rPr>
          <w:rFonts w:ascii="Calibri" w:hAnsi="Calibri" w:hint="cs"/>
          <w:noProof w:val="0"/>
          <w:rtl/>
        </w:rPr>
        <w:t xml:space="preserve">הנאשם הצטרף לקשר בשלב מאוחר יותר, כן ביצע ביחד עם האחרים ניסיון לחטוף כלי נשק מאנשי כוחות הביטחון. </w:t>
      </w:r>
      <w:r w:rsidR="00920DB1" w:rsidRPr="00472A83">
        <w:rPr>
          <w:rFonts w:ascii="Calibri" w:hAnsi="Calibri" w:hint="cs"/>
          <w:noProof w:val="0"/>
          <w:rtl/>
        </w:rPr>
        <w:t xml:space="preserve">מתחם הענישה הראוי בנסיבות ביצוע העבירות הינו 5- 10 שנות מאסר. </w:t>
      </w:r>
      <w:r w:rsidR="009E0582" w:rsidRPr="00472A83">
        <w:rPr>
          <w:rFonts w:ascii="Calibri" w:hAnsi="Calibri" w:hint="cs"/>
          <w:noProof w:val="0"/>
          <w:rtl/>
        </w:rPr>
        <w:t xml:space="preserve">הנאשם הודה במעשיו וניהל הליך רק בשאלה משפטית תחומה בסוגיית עבירת השוד, יש לזקוף התנהלותו לזכותו. </w:t>
      </w:r>
      <w:r w:rsidR="00920DB1" w:rsidRPr="00472A83">
        <w:rPr>
          <w:rFonts w:ascii="Calibri" w:hAnsi="Calibri" w:hint="cs"/>
          <w:noProof w:val="0"/>
          <w:rtl/>
        </w:rPr>
        <w:t xml:space="preserve">במציאות הביטחונית של ימינו יש במגוריו של הנאשם במזרח ירושלים כדי להחמיר בענישתו. הנאשם מבוגר מיתר הנאשמים בתיק ולחובתו הרשעה בעבירת שוד, בגינה ריצה עונש מאסר מאחורי סורג ובריח. לא הוגש תסקיר בעניינו ואין נסיבות אישיות שיעמדו לזכותו. הנאשם לא רעב ללחם או נדחק לביצוע המעשים. בנסיבות אלו, עתרה המאשימה להטיל על הנאשם עונש בשליש התחתון של המתחם.   </w:t>
      </w:r>
    </w:p>
    <w:p w14:paraId="53509199" w14:textId="77777777" w:rsidR="000B418D" w:rsidRPr="00472A83" w:rsidRDefault="000B418D" w:rsidP="00FF2519">
      <w:pPr>
        <w:spacing w:after="200" w:line="480" w:lineRule="auto"/>
        <w:contextualSpacing/>
        <w:jc w:val="both"/>
        <w:rPr>
          <w:rFonts w:ascii="Calibri" w:hAnsi="Calibri"/>
          <w:noProof w:val="0"/>
        </w:rPr>
      </w:pPr>
    </w:p>
    <w:p w14:paraId="54EE8188" w14:textId="77777777" w:rsidR="00C350BA" w:rsidRPr="00472A83" w:rsidRDefault="005B0562" w:rsidP="00A23BA3">
      <w:pPr>
        <w:spacing w:after="200" w:line="480" w:lineRule="auto"/>
        <w:contextualSpacing/>
        <w:jc w:val="both"/>
        <w:rPr>
          <w:rFonts w:ascii="Calibri" w:hAnsi="Calibri"/>
          <w:noProof w:val="0"/>
          <w:rtl/>
        </w:rPr>
      </w:pPr>
      <w:r w:rsidRPr="00472A83">
        <w:rPr>
          <w:rFonts w:ascii="Calibri" w:hAnsi="Calibri" w:hint="cs"/>
          <w:noProof w:val="0"/>
          <w:rtl/>
        </w:rPr>
        <w:t>6</w:t>
      </w:r>
      <w:r w:rsidR="00FF2519" w:rsidRPr="00472A83">
        <w:rPr>
          <w:rFonts w:ascii="Calibri" w:hAnsi="Calibri" w:hint="cs"/>
          <w:noProof w:val="0"/>
          <w:rtl/>
        </w:rPr>
        <w:t>.</w:t>
      </w:r>
      <w:r w:rsidR="00FF2519" w:rsidRPr="00472A83">
        <w:rPr>
          <w:rFonts w:ascii="Calibri" w:hAnsi="Calibri" w:hint="cs"/>
          <w:noProof w:val="0"/>
          <w:rtl/>
        </w:rPr>
        <w:tab/>
      </w:r>
      <w:r w:rsidR="00C350BA" w:rsidRPr="00472A83">
        <w:rPr>
          <w:rFonts w:ascii="Calibri" w:hAnsi="Calibri" w:hint="eastAsia"/>
          <w:b/>
          <w:bCs/>
          <w:noProof w:val="0"/>
          <w:rtl/>
        </w:rPr>
        <w:t>ב</w:t>
      </w:r>
      <w:r w:rsidR="00C350BA" w:rsidRPr="00472A83">
        <w:rPr>
          <w:rFonts w:ascii="Calibri" w:hAnsi="Calibri"/>
          <w:b/>
          <w:bCs/>
          <w:noProof w:val="0"/>
          <w:rtl/>
        </w:rPr>
        <w:t>"</w:t>
      </w:r>
      <w:r w:rsidR="00C350BA" w:rsidRPr="00472A83">
        <w:rPr>
          <w:rFonts w:ascii="Calibri" w:hAnsi="Calibri" w:hint="eastAsia"/>
          <w:b/>
          <w:bCs/>
          <w:noProof w:val="0"/>
          <w:rtl/>
        </w:rPr>
        <w:t>כ</w:t>
      </w:r>
      <w:r w:rsidR="00C350BA" w:rsidRPr="00472A83">
        <w:rPr>
          <w:rFonts w:ascii="Calibri" w:hAnsi="Calibri"/>
          <w:b/>
          <w:bCs/>
          <w:noProof w:val="0"/>
          <w:rtl/>
        </w:rPr>
        <w:t xml:space="preserve"> </w:t>
      </w:r>
      <w:r w:rsidR="00C350BA" w:rsidRPr="00472A83">
        <w:rPr>
          <w:rFonts w:ascii="Calibri" w:hAnsi="Calibri" w:hint="eastAsia"/>
          <w:b/>
          <w:bCs/>
          <w:noProof w:val="0"/>
          <w:rtl/>
        </w:rPr>
        <w:t>נאשם</w:t>
      </w:r>
      <w:r w:rsidR="00C350BA" w:rsidRPr="00472A83">
        <w:rPr>
          <w:rFonts w:ascii="Calibri" w:hAnsi="Calibri"/>
          <w:noProof w:val="0"/>
          <w:rtl/>
        </w:rPr>
        <w:t xml:space="preserve"> </w:t>
      </w:r>
      <w:r w:rsidR="002A42A6" w:rsidRPr="00472A83">
        <w:rPr>
          <w:rFonts w:ascii="Calibri" w:hAnsi="Calibri" w:hint="cs"/>
          <w:b/>
          <w:bCs/>
          <w:noProof w:val="0"/>
          <w:rtl/>
        </w:rPr>
        <w:t>1</w:t>
      </w:r>
      <w:r w:rsidR="00833073" w:rsidRPr="00472A83">
        <w:rPr>
          <w:rFonts w:ascii="Calibri" w:hAnsi="Calibri" w:hint="cs"/>
          <w:noProof w:val="0"/>
          <w:rtl/>
        </w:rPr>
        <w:t xml:space="preserve"> </w:t>
      </w:r>
      <w:r w:rsidR="00437F6C" w:rsidRPr="00472A83">
        <w:rPr>
          <w:rFonts w:ascii="Calibri" w:hAnsi="Calibri" w:hint="cs"/>
          <w:noProof w:val="0"/>
          <w:rtl/>
        </w:rPr>
        <w:t>עמד על חלקו של הנאשם בביצוע העבירות אשר התמצה בפגישה אחת בלבד בתוך הרכב בה נטוותה התכנית לביצוע פיגוע וכן בניסיון לחטוף כלי נשק. הודגש כי הנאשם לא השתתף ביתר פגישות התכנון של החוליה</w:t>
      </w:r>
      <w:r w:rsidR="001D5767" w:rsidRPr="00472A83">
        <w:rPr>
          <w:rFonts w:ascii="Calibri" w:hAnsi="Calibri" w:hint="cs"/>
          <w:noProof w:val="0"/>
          <w:rtl/>
        </w:rPr>
        <w:t xml:space="preserve">, התקשרותו עם חברי החוליה השתרעה על פני ימים ספורים בלבד והוא </w:t>
      </w:r>
      <w:r w:rsidR="00437F6C" w:rsidRPr="00472A83">
        <w:rPr>
          <w:rFonts w:ascii="Calibri" w:hAnsi="Calibri" w:hint="cs"/>
          <w:noProof w:val="0"/>
          <w:rtl/>
        </w:rPr>
        <w:t>לא נטל חלק בפעולות נוספות שבוצעו.</w:t>
      </w:r>
      <w:r w:rsidR="001D5767" w:rsidRPr="00472A83">
        <w:rPr>
          <w:rFonts w:ascii="Calibri" w:hAnsi="Calibri" w:hint="cs"/>
          <w:noProof w:val="0"/>
          <w:rtl/>
        </w:rPr>
        <w:t xml:space="preserve"> בכך יש להצביע על חרטה וחזרה למוטב. </w:t>
      </w:r>
      <w:r w:rsidR="00017C06" w:rsidRPr="00472A83">
        <w:rPr>
          <w:rFonts w:ascii="Calibri" w:hAnsi="Calibri" w:hint="cs"/>
          <w:noProof w:val="0"/>
          <w:rtl/>
        </w:rPr>
        <w:t xml:space="preserve">בעבירות של סיוע לאויב במלחמה התוו בתי המשפט מתחם ענישה של 6- 10 שנות מאסר בנסיבות ביצוע העבירה. בענייננו מדובר בפעילות תכנונית בלבד, שלא יצאה לפועל ולא נגרם נזק. בית המשפט בהרכב זה גזר על נאשם בנסיבות דומות עונש של 30 חודשי מאסר בפועל בתיק </w:t>
      </w:r>
      <w:hyperlink r:id="rId31" w:history="1">
        <w:r w:rsidR="00374113" w:rsidRPr="00374113">
          <w:rPr>
            <w:rFonts w:ascii="Calibri" w:hAnsi="Calibri" w:hint="eastAsia"/>
            <w:noProof w:val="0"/>
            <w:color w:val="0000FF"/>
            <w:u w:val="single"/>
            <w:rtl/>
          </w:rPr>
          <w:t>פ</w:t>
        </w:r>
        <w:r w:rsidR="00374113" w:rsidRPr="00374113">
          <w:rPr>
            <w:rFonts w:ascii="Calibri" w:hAnsi="Calibri"/>
            <w:noProof w:val="0"/>
            <w:color w:val="0000FF"/>
            <w:u w:val="single"/>
            <w:rtl/>
          </w:rPr>
          <w:t>"</w:t>
        </w:r>
        <w:r w:rsidR="00374113" w:rsidRPr="00374113">
          <w:rPr>
            <w:rFonts w:ascii="Calibri" w:hAnsi="Calibri" w:hint="eastAsia"/>
            <w:noProof w:val="0"/>
            <w:color w:val="0000FF"/>
            <w:u w:val="single"/>
            <w:rtl/>
          </w:rPr>
          <w:t>ח</w:t>
        </w:r>
        <w:r w:rsidR="00374113" w:rsidRPr="00374113">
          <w:rPr>
            <w:rFonts w:ascii="Calibri" w:hAnsi="Calibri"/>
            <w:noProof w:val="0"/>
            <w:color w:val="0000FF"/>
            <w:u w:val="single"/>
            <w:rtl/>
          </w:rPr>
          <w:t xml:space="preserve"> 8065/07</w:t>
        </w:r>
      </w:hyperlink>
      <w:r w:rsidR="00A23BA3">
        <w:rPr>
          <w:rFonts w:ascii="Calibri" w:hAnsi="Calibri" w:hint="cs"/>
          <w:noProof w:val="0"/>
          <w:rtl/>
        </w:rPr>
        <w:t xml:space="preserve"> </w:t>
      </w:r>
      <w:r w:rsidR="00A23BA3" w:rsidRPr="00A23BA3">
        <w:rPr>
          <w:noProof w:val="0"/>
          <w:sz w:val="22"/>
          <w:rtl/>
        </w:rPr>
        <w:t>[</w:t>
      </w:r>
      <w:r w:rsidR="00A23BA3" w:rsidRPr="00A23BA3">
        <w:rPr>
          <w:rFonts w:hint="eastAsia"/>
          <w:noProof w:val="0"/>
          <w:sz w:val="22"/>
          <w:rtl/>
        </w:rPr>
        <w:t>פורסם</w:t>
      </w:r>
      <w:r w:rsidR="00A23BA3" w:rsidRPr="00A23BA3">
        <w:rPr>
          <w:noProof w:val="0"/>
          <w:sz w:val="22"/>
          <w:rtl/>
        </w:rPr>
        <w:t xml:space="preserve"> </w:t>
      </w:r>
      <w:r w:rsidR="00A23BA3" w:rsidRPr="00A23BA3">
        <w:rPr>
          <w:rFonts w:hint="eastAsia"/>
          <w:noProof w:val="0"/>
          <w:sz w:val="22"/>
          <w:rtl/>
        </w:rPr>
        <w:t>בנבו</w:t>
      </w:r>
      <w:r w:rsidR="00A23BA3" w:rsidRPr="00A23BA3">
        <w:rPr>
          <w:noProof w:val="0"/>
          <w:sz w:val="22"/>
          <w:rtl/>
        </w:rPr>
        <w:t>]</w:t>
      </w:r>
      <w:r w:rsidR="00017C06" w:rsidRPr="00472A83">
        <w:rPr>
          <w:rFonts w:ascii="Calibri" w:hAnsi="Calibri" w:hint="cs"/>
          <w:noProof w:val="0"/>
          <w:rtl/>
        </w:rPr>
        <w:t>. הנאשם ללא עבר פלילי וניהל אורח חיים תקין וסייע לאביו בפרנסת המשפחה. חרף האמור בתסקיר, הנאשם לא נשאל על ידי קצין המבחן האם נוטל אחריות על מעשיו או מתחרט וכעת מוכן הנאשם לעמוד לפני בית המשפט ולהביע חרטה</w:t>
      </w:r>
      <w:r w:rsidR="00587CC1" w:rsidRPr="00472A83">
        <w:rPr>
          <w:rFonts w:ascii="Calibri" w:hAnsi="Calibri" w:hint="cs"/>
          <w:noProof w:val="0"/>
          <w:rtl/>
        </w:rPr>
        <w:t>.</w:t>
      </w:r>
      <w:r w:rsidR="00017C06" w:rsidRPr="00472A83">
        <w:rPr>
          <w:rFonts w:ascii="Calibri" w:hAnsi="Calibri" w:hint="cs"/>
          <w:noProof w:val="0"/>
          <w:rtl/>
        </w:rPr>
        <w:t xml:space="preserve"> </w:t>
      </w:r>
      <w:r w:rsidR="001D5767" w:rsidRPr="00472A83">
        <w:rPr>
          <w:rFonts w:ascii="Calibri" w:hAnsi="Calibri" w:hint="cs"/>
          <w:noProof w:val="0"/>
          <w:rtl/>
        </w:rPr>
        <w:t>ההגנה עתרה למתחם ענישה של 3 -6 שנות מאסר ו</w:t>
      </w:r>
      <w:r w:rsidR="00491F8E" w:rsidRPr="00472A83">
        <w:rPr>
          <w:rFonts w:ascii="Calibri" w:hAnsi="Calibri" w:hint="cs"/>
          <w:noProof w:val="0"/>
          <w:rtl/>
        </w:rPr>
        <w:t xml:space="preserve">טענה </w:t>
      </w:r>
      <w:r w:rsidR="001D5767" w:rsidRPr="00472A83">
        <w:rPr>
          <w:rFonts w:ascii="Calibri" w:hAnsi="Calibri" w:hint="cs"/>
          <w:noProof w:val="0"/>
          <w:rtl/>
        </w:rPr>
        <w:t xml:space="preserve">כי העונש ההולם מצוי באמצע המתחם. </w:t>
      </w:r>
    </w:p>
    <w:p w14:paraId="5CEC2E46" w14:textId="77777777" w:rsidR="00CF5EA1" w:rsidRPr="00472A83" w:rsidRDefault="00CF5EA1" w:rsidP="001D5767">
      <w:pPr>
        <w:spacing w:after="200" w:line="480" w:lineRule="auto"/>
        <w:contextualSpacing/>
        <w:jc w:val="both"/>
        <w:rPr>
          <w:rFonts w:ascii="Calibri" w:hAnsi="Calibri"/>
          <w:noProof w:val="0"/>
          <w:rtl/>
        </w:rPr>
      </w:pPr>
    </w:p>
    <w:p w14:paraId="6BB81489" w14:textId="77777777" w:rsidR="003A5119" w:rsidRPr="00472A83" w:rsidRDefault="005B0562" w:rsidP="00491F8E">
      <w:pPr>
        <w:spacing w:after="200" w:line="480" w:lineRule="auto"/>
        <w:contextualSpacing/>
        <w:jc w:val="both"/>
        <w:rPr>
          <w:rFonts w:ascii="Calibri" w:hAnsi="Calibri"/>
          <w:noProof w:val="0"/>
          <w:rtl/>
        </w:rPr>
      </w:pPr>
      <w:r w:rsidRPr="00472A83">
        <w:rPr>
          <w:rFonts w:ascii="Calibri" w:hAnsi="Calibri" w:hint="cs"/>
          <w:noProof w:val="0"/>
          <w:rtl/>
        </w:rPr>
        <w:t>7</w:t>
      </w:r>
      <w:r w:rsidR="00CF5EA1" w:rsidRPr="00472A83">
        <w:rPr>
          <w:rFonts w:ascii="Calibri" w:hAnsi="Calibri" w:hint="cs"/>
          <w:noProof w:val="0"/>
          <w:rtl/>
        </w:rPr>
        <w:t>.</w:t>
      </w:r>
      <w:r w:rsidR="00CF5EA1" w:rsidRPr="00472A83">
        <w:rPr>
          <w:rFonts w:ascii="Calibri" w:hAnsi="Calibri" w:hint="cs"/>
          <w:noProof w:val="0"/>
          <w:rtl/>
        </w:rPr>
        <w:tab/>
      </w:r>
      <w:r w:rsidR="00CF5EA1" w:rsidRPr="00472A83">
        <w:rPr>
          <w:rFonts w:ascii="Calibri" w:hAnsi="Calibri" w:hint="cs"/>
          <w:b/>
          <w:bCs/>
          <w:noProof w:val="0"/>
          <w:rtl/>
        </w:rPr>
        <w:t xml:space="preserve">ב"כ נאשם 2 </w:t>
      </w:r>
      <w:r w:rsidR="0068574F" w:rsidRPr="00472A83">
        <w:rPr>
          <w:rFonts w:ascii="Calibri" w:hAnsi="Calibri" w:hint="cs"/>
          <w:noProof w:val="0"/>
          <w:rtl/>
        </w:rPr>
        <w:t>טען כי הנאשם צעיר, זו מעידתו הראשונה בפלילים, בעל רקע משפחתי ואישי קשה. הנאשם נטל עליו את האחריות לא</w:t>
      </w:r>
      <w:r w:rsidR="003A1B76" w:rsidRPr="00472A83">
        <w:rPr>
          <w:rFonts w:ascii="Calibri" w:hAnsi="Calibri" w:hint="cs"/>
          <w:noProof w:val="0"/>
          <w:rtl/>
        </w:rPr>
        <w:t>ֶ</w:t>
      </w:r>
      <w:r w:rsidR="0068574F" w:rsidRPr="00472A83">
        <w:rPr>
          <w:rFonts w:ascii="Calibri" w:hAnsi="Calibri" w:hint="cs"/>
          <w:noProof w:val="0"/>
          <w:rtl/>
        </w:rPr>
        <w:t>ח</w:t>
      </w:r>
      <w:r w:rsidR="003A1B76" w:rsidRPr="00472A83">
        <w:rPr>
          <w:rFonts w:ascii="Calibri" w:hAnsi="Calibri" w:hint="cs"/>
          <w:noProof w:val="0"/>
          <w:rtl/>
        </w:rPr>
        <w:t>ַ</w:t>
      </w:r>
      <w:r w:rsidR="0068574F" w:rsidRPr="00472A83">
        <w:rPr>
          <w:rFonts w:ascii="Calibri" w:hAnsi="Calibri" w:hint="cs"/>
          <w:noProof w:val="0"/>
          <w:rtl/>
        </w:rPr>
        <w:t xml:space="preserve">יו עם מותה של אמו ובמיוחד לאחר שאביו נישא לאשה אחרת. הנאשם עבד </w:t>
      </w:r>
      <w:r w:rsidR="009C0FF9" w:rsidRPr="00472A83">
        <w:rPr>
          <w:rFonts w:ascii="Calibri" w:hAnsi="Calibri" w:hint="cs"/>
          <w:noProof w:val="0"/>
          <w:rtl/>
        </w:rPr>
        <w:t xml:space="preserve">למחיית משפחתו </w:t>
      </w:r>
      <w:r w:rsidR="0068574F" w:rsidRPr="00472A83">
        <w:rPr>
          <w:rFonts w:ascii="Calibri" w:hAnsi="Calibri" w:hint="cs"/>
          <w:noProof w:val="0"/>
          <w:rtl/>
        </w:rPr>
        <w:t>בשעות הלילה במאפיית אנג'ל</w:t>
      </w:r>
      <w:r w:rsidR="009C0FF9" w:rsidRPr="00472A83">
        <w:rPr>
          <w:rFonts w:ascii="Calibri" w:hAnsi="Calibri" w:hint="cs"/>
          <w:noProof w:val="0"/>
          <w:rtl/>
        </w:rPr>
        <w:t xml:space="preserve">. מצבו התדרדר לאחר שאחיו החל לצרוך סמים ואלכוהול. תקופת מעורבותו קצרה מאוד- במשך חודש וחצי. כפי שעולה מהעדויות, </w:t>
      </w:r>
      <w:r w:rsidR="003A1B76" w:rsidRPr="00472A83">
        <w:rPr>
          <w:rFonts w:ascii="Calibri" w:hAnsi="Calibri" w:hint="cs"/>
          <w:noProof w:val="0"/>
          <w:rtl/>
        </w:rPr>
        <w:t xml:space="preserve">הנאשם </w:t>
      </w:r>
      <w:r w:rsidR="009C0FF9" w:rsidRPr="00472A83">
        <w:rPr>
          <w:rFonts w:ascii="Calibri" w:hAnsi="Calibri" w:hint="cs"/>
          <w:noProof w:val="0"/>
          <w:rtl/>
        </w:rPr>
        <w:t>נטל חלק בפעילות תחת השפעת סמים ואלכוהול</w:t>
      </w:r>
      <w:r w:rsidR="003A1B76" w:rsidRPr="00472A83">
        <w:rPr>
          <w:rFonts w:ascii="Calibri" w:hAnsi="Calibri" w:hint="cs"/>
          <w:noProof w:val="0"/>
          <w:rtl/>
        </w:rPr>
        <w:t xml:space="preserve">, </w:t>
      </w:r>
      <w:r w:rsidR="009C0FF9" w:rsidRPr="00472A83">
        <w:rPr>
          <w:rFonts w:ascii="Calibri" w:hAnsi="Calibri" w:hint="cs"/>
          <w:noProof w:val="0"/>
          <w:rtl/>
        </w:rPr>
        <w:t xml:space="preserve">לא פעל מתוך מחשבה עויינת למדינת ישראל אלא נגרר אחר אחרים. הנאשם לא היה מהוגי רעיון הקמת החוליה וגם לא מהראשונים להצטרף, תרומתו לא הייתה משמעותית. הנאשם לא היה מעורב ברכישת האמל"ח ואף לא בא בסוד הפעילות. בתי המשפט נהגו לאבחן </w:t>
      </w:r>
      <w:r w:rsidR="00360922" w:rsidRPr="00472A83">
        <w:rPr>
          <w:rFonts w:ascii="Calibri" w:hAnsi="Calibri" w:hint="cs"/>
          <w:noProof w:val="0"/>
          <w:rtl/>
        </w:rPr>
        <w:t xml:space="preserve">כל נאשם על פי חלקו בשותפות. ניסיונות ההתקשרות עם ארגוני הטרור לא </w:t>
      </w:r>
      <w:r w:rsidR="00491F8E" w:rsidRPr="00472A83">
        <w:rPr>
          <w:rFonts w:ascii="Calibri" w:hAnsi="Calibri" w:hint="cs"/>
          <w:noProof w:val="0"/>
          <w:rtl/>
        </w:rPr>
        <w:t>צל</w:t>
      </w:r>
      <w:r w:rsidR="00EA5521" w:rsidRPr="00472A83">
        <w:rPr>
          <w:rFonts w:ascii="Calibri" w:hAnsi="Calibri" w:hint="cs"/>
          <w:noProof w:val="0"/>
          <w:rtl/>
        </w:rPr>
        <w:t xml:space="preserve">חו </w:t>
      </w:r>
      <w:r w:rsidR="00360922" w:rsidRPr="00472A83">
        <w:rPr>
          <w:rFonts w:ascii="Calibri" w:hAnsi="Calibri" w:hint="cs"/>
          <w:noProof w:val="0"/>
          <w:rtl/>
        </w:rPr>
        <w:t>ועל כן לא ניתן היה להוציא לפועל את תכניותיו הצבאיות של נור</w:t>
      </w:r>
      <w:r w:rsidR="003A1B76" w:rsidRPr="00472A83">
        <w:rPr>
          <w:rFonts w:ascii="Calibri" w:hAnsi="Calibri" w:hint="cs"/>
          <w:noProof w:val="0"/>
          <w:rtl/>
        </w:rPr>
        <w:t xml:space="preserve"> חמדאן</w:t>
      </w:r>
      <w:r w:rsidR="00360922" w:rsidRPr="00472A83">
        <w:rPr>
          <w:rFonts w:ascii="Calibri" w:hAnsi="Calibri" w:hint="cs"/>
          <w:noProof w:val="0"/>
          <w:rtl/>
        </w:rPr>
        <w:t>, כמו גיוס 300 אנשים לצורך כיבוש העיר העתיקה וזריקת רימוני יד לעבר יהודים המבקרים במסגד אל-אקצה.</w:t>
      </w:r>
      <w:r w:rsidR="00E97F73" w:rsidRPr="00472A83">
        <w:rPr>
          <w:rFonts w:ascii="Calibri" w:hAnsi="Calibri" w:hint="cs"/>
          <w:noProof w:val="0"/>
          <w:rtl/>
        </w:rPr>
        <w:t xml:space="preserve"> יש לבחון את מעשי הנאשם ופוטנציאל הפגיעה הטמון בהם. ממכלול העבירות בהן הורשע הנאשם, רק שני מעשים </w:t>
      </w:r>
      <w:r w:rsidR="00102585" w:rsidRPr="00472A83">
        <w:rPr>
          <w:rFonts w:ascii="Calibri" w:hAnsi="Calibri" w:hint="cs"/>
          <w:noProof w:val="0"/>
          <w:rtl/>
        </w:rPr>
        <w:t>כללו פוטנציאל פגיעה- חטיפת היהודי והעלאתו לרכב וניסיון החטיפה. באירוע הראשון, התכנית הייתה לאסוף יהודי ברכב לצורך חטיפת נשקו ורציחתו. הנאשם וחבריו ראו שהיהודי אינו נושא נשק ולכן החליטו לשחררו ונמנעו מרציחתו על אף שלא הייתה כל מניעה להשלים את התכנית. יש ליתן משקל לחרטתם בגינה לא השלימו את העבירה. באירוע השני- למחרת חטי</w:t>
      </w:r>
      <w:r w:rsidR="00583F56" w:rsidRPr="00472A83">
        <w:rPr>
          <w:rFonts w:ascii="Calibri" w:hAnsi="Calibri" w:hint="cs"/>
          <w:noProof w:val="0"/>
          <w:rtl/>
        </w:rPr>
        <w:t xml:space="preserve">פתו ושחרורו של היהודי, </w:t>
      </w:r>
      <w:r w:rsidR="00102585" w:rsidRPr="00472A83">
        <w:rPr>
          <w:rFonts w:ascii="Calibri" w:hAnsi="Calibri" w:hint="cs"/>
          <w:noProof w:val="0"/>
          <w:rtl/>
        </w:rPr>
        <w:t xml:space="preserve">הנאשם וחבריו נסעו בשני כלי רכב וניסו לאתר יהודי נושא נשק אך לא הסתייע בידם. </w:t>
      </w:r>
      <w:r w:rsidR="00583F56" w:rsidRPr="00472A83">
        <w:rPr>
          <w:rFonts w:ascii="Calibri" w:hAnsi="Calibri" w:hint="cs"/>
          <w:noProof w:val="0"/>
          <w:rtl/>
        </w:rPr>
        <w:t xml:space="preserve">שני אירועים אלו מהווים את ליבתו של כתב האישום ומהם יש לגזור את עונשו של הנאשם. </w:t>
      </w:r>
      <w:r w:rsidR="00E60728" w:rsidRPr="00472A83">
        <w:rPr>
          <w:rFonts w:ascii="Calibri" w:hAnsi="Calibri" w:hint="cs"/>
          <w:noProof w:val="0"/>
          <w:rtl/>
        </w:rPr>
        <w:t xml:space="preserve">יתר המעשים המיוחסים לנאשם התאפיינו בחוסר תכנון וחלקו של הנאשם בהם היה מזערי. על כן, אין ליתן להם משקל משמעותי בגזירת דינו של הנאשם. </w:t>
      </w:r>
    </w:p>
    <w:p w14:paraId="0FF8B532" w14:textId="77777777" w:rsidR="00CF5EA1" w:rsidRPr="00472A83" w:rsidRDefault="003A5119" w:rsidP="005B2479">
      <w:pPr>
        <w:spacing w:after="200" w:line="480" w:lineRule="auto"/>
        <w:contextualSpacing/>
        <w:jc w:val="both"/>
        <w:rPr>
          <w:rFonts w:ascii="Calibri" w:hAnsi="Calibri"/>
          <w:noProof w:val="0"/>
          <w:rtl/>
        </w:rPr>
      </w:pPr>
      <w:r w:rsidRPr="00472A83">
        <w:rPr>
          <w:rFonts w:ascii="Calibri" w:hAnsi="Calibri" w:hint="cs"/>
          <w:noProof w:val="0"/>
          <w:rtl/>
        </w:rPr>
        <w:t xml:space="preserve">ההגנה </w:t>
      </w:r>
      <w:r w:rsidR="007F1835" w:rsidRPr="00472A83">
        <w:rPr>
          <w:rFonts w:ascii="Calibri" w:hAnsi="Calibri" w:hint="cs"/>
          <w:noProof w:val="0"/>
          <w:rtl/>
        </w:rPr>
        <w:t xml:space="preserve">טענה כי בנסיבות ביצוע העבירה ובהתחשב במדיניות </w:t>
      </w:r>
      <w:r w:rsidR="005B2479" w:rsidRPr="00472A83">
        <w:rPr>
          <w:rFonts w:ascii="Calibri" w:hAnsi="Calibri" w:hint="cs"/>
          <w:noProof w:val="0"/>
          <w:rtl/>
        </w:rPr>
        <w:t xml:space="preserve">הענישה יש להשית על הנאשם עונש שלא יעלה על 10 שנות מאסר; והפנתה לפסיקה בתמיכה לכך. </w:t>
      </w:r>
      <w:r w:rsidR="00111CCC" w:rsidRPr="00472A83">
        <w:rPr>
          <w:rFonts w:ascii="Calibri" w:hAnsi="Calibri" w:hint="cs"/>
          <w:noProof w:val="0"/>
          <w:rtl/>
        </w:rPr>
        <w:t>נ</w:t>
      </w:r>
      <w:r w:rsidR="00372A83" w:rsidRPr="00472A83">
        <w:rPr>
          <w:rFonts w:ascii="Calibri" w:hAnsi="Calibri" w:hint="cs"/>
          <w:noProof w:val="0"/>
          <w:rtl/>
        </w:rPr>
        <w:t xml:space="preserve">טען למתחם ענישה של 8- 12 שנות מאסר וכי יש למקם את העונש במחציתו הראשונה בהתחשב בנסיבותיו האישיות ובביצוע מעשיו תחת השפעת סמים ואלכוהול במצב של מודעות מטושטשת. </w:t>
      </w:r>
    </w:p>
    <w:p w14:paraId="534C0885" w14:textId="77777777" w:rsidR="002A42A6" w:rsidRPr="00472A83" w:rsidRDefault="002A42A6" w:rsidP="002A42A6">
      <w:pPr>
        <w:spacing w:after="200" w:line="480" w:lineRule="auto"/>
        <w:contextualSpacing/>
        <w:jc w:val="both"/>
        <w:rPr>
          <w:rFonts w:ascii="Calibri" w:hAnsi="Calibri"/>
          <w:noProof w:val="0"/>
          <w:rtl/>
        </w:rPr>
      </w:pPr>
    </w:p>
    <w:p w14:paraId="26EFA97D" w14:textId="77777777" w:rsidR="002A42A6" w:rsidRPr="00472A83" w:rsidRDefault="005B0562" w:rsidP="00A71810">
      <w:pPr>
        <w:spacing w:after="200" w:line="480" w:lineRule="auto"/>
        <w:contextualSpacing/>
        <w:jc w:val="both"/>
        <w:rPr>
          <w:rFonts w:ascii="Calibri" w:hAnsi="Calibri"/>
          <w:noProof w:val="0"/>
          <w:rtl/>
        </w:rPr>
      </w:pPr>
      <w:r w:rsidRPr="00472A83">
        <w:rPr>
          <w:rFonts w:ascii="Calibri" w:hAnsi="Calibri" w:hint="cs"/>
          <w:noProof w:val="0"/>
          <w:rtl/>
        </w:rPr>
        <w:t>8</w:t>
      </w:r>
      <w:r w:rsidR="002A42A6" w:rsidRPr="00472A83">
        <w:rPr>
          <w:rFonts w:ascii="Calibri" w:hAnsi="Calibri" w:hint="cs"/>
          <w:noProof w:val="0"/>
          <w:rtl/>
        </w:rPr>
        <w:t xml:space="preserve">. </w:t>
      </w:r>
      <w:r w:rsidR="00F32EDF" w:rsidRPr="00472A83">
        <w:rPr>
          <w:rFonts w:ascii="Calibri" w:hAnsi="Calibri"/>
          <w:noProof w:val="0"/>
          <w:rtl/>
        </w:rPr>
        <w:tab/>
      </w:r>
      <w:r w:rsidR="002A42A6" w:rsidRPr="00472A83">
        <w:rPr>
          <w:rFonts w:ascii="Calibri" w:hAnsi="Calibri" w:hint="cs"/>
          <w:b/>
          <w:bCs/>
          <w:noProof w:val="0"/>
          <w:rtl/>
        </w:rPr>
        <w:t>ב"כ נאשם 3</w:t>
      </w:r>
      <w:r w:rsidR="002A42A6" w:rsidRPr="00472A83">
        <w:rPr>
          <w:rFonts w:ascii="Calibri" w:hAnsi="Calibri" w:hint="cs"/>
          <w:noProof w:val="0"/>
          <w:rtl/>
        </w:rPr>
        <w:t xml:space="preserve"> </w:t>
      </w:r>
      <w:r w:rsidR="00703498" w:rsidRPr="00472A83">
        <w:rPr>
          <w:rFonts w:ascii="Calibri" w:hAnsi="Calibri" w:hint="cs"/>
          <w:noProof w:val="0"/>
          <w:rtl/>
        </w:rPr>
        <w:t>הדגיש כי הנאשם הודה במעשיו והורשע על יסוד הודאתו ללא כל תימוך ראייתי נוסף</w:t>
      </w:r>
      <w:r w:rsidR="00416246" w:rsidRPr="00472A83">
        <w:rPr>
          <w:rFonts w:ascii="Calibri" w:hAnsi="Calibri" w:hint="cs"/>
          <w:noProof w:val="0"/>
          <w:rtl/>
        </w:rPr>
        <w:t xml:space="preserve">, </w:t>
      </w:r>
      <w:r w:rsidR="00703498" w:rsidRPr="00472A83">
        <w:rPr>
          <w:rFonts w:ascii="Calibri" w:hAnsi="Calibri" w:hint="cs"/>
          <w:noProof w:val="0"/>
          <w:rtl/>
        </w:rPr>
        <w:t xml:space="preserve">ללמדך על </w:t>
      </w:r>
      <w:r w:rsidR="00E677A5" w:rsidRPr="00472A83">
        <w:rPr>
          <w:rFonts w:ascii="Calibri" w:hAnsi="Calibri" w:hint="cs"/>
          <w:noProof w:val="0"/>
          <w:rtl/>
        </w:rPr>
        <w:t xml:space="preserve">היעדר כוונה לפגוע בביטחון מדינת ישראל. </w:t>
      </w:r>
      <w:r w:rsidR="00703498" w:rsidRPr="00472A83">
        <w:rPr>
          <w:rFonts w:ascii="Calibri" w:hAnsi="Calibri" w:hint="cs"/>
          <w:noProof w:val="0"/>
          <w:rtl/>
        </w:rPr>
        <w:t xml:space="preserve">הנאשם הצטרף להתארגנות בשלב </w:t>
      </w:r>
      <w:r w:rsidR="00E677A5" w:rsidRPr="00472A83">
        <w:rPr>
          <w:rFonts w:ascii="Calibri" w:hAnsi="Calibri" w:hint="cs"/>
          <w:noProof w:val="0"/>
          <w:rtl/>
        </w:rPr>
        <w:t xml:space="preserve">מתקדם על רקע הפניה אליו </w:t>
      </w:r>
      <w:r w:rsidR="00F452C4" w:rsidRPr="00472A83">
        <w:rPr>
          <w:rFonts w:ascii="Calibri" w:hAnsi="Calibri" w:hint="cs"/>
          <w:noProof w:val="0"/>
          <w:rtl/>
        </w:rPr>
        <w:t>וממניע של בצע כסף ללא כל אלמנט אידיאולוגי. מה גם, הנאשם לא הפגין רצינות במעשיו ולא השלים את ביצוע העבירה, שכן יצ</w:t>
      </w:r>
      <w:r w:rsidR="00A71810" w:rsidRPr="00472A83">
        <w:rPr>
          <w:rFonts w:ascii="Calibri" w:hAnsi="Calibri" w:hint="cs"/>
          <w:noProof w:val="0"/>
          <w:rtl/>
        </w:rPr>
        <w:t>א</w:t>
      </w:r>
      <w:r w:rsidR="00F452C4" w:rsidRPr="00472A83">
        <w:rPr>
          <w:rFonts w:ascii="Calibri" w:hAnsi="Calibri" w:hint="cs"/>
          <w:noProof w:val="0"/>
          <w:rtl/>
        </w:rPr>
        <w:t xml:space="preserve"> לתור אחרי חייל על מנת לחטוף נשקו, אולם לאחר שהבחין בחיילים שב על עקבותיו ולא ביצע זממו. </w:t>
      </w:r>
      <w:r w:rsidR="00E677A5" w:rsidRPr="00472A83">
        <w:rPr>
          <w:rFonts w:ascii="Calibri" w:hAnsi="Calibri" w:hint="cs"/>
          <w:noProof w:val="0"/>
          <w:rtl/>
        </w:rPr>
        <w:t xml:space="preserve">הנאשם הורשע על יסוד מחשבה פלילית שנלווה לה צעד ראשוני בתהליך הביצוע. בנסיבות אלו, לא היה במעשיו כדי לסכן את ביטחון המדינה וכל שכן לא נגרם בעטיים נזק. </w:t>
      </w:r>
      <w:r w:rsidR="00F452C4" w:rsidRPr="00472A83">
        <w:rPr>
          <w:rFonts w:ascii="Calibri" w:hAnsi="Calibri" w:hint="cs"/>
          <w:noProof w:val="0"/>
          <w:rtl/>
        </w:rPr>
        <w:t xml:space="preserve">מעבר לכך, יש בהתנהלותו כדי להצביע על הפנמה וחרטה. </w:t>
      </w:r>
      <w:r w:rsidR="00416246" w:rsidRPr="00472A83">
        <w:rPr>
          <w:rFonts w:ascii="Calibri" w:hAnsi="Calibri" w:hint="cs"/>
          <w:noProof w:val="0"/>
          <w:rtl/>
        </w:rPr>
        <w:t xml:space="preserve">הנאשם לא היה חלק דומיננטי ומרכזי בחוליה. נסיבות ביצוע העבירה </w:t>
      </w:r>
      <w:r w:rsidR="00BC6926" w:rsidRPr="00472A83">
        <w:rPr>
          <w:rFonts w:ascii="Calibri" w:hAnsi="Calibri" w:hint="cs"/>
          <w:noProof w:val="0"/>
          <w:rtl/>
        </w:rPr>
        <w:t xml:space="preserve">אינן חמורות </w:t>
      </w:r>
      <w:r w:rsidR="001B0FE1" w:rsidRPr="00472A83">
        <w:rPr>
          <w:rFonts w:ascii="Calibri" w:hAnsi="Calibri" w:hint="cs"/>
          <w:noProof w:val="0"/>
          <w:rtl/>
        </w:rPr>
        <w:t xml:space="preserve">ועל כן לא ניתן ללמוד ממדיניות הענישה בעבירות כגון דא. ההגנה טענה למתחם ענישה של 6- 24 חודשי מאסר. הנאשם הודה בהזדמנות הראשונה והביע חרטה, בכך חסך גם מזמנו של בית המשפט. </w:t>
      </w:r>
      <w:r w:rsidR="00BC6926" w:rsidRPr="00472A83">
        <w:rPr>
          <w:rFonts w:ascii="Calibri" w:hAnsi="Calibri" w:hint="cs"/>
          <w:noProof w:val="0"/>
          <w:rtl/>
        </w:rPr>
        <w:t xml:space="preserve">בשנת </w:t>
      </w:r>
      <w:r w:rsidR="00F452C4" w:rsidRPr="00472A83">
        <w:rPr>
          <w:rFonts w:ascii="Calibri" w:hAnsi="Calibri" w:hint="cs"/>
          <w:noProof w:val="0"/>
          <w:rtl/>
        </w:rPr>
        <w:t xml:space="preserve">2006 </w:t>
      </w:r>
      <w:r w:rsidR="00BC6926" w:rsidRPr="00472A83">
        <w:rPr>
          <w:rFonts w:ascii="Calibri" w:hAnsi="Calibri" w:hint="cs"/>
          <w:noProof w:val="0"/>
          <w:rtl/>
        </w:rPr>
        <w:t xml:space="preserve">אכן הורשע ונדון למאסר, אך </w:t>
      </w:r>
      <w:r w:rsidR="00F452C4" w:rsidRPr="00472A83">
        <w:rPr>
          <w:rFonts w:ascii="Calibri" w:hAnsi="Calibri" w:hint="cs"/>
          <w:noProof w:val="0"/>
          <w:rtl/>
        </w:rPr>
        <w:t xml:space="preserve">מאז נישא וניהל אורח חיים נורמטיבי ופרודוקטיבי, במהלך מעצרו נולד בנו. </w:t>
      </w:r>
      <w:r w:rsidR="001B0FE1" w:rsidRPr="00472A83">
        <w:rPr>
          <w:rFonts w:ascii="Calibri" w:hAnsi="Calibri" w:hint="cs"/>
          <w:noProof w:val="0"/>
          <w:rtl/>
        </w:rPr>
        <w:t xml:space="preserve">הנאשם עצור מיום 20.4.13 ונטען כי על אף הודאתו </w:t>
      </w:r>
      <w:r w:rsidR="00F452C4" w:rsidRPr="00472A83">
        <w:rPr>
          <w:rFonts w:ascii="Calibri" w:hAnsi="Calibri" w:hint="cs"/>
          <w:noProof w:val="0"/>
          <w:rtl/>
        </w:rPr>
        <w:t xml:space="preserve">וניהול הגנתו ביעילות, משפטו התארך שלא באשמתו ועד היום הינו שוהה במעצר מאחורי סורג ובריח. </w:t>
      </w:r>
    </w:p>
    <w:p w14:paraId="5345EBB6" w14:textId="77777777" w:rsidR="000B418D" w:rsidRPr="00472A83" w:rsidRDefault="000B418D" w:rsidP="00FF2519">
      <w:pPr>
        <w:spacing w:after="200" w:line="480" w:lineRule="auto"/>
        <w:contextualSpacing/>
        <w:jc w:val="both"/>
        <w:rPr>
          <w:rFonts w:ascii="Calibri" w:hAnsi="Calibri"/>
          <w:noProof w:val="0"/>
        </w:rPr>
      </w:pPr>
    </w:p>
    <w:p w14:paraId="3C709403" w14:textId="77777777" w:rsidR="00C350BA" w:rsidRPr="00472A83" w:rsidRDefault="005B0562" w:rsidP="002B6F73">
      <w:pPr>
        <w:spacing w:after="200" w:line="480" w:lineRule="auto"/>
        <w:contextualSpacing/>
        <w:jc w:val="both"/>
        <w:rPr>
          <w:rFonts w:ascii="Calibri" w:hAnsi="Calibri"/>
          <w:noProof w:val="0"/>
          <w:rtl/>
        </w:rPr>
      </w:pPr>
      <w:r w:rsidRPr="00472A83">
        <w:rPr>
          <w:rFonts w:ascii="Calibri" w:hAnsi="Calibri" w:hint="cs"/>
          <w:noProof w:val="0"/>
          <w:rtl/>
        </w:rPr>
        <w:t>9</w:t>
      </w:r>
      <w:r w:rsidR="00FF2519" w:rsidRPr="00472A83">
        <w:rPr>
          <w:rFonts w:ascii="Calibri" w:hAnsi="Calibri" w:hint="cs"/>
          <w:noProof w:val="0"/>
          <w:rtl/>
        </w:rPr>
        <w:t>.</w:t>
      </w:r>
      <w:r w:rsidR="00FF2519" w:rsidRPr="00472A83">
        <w:rPr>
          <w:rFonts w:ascii="Calibri" w:hAnsi="Calibri" w:hint="cs"/>
          <w:noProof w:val="0"/>
          <w:rtl/>
        </w:rPr>
        <w:tab/>
      </w:r>
      <w:r w:rsidR="00C350BA" w:rsidRPr="00472A83">
        <w:rPr>
          <w:rFonts w:ascii="Calibri" w:hAnsi="Calibri" w:hint="eastAsia"/>
          <w:b/>
          <w:bCs/>
          <w:noProof w:val="0"/>
          <w:rtl/>
        </w:rPr>
        <w:t>נאשם</w:t>
      </w:r>
      <w:r w:rsidR="002B6F73" w:rsidRPr="00472A83">
        <w:rPr>
          <w:rFonts w:ascii="Calibri" w:hAnsi="Calibri"/>
          <w:b/>
          <w:bCs/>
          <w:noProof w:val="0"/>
          <w:rtl/>
        </w:rPr>
        <w:t xml:space="preserve"> 1</w:t>
      </w:r>
      <w:r w:rsidR="002B6F73" w:rsidRPr="00472A83">
        <w:rPr>
          <w:rFonts w:ascii="Calibri" w:hAnsi="Calibri" w:hint="cs"/>
          <w:noProof w:val="0"/>
          <w:rtl/>
        </w:rPr>
        <w:t xml:space="preserve"> בדבריו לפנינו הביע רצון לשוב לחיים נורמליים והוסיף "אם עשיתי משהו אני מצטער".  </w:t>
      </w:r>
    </w:p>
    <w:p w14:paraId="45EB0A56" w14:textId="77777777" w:rsidR="007B2C6F" w:rsidRPr="00472A83" w:rsidRDefault="007B2C6F" w:rsidP="002B6F73">
      <w:pPr>
        <w:spacing w:after="200" w:line="480" w:lineRule="auto"/>
        <w:contextualSpacing/>
        <w:jc w:val="both"/>
        <w:rPr>
          <w:rFonts w:ascii="Calibri" w:hAnsi="Calibri"/>
          <w:noProof w:val="0"/>
          <w:rtl/>
        </w:rPr>
      </w:pPr>
    </w:p>
    <w:p w14:paraId="64F85783" w14:textId="77777777" w:rsidR="007B2C6F" w:rsidRPr="00472A83" w:rsidRDefault="007B2C6F" w:rsidP="002B6F73">
      <w:pPr>
        <w:spacing w:after="200" w:line="480" w:lineRule="auto"/>
        <w:contextualSpacing/>
        <w:jc w:val="both"/>
        <w:rPr>
          <w:rFonts w:ascii="Calibri" w:hAnsi="Calibri"/>
          <w:noProof w:val="0"/>
          <w:rtl/>
        </w:rPr>
      </w:pPr>
      <w:r w:rsidRPr="00472A83">
        <w:rPr>
          <w:rFonts w:ascii="Calibri" w:hAnsi="Calibri" w:hint="cs"/>
          <w:noProof w:val="0"/>
          <w:rtl/>
        </w:rPr>
        <w:t>10.</w:t>
      </w:r>
      <w:r w:rsidRPr="00472A83">
        <w:rPr>
          <w:rFonts w:ascii="Calibri" w:hAnsi="Calibri"/>
          <w:noProof w:val="0"/>
          <w:rtl/>
        </w:rPr>
        <w:tab/>
      </w:r>
      <w:r w:rsidRPr="00472A83">
        <w:rPr>
          <w:rFonts w:ascii="Calibri" w:hAnsi="Calibri" w:hint="cs"/>
          <w:b/>
          <w:bCs/>
          <w:noProof w:val="0"/>
          <w:rtl/>
        </w:rPr>
        <w:t xml:space="preserve">נאשם 2 </w:t>
      </w:r>
      <w:r w:rsidRPr="00472A83">
        <w:rPr>
          <w:rFonts w:ascii="Calibri" w:hAnsi="Calibri" w:hint="cs"/>
          <w:noProof w:val="0"/>
          <w:rtl/>
        </w:rPr>
        <w:t xml:space="preserve">בדבריו לפנינו ביקש לחזור לחיק משפחתו ולחיות חיים טובים וישרים. </w:t>
      </w:r>
    </w:p>
    <w:p w14:paraId="2642275D" w14:textId="77777777" w:rsidR="000B418D" w:rsidRPr="00472A83" w:rsidRDefault="000B418D" w:rsidP="00FF2519">
      <w:pPr>
        <w:spacing w:after="200" w:line="480" w:lineRule="auto"/>
        <w:contextualSpacing/>
        <w:jc w:val="both"/>
        <w:rPr>
          <w:rFonts w:ascii="Calibri" w:hAnsi="Calibri"/>
          <w:noProof w:val="0"/>
        </w:rPr>
      </w:pPr>
    </w:p>
    <w:p w14:paraId="52ECEE68" w14:textId="77777777" w:rsidR="000B418D" w:rsidRPr="00472A83" w:rsidRDefault="005B0562" w:rsidP="00F32EDF">
      <w:pPr>
        <w:spacing w:after="200" w:line="480" w:lineRule="auto"/>
        <w:contextualSpacing/>
        <w:jc w:val="both"/>
        <w:rPr>
          <w:rFonts w:ascii="Calibri" w:hAnsi="Calibri"/>
          <w:b/>
          <w:bCs/>
          <w:noProof w:val="0"/>
          <w:rtl/>
        </w:rPr>
      </w:pPr>
      <w:r w:rsidRPr="00472A83">
        <w:rPr>
          <w:rFonts w:ascii="Calibri" w:hAnsi="Calibri" w:hint="cs"/>
          <w:noProof w:val="0"/>
          <w:rtl/>
        </w:rPr>
        <w:t>10</w:t>
      </w:r>
      <w:r w:rsidR="00FF2519" w:rsidRPr="00472A83">
        <w:rPr>
          <w:rFonts w:ascii="Calibri" w:hAnsi="Calibri" w:hint="cs"/>
          <w:noProof w:val="0"/>
          <w:rtl/>
        </w:rPr>
        <w:t>.</w:t>
      </w:r>
      <w:r w:rsidR="00FF2519" w:rsidRPr="00472A83">
        <w:rPr>
          <w:rFonts w:ascii="Calibri" w:hAnsi="Calibri" w:hint="cs"/>
          <w:noProof w:val="0"/>
          <w:rtl/>
        </w:rPr>
        <w:tab/>
      </w:r>
      <w:r w:rsidR="00C350BA" w:rsidRPr="00472A83">
        <w:rPr>
          <w:rFonts w:ascii="Calibri" w:hAnsi="Calibri" w:hint="eastAsia"/>
          <w:b/>
          <w:bCs/>
          <w:noProof w:val="0"/>
          <w:rtl/>
        </w:rPr>
        <w:t>נאשם</w:t>
      </w:r>
      <w:r w:rsidR="00C350BA" w:rsidRPr="00472A83">
        <w:rPr>
          <w:rFonts w:ascii="Calibri" w:hAnsi="Calibri"/>
          <w:b/>
          <w:bCs/>
          <w:noProof w:val="0"/>
          <w:rtl/>
        </w:rPr>
        <w:t xml:space="preserve"> </w:t>
      </w:r>
      <w:r w:rsidR="00F32EDF" w:rsidRPr="00472A83">
        <w:rPr>
          <w:rFonts w:ascii="Calibri" w:hAnsi="Calibri" w:hint="cs"/>
          <w:b/>
          <w:bCs/>
          <w:noProof w:val="0"/>
          <w:rtl/>
        </w:rPr>
        <w:t>3</w:t>
      </w:r>
      <w:r w:rsidR="00C350BA" w:rsidRPr="00472A83">
        <w:rPr>
          <w:rFonts w:ascii="Calibri" w:hAnsi="Calibri"/>
          <w:b/>
          <w:bCs/>
          <w:noProof w:val="0"/>
          <w:rtl/>
        </w:rPr>
        <w:t xml:space="preserve"> </w:t>
      </w:r>
      <w:r w:rsidR="00F452C4" w:rsidRPr="00472A83">
        <w:rPr>
          <w:rFonts w:ascii="Calibri" w:hAnsi="Calibri" w:hint="cs"/>
          <w:noProof w:val="0"/>
          <w:rtl/>
        </w:rPr>
        <w:t>בדבריו לפנינו הדגיש שלא הייתה לו כוונה לפגוע בביטחון מדינת ישרא</w:t>
      </w:r>
      <w:r w:rsidR="003B526D" w:rsidRPr="00472A83">
        <w:rPr>
          <w:rFonts w:ascii="Calibri" w:hAnsi="Calibri" w:hint="cs"/>
          <w:noProof w:val="0"/>
          <w:rtl/>
        </w:rPr>
        <w:t>ל וביקש לשוב לרעייתו ובנו ולהקים משפחה נורמלית ו"אינשאללה יהיה שלום בעולם".</w:t>
      </w:r>
      <w:r w:rsidR="003B526D" w:rsidRPr="00472A83">
        <w:rPr>
          <w:rFonts w:ascii="Calibri" w:hAnsi="Calibri" w:hint="cs"/>
          <w:b/>
          <w:bCs/>
          <w:noProof w:val="0"/>
          <w:rtl/>
        </w:rPr>
        <w:t xml:space="preserve"> </w:t>
      </w:r>
    </w:p>
    <w:p w14:paraId="6682DA87" w14:textId="77777777" w:rsidR="003B526D" w:rsidRPr="00472A83" w:rsidRDefault="003B526D" w:rsidP="00F32EDF">
      <w:pPr>
        <w:spacing w:after="200" w:line="480" w:lineRule="auto"/>
        <w:contextualSpacing/>
        <w:jc w:val="both"/>
        <w:rPr>
          <w:rFonts w:ascii="Calibri" w:hAnsi="Calibri"/>
          <w:b/>
          <w:bCs/>
          <w:noProof w:val="0"/>
          <w:rtl/>
        </w:rPr>
      </w:pPr>
    </w:p>
    <w:p w14:paraId="45066993" w14:textId="77777777" w:rsidR="00C350BA" w:rsidRPr="00472A83" w:rsidRDefault="005B0562" w:rsidP="00FF2519">
      <w:pPr>
        <w:spacing w:after="200" w:line="480" w:lineRule="auto"/>
        <w:contextualSpacing/>
        <w:jc w:val="both"/>
        <w:rPr>
          <w:rFonts w:ascii="Calibri" w:hAnsi="Calibri"/>
          <w:noProof w:val="0"/>
        </w:rPr>
      </w:pPr>
      <w:r w:rsidRPr="00472A83">
        <w:rPr>
          <w:rFonts w:ascii="Calibri" w:hAnsi="Calibri" w:hint="cs"/>
          <w:noProof w:val="0"/>
          <w:rtl/>
        </w:rPr>
        <w:t>11</w:t>
      </w:r>
      <w:r w:rsidR="00FF2519" w:rsidRPr="00472A83">
        <w:rPr>
          <w:rFonts w:ascii="Calibri" w:hAnsi="Calibri" w:hint="cs"/>
          <w:noProof w:val="0"/>
          <w:rtl/>
        </w:rPr>
        <w:t>.</w:t>
      </w:r>
      <w:r w:rsidR="00FF2519" w:rsidRPr="00472A83">
        <w:rPr>
          <w:rFonts w:ascii="Calibri" w:hAnsi="Calibri" w:hint="cs"/>
          <w:noProof w:val="0"/>
          <w:rtl/>
        </w:rPr>
        <w:tab/>
      </w:r>
      <w:r w:rsidR="00C350BA" w:rsidRPr="00472A83">
        <w:rPr>
          <w:rFonts w:ascii="Calibri" w:hAnsi="Calibri" w:hint="eastAsia"/>
          <w:noProof w:val="0"/>
          <w:rtl/>
        </w:rPr>
        <w:t>מעשי</w:t>
      </w:r>
      <w:r w:rsidR="00C350BA" w:rsidRPr="00472A83">
        <w:rPr>
          <w:rFonts w:ascii="Calibri" w:hAnsi="Calibri"/>
          <w:noProof w:val="0"/>
          <w:rtl/>
        </w:rPr>
        <w:t xml:space="preserve"> </w:t>
      </w:r>
      <w:r w:rsidR="00C350BA" w:rsidRPr="00472A83">
        <w:rPr>
          <w:rFonts w:ascii="Calibri" w:hAnsi="Calibri" w:hint="eastAsia"/>
          <w:noProof w:val="0"/>
          <w:rtl/>
        </w:rPr>
        <w:t>הנאשמים</w:t>
      </w:r>
      <w:r w:rsidR="00C350BA" w:rsidRPr="00472A83">
        <w:rPr>
          <w:rFonts w:ascii="Calibri" w:hAnsi="Calibri"/>
          <w:noProof w:val="0"/>
          <w:rtl/>
        </w:rPr>
        <w:t xml:space="preserve"> </w:t>
      </w:r>
      <w:r w:rsidR="00C350BA" w:rsidRPr="00472A83">
        <w:rPr>
          <w:rFonts w:ascii="Calibri" w:hAnsi="Calibri" w:hint="eastAsia"/>
          <w:noProof w:val="0"/>
          <w:rtl/>
        </w:rPr>
        <w:t>פגעו</w:t>
      </w:r>
      <w:r w:rsidR="00C350BA" w:rsidRPr="00472A83">
        <w:rPr>
          <w:rFonts w:ascii="Calibri" w:hAnsi="Calibri"/>
          <w:noProof w:val="0"/>
          <w:rtl/>
        </w:rPr>
        <w:t xml:space="preserve"> </w:t>
      </w:r>
      <w:r w:rsidR="00C350BA" w:rsidRPr="00472A83">
        <w:rPr>
          <w:rFonts w:ascii="Calibri" w:hAnsi="Calibri" w:hint="eastAsia"/>
          <w:b/>
          <w:bCs/>
          <w:noProof w:val="0"/>
          <w:rtl/>
        </w:rPr>
        <w:t>בערכים</w:t>
      </w:r>
      <w:r w:rsidR="00C350BA" w:rsidRPr="00472A83">
        <w:rPr>
          <w:rFonts w:ascii="Calibri" w:hAnsi="Calibri"/>
          <w:b/>
          <w:bCs/>
          <w:noProof w:val="0"/>
          <w:rtl/>
        </w:rPr>
        <w:t xml:space="preserve"> </w:t>
      </w:r>
      <w:r w:rsidR="00C350BA" w:rsidRPr="00472A83">
        <w:rPr>
          <w:rFonts w:ascii="Calibri" w:hAnsi="Calibri" w:hint="eastAsia"/>
          <w:b/>
          <w:bCs/>
          <w:noProof w:val="0"/>
          <w:rtl/>
        </w:rPr>
        <w:t>המוגנים</w:t>
      </w:r>
      <w:r w:rsidR="00C350BA" w:rsidRPr="00472A83">
        <w:rPr>
          <w:rFonts w:ascii="Calibri" w:hAnsi="Calibri"/>
          <w:noProof w:val="0"/>
          <w:rtl/>
        </w:rPr>
        <w:t xml:space="preserve"> </w:t>
      </w:r>
      <w:r w:rsidR="00C350BA" w:rsidRPr="00472A83">
        <w:rPr>
          <w:rFonts w:ascii="Calibri" w:hAnsi="Calibri" w:hint="eastAsia"/>
          <w:noProof w:val="0"/>
          <w:rtl/>
        </w:rPr>
        <w:t>של</w:t>
      </w:r>
      <w:r w:rsidR="00C350BA" w:rsidRPr="00472A83">
        <w:rPr>
          <w:rFonts w:ascii="Calibri" w:hAnsi="Calibri"/>
          <w:noProof w:val="0"/>
          <w:rtl/>
        </w:rPr>
        <w:t xml:space="preserve"> </w:t>
      </w:r>
      <w:r w:rsidR="00C350BA" w:rsidRPr="00472A83">
        <w:rPr>
          <w:rFonts w:ascii="Calibri" w:hAnsi="Calibri" w:hint="eastAsia"/>
          <w:noProof w:val="0"/>
          <w:rtl/>
        </w:rPr>
        <w:t>ריבוניות</w:t>
      </w:r>
      <w:r w:rsidR="00C350BA" w:rsidRPr="00472A83">
        <w:rPr>
          <w:rFonts w:ascii="Calibri" w:hAnsi="Calibri"/>
          <w:noProof w:val="0"/>
          <w:rtl/>
        </w:rPr>
        <w:t xml:space="preserve"> </w:t>
      </w:r>
      <w:r w:rsidR="00C350BA" w:rsidRPr="00472A83">
        <w:rPr>
          <w:rFonts w:ascii="Calibri" w:hAnsi="Calibri" w:hint="eastAsia"/>
          <w:noProof w:val="0"/>
          <w:rtl/>
        </w:rPr>
        <w:t>מדינת</w:t>
      </w:r>
      <w:r w:rsidR="00C350BA" w:rsidRPr="00472A83">
        <w:rPr>
          <w:rFonts w:ascii="Calibri" w:hAnsi="Calibri"/>
          <w:noProof w:val="0"/>
          <w:rtl/>
        </w:rPr>
        <w:t xml:space="preserve"> </w:t>
      </w:r>
      <w:r w:rsidR="00C350BA" w:rsidRPr="00472A83">
        <w:rPr>
          <w:rFonts w:ascii="Calibri" w:hAnsi="Calibri" w:hint="eastAsia"/>
          <w:noProof w:val="0"/>
          <w:rtl/>
        </w:rPr>
        <w:t>ישראל</w:t>
      </w:r>
      <w:r w:rsidR="00C350BA" w:rsidRPr="00472A83">
        <w:rPr>
          <w:rFonts w:ascii="Calibri" w:hAnsi="Calibri"/>
          <w:noProof w:val="0"/>
          <w:rtl/>
        </w:rPr>
        <w:t xml:space="preserve"> </w:t>
      </w:r>
      <w:r w:rsidR="00C350BA" w:rsidRPr="00472A83">
        <w:rPr>
          <w:rFonts w:ascii="Calibri" w:hAnsi="Calibri" w:hint="eastAsia"/>
          <w:noProof w:val="0"/>
          <w:rtl/>
        </w:rPr>
        <w:t>וביטחונה</w:t>
      </w:r>
      <w:r w:rsidR="00C350BA" w:rsidRPr="00472A83">
        <w:rPr>
          <w:rFonts w:ascii="Calibri" w:hAnsi="Calibri"/>
          <w:noProof w:val="0"/>
          <w:rtl/>
        </w:rPr>
        <w:t xml:space="preserve">, </w:t>
      </w:r>
      <w:r w:rsidR="00C350BA" w:rsidRPr="00472A83">
        <w:rPr>
          <w:rFonts w:ascii="Calibri" w:hAnsi="Calibri" w:hint="eastAsia"/>
          <w:noProof w:val="0"/>
          <w:rtl/>
        </w:rPr>
        <w:t>שלום</w:t>
      </w:r>
      <w:r w:rsidR="00C350BA" w:rsidRPr="00472A83">
        <w:rPr>
          <w:rFonts w:ascii="Calibri" w:hAnsi="Calibri"/>
          <w:noProof w:val="0"/>
          <w:rtl/>
        </w:rPr>
        <w:t xml:space="preserve"> </w:t>
      </w:r>
      <w:r w:rsidR="00C350BA" w:rsidRPr="00472A83">
        <w:rPr>
          <w:rFonts w:ascii="Calibri" w:hAnsi="Calibri" w:hint="eastAsia"/>
          <w:noProof w:val="0"/>
          <w:rtl/>
        </w:rPr>
        <w:t>אזרחי</w:t>
      </w:r>
      <w:r w:rsidR="00C350BA" w:rsidRPr="00472A83">
        <w:rPr>
          <w:rFonts w:ascii="Calibri" w:hAnsi="Calibri"/>
          <w:noProof w:val="0"/>
          <w:rtl/>
        </w:rPr>
        <w:t xml:space="preserve"> </w:t>
      </w:r>
      <w:r w:rsidR="00C350BA" w:rsidRPr="00472A83">
        <w:rPr>
          <w:rFonts w:ascii="Calibri" w:hAnsi="Calibri" w:hint="eastAsia"/>
          <w:noProof w:val="0"/>
          <w:rtl/>
        </w:rPr>
        <w:t>מדינת</w:t>
      </w:r>
      <w:r w:rsidR="00C350BA" w:rsidRPr="00472A83">
        <w:rPr>
          <w:rFonts w:ascii="Calibri" w:hAnsi="Calibri"/>
          <w:noProof w:val="0"/>
          <w:rtl/>
        </w:rPr>
        <w:t xml:space="preserve"> </w:t>
      </w:r>
      <w:r w:rsidR="00C350BA" w:rsidRPr="00472A83">
        <w:rPr>
          <w:rFonts w:ascii="Calibri" w:hAnsi="Calibri" w:hint="eastAsia"/>
          <w:noProof w:val="0"/>
          <w:rtl/>
        </w:rPr>
        <w:t>ישראל</w:t>
      </w:r>
      <w:r w:rsidR="00C350BA" w:rsidRPr="00472A83">
        <w:rPr>
          <w:rFonts w:ascii="Calibri" w:hAnsi="Calibri"/>
          <w:noProof w:val="0"/>
          <w:rtl/>
        </w:rPr>
        <w:t xml:space="preserve">, </w:t>
      </w:r>
      <w:r w:rsidR="00C350BA" w:rsidRPr="00472A83">
        <w:rPr>
          <w:rFonts w:ascii="Calibri" w:hAnsi="Calibri" w:hint="eastAsia"/>
          <w:noProof w:val="0"/>
          <w:rtl/>
        </w:rPr>
        <w:t>הסדר</w:t>
      </w:r>
      <w:r w:rsidR="00C350BA" w:rsidRPr="00472A83">
        <w:rPr>
          <w:rFonts w:ascii="Calibri" w:hAnsi="Calibri"/>
          <w:noProof w:val="0"/>
          <w:rtl/>
        </w:rPr>
        <w:t xml:space="preserve"> </w:t>
      </w:r>
      <w:r w:rsidR="00C350BA" w:rsidRPr="00472A83">
        <w:rPr>
          <w:rFonts w:ascii="Calibri" w:hAnsi="Calibri" w:hint="eastAsia"/>
          <w:noProof w:val="0"/>
          <w:rtl/>
        </w:rPr>
        <w:t>הציבורי</w:t>
      </w:r>
      <w:r w:rsidR="00C350BA" w:rsidRPr="00472A83">
        <w:rPr>
          <w:rFonts w:ascii="Calibri" w:hAnsi="Calibri"/>
          <w:noProof w:val="0"/>
          <w:rtl/>
        </w:rPr>
        <w:t xml:space="preserve"> </w:t>
      </w:r>
      <w:r w:rsidR="00C350BA" w:rsidRPr="00472A83">
        <w:rPr>
          <w:rFonts w:ascii="Calibri" w:hAnsi="Calibri" w:hint="eastAsia"/>
          <w:noProof w:val="0"/>
          <w:rtl/>
        </w:rPr>
        <w:t>והתנהלות</w:t>
      </w:r>
      <w:r w:rsidR="00C350BA" w:rsidRPr="00472A83">
        <w:rPr>
          <w:rFonts w:ascii="Calibri" w:hAnsi="Calibri"/>
          <w:noProof w:val="0"/>
          <w:rtl/>
        </w:rPr>
        <w:t xml:space="preserve"> </w:t>
      </w:r>
      <w:r w:rsidR="00C350BA" w:rsidRPr="00472A83">
        <w:rPr>
          <w:rFonts w:ascii="Calibri" w:hAnsi="Calibri" w:hint="eastAsia"/>
          <w:noProof w:val="0"/>
          <w:rtl/>
        </w:rPr>
        <w:t>תקינה</w:t>
      </w:r>
      <w:r w:rsidR="00C350BA" w:rsidRPr="00472A83">
        <w:rPr>
          <w:rFonts w:ascii="Calibri" w:hAnsi="Calibri"/>
          <w:noProof w:val="0"/>
          <w:rtl/>
        </w:rPr>
        <w:t xml:space="preserve"> </w:t>
      </w:r>
      <w:r w:rsidR="00C350BA" w:rsidRPr="00472A83">
        <w:rPr>
          <w:rFonts w:ascii="Calibri" w:hAnsi="Calibri" w:hint="eastAsia"/>
          <w:noProof w:val="0"/>
          <w:rtl/>
        </w:rPr>
        <w:t>של</w:t>
      </w:r>
      <w:r w:rsidR="00C350BA" w:rsidRPr="00472A83">
        <w:rPr>
          <w:rFonts w:ascii="Calibri" w:hAnsi="Calibri"/>
          <w:noProof w:val="0"/>
          <w:rtl/>
        </w:rPr>
        <w:t xml:space="preserve"> </w:t>
      </w:r>
      <w:r w:rsidR="00C350BA" w:rsidRPr="00472A83">
        <w:rPr>
          <w:rFonts w:ascii="Calibri" w:hAnsi="Calibri" w:hint="eastAsia"/>
          <w:noProof w:val="0"/>
          <w:rtl/>
        </w:rPr>
        <w:t>שגרת</w:t>
      </w:r>
      <w:r w:rsidR="00C350BA" w:rsidRPr="00472A83">
        <w:rPr>
          <w:rFonts w:ascii="Calibri" w:hAnsi="Calibri"/>
          <w:noProof w:val="0"/>
          <w:rtl/>
        </w:rPr>
        <w:t xml:space="preserve"> </w:t>
      </w:r>
      <w:r w:rsidR="00C350BA" w:rsidRPr="00472A83">
        <w:rPr>
          <w:rFonts w:ascii="Calibri" w:hAnsi="Calibri" w:hint="eastAsia"/>
          <w:noProof w:val="0"/>
          <w:rtl/>
        </w:rPr>
        <w:t>החיים</w:t>
      </w:r>
      <w:r w:rsidR="00C350BA" w:rsidRPr="00472A83">
        <w:rPr>
          <w:rFonts w:ascii="Calibri" w:hAnsi="Calibri"/>
          <w:noProof w:val="0"/>
          <w:rtl/>
        </w:rPr>
        <w:t xml:space="preserve"> </w:t>
      </w:r>
      <w:r w:rsidR="00C350BA" w:rsidRPr="00472A83">
        <w:rPr>
          <w:rFonts w:ascii="Calibri" w:hAnsi="Calibri" w:hint="eastAsia"/>
          <w:noProof w:val="0"/>
          <w:rtl/>
        </w:rPr>
        <w:t>במדינה</w:t>
      </w:r>
      <w:r w:rsidR="00C350BA" w:rsidRPr="00472A83">
        <w:rPr>
          <w:rFonts w:ascii="Calibri" w:hAnsi="Calibri"/>
          <w:noProof w:val="0"/>
          <w:rtl/>
        </w:rPr>
        <w:t xml:space="preserve">. </w:t>
      </w:r>
    </w:p>
    <w:p w14:paraId="220D01E6" w14:textId="77777777" w:rsidR="00C350BA" w:rsidRPr="00472A83" w:rsidRDefault="00C350BA" w:rsidP="00FF2519">
      <w:pPr>
        <w:spacing w:after="200" w:line="480" w:lineRule="auto"/>
        <w:contextualSpacing/>
        <w:rPr>
          <w:rFonts w:ascii="Calibri" w:hAnsi="Calibri"/>
          <w:noProof w:val="0"/>
          <w:rtl/>
        </w:rPr>
      </w:pPr>
    </w:p>
    <w:p w14:paraId="680E91B2" w14:textId="77777777" w:rsidR="00B27354" w:rsidRPr="00B27354" w:rsidRDefault="00C350BA" w:rsidP="00B43FA5">
      <w:pPr>
        <w:spacing w:line="480" w:lineRule="auto"/>
        <w:jc w:val="both"/>
      </w:pPr>
      <w:r w:rsidRPr="00FF2519">
        <w:rPr>
          <w:rFonts w:hint="eastAsia"/>
          <w:b/>
          <w:bCs/>
          <w:rtl/>
        </w:rPr>
        <w:t>נסיבות</w:t>
      </w:r>
      <w:r w:rsidRPr="00FF2519">
        <w:rPr>
          <w:b/>
          <w:bCs/>
          <w:rtl/>
        </w:rPr>
        <w:t xml:space="preserve"> </w:t>
      </w:r>
      <w:r w:rsidRPr="00FF2519">
        <w:rPr>
          <w:rFonts w:hint="eastAsia"/>
          <w:b/>
          <w:bCs/>
          <w:rtl/>
        </w:rPr>
        <w:t>ביצוע</w:t>
      </w:r>
      <w:r w:rsidRPr="00FF2519">
        <w:rPr>
          <w:b/>
          <w:bCs/>
          <w:rtl/>
        </w:rPr>
        <w:t xml:space="preserve"> </w:t>
      </w:r>
      <w:r w:rsidRPr="00FF2519">
        <w:rPr>
          <w:rFonts w:hint="eastAsia"/>
          <w:b/>
          <w:bCs/>
          <w:rtl/>
        </w:rPr>
        <w:t>העבירה</w:t>
      </w:r>
      <w:r w:rsidRPr="00FF2519">
        <w:rPr>
          <w:rtl/>
        </w:rPr>
        <w:t xml:space="preserve">- </w:t>
      </w:r>
      <w:r w:rsidRPr="00FF2519">
        <w:rPr>
          <w:rFonts w:hint="eastAsia"/>
          <w:rtl/>
        </w:rPr>
        <w:t>הנאשמים</w:t>
      </w:r>
      <w:r w:rsidRPr="00FF2519">
        <w:rPr>
          <w:rtl/>
        </w:rPr>
        <w:t xml:space="preserve"> </w:t>
      </w:r>
      <w:r w:rsidRPr="00FF2519">
        <w:rPr>
          <w:rFonts w:hint="eastAsia"/>
          <w:rtl/>
        </w:rPr>
        <w:t>הצטרפו</w:t>
      </w:r>
      <w:r w:rsidRPr="00FF2519">
        <w:rPr>
          <w:rtl/>
        </w:rPr>
        <w:t xml:space="preserve"> </w:t>
      </w:r>
      <w:r w:rsidRPr="00FF2519">
        <w:rPr>
          <w:rFonts w:hint="eastAsia"/>
          <w:rtl/>
        </w:rPr>
        <w:t>לחוליה</w:t>
      </w:r>
      <w:r w:rsidRPr="00FF2519">
        <w:rPr>
          <w:rtl/>
        </w:rPr>
        <w:t xml:space="preserve"> </w:t>
      </w:r>
      <w:r w:rsidRPr="00FF2519">
        <w:rPr>
          <w:rFonts w:hint="eastAsia"/>
          <w:rtl/>
        </w:rPr>
        <w:t>ששמה</w:t>
      </w:r>
      <w:r w:rsidRPr="00FF2519">
        <w:rPr>
          <w:rtl/>
        </w:rPr>
        <w:t xml:space="preserve"> </w:t>
      </w:r>
      <w:r w:rsidRPr="00FF2519">
        <w:rPr>
          <w:rFonts w:hint="eastAsia"/>
          <w:rtl/>
        </w:rPr>
        <w:t>לה</w:t>
      </w:r>
      <w:r w:rsidRPr="00FF2519">
        <w:rPr>
          <w:rtl/>
        </w:rPr>
        <w:t xml:space="preserve"> </w:t>
      </w:r>
      <w:r w:rsidRPr="00FF2519">
        <w:rPr>
          <w:rFonts w:hint="eastAsia"/>
          <w:rtl/>
        </w:rPr>
        <w:t>למטרה</w:t>
      </w:r>
      <w:r w:rsidRPr="00FF2519">
        <w:rPr>
          <w:rtl/>
        </w:rPr>
        <w:t xml:space="preserve"> </w:t>
      </w:r>
      <w:r w:rsidRPr="00FF2519">
        <w:rPr>
          <w:rFonts w:hint="eastAsia"/>
          <w:rtl/>
        </w:rPr>
        <w:t>לפגוע</w:t>
      </w:r>
      <w:r w:rsidRPr="00FF2519">
        <w:rPr>
          <w:rtl/>
        </w:rPr>
        <w:t xml:space="preserve"> </w:t>
      </w:r>
      <w:r w:rsidRPr="00FF2519">
        <w:rPr>
          <w:rFonts w:hint="eastAsia"/>
          <w:rtl/>
        </w:rPr>
        <w:t>בכוחות</w:t>
      </w:r>
      <w:r w:rsidRPr="00FF2519">
        <w:rPr>
          <w:rtl/>
        </w:rPr>
        <w:t xml:space="preserve"> </w:t>
      </w:r>
      <w:r w:rsidRPr="00FF2519">
        <w:rPr>
          <w:rFonts w:hint="eastAsia"/>
          <w:rtl/>
        </w:rPr>
        <w:t>הביטחון</w:t>
      </w:r>
      <w:r w:rsidRPr="00FF2519">
        <w:rPr>
          <w:rtl/>
        </w:rPr>
        <w:t xml:space="preserve"> </w:t>
      </w:r>
      <w:r w:rsidRPr="00FF2519">
        <w:rPr>
          <w:rFonts w:hint="eastAsia"/>
          <w:rtl/>
        </w:rPr>
        <w:t>וביהודים</w:t>
      </w:r>
      <w:r w:rsidRPr="00FF2519">
        <w:rPr>
          <w:rtl/>
        </w:rPr>
        <w:t xml:space="preserve"> </w:t>
      </w:r>
      <w:r w:rsidRPr="00FF2519">
        <w:rPr>
          <w:rFonts w:hint="eastAsia"/>
          <w:rtl/>
        </w:rPr>
        <w:t>המתפללים</w:t>
      </w:r>
      <w:r w:rsidRPr="00FF2519">
        <w:rPr>
          <w:rtl/>
        </w:rPr>
        <w:t xml:space="preserve"> </w:t>
      </w:r>
      <w:r w:rsidRPr="00FF2519">
        <w:rPr>
          <w:rFonts w:hint="eastAsia"/>
          <w:rtl/>
        </w:rPr>
        <w:t>בהר</w:t>
      </w:r>
      <w:r w:rsidRPr="00FF2519">
        <w:rPr>
          <w:rtl/>
        </w:rPr>
        <w:t xml:space="preserve"> </w:t>
      </w:r>
      <w:r w:rsidRPr="00FF2519">
        <w:rPr>
          <w:rFonts w:hint="eastAsia"/>
          <w:rtl/>
        </w:rPr>
        <w:t>הבית</w:t>
      </w:r>
      <w:r w:rsidRPr="00FF2519">
        <w:rPr>
          <w:rtl/>
        </w:rPr>
        <w:t xml:space="preserve">. </w:t>
      </w:r>
      <w:r w:rsidRPr="00FF2519">
        <w:rPr>
          <w:rFonts w:hint="eastAsia"/>
          <w:rtl/>
        </w:rPr>
        <w:t>הנאשמים</w:t>
      </w:r>
      <w:r w:rsidRPr="00FF2519">
        <w:rPr>
          <w:rtl/>
        </w:rPr>
        <w:t xml:space="preserve"> </w:t>
      </w:r>
      <w:r w:rsidRPr="00FF2519">
        <w:rPr>
          <w:rFonts w:hint="eastAsia"/>
          <w:rtl/>
        </w:rPr>
        <w:t>נטלו</w:t>
      </w:r>
      <w:r w:rsidRPr="00FF2519">
        <w:rPr>
          <w:rtl/>
        </w:rPr>
        <w:t xml:space="preserve"> </w:t>
      </w:r>
      <w:r w:rsidRPr="00FF2519">
        <w:rPr>
          <w:rFonts w:hint="eastAsia"/>
          <w:rtl/>
        </w:rPr>
        <w:t>חלק</w:t>
      </w:r>
      <w:r w:rsidRPr="00FF2519">
        <w:rPr>
          <w:rtl/>
        </w:rPr>
        <w:t xml:space="preserve"> </w:t>
      </w:r>
      <w:r w:rsidRPr="00FF2519">
        <w:rPr>
          <w:rFonts w:hint="eastAsia"/>
          <w:rtl/>
        </w:rPr>
        <w:t>בתכנון</w:t>
      </w:r>
      <w:r w:rsidRPr="00FF2519">
        <w:rPr>
          <w:rtl/>
        </w:rPr>
        <w:t xml:space="preserve"> </w:t>
      </w:r>
      <w:r w:rsidRPr="00FF2519">
        <w:rPr>
          <w:rFonts w:hint="eastAsia"/>
          <w:rtl/>
        </w:rPr>
        <w:t>פיגוע</w:t>
      </w:r>
      <w:r w:rsidRPr="00FF2519">
        <w:rPr>
          <w:rtl/>
        </w:rPr>
        <w:t xml:space="preserve">, </w:t>
      </w:r>
      <w:r w:rsidRPr="00FF2519">
        <w:rPr>
          <w:rFonts w:hint="eastAsia"/>
          <w:rtl/>
        </w:rPr>
        <w:t>נשבעו</w:t>
      </w:r>
      <w:r w:rsidRPr="00FF2519">
        <w:rPr>
          <w:rtl/>
        </w:rPr>
        <w:t xml:space="preserve"> </w:t>
      </w:r>
      <w:r w:rsidRPr="00FF2519">
        <w:rPr>
          <w:rFonts w:hint="eastAsia"/>
          <w:rtl/>
        </w:rPr>
        <w:t>על</w:t>
      </w:r>
      <w:r w:rsidRPr="00FF2519">
        <w:rPr>
          <w:rtl/>
        </w:rPr>
        <w:t xml:space="preserve"> </w:t>
      </w:r>
      <w:r w:rsidRPr="00FF2519">
        <w:rPr>
          <w:rFonts w:hint="eastAsia"/>
          <w:rtl/>
        </w:rPr>
        <w:t>ספר</w:t>
      </w:r>
      <w:r w:rsidRPr="00FF2519">
        <w:rPr>
          <w:rtl/>
        </w:rPr>
        <w:t xml:space="preserve"> </w:t>
      </w:r>
      <w:r w:rsidRPr="00FF2519">
        <w:rPr>
          <w:rFonts w:hint="eastAsia"/>
          <w:rtl/>
        </w:rPr>
        <w:t>קוראן</w:t>
      </w:r>
      <w:r w:rsidRPr="00FF2519">
        <w:rPr>
          <w:rtl/>
        </w:rPr>
        <w:t xml:space="preserve"> </w:t>
      </w:r>
      <w:r w:rsidRPr="00FF2519">
        <w:rPr>
          <w:rFonts w:hint="eastAsia"/>
          <w:rtl/>
        </w:rPr>
        <w:t>לחברי</w:t>
      </w:r>
      <w:r w:rsidRPr="00FF2519">
        <w:rPr>
          <w:rtl/>
        </w:rPr>
        <w:t xml:space="preserve"> </w:t>
      </w:r>
      <w:r w:rsidRPr="00FF2519">
        <w:rPr>
          <w:rFonts w:hint="eastAsia"/>
          <w:rtl/>
        </w:rPr>
        <w:t>החוליה</w:t>
      </w:r>
      <w:r w:rsidRPr="00FF2519">
        <w:rPr>
          <w:rtl/>
        </w:rPr>
        <w:t xml:space="preserve"> </w:t>
      </w:r>
      <w:r w:rsidRPr="00FF2519">
        <w:rPr>
          <w:rFonts w:hint="eastAsia"/>
          <w:rtl/>
        </w:rPr>
        <w:t>וניסו</w:t>
      </w:r>
      <w:r w:rsidRPr="00FF2519">
        <w:rPr>
          <w:rtl/>
        </w:rPr>
        <w:t xml:space="preserve"> </w:t>
      </w:r>
      <w:r w:rsidRPr="00FF2519">
        <w:rPr>
          <w:rFonts w:hint="eastAsia"/>
          <w:rtl/>
        </w:rPr>
        <w:t>לחטוף</w:t>
      </w:r>
      <w:r w:rsidRPr="00FF2519">
        <w:rPr>
          <w:rtl/>
        </w:rPr>
        <w:t xml:space="preserve"> </w:t>
      </w:r>
      <w:r w:rsidRPr="00FF2519">
        <w:rPr>
          <w:rFonts w:hint="eastAsia"/>
          <w:rtl/>
        </w:rPr>
        <w:t>נשק</w:t>
      </w:r>
      <w:r w:rsidRPr="00FF2519">
        <w:rPr>
          <w:rtl/>
        </w:rPr>
        <w:t xml:space="preserve"> </w:t>
      </w:r>
      <w:r w:rsidRPr="00FF2519">
        <w:rPr>
          <w:rFonts w:hint="eastAsia"/>
          <w:rtl/>
        </w:rPr>
        <w:t>משוטר</w:t>
      </w:r>
      <w:r w:rsidRPr="00FF2519">
        <w:rPr>
          <w:rtl/>
        </w:rPr>
        <w:t xml:space="preserve"> </w:t>
      </w:r>
      <w:r w:rsidRPr="00FF2519">
        <w:rPr>
          <w:rFonts w:hint="eastAsia"/>
          <w:rtl/>
        </w:rPr>
        <w:t>על</w:t>
      </w:r>
      <w:r w:rsidRPr="00FF2519">
        <w:rPr>
          <w:rtl/>
        </w:rPr>
        <w:t xml:space="preserve"> </w:t>
      </w:r>
      <w:r w:rsidRPr="00FF2519">
        <w:rPr>
          <w:rFonts w:hint="eastAsia"/>
          <w:rtl/>
        </w:rPr>
        <w:t>מנת</w:t>
      </w:r>
      <w:r w:rsidRPr="00FF2519">
        <w:rPr>
          <w:rtl/>
        </w:rPr>
        <w:t xml:space="preserve"> </w:t>
      </w:r>
      <w:r w:rsidRPr="00FF2519">
        <w:rPr>
          <w:rFonts w:hint="eastAsia"/>
          <w:rtl/>
        </w:rPr>
        <w:t>לעשות</w:t>
      </w:r>
      <w:r w:rsidRPr="00FF2519">
        <w:rPr>
          <w:rtl/>
        </w:rPr>
        <w:t xml:space="preserve"> </w:t>
      </w:r>
      <w:r w:rsidRPr="00FF2519">
        <w:rPr>
          <w:rFonts w:hint="eastAsia"/>
          <w:rtl/>
        </w:rPr>
        <w:t>בו</w:t>
      </w:r>
      <w:r w:rsidRPr="00FF2519">
        <w:rPr>
          <w:rtl/>
        </w:rPr>
        <w:t xml:space="preserve"> </w:t>
      </w:r>
      <w:r w:rsidRPr="00FF2519">
        <w:rPr>
          <w:rFonts w:hint="eastAsia"/>
          <w:rtl/>
        </w:rPr>
        <w:t>שימוש</w:t>
      </w:r>
      <w:r w:rsidRPr="00FF2519">
        <w:rPr>
          <w:rtl/>
        </w:rPr>
        <w:t xml:space="preserve"> </w:t>
      </w:r>
      <w:r w:rsidRPr="00FF2519">
        <w:rPr>
          <w:rFonts w:hint="eastAsia"/>
          <w:rtl/>
        </w:rPr>
        <w:t>בפיגוע</w:t>
      </w:r>
      <w:r w:rsidRPr="00FF2519">
        <w:rPr>
          <w:rtl/>
        </w:rPr>
        <w:t xml:space="preserve"> </w:t>
      </w:r>
      <w:r w:rsidRPr="00FF2519">
        <w:rPr>
          <w:rFonts w:hint="eastAsia"/>
          <w:rtl/>
        </w:rPr>
        <w:t>הירי</w:t>
      </w:r>
      <w:r w:rsidRPr="00FF2519">
        <w:rPr>
          <w:rtl/>
        </w:rPr>
        <w:t>.</w:t>
      </w:r>
      <w:r w:rsidR="00C1418D">
        <w:rPr>
          <w:rFonts w:hint="cs"/>
          <w:rtl/>
        </w:rPr>
        <w:t xml:space="preserve"> נאשם 3 הצטרף לחוליה בשלב מתקדם יותר</w:t>
      </w:r>
      <w:r w:rsidR="00BA3227">
        <w:rPr>
          <w:rFonts w:hint="cs"/>
          <w:rtl/>
        </w:rPr>
        <w:t xml:space="preserve"> ו</w:t>
      </w:r>
      <w:r w:rsidR="007C0E29">
        <w:rPr>
          <w:rFonts w:hint="cs"/>
          <w:rtl/>
        </w:rPr>
        <w:t>מעו</w:t>
      </w:r>
      <w:r w:rsidR="00BA3227">
        <w:rPr>
          <w:rFonts w:hint="cs"/>
          <w:rtl/>
        </w:rPr>
        <w:t>רבותו משתרעת על פני ימים ספורים. כן ביצע</w:t>
      </w:r>
      <w:r w:rsidR="00C1418D">
        <w:rPr>
          <w:rFonts w:hint="cs"/>
          <w:rtl/>
        </w:rPr>
        <w:t xml:space="preserve"> ניסיון לחטוף כלי נשק מ</w:t>
      </w:r>
      <w:r w:rsidR="00BA3227">
        <w:rPr>
          <w:rFonts w:hint="cs"/>
          <w:rtl/>
        </w:rPr>
        <w:t xml:space="preserve">אנשי כוחות הביטחון. נאשם 3 פעל שלא ממניע אידיאלוגי ולא היה דומיננטי בפעילות החוליה. </w:t>
      </w:r>
      <w:r w:rsidR="00C1418D">
        <w:rPr>
          <w:rFonts w:hint="cs"/>
          <w:rtl/>
        </w:rPr>
        <w:t xml:space="preserve">נאשם </w:t>
      </w:r>
      <w:r w:rsidR="00BA3227">
        <w:rPr>
          <w:rFonts w:hint="cs"/>
          <w:rtl/>
        </w:rPr>
        <w:t>1</w:t>
      </w:r>
      <w:r w:rsidR="00C1418D">
        <w:rPr>
          <w:rFonts w:hint="cs"/>
          <w:rtl/>
        </w:rPr>
        <w:t xml:space="preserve"> השתתף </w:t>
      </w:r>
      <w:r w:rsidR="00BA3227">
        <w:rPr>
          <w:rFonts w:hint="cs"/>
          <w:rtl/>
        </w:rPr>
        <w:t xml:space="preserve">אף הוא </w:t>
      </w:r>
      <w:r w:rsidR="00C1418D">
        <w:rPr>
          <w:rFonts w:hint="cs"/>
          <w:rtl/>
        </w:rPr>
        <w:t xml:space="preserve">בפגישה אחת של חברי החוליה </w:t>
      </w:r>
      <w:r w:rsidR="00300F0E">
        <w:rPr>
          <w:rFonts w:hint="cs"/>
          <w:rtl/>
        </w:rPr>
        <w:t>ובפעילות אחת של ניסיון לחטיפת נש</w:t>
      </w:r>
      <w:r w:rsidR="00C1418D">
        <w:rPr>
          <w:rFonts w:hint="cs"/>
          <w:rtl/>
        </w:rPr>
        <w:t>ק</w:t>
      </w:r>
      <w:r w:rsidR="00BA3227">
        <w:rPr>
          <w:rFonts w:hint="cs"/>
          <w:rtl/>
        </w:rPr>
        <w:t>, אך פעל ממניע אידיאולוגי והי</w:t>
      </w:r>
      <w:r w:rsidR="00ED3D3D">
        <w:rPr>
          <w:rFonts w:hint="cs"/>
          <w:rtl/>
        </w:rPr>
        <w:t>ה</w:t>
      </w:r>
      <w:r w:rsidR="00BA3227">
        <w:rPr>
          <w:rFonts w:hint="cs"/>
          <w:rtl/>
        </w:rPr>
        <w:t xml:space="preserve"> מיוזמי החוליה</w:t>
      </w:r>
      <w:r w:rsidR="00C1418D">
        <w:rPr>
          <w:rFonts w:hint="cs"/>
          <w:rtl/>
        </w:rPr>
        <w:t>. הפעילות הסתיימה ללא נזק אך ורק בשל תפיסתם בכף על יד</w:t>
      </w:r>
      <w:r w:rsidR="00F94337">
        <w:rPr>
          <w:rFonts w:hint="cs"/>
          <w:rtl/>
        </w:rPr>
        <w:t>י אנשי כוחות הביטחון.</w:t>
      </w:r>
      <w:r w:rsidR="00B27354">
        <w:rPr>
          <w:rFonts w:hint="cs"/>
          <w:rtl/>
        </w:rPr>
        <w:t xml:space="preserve"> </w:t>
      </w:r>
      <w:r w:rsidR="00B27354" w:rsidRPr="00B27354">
        <w:rPr>
          <w:rFonts w:hint="cs"/>
          <w:rtl/>
        </w:rPr>
        <w:t>נאשם 2 הפליג ונטל חלק בפעולות צבאיות נוספות, השתתף באימוני ירי וביצע ניסיונות חטיפת יהודים לשם רצח וגניבת נשק וכן ביצע ניסיון לחטיפת נשק. בכך העמיק הנאשם 2 את דרכו בארגוני הטרור ושכלל את מעשיו במטרה לפג</w:t>
      </w:r>
      <w:r w:rsidR="00300F0E">
        <w:rPr>
          <w:rFonts w:hint="cs"/>
          <w:rtl/>
        </w:rPr>
        <w:t>ו</w:t>
      </w:r>
      <w:r w:rsidR="00B27354" w:rsidRPr="00B27354">
        <w:rPr>
          <w:rFonts w:hint="cs"/>
          <w:rtl/>
        </w:rPr>
        <w:t xml:space="preserve">ע ביהודים ולפגוע במדינת ישראל. אין המדובר בתכנון סתמי כי אם בניסיונות אופרטיביים לבצע פיגועים שונים. </w:t>
      </w:r>
    </w:p>
    <w:p w14:paraId="11F83BE6" w14:textId="77777777" w:rsidR="00B43FA5" w:rsidRDefault="00C350BA" w:rsidP="00FE1B64">
      <w:pPr>
        <w:spacing w:line="480" w:lineRule="auto"/>
        <w:jc w:val="both"/>
        <w:rPr>
          <w:rtl/>
        </w:rPr>
      </w:pPr>
      <w:r w:rsidRPr="00FF2519">
        <w:rPr>
          <w:rFonts w:hint="eastAsia"/>
          <w:rtl/>
        </w:rPr>
        <w:t>פעולותיה</w:t>
      </w:r>
      <w:r w:rsidRPr="00FF2519">
        <w:rPr>
          <w:rtl/>
        </w:rPr>
        <w:t xml:space="preserve"> </w:t>
      </w:r>
      <w:r w:rsidRPr="00FF2519">
        <w:rPr>
          <w:rFonts w:hint="eastAsia"/>
          <w:rtl/>
        </w:rPr>
        <w:t>של</w:t>
      </w:r>
      <w:r w:rsidRPr="00FF2519">
        <w:rPr>
          <w:rtl/>
        </w:rPr>
        <w:t xml:space="preserve"> </w:t>
      </w:r>
      <w:r w:rsidRPr="00FF2519">
        <w:rPr>
          <w:rFonts w:hint="eastAsia"/>
          <w:rtl/>
        </w:rPr>
        <w:t>החוליה</w:t>
      </w:r>
      <w:r w:rsidRPr="00FF2519">
        <w:rPr>
          <w:rtl/>
        </w:rPr>
        <w:t xml:space="preserve"> </w:t>
      </w:r>
      <w:r w:rsidRPr="00FF2519">
        <w:rPr>
          <w:rFonts w:hint="eastAsia"/>
          <w:rtl/>
        </w:rPr>
        <w:t>הינם</w:t>
      </w:r>
      <w:r w:rsidRPr="00FF2519">
        <w:rPr>
          <w:rtl/>
        </w:rPr>
        <w:t xml:space="preserve"> </w:t>
      </w:r>
      <w:r w:rsidRPr="00FF2519">
        <w:rPr>
          <w:rFonts w:hint="eastAsia"/>
          <w:rtl/>
        </w:rPr>
        <w:t>חלק</w:t>
      </w:r>
      <w:r w:rsidRPr="00FF2519">
        <w:rPr>
          <w:rtl/>
        </w:rPr>
        <w:t xml:space="preserve"> </w:t>
      </w:r>
      <w:r w:rsidRPr="00FF2519">
        <w:rPr>
          <w:rFonts w:hint="eastAsia"/>
          <w:rtl/>
        </w:rPr>
        <w:t>מהטרור</w:t>
      </w:r>
      <w:r w:rsidRPr="00FF2519">
        <w:rPr>
          <w:rtl/>
        </w:rPr>
        <w:t xml:space="preserve"> </w:t>
      </w:r>
      <w:r w:rsidRPr="00FF2519">
        <w:rPr>
          <w:rFonts w:hint="eastAsia"/>
          <w:rtl/>
        </w:rPr>
        <w:t>עמו</w:t>
      </w:r>
      <w:r w:rsidRPr="00FF2519">
        <w:rPr>
          <w:rtl/>
        </w:rPr>
        <w:t xml:space="preserve"> </w:t>
      </w:r>
      <w:r w:rsidR="00B43FA5">
        <w:rPr>
          <w:rFonts w:hint="cs"/>
          <w:rtl/>
        </w:rPr>
        <w:t>מתמודדת</w:t>
      </w:r>
      <w:r w:rsidRPr="00FF2519">
        <w:rPr>
          <w:rtl/>
        </w:rPr>
        <w:t xml:space="preserve"> </w:t>
      </w:r>
      <w:r w:rsidRPr="00FF2519">
        <w:rPr>
          <w:rFonts w:hint="eastAsia"/>
          <w:rtl/>
        </w:rPr>
        <w:t>מדינת</w:t>
      </w:r>
      <w:r w:rsidRPr="00FF2519">
        <w:rPr>
          <w:rtl/>
        </w:rPr>
        <w:t xml:space="preserve"> </w:t>
      </w:r>
      <w:r w:rsidRPr="00FF2519">
        <w:rPr>
          <w:rFonts w:hint="eastAsia"/>
          <w:rtl/>
        </w:rPr>
        <w:t>ישראל</w:t>
      </w:r>
      <w:r w:rsidRPr="00FF2519">
        <w:rPr>
          <w:rtl/>
        </w:rPr>
        <w:t xml:space="preserve"> </w:t>
      </w:r>
      <w:r w:rsidRPr="00FF2519">
        <w:rPr>
          <w:rFonts w:hint="eastAsia"/>
          <w:rtl/>
        </w:rPr>
        <w:t>יום</w:t>
      </w:r>
      <w:r w:rsidRPr="00FF2519">
        <w:rPr>
          <w:rtl/>
        </w:rPr>
        <w:t xml:space="preserve"> </w:t>
      </w:r>
      <w:r w:rsidRPr="00FF2519">
        <w:rPr>
          <w:rFonts w:hint="eastAsia"/>
          <w:rtl/>
        </w:rPr>
        <w:t>ביומו</w:t>
      </w:r>
      <w:r w:rsidRPr="00FF2519">
        <w:rPr>
          <w:rtl/>
        </w:rPr>
        <w:t xml:space="preserve">, </w:t>
      </w:r>
      <w:r w:rsidRPr="00FF2519">
        <w:rPr>
          <w:rFonts w:hint="eastAsia"/>
          <w:rtl/>
        </w:rPr>
        <w:t>טרור</w:t>
      </w:r>
      <w:r w:rsidRPr="00FF2519">
        <w:rPr>
          <w:rtl/>
        </w:rPr>
        <w:t xml:space="preserve"> </w:t>
      </w:r>
      <w:r w:rsidRPr="00FF2519">
        <w:rPr>
          <w:rFonts w:hint="eastAsia"/>
          <w:rtl/>
        </w:rPr>
        <w:t>הגובה</w:t>
      </w:r>
      <w:r w:rsidRPr="00FF2519">
        <w:rPr>
          <w:rtl/>
        </w:rPr>
        <w:t xml:space="preserve"> </w:t>
      </w:r>
      <w:r w:rsidRPr="00FF2519">
        <w:rPr>
          <w:rFonts w:hint="eastAsia"/>
          <w:rtl/>
        </w:rPr>
        <w:t>חיי</w:t>
      </w:r>
      <w:r w:rsidRPr="00FF2519">
        <w:rPr>
          <w:rtl/>
        </w:rPr>
        <w:t xml:space="preserve"> </w:t>
      </w:r>
      <w:r w:rsidRPr="00FF2519">
        <w:rPr>
          <w:rFonts w:hint="eastAsia"/>
          <w:rtl/>
        </w:rPr>
        <w:t>אדם</w:t>
      </w:r>
      <w:r w:rsidRPr="00FF2519">
        <w:rPr>
          <w:rtl/>
        </w:rPr>
        <w:t xml:space="preserve"> </w:t>
      </w:r>
      <w:r w:rsidRPr="00FF2519">
        <w:rPr>
          <w:rFonts w:hint="eastAsia"/>
          <w:rtl/>
        </w:rPr>
        <w:t>ומפר</w:t>
      </w:r>
      <w:r w:rsidRPr="00FF2519">
        <w:rPr>
          <w:rtl/>
        </w:rPr>
        <w:t xml:space="preserve"> </w:t>
      </w:r>
      <w:r w:rsidRPr="00FF2519">
        <w:rPr>
          <w:rFonts w:hint="eastAsia"/>
          <w:rtl/>
        </w:rPr>
        <w:t>את</w:t>
      </w:r>
      <w:r w:rsidRPr="00FF2519">
        <w:rPr>
          <w:rtl/>
        </w:rPr>
        <w:t xml:space="preserve"> </w:t>
      </w:r>
      <w:r w:rsidRPr="00FF2519">
        <w:rPr>
          <w:rFonts w:hint="eastAsia"/>
          <w:rtl/>
        </w:rPr>
        <w:t>שגרת</w:t>
      </w:r>
      <w:r w:rsidRPr="00FF2519">
        <w:rPr>
          <w:rtl/>
        </w:rPr>
        <w:t xml:space="preserve"> </w:t>
      </w:r>
      <w:r w:rsidRPr="00FF2519">
        <w:rPr>
          <w:rFonts w:hint="eastAsia"/>
          <w:rtl/>
        </w:rPr>
        <w:t>יומם</w:t>
      </w:r>
      <w:r w:rsidRPr="00FF2519">
        <w:rPr>
          <w:rtl/>
        </w:rPr>
        <w:t xml:space="preserve"> </w:t>
      </w:r>
      <w:r w:rsidRPr="00FF2519">
        <w:rPr>
          <w:rFonts w:hint="eastAsia"/>
          <w:rtl/>
        </w:rPr>
        <w:t>של</w:t>
      </w:r>
      <w:r w:rsidRPr="00FF2519">
        <w:rPr>
          <w:rtl/>
        </w:rPr>
        <w:t xml:space="preserve"> </w:t>
      </w:r>
      <w:r w:rsidRPr="00FF2519">
        <w:rPr>
          <w:rFonts w:hint="eastAsia"/>
          <w:rtl/>
        </w:rPr>
        <w:t>רבים</w:t>
      </w:r>
      <w:r w:rsidRPr="00FF2519">
        <w:rPr>
          <w:rtl/>
        </w:rPr>
        <w:t xml:space="preserve">. </w:t>
      </w:r>
      <w:r w:rsidR="00B43FA5">
        <w:rPr>
          <w:rFonts w:hint="cs"/>
          <w:rtl/>
        </w:rPr>
        <w:t>חברי החוליה תכננו להרחיב</w:t>
      </w:r>
      <w:r w:rsidR="00FE1B64">
        <w:rPr>
          <w:rFonts w:hint="cs"/>
          <w:rtl/>
        </w:rPr>
        <w:t xml:space="preserve"> החוליה ופעילותה</w:t>
      </w:r>
      <w:r w:rsidR="00B43FA5">
        <w:rPr>
          <w:rFonts w:hint="cs"/>
          <w:rtl/>
        </w:rPr>
        <w:t xml:space="preserve">, נפגשו, הגו ותכנונו תוכניות טרור ואף יצאו לבצען, כאשר המטרה העיקרית להשיג נשק ולו במחיר רצח. </w:t>
      </w:r>
    </w:p>
    <w:p w14:paraId="7B1E9F0C" w14:textId="77777777" w:rsidR="00C350BA" w:rsidRPr="00472A83" w:rsidRDefault="00C350BA" w:rsidP="00FF2519">
      <w:pPr>
        <w:spacing w:after="200" w:line="480" w:lineRule="auto"/>
        <w:contextualSpacing/>
        <w:jc w:val="both"/>
        <w:rPr>
          <w:rFonts w:ascii="Calibri" w:hAnsi="Calibri"/>
          <w:noProof w:val="0"/>
          <w:rtl/>
        </w:rPr>
      </w:pPr>
    </w:p>
    <w:p w14:paraId="60C88DE9" w14:textId="77777777" w:rsidR="00C350BA" w:rsidRDefault="00C1418D" w:rsidP="00CB566D">
      <w:pPr>
        <w:spacing w:line="480" w:lineRule="auto"/>
        <w:jc w:val="both"/>
        <w:rPr>
          <w:rtl/>
        </w:rPr>
      </w:pPr>
      <w:r w:rsidRPr="00C1418D">
        <w:rPr>
          <w:rFonts w:hint="cs"/>
          <w:b/>
          <w:bCs/>
          <w:rtl/>
        </w:rPr>
        <w:t>מדיניות הענישה</w:t>
      </w:r>
      <w:r>
        <w:rPr>
          <w:rFonts w:hint="cs"/>
          <w:rtl/>
        </w:rPr>
        <w:t xml:space="preserve">- </w:t>
      </w:r>
      <w:r w:rsidR="00C350BA" w:rsidRPr="00FF2519">
        <w:rPr>
          <w:rFonts w:hint="eastAsia"/>
          <w:rtl/>
        </w:rPr>
        <w:t>חומרתה</w:t>
      </w:r>
      <w:r w:rsidR="00C350BA" w:rsidRPr="00FF2519">
        <w:rPr>
          <w:rtl/>
        </w:rPr>
        <w:t xml:space="preserve"> </w:t>
      </w:r>
      <w:r w:rsidR="00C350BA" w:rsidRPr="00FF2519">
        <w:rPr>
          <w:rFonts w:hint="eastAsia"/>
          <w:rtl/>
        </w:rPr>
        <w:t>המופלגת</w:t>
      </w:r>
      <w:r w:rsidR="00C350BA" w:rsidRPr="00FF2519">
        <w:rPr>
          <w:rtl/>
        </w:rPr>
        <w:t xml:space="preserve"> </w:t>
      </w:r>
      <w:r w:rsidR="00C350BA" w:rsidRPr="00FF2519">
        <w:rPr>
          <w:rFonts w:hint="eastAsia"/>
          <w:rtl/>
        </w:rPr>
        <w:t>של</w:t>
      </w:r>
      <w:r w:rsidR="00C350BA" w:rsidRPr="00FF2519">
        <w:rPr>
          <w:rtl/>
        </w:rPr>
        <w:t xml:space="preserve"> </w:t>
      </w:r>
      <w:r w:rsidR="00C350BA" w:rsidRPr="00FF2519">
        <w:rPr>
          <w:rFonts w:hint="eastAsia"/>
          <w:rtl/>
        </w:rPr>
        <w:t>העבירה</w:t>
      </w:r>
      <w:r w:rsidR="00C350BA" w:rsidRPr="00FF2519">
        <w:rPr>
          <w:rtl/>
        </w:rPr>
        <w:t xml:space="preserve"> </w:t>
      </w:r>
      <w:r w:rsidR="00C350BA" w:rsidRPr="00FF2519">
        <w:rPr>
          <w:rFonts w:hint="eastAsia"/>
          <w:rtl/>
        </w:rPr>
        <w:t>של</w:t>
      </w:r>
      <w:r w:rsidR="00C350BA" w:rsidRPr="00FF2519">
        <w:rPr>
          <w:rtl/>
        </w:rPr>
        <w:t xml:space="preserve"> </w:t>
      </w:r>
      <w:r w:rsidR="00C350BA" w:rsidRPr="00FF2519">
        <w:rPr>
          <w:rFonts w:hint="eastAsia"/>
          <w:rtl/>
        </w:rPr>
        <w:t>סיוע</w:t>
      </w:r>
      <w:r w:rsidR="00C350BA" w:rsidRPr="00FF2519">
        <w:rPr>
          <w:rtl/>
        </w:rPr>
        <w:t xml:space="preserve"> </w:t>
      </w:r>
      <w:r w:rsidR="00C350BA" w:rsidRPr="00FF2519">
        <w:rPr>
          <w:rFonts w:hint="eastAsia"/>
          <w:rtl/>
        </w:rPr>
        <w:t>לאויב</w:t>
      </w:r>
      <w:r w:rsidR="00C350BA" w:rsidRPr="00FF2519">
        <w:rPr>
          <w:rtl/>
        </w:rPr>
        <w:t xml:space="preserve"> </w:t>
      </w:r>
      <w:r w:rsidR="00C350BA" w:rsidRPr="00FF2519">
        <w:rPr>
          <w:rFonts w:hint="eastAsia"/>
          <w:rtl/>
        </w:rPr>
        <w:t>במלחמתו</w:t>
      </w:r>
      <w:r w:rsidR="00C350BA" w:rsidRPr="00FF2519">
        <w:rPr>
          <w:rtl/>
        </w:rPr>
        <w:t xml:space="preserve"> </w:t>
      </w:r>
      <w:r w:rsidR="00C350BA" w:rsidRPr="00FF2519">
        <w:rPr>
          <w:rFonts w:hint="eastAsia"/>
          <w:rtl/>
        </w:rPr>
        <w:t>גלומה</w:t>
      </w:r>
      <w:r w:rsidR="00C350BA" w:rsidRPr="00FF2519">
        <w:rPr>
          <w:rtl/>
        </w:rPr>
        <w:t xml:space="preserve"> </w:t>
      </w:r>
      <w:r w:rsidR="00C350BA" w:rsidRPr="00FF2519">
        <w:rPr>
          <w:rFonts w:hint="eastAsia"/>
          <w:rtl/>
        </w:rPr>
        <w:t>בעונש</w:t>
      </w:r>
      <w:r w:rsidR="00C350BA" w:rsidRPr="00FF2519">
        <w:rPr>
          <w:rtl/>
        </w:rPr>
        <w:t xml:space="preserve"> </w:t>
      </w:r>
      <w:r w:rsidR="00C350BA" w:rsidRPr="00FF2519">
        <w:rPr>
          <w:rFonts w:hint="eastAsia"/>
          <w:rtl/>
        </w:rPr>
        <w:t>שהעמיד</w:t>
      </w:r>
      <w:r w:rsidR="00C350BA" w:rsidRPr="00FF2519">
        <w:rPr>
          <w:rtl/>
        </w:rPr>
        <w:t xml:space="preserve"> </w:t>
      </w:r>
      <w:r w:rsidR="00C350BA" w:rsidRPr="00FF2519">
        <w:rPr>
          <w:rFonts w:hint="eastAsia"/>
          <w:rtl/>
        </w:rPr>
        <w:t>המחוקק</w:t>
      </w:r>
      <w:r w:rsidR="00C350BA" w:rsidRPr="00FF2519">
        <w:rPr>
          <w:rtl/>
        </w:rPr>
        <w:t xml:space="preserve"> </w:t>
      </w:r>
      <w:r w:rsidR="00C350BA" w:rsidRPr="00FF2519">
        <w:rPr>
          <w:rFonts w:hint="eastAsia"/>
          <w:rtl/>
        </w:rPr>
        <w:t>בצידה</w:t>
      </w:r>
      <w:r w:rsidR="00C350BA" w:rsidRPr="00FF2519">
        <w:rPr>
          <w:rtl/>
        </w:rPr>
        <w:t xml:space="preserve">- </w:t>
      </w:r>
      <w:r w:rsidR="00C350BA" w:rsidRPr="00FF2519">
        <w:rPr>
          <w:rFonts w:hint="eastAsia"/>
          <w:rtl/>
        </w:rPr>
        <w:t>מיתה</w:t>
      </w:r>
      <w:r w:rsidR="00C350BA" w:rsidRPr="00FF2519">
        <w:rPr>
          <w:rtl/>
        </w:rPr>
        <w:t xml:space="preserve"> </w:t>
      </w:r>
      <w:r w:rsidR="00C350BA" w:rsidRPr="00FF2519">
        <w:rPr>
          <w:rFonts w:hint="eastAsia"/>
          <w:rtl/>
        </w:rPr>
        <w:t>או</w:t>
      </w:r>
      <w:r w:rsidR="00C350BA" w:rsidRPr="00FF2519">
        <w:rPr>
          <w:rtl/>
        </w:rPr>
        <w:t xml:space="preserve"> </w:t>
      </w:r>
      <w:r w:rsidR="00C350BA" w:rsidRPr="00FF2519">
        <w:rPr>
          <w:rFonts w:hint="eastAsia"/>
          <w:rtl/>
        </w:rPr>
        <w:t>מאסר</w:t>
      </w:r>
      <w:r w:rsidR="00C350BA" w:rsidRPr="00FF2519">
        <w:rPr>
          <w:rtl/>
        </w:rPr>
        <w:t xml:space="preserve"> </w:t>
      </w:r>
      <w:r w:rsidR="00C350BA" w:rsidRPr="00FF2519">
        <w:rPr>
          <w:rFonts w:hint="eastAsia"/>
          <w:rtl/>
        </w:rPr>
        <w:t>עולם</w:t>
      </w:r>
      <w:r w:rsidR="00C350BA" w:rsidRPr="00FF2519">
        <w:rPr>
          <w:rtl/>
        </w:rPr>
        <w:t xml:space="preserve"> (</w:t>
      </w:r>
      <w:hyperlink r:id="rId32" w:history="1">
        <w:r w:rsidR="00227A28" w:rsidRPr="00227A28">
          <w:rPr>
            <w:color w:val="0000FF"/>
            <w:u w:val="single"/>
            <w:rtl/>
          </w:rPr>
          <w:t>סעיף 99</w:t>
        </w:r>
      </w:hyperlink>
      <w:r w:rsidR="00C350BA" w:rsidRPr="00FF2519">
        <w:rPr>
          <w:rtl/>
        </w:rPr>
        <w:t xml:space="preserve"> </w:t>
      </w:r>
      <w:r w:rsidR="00C350BA" w:rsidRPr="00FF2519">
        <w:rPr>
          <w:rFonts w:hint="eastAsia"/>
          <w:rtl/>
        </w:rPr>
        <w:t>לחוק</w:t>
      </w:r>
      <w:r w:rsidR="00C350BA" w:rsidRPr="00FF2519">
        <w:rPr>
          <w:rtl/>
        </w:rPr>
        <w:t xml:space="preserve">). </w:t>
      </w:r>
      <w:r w:rsidR="00C350BA" w:rsidRPr="00FF2519">
        <w:rPr>
          <w:rFonts w:hint="eastAsia"/>
          <w:rtl/>
        </w:rPr>
        <w:t>דין</w:t>
      </w:r>
      <w:r w:rsidR="00C350BA" w:rsidRPr="00FF2519">
        <w:rPr>
          <w:rtl/>
        </w:rPr>
        <w:t xml:space="preserve"> </w:t>
      </w:r>
      <w:r w:rsidR="00C350BA" w:rsidRPr="00FF2519">
        <w:rPr>
          <w:rFonts w:hint="eastAsia"/>
          <w:rtl/>
        </w:rPr>
        <w:t>זהה</w:t>
      </w:r>
      <w:r w:rsidR="00C350BA" w:rsidRPr="00FF2519">
        <w:rPr>
          <w:rtl/>
        </w:rPr>
        <w:t xml:space="preserve"> </w:t>
      </w:r>
      <w:r w:rsidR="00C350BA" w:rsidRPr="00FF2519">
        <w:rPr>
          <w:rFonts w:hint="eastAsia"/>
          <w:rtl/>
        </w:rPr>
        <w:t>נקבע</w:t>
      </w:r>
      <w:r w:rsidR="00C350BA" w:rsidRPr="00FF2519">
        <w:rPr>
          <w:rtl/>
        </w:rPr>
        <w:t xml:space="preserve"> </w:t>
      </w:r>
      <w:r w:rsidR="00C350BA" w:rsidRPr="00FF2519">
        <w:rPr>
          <w:rFonts w:hint="eastAsia"/>
          <w:rtl/>
        </w:rPr>
        <w:t>לקשירת</w:t>
      </w:r>
      <w:r w:rsidR="00C350BA" w:rsidRPr="00FF2519">
        <w:rPr>
          <w:rtl/>
        </w:rPr>
        <w:t xml:space="preserve"> </w:t>
      </w:r>
      <w:r w:rsidR="00C350BA" w:rsidRPr="00FF2519">
        <w:rPr>
          <w:rFonts w:hint="eastAsia"/>
          <w:rtl/>
        </w:rPr>
        <w:t>קשר</w:t>
      </w:r>
      <w:r w:rsidR="00C350BA" w:rsidRPr="00FF2519">
        <w:rPr>
          <w:rtl/>
        </w:rPr>
        <w:t xml:space="preserve"> </w:t>
      </w:r>
      <w:r w:rsidR="00C350BA" w:rsidRPr="00FF2519">
        <w:rPr>
          <w:rFonts w:hint="eastAsia"/>
          <w:rtl/>
        </w:rPr>
        <w:t>או</w:t>
      </w:r>
      <w:r w:rsidR="00C350BA" w:rsidRPr="00FF2519">
        <w:rPr>
          <w:rtl/>
        </w:rPr>
        <w:t xml:space="preserve"> </w:t>
      </w:r>
      <w:r w:rsidR="00C350BA" w:rsidRPr="00FF2519">
        <w:rPr>
          <w:rFonts w:hint="eastAsia"/>
          <w:rtl/>
        </w:rPr>
        <w:t>ניסיון</w:t>
      </w:r>
      <w:r w:rsidR="00C350BA" w:rsidRPr="00FF2519">
        <w:rPr>
          <w:rtl/>
        </w:rPr>
        <w:t xml:space="preserve"> </w:t>
      </w:r>
      <w:r w:rsidR="00C350BA" w:rsidRPr="00FF2519">
        <w:rPr>
          <w:rFonts w:hint="eastAsia"/>
          <w:rtl/>
        </w:rPr>
        <w:t>לביצוע</w:t>
      </w:r>
      <w:r w:rsidR="00C350BA" w:rsidRPr="00FF2519">
        <w:rPr>
          <w:rtl/>
        </w:rPr>
        <w:t xml:space="preserve"> </w:t>
      </w:r>
      <w:r w:rsidR="00C350BA" w:rsidRPr="00FF2519">
        <w:rPr>
          <w:rFonts w:hint="eastAsia"/>
          <w:rtl/>
        </w:rPr>
        <w:t>העבירה</w:t>
      </w:r>
      <w:r w:rsidR="00C350BA" w:rsidRPr="00FF2519">
        <w:rPr>
          <w:rtl/>
        </w:rPr>
        <w:t xml:space="preserve">. </w:t>
      </w:r>
      <w:r w:rsidR="00C350BA" w:rsidRPr="00FF2519">
        <w:rPr>
          <w:rFonts w:hint="eastAsia"/>
          <w:rtl/>
        </w:rPr>
        <w:t>יש</w:t>
      </w:r>
      <w:r w:rsidR="00C350BA" w:rsidRPr="00FF2519">
        <w:rPr>
          <w:rtl/>
        </w:rPr>
        <w:t xml:space="preserve"> </w:t>
      </w:r>
      <w:r w:rsidR="00C350BA" w:rsidRPr="00FF2519">
        <w:rPr>
          <w:rFonts w:hint="eastAsia"/>
          <w:rtl/>
        </w:rPr>
        <w:t>לזכור</w:t>
      </w:r>
      <w:r w:rsidR="00C350BA" w:rsidRPr="00FF2519">
        <w:rPr>
          <w:rtl/>
        </w:rPr>
        <w:t xml:space="preserve"> </w:t>
      </w:r>
      <w:r w:rsidR="00C350BA" w:rsidRPr="00FF2519">
        <w:rPr>
          <w:rFonts w:hint="eastAsia"/>
          <w:rtl/>
        </w:rPr>
        <w:t>כי</w:t>
      </w:r>
      <w:r w:rsidR="00C350BA" w:rsidRPr="00FF2519">
        <w:rPr>
          <w:rtl/>
        </w:rPr>
        <w:t xml:space="preserve"> </w:t>
      </w:r>
      <w:r w:rsidR="00C350BA" w:rsidRPr="00FF2519">
        <w:rPr>
          <w:rFonts w:hint="eastAsia"/>
          <w:rtl/>
        </w:rPr>
        <w:t>על</w:t>
      </w:r>
      <w:r w:rsidR="00C350BA" w:rsidRPr="00FF2519">
        <w:rPr>
          <w:rtl/>
        </w:rPr>
        <w:t xml:space="preserve"> </w:t>
      </w:r>
      <w:r w:rsidR="00C350BA" w:rsidRPr="00FF2519">
        <w:rPr>
          <w:rFonts w:hint="eastAsia"/>
          <w:rtl/>
        </w:rPr>
        <w:t>כפות</w:t>
      </w:r>
      <w:r w:rsidR="00C350BA" w:rsidRPr="00FF2519">
        <w:rPr>
          <w:rtl/>
        </w:rPr>
        <w:t xml:space="preserve"> </w:t>
      </w:r>
      <w:r w:rsidR="00C350BA" w:rsidRPr="00FF2519">
        <w:rPr>
          <w:rFonts w:hint="eastAsia"/>
          <w:rtl/>
        </w:rPr>
        <w:t>המאזניים</w:t>
      </w:r>
      <w:r w:rsidR="00C350BA" w:rsidRPr="00FF2519">
        <w:rPr>
          <w:rtl/>
        </w:rPr>
        <w:t xml:space="preserve"> </w:t>
      </w:r>
      <w:r w:rsidR="00C350BA" w:rsidRPr="00FF2519">
        <w:rPr>
          <w:rFonts w:hint="eastAsia"/>
          <w:rtl/>
        </w:rPr>
        <w:t>עומדים</w:t>
      </w:r>
      <w:r w:rsidR="00C350BA" w:rsidRPr="00FF2519">
        <w:rPr>
          <w:rtl/>
        </w:rPr>
        <w:t xml:space="preserve"> </w:t>
      </w:r>
      <w:r w:rsidR="00C350BA" w:rsidRPr="00FF2519">
        <w:rPr>
          <w:rFonts w:hint="eastAsia"/>
          <w:rtl/>
        </w:rPr>
        <w:t>ערכים</w:t>
      </w:r>
      <w:r w:rsidR="00C350BA" w:rsidRPr="00FF2519">
        <w:rPr>
          <w:rtl/>
        </w:rPr>
        <w:t xml:space="preserve"> </w:t>
      </w:r>
      <w:r w:rsidR="00C350BA" w:rsidRPr="00FF2519">
        <w:rPr>
          <w:rFonts w:hint="eastAsia"/>
          <w:rtl/>
        </w:rPr>
        <w:t>מוגנים</w:t>
      </w:r>
      <w:r w:rsidR="00C350BA" w:rsidRPr="00FF2519">
        <w:rPr>
          <w:rtl/>
        </w:rPr>
        <w:t xml:space="preserve"> </w:t>
      </w:r>
      <w:r w:rsidR="00C350BA" w:rsidRPr="00FF2519">
        <w:rPr>
          <w:rFonts w:hint="eastAsia"/>
          <w:rtl/>
        </w:rPr>
        <w:t>כבדי</w:t>
      </w:r>
      <w:r w:rsidR="00C350BA" w:rsidRPr="00FF2519">
        <w:rPr>
          <w:rtl/>
        </w:rPr>
        <w:t xml:space="preserve"> </w:t>
      </w:r>
      <w:r w:rsidR="00C350BA" w:rsidRPr="00FF2519">
        <w:rPr>
          <w:rFonts w:hint="eastAsia"/>
          <w:rtl/>
        </w:rPr>
        <w:t>משקל</w:t>
      </w:r>
      <w:r w:rsidR="00C350BA" w:rsidRPr="00FF2519">
        <w:rPr>
          <w:rtl/>
        </w:rPr>
        <w:t xml:space="preserve"> </w:t>
      </w:r>
      <w:r w:rsidR="00C350BA" w:rsidRPr="00FF2519">
        <w:rPr>
          <w:rFonts w:hint="eastAsia"/>
          <w:rtl/>
        </w:rPr>
        <w:t>המגלמים</w:t>
      </w:r>
      <w:r w:rsidR="00C350BA" w:rsidRPr="00FF2519">
        <w:rPr>
          <w:rtl/>
        </w:rPr>
        <w:t xml:space="preserve"> </w:t>
      </w:r>
      <w:r w:rsidR="00C350BA" w:rsidRPr="00FF2519">
        <w:rPr>
          <w:rFonts w:hint="eastAsia"/>
          <w:rtl/>
        </w:rPr>
        <w:t>בליבתם</w:t>
      </w:r>
      <w:r w:rsidR="00C350BA" w:rsidRPr="00FF2519">
        <w:rPr>
          <w:rtl/>
        </w:rPr>
        <w:t xml:space="preserve"> </w:t>
      </w:r>
      <w:r w:rsidR="00C350BA" w:rsidRPr="00FF2519">
        <w:rPr>
          <w:rFonts w:hint="eastAsia"/>
          <w:rtl/>
        </w:rPr>
        <w:t>את</w:t>
      </w:r>
      <w:r w:rsidR="00C350BA" w:rsidRPr="00FF2519">
        <w:rPr>
          <w:rtl/>
        </w:rPr>
        <w:t xml:space="preserve"> </w:t>
      </w:r>
      <w:r w:rsidR="00C350BA" w:rsidRPr="00FF2519">
        <w:rPr>
          <w:rFonts w:hint="eastAsia"/>
          <w:rtl/>
        </w:rPr>
        <w:t>אושיות</w:t>
      </w:r>
      <w:r w:rsidR="00C350BA" w:rsidRPr="00FF2519">
        <w:rPr>
          <w:rtl/>
        </w:rPr>
        <w:t xml:space="preserve"> </w:t>
      </w:r>
      <w:r w:rsidR="00C350BA" w:rsidRPr="00FF2519">
        <w:rPr>
          <w:rFonts w:hint="eastAsia"/>
          <w:rtl/>
        </w:rPr>
        <w:t>קיומ</w:t>
      </w:r>
      <w:r w:rsidR="00CB566D">
        <w:rPr>
          <w:rFonts w:hint="cs"/>
          <w:rtl/>
        </w:rPr>
        <w:t>ו</w:t>
      </w:r>
      <w:r w:rsidR="00C350BA" w:rsidRPr="00FF2519">
        <w:rPr>
          <w:rtl/>
        </w:rPr>
        <w:t xml:space="preserve"> </w:t>
      </w:r>
      <w:r w:rsidR="00C350BA" w:rsidRPr="00FF2519">
        <w:rPr>
          <w:rFonts w:hint="eastAsia"/>
          <w:rtl/>
        </w:rPr>
        <w:t>של</w:t>
      </w:r>
      <w:r w:rsidR="00C350BA" w:rsidRPr="00FF2519">
        <w:rPr>
          <w:rtl/>
        </w:rPr>
        <w:t xml:space="preserve"> </w:t>
      </w:r>
      <w:r w:rsidR="00CB566D">
        <w:rPr>
          <w:rFonts w:hint="cs"/>
          <w:rtl/>
        </w:rPr>
        <w:t>ביטחון אישי וציבורי במדינה</w:t>
      </w:r>
      <w:r w:rsidR="00C350BA" w:rsidRPr="00FF2519">
        <w:rPr>
          <w:rtl/>
        </w:rPr>
        <w:t xml:space="preserve">. </w:t>
      </w:r>
      <w:r w:rsidR="00C350BA" w:rsidRPr="00FF2519">
        <w:rPr>
          <w:rFonts w:hint="eastAsia"/>
          <w:rtl/>
        </w:rPr>
        <w:t>העבירה</w:t>
      </w:r>
      <w:r w:rsidR="00C350BA" w:rsidRPr="00FF2519">
        <w:rPr>
          <w:rtl/>
        </w:rPr>
        <w:t xml:space="preserve"> </w:t>
      </w:r>
      <w:r w:rsidR="00C350BA" w:rsidRPr="00FF2519">
        <w:rPr>
          <w:rFonts w:hint="eastAsia"/>
          <w:rtl/>
        </w:rPr>
        <w:t>של</w:t>
      </w:r>
      <w:r w:rsidR="00C350BA" w:rsidRPr="00FF2519">
        <w:rPr>
          <w:rtl/>
        </w:rPr>
        <w:t xml:space="preserve"> </w:t>
      </w:r>
      <w:r w:rsidR="00C350BA" w:rsidRPr="00FF2519">
        <w:rPr>
          <w:rFonts w:hint="eastAsia"/>
          <w:rtl/>
        </w:rPr>
        <w:t>ניסיון</w:t>
      </w:r>
      <w:r w:rsidR="00C350BA" w:rsidRPr="00FF2519">
        <w:rPr>
          <w:rtl/>
        </w:rPr>
        <w:t xml:space="preserve"> </w:t>
      </w:r>
      <w:r w:rsidR="00C350BA" w:rsidRPr="00FF2519">
        <w:rPr>
          <w:rFonts w:hint="eastAsia"/>
          <w:rtl/>
        </w:rPr>
        <w:t>לשוד</w:t>
      </w:r>
      <w:r w:rsidR="00C350BA" w:rsidRPr="00FF2519">
        <w:rPr>
          <w:rtl/>
        </w:rPr>
        <w:t xml:space="preserve"> </w:t>
      </w:r>
      <w:r w:rsidR="00C350BA" w:rsidRPr="00FF2519">
        <w:rPr>
          <w:rFonts w:hint="eastAsia"/>
          <w:rtl/>
        </w:rPr>
        <w:t>בנסיבות</w:t>
      </w:r>
      <w:r w:rsidR="00C350BA" w:rsidRPr="00FF2519">
        <w:rPr>
          <w:rtl/>
        </w:rPr>
        <w:t xml:space="preserve"> </w:t>
      </w:r>
      <w:r w:rsidR="00C350BA" w:rsidRPr="00FF2519">
        <w:rPr>
          <w:rFonts w:hint="eastAsia"/>
          <w:rtl/>
        </w:rPr>
        <w:t>העניין</w:t>
      </w:r>
      <w:r w:rsidR="00C350BA" w:rsidRPr="00FF2519">
        <w:rPr>
          <w:rtl/>
        </w:rPr>
        <w:t xml:space="preserve"> </w:t>
      </w:r>
      <w:r w:rsidR="00C350BA" w:rsidRPr="00FF2519">
        <w:rPr>
          <w:rFonts w:hint="eastAsia"/>
          <w:rtl/>
        </w:rPr>
        <w:t>מקופלת</w:t>
      </w:r>
      <w:r w:rsidR="00C350BA" w:rsidRPr="00FF2519">
        <w:rPr>
          <w:rtl/>
        </w:rPr>
        <w:t xml:space="preserve"> </w:t>
      </w:r>
      <w:r w:rsidR="00C350BA" w:rsidRPr="00FF2519">
        <w:rPr>
          <w:rFonts w:hint="eastAsia"/>
          <w:rtl/>
        </w:rPr>
        <w:t>בחובה</w:t>
      </w:r>
      <w:r w:rsidR="00C350BA" w:rsidRPr="00FF2519">
        <w:rPr>
          <w:rtl/>
        </w:rPr>
        <w:t xml:space="preserve"> </w:t>
      </w:r>
      <w:r w:rsidR="00C350BA" w:rsidRPr="00FF2519">
        <w:rPr>
          <w:rFonts w:hint="eastAsia"/>
          <w:rtl/>
        </w:rPr>
        <w:t>של</w:t>
      </w:r>
      <w:r w:rsidR="00C350BA" w:rsidRPr="00FF2519">
        <w:rPr>
          <w:rtl/>
        </w:rPr>
        <w:t xml:space="preserve"> </w:t>
      </w:r>
      <w:r w:rsidR="00C350BA" w:rsidRPr="00FF2519">
        <w:rPr>
          <w:rFonts w:hint="eastAsia"/>
          <w:rtl/>
        </w:rPr>
        <w:t>עבירת</w:t>
      </w:r>
      <w:r w:rsidR="00C350BA" w:rsidRPr="00FF2519">
        <w:rPr>
          <w:rtl/>
        </w:rPr>
        <w:t xml:space="preserve"> </w:t>
      </w:r>
      <w:r w:rsidR="00C350BA" w:rsidRPr="00FF2519">
        <w:rPr>
          <w:rFonts w:hint="eastAsia"/>
          <w:rtl/>
        </w:rPr>
        <w:t>הסיוע</w:t>
      </w:r>
      <w:r w:rsidR="00C350BA" w:rsidRPr="00FF2519">
        <w:rPr>
          <w:rtl/>
        </w:rPr>
        <w:t xml:space="preserve"> </w:t>
      </w:r>
      <w:r w:rsidR="00C350BA" w:rsidRPr="00FF2519">
        <w:rPr>
          <w:rFonts w:hint="eastAsia"/>
          <w:rtl/>
        </w:rPr>
        <w:t>לאויב</w:t>
      </w:r>
      <w:r w:rsidR="00C350BA" w:rsidRPr="00FF2519">
        <w:rPr>
          <w:rtl/>
        </w:rPr>
        <w:t xml:space="preserve"> </w:t>
      </w:r>
      <w:r w:rsidR="00C350BA" w:rsidRPr="00FF2519">
        <w:rPr>
          <w:rFonts w:hint="eastAsia"/>
          <w:rtl/>
        </w:rPr>
        <w:t>במלחמתו</w:t>
      </w:r>
      <w:r w:rsidR="00C350BA" w:rsidRPr="00FF2519">
        <w:rPr>
          <w:rtl/>
        </w:rPr>
        <w:t xml:space="preserve">. </w:t>
      </w:r>
      <w:r w:rsidR="00CB566D">
        <w:rPr>
          <w:rFonts w:hint="cs"/>
          <w:rtl/>
        </w:rPr>
        <w:t>בית הממשפט העליון</w:t>
      </w:r>
      <w:r w:rsidR="000F5C10">
        <w:rPr>
          <w:rFonts w:hint="cs"/>
          <w:rtl/>
        </w:rPr>
        <w:t xml:space="preserve"> ב</w:t>
      </w:r>
      <w:hyperlink r:id="rId33" w:history="1">
        <w:r w:rsidR="00A23BA3" w:rsidRPr="00A23BA3">
          <w:rPr>
            <w:color w:val="0000FF"/>
            <w:u w:val="single"/>
            <w:rtl/>
          </w:rPr>
          <w:t>ע"פ 2479/14</w:t>
        </w:r>
      </w:hyperlink>
      <w:r w:rsidR="000F5C10">
        <w:rPr>
          <w:rFonts w:hint="cs"/>
          <w:rtl/>
        </w:rPr>
        <w:t xml:space="preserve"> </w:t>
      </w:r>
      <w:r w:rsidR="000F5C10" w:rsidRPr="00BB0E81">
        <w:rPr>
          <w:rFonts w:hint="cs"/>
          <w:b/>
          <w:bCs/>
          <w:rtl/>
        </w:rPr>
        <w:t>מוחמד פרחאן נ' מדינת ישראל</w:t>
      </w:r>
      <w:r w:rsidR="000F5C10">
        <w:rPr>
          <w:rFonts w:hint="cs"/>
          <w:rtl/>
        </w:rPr>
        <w:t xml:space="preserve"> </w:t>
      </w:r>
      <w:r w:rsidR="00A23BA3" w:rsidRPr="00A23BA3">
        <w:rPr>
          <w:sz w:val="22"/>
          <w:rtl/>
        </w:rPr>
        <w:t xml:space="preserve">[פורסם בנבו] </w:t>
      </w:r>
      <w:r w:rsidR="000F5C10">
        <w:rPr>
          <w:rFonts w:hint="cs"/>
          <w:rtl/>
        </w:rPr>
        <w:t xml:space="preserve">(25.5.15), התווה מדיניות ענישה מחמירה במקרי אלימות והפרות סדר בהר הבית מתוך הבנה שכל מעשה אלימות בהר הבית "עלול להבעיר, תרתי משמע, את האזור כולו" ולגרור מעשי אלימות נרחבים בעלי פוטנציאל נזק קשה. </w:t>
      </w:r>
    </w:p>
    <w:p w14:paraId="08F91BE8" w14:textId="77777777" w:rsidR="00377183" w:rsidRPr="00FF2519" w:rsidRDefault="00377183" w:rsidP="00FF2519">
      <w:pPr>
        <w:spacing w:line="480" w:lineRule="auto"/>
        <w:jc w:val="both"/>
        <w:rPr>
          <w:rtl/>
        </w:rPr>
      </w:pPr>
    </w:p>
    <w:p w14:paraId="57B05B36" w14:textId="77777777" w:rsidR="00C350BA" w:rsidRDefault="00C350BA" w:rsidP="00A23BA3">
      <w:pPr>
        <w:spacing w:line="480" w:lineRule="auto"/>
        <w:jc w:val="both"/>
        <w:rPr>
          <w:rtl/>
        </w:rPr>
      </w:pPr>
      <w:r w:rsidRPr="00C1418D">
        <w:rPr>
          <w:rFonts w:hint="eastAsia"/>
          <w:rtl/>
        </w:rPr>
        <w:t>הענישה</w:t>
      </w:r>
      <w:r w:rsidRPr="00C1418D">
        <w:rPr>
          <w:rtl/>
        </w:rPr>
        <w:t xml:space="preserve"> </w:t>
      </w:r>
      <w:r w:rsidRPr="00C1418D">
        <w:rPr>
          <w:rFonts w:hint="eastAsia"/>
          <w:rtl/>
        </w:rPr>
        <w:t>הנוהגת</w:t>
      </w:r>
      <w:r w:rsidRPr="00FF2519">
        <w:rPr>
          <w:rtl/>
        </w:rPr>
        <w:t xml:space="preserve"> </w:t>
      </w:r>
      <w:r w:rsidRPr="00FF2519">
        <w:rPr>
          <w:rFonts w:hint="eastAsia"/>
          <w:rtl/>
        </w:rPr>
        <w:t>התוותה</w:t>
      </w:r>
      <w:r w:rsidRPr="00FF2519">
        <w:rPr>
          <w:rtl/>
        </w:rPr>
        <w:t xml:space="preserve"> </w:t>
      </w:r>
      <w:r w:rsidRPr="00FF2519">
        <w:rPr>
          <w:rFonts w:hint="eastAsia"/>
          <w:rtl/>
        </w:rPr>
        <w:t>מדרג</w:t>
      </w:r>
      <w:r w:rsidRPr="00FF2519">
        <w:rPr>
          <w:rtl/>
        </w:rPr>
        <w:t xml:space="preserve"> </w:t>
      </w:r>
      <w:r w:rsidRPr="00FF2519">
        <w:rPr>
          <w:rFonts w:hint="eastAsia"/>
          <w:rtl/>
        </w:rPr>
        <w:t>לפי</w:t>
      </w:r>
      <w:r w:rsidRPr="00FF2519">
        <w:rPr>
          <w:rtl/>
        </w:rPr>
        <w:t xml:space="preserve"> </w:t>
      </w:r>
      <w:r w:rsidRPr="00FF2519">
        <w:rPr>
          <w:rFonts w:hint="eastAsia"/>
          <w:rtl/>
        </w:rPr>
        <w:t>שלב</w:t>
      </w:r>
      <w:r w:rsidRPr="00FF2519">
        <w:rPr>
          <w:rtl/>
        </w:rPr>
        <w:t xml:space="preserve"> </w:t>
      </w:r>
      <w:r w:rsidRPr="00FF2519">
        <w:rPr>
          <w:rFonts w:hint="eastAsia"/>
          <w:rtl/>
        </w:rPr>
        <w:t>הוצאת</w:t>
      </w:r>
      <w:r w:rsidRPr="00FF2519">
        <w:rPr>
          <w:rtl/>
        </w:rPr>
        <w:t xml:space="preserve"> </w:t>
      </w:r>
      <w:r w:rsidRPr="00FF2519">
        <w:rPr>
          <w:rFonts w:hint="eastAsia"/>
          <w:rtl/>
        </w:rPr>
        <w:t>הפיגוע</w:t>
      </w:r>
      <w:r w:rsidRPr="00FF2519">
        <w:rPr>
          <w:rtl/>
        </w:rPr>
        <w:t xml:space="preserve"> </w:t>
      </w:r>
      <w:r w:rsidRPr="00FF2519">
        <w:rPr>
          <w:rFonts w:hint="eastAsia"/>
          <w:rtl/>
        </w:rPr>
        <w:t>לפועל</w:t>
      </w:r>
      <w:r w:rsidRPr="00FF2519">
        <w:rPr>
          <w:rtl/>
        </w:rPr>
        <w:t xml:space="preserve"> </w:t>
      </w:r>
      <w:r w:rsidRPr="00FF2519">
        <w:rPr>
          <w:rFonts w:hint="eastAsia"/>
          <w:rtl/>
        </w:rPr>
        <w:t>ופוטנציאל</w:t>
      </w:r>
      <w:r w:rsidRPr="00FF2519">
        <w:rPr>
          <w:rtl/>
        </w:rPr>
        <w:t xml:space="preserve"> </w:t>
      </w:r>
      <w:r w:rsidRPr="00FF2519">
        <w:rPr>
          <w:rFonts w:hint="eastAsia"/>
          <w:rtl/>
        </w:rPr>
        <w:t>הנזק</w:t>
      </w:r>
      <w:r w:rsidRPr="00FF2519">
        <w:rPr>
          <w:rtl/>
        </w:rPr>
        <w:t xml:space="preserve"> </w:t>
      </w:r>
      <w:r w:rsidRPr="00FF2519">
        <w:rPr>
          <w:rFonts w:hint="eastAsia"/>
          <w:rtl/>
        </w:rPr>
        <w:t>הגלום</w:t>
      </w:r>
      <w:r w:rsidRPr="00FF2519">
        <w:rPr>
          <w:rtl/>
        </w:rPr>
        <w:t xml:space="preserve"> </w:t>
      </w:r>
      <w:r w:rsidRPr="00FF2519">
        <w:rPr>
          <w:rFonts w:hint="eastAsia"/>
          <w:rtl/>
        </w:rPr>
        <w:t>בו</w:t>
      </w:r>
      <w:r w:rsidRPr="00FF2519">
        <w:rPr>
          <w:rtl/>
        </w:rPr>
        <w:t xml:space="preserve">. </w:t>
      </w:r>
      <w:r w:rsidRPr="00FF2519">
        <w:rPr>
          <w:rFonts w:hint="eastAsia"/>
          <w:rtl/>
        </w:rPr>
        <w:t>ב</w:t>
      </w:r>
      <w:hyperlink r:id="rId34" w:history="1">
        <w:r w:rsidR="00374113" w:rsidRPr="00374113">
          <w:rPr>
            <w:color w:val="0000FF"/>
            <w:u w:val="single"/>
            <w:rtl/>
          </w:rPr>
          <w:t>תפ"ח 26637-09-13</w:t>
        </w:r>
      </w:hyperlink>
      <w:r w:rsidRPr="00FF2519">
        <w:rPr>
          <w:rtl/>
        </w:rPr>
        <w:t xml:space="preserve"> </w:t>
      </w:r>
      <w:r w:rsidRPr="00FF2519">
        <w:rPr>
          <w:rFonts w:hint="eastAsia"/>
          <w:b/>
          <w:bCs/>
          <w:rtl/>
        </w:rPr>
        <w:t>מדינת</w:t>
      </w:r>
      <w:r w:rsidRPr="00FF2519">
        <w:rPr>
          <w:b/>
          <w:bCs/>
          <w:rtl/>
        </w:rPr>
        <w:t xml:space="preserve"> </w:t>
      </w:r>
      <w:r w:rsidRPr="00FF2519">
        <w:rPr>
          <w:rFonts w:hint="eastAsia"/>
          <w:b/>
          <w:bCs/>
          <w:rtl/>
        </w:rPr>
        <w:t>ישראל</w:t>
      </w:r>
      <w:r w:rsidRPr="00FF2519">
        <w:rPr>
          <w:b/>
          <w:bCs/>
          <w:rtl/>
        </w:rPr>
        <w:t xml:space="preserve"> </w:t>
      </w:r>
      <w:r w:rsidRPr="00FF2519">
        <w:rPr>
          <w:rFonts w:hint="eastAsia"/>
          <w:b/>
          <w:bCs/>
          <w:rtl/>
        </w:rPr>
        <w:t>נ</w:t>
      </w:r>
      <w:r w:rsidRPr="00FF2519">
        <w:rPr>
          <w:b/>
          <w:bCs/>
          <w:rtl/>
        </w:rPr>
        <w:t xml:space="preserve">' </w:t>
      </w:r>
      <w:r w:rsidRPr="00FF2519">
        <w:rPr>
          <w:rFonts w:hint="eastAsia"/>
          <w:b/>
          <w:bCs/>
          <w:rtl/>
        </w:rPr>
        <w:t>חמדי</w:t>
      </w:r>
      <w:r w:rsidRPr="00FF2519">
        <w:rPr>
          <w:b/>
          <w:bCs/>
          <w:rtl/>
        </w:rPr>
        <w:t xml:space="preserve"> </w:t>
      </w:r>
      <w:r w:rsidRPr="00FF2519">
        <w:rPr>
          <w:rFonts w:hint="eastAsia"/>
          <w:b/>
          <w:bCs/>
          <w:rtl/>
        </w:rPr>
        <w:t>רומאנה</w:t>
      </w:r>
      <w:r w:rsidR="00A23BA3">
        <w:rPr>
          <w:rFonts w:hint="cs"/>
          <w:b/>
          <w:bCs/>
          <w:rtl/>
        </w:rPr>
        <w:t xml:space="preserve">, </w:t>
      </w:r>
      <w:r w:rsidR="00A23BA3" w:rsidRPr="00A23BA3">
        <w:rPr>
          <w:sz w:val="22"/>
          <w:rtl/>
        </w:rPr>
        <w:t>[פורסם בנבו]</w:t>
      </w:r>
      <w:r w:rsidRPr="00FF2519">
        <w:rPr>
          <w:rtl/>
        </w:rPr>
        <w:t xml:space="preserve">, </w:t>
      </w:r>
      <w:r w:rsidRPr="00FF2519">
        <w:rPr>
          <w:rFonts w:hint="eastAsia"/>
          <w:rtl/>
        </w:rPr>
        <w:t>קבע</w:t>
      </w:r>
      <w:r w:rsidRPr="00FF2519">
        <w:rPr>
          <w:rtl/>
        </w:rPr>
        <w:t xml:space="preserve"> </w:t>
      </w:r>
      <w:r w:rsidRPr="00FF2519">
        <w:rPr>
          <w:rFonts w:hint="eastAsia"/>
          <w:rtl/>
        </w:rPr>
        <w:t>בית</w:t>
      </w:r>
      <w:r w:rsidRPr="00FF2519">
        <w:rPr>
          <w:rtl/>
        </w:rPr>
        <w:t xml:space="preserve"> </w:t>
      </w:r>
      <w:r w:rsidRPr="00FF2519">
        <w:rPr>
          <w:rFonts w:hint="eastAsia"/>
          <w:rtl/>
        </w:rPr>
        <w:t>משפט</w:t>
      </w:r>
      <w:r w:rsidRPr="00FF2519">
        <w:rPr>
          <w:rtl/>
        </w:rPr>
        <w:t xml:space="preserve"> </w:t>
      </w:r>
      <w:r w:rsidRPr="00FF2519">
        <w:rPr>
          <w:rFonts w:hint="eastAsia"/>
          <w:rtl/>
        </w:rPr>
        <w:t>זה</w:t>
      </w:r>
      <w:r w:rsidRPr="00FF2519">
        <w:rPr>
          <w:rtl/>
        </w:rPr>
        <w:t xml:space="preserve"> (</w:t>
      </w:r>
      <w:r w:rsidRPr="00FF2519">
        <w:rPr>
          <w:rFonts w:hint="eastAsia"/>
          <w:rtl/>
        </w:rPr>
        <w:t>מותב</w:t>
      </w:r>
      <w:r w:rsidRPr="00FF2519">
        <w:rPr>
          <w:rtl/>
        </w:rPr>
        <w:t xml:space="preserve"> </w:t>
      </w:r>
      <w:r w:rsidRPr="00FF2519">
        <w:rPr>
          <w:rFonts w:hint="eastAsia"/>
          <w:rtl/>
        </w:rPr>
        <w:t>זה</w:t>
      </w:r>
      <w:r w:rsidRPr="00FF2519">
        <w:rPr>
          <w:rtl/>
        </w:rPr>
        <w:t xml:space="preserve">) </w:t>
      </w:r>
      <w:r w:rsidRPr="00FF2519">
        <w:rPr>
          <w:rFonts w:hint="eastAsia"/>
          <w:rtl/>
        </w:rPr>
        <w:t>מתחם</w:t>
      </w:r>
      <w:r w:rsidRPr="00FF2519">
        <w:rPr>
          <w:rtl/>
        </w:rPr>
        <w:t xml:space="preserve"> </w:t>
      </w:r>
      <w:r w:rsidRPr="00FF2519">
        <w:rPr>
          <w:rFonts w:hint="eastAsia"/>
          <w:rtl/>
        </w:rPr>
        <w:t>ענישה</w:t>
      </w:r>
      <w:r w:rsidRPr="00FF2519">
        <w:rPr>
          <w:rtl/>
        </w:rPr>
        <w:t xml:space="preserve"> </w:t>
      </w:r>
      <w:r w:rsidRPr="00FF2519">
        <w:rPr>
          <w:rFonts w:hint="eastAsia"/>
          <w:rtl/>
        </w:rPr>
        <w:t>של</w:t>
      </w:r>
      <w:r w:rsidRPr="00FF2519">
        <w:rPr>
          <w:rtl/>
        </w:rPr>
        <w:t xml:space="preserve"> 6-10 </w:t>
      </w:r>
      <w:r w:rsidRPr="00FF2519">
        <w:rPr>
          <w:rFonts w:hint="eastAsia"/>
          <w:rtl/>
        </w:rPr>
        <w:t>שנות</w:t>
      </w:r>
      <w:r w:rsidRPr="00FF2519">
        <w:rPr>
          <w:rtl/>
        </w:rPr>
        <w:t xml:space="preserve"> </w:t>
      </w:r>
      <w:r w:rsidRPr="00FF2519">
        <w:rPr>
          <w:rFonts w:hint="eastAsia"/>
          <w:rtl/>
        </w:rPr>
        <w:t>מאסר</w:t>
      </w:r>
      <w:r w:rsidRPr="00FF2519">
        <w:rPr>
          <w:rtl/>
        </w:rPr>
        <w:t xml:space="preserve"> </w:t>
      </w:r>
      <w:r w:rsidRPr="00FF2519">
        <w:rPr>
          <w:rFonts w:hint="eastAsia"/>
          <w:rtl/>
        </w:rPr>
        <w:t>בנסיבות</w:t>
      </w:r>
      <w:r w:rsidRPr="00FF2519">
        <w:rPr>
          <w:rtl/>
        </w:rPr>
        <w:t xml:space="preserve"> </w:t>
      </w:r>
      <w:r w:rsidRPr="00FF2519">
        <w:rPr>
          <w:rFonts w:hint="eastAsia"/>
          <w:rtl/>
        </w:rPr>
        <w:t>דומות</w:t>
      </w:r>
      <w:r w:rsidRPr="00FF2519">
        <w:rPr>
          <w:rtl/>
        </w:rPr>
        <w:t xml:space="preserve"> </w:t>
      </w:r>
      <w:r w:rsidRPr="00FF2519">
        <w:rPr>
          <w:rFonts w:hint="eastAsia"/>
          <w:rtl/>
        </w:rPr>
        <w:t>של</w:t>
      </w:r>
      <w:r w:rsidRPr="00FF2519">
        <w:rPr>
          <w:rtl/>
        </w:rPr>
        <w:t xml:space="preserve"> </w:t>
      </w:r>
      <w:r w:rsidRPr="00FF2519">
        <w:rPr>
          <w:rFonts w:hint="eastAsia"/>
          <w:rtl/>
        </w:rPr>
        <w:t>קשירת</w:t>
      </w:r>
      <w:r w:rsidRPr="00FF2519">
        <w:rPr>
          <w:rtl/>
        </w:rPr>
        <w:t xml:space="preserve"> </w:t>
      </w:r>
      <w:r w:rsidRPr="00FF2519">
        <w:rPr>
          <w:rFonts w:hint="eastAsia"/>
          <w:rtl/>
        </w:rPr>
        <w:t>קשר</w:t>
      </w:r>
      <w:r w:rsidRPr="00FF2519">
        <w:rPr>
          <w:rtl/>
        </w:rPr>
        <w:t xml:space="preserve"> </w:t>
      </w:r>
      <w:r w:rsidRPr="00FF2519">
        <w:rPr>
          <w:rFonts w:hint="eastAsia"/>
          <w:rtl/>
        </w:rPr>
        <w:t>לביצוע</w:t>
      </w:r>
      <w:r w:rsidRPr="00FF2519">
        <w:rPr>
          <w:rtl/>
        </w:rPr>
        <w:t xml:space="preserve"> </w:t>
      </w:r>
      <w:r w:rsidRPr="00FF2519">
        <w:rPr>
          <w:rFonts w:hint="eastAsia"/>
          <w:rtl/>
        </w:rPr>
        <w:t>פיגוע</w:t>
      </w:r>
      <w:r w:rsidRPr="00FF2519">
        <w:rPr>
          <w:rtl/>
        </w:rPr>
        <w:t xml:space="preserve"> </w:t>
      </w:r>
      <w:r w:rsidRPr="00FF2519">
        <w:rPr>
          <w:rFonts w:hint="eastAsia"/>
          <w:rtl/>
        </w:rPr>
        <w:t>ועונשו</w:t>
      </w:r>
      <w:r w:rsidRPr="00FF2519">
        <w:rPr>
          <w:rtl/>
        </w:rPr>
        <w:t xml:space="preserve"> </w:t>
      </w:r>
      <w:r w:rsidRPr="00FF2519">
        <w:rPr>
          <w:rFonts w:hint="eastAsia"/>
          <w:rtl/>
        </w:rPr>
        <w:t>של</w:t>
      </w:r>
      <w:r w:rsidRPr="00FF2519">
        <w:rPr>
          <w:rtl/>
        </w:rPr>
        <w:t xml:space="preserve"> </w:t>
      </w:r>
      <w:r w:rsidRPr="00FF2519">
        <w:rPr>
          <w:rFonts w:hint="eastAsia"/>
          <w:rtl/>
        </w:rPr>
        <w:t>הנאשם</w:t>
      </w:r>
      <w:r w:rsidRPr="00FF2519">
        <w:rPr>
          <w:rtl/>
        </w:rPr>
        <w:t xml:space="preserve"> </w:t>
      </w:r>
      <w:r w:rsidRPr="00FF2519">
        <w:rPr>
          <w:rFonts w:hint="eastAsia"/>
          <w:rtl/>
        </w:rPr>
        <w:t>נקבע</w:t>
      </w:r>
      <w:r w:rsidRPr="00FF2519">
        <w:rPr>
          <w:rtl/>
        </w:rPr>
        <w:t xml:space="preserve"> </w:t>
      </w:r>
      <w:r w:rsidRPr="00FF2519">
        <w:rPr>
          <w:rFonts w:hint="eastAsia"/>
          <w:rtl/>
        </w:rPr>
        <w:t>באמצע</w:t>
      </w:r>
      <w:r w:rsidRPr="00FF2519">
        <w:rPr>
          <w:rtl/>
        </w:rPr>
        <w:t xml:space="preserve"> </w:t>
      </w:r>
      <w:r w:rsidRPr="00FF2519">
        <w:rPr>
          <w:rFonts w:hint="eastAsia"/>
          <w:rtl/>
        </w:rPr>
        <w:t>המתחם</w:t>
      </w:r>
      <w:r w:rsidRPr="00FF2519">
        <w:rPr>
          <w:rtl/>
        </w:rPr>
        <w:t xml:space="preserve"> </w:t>
      </w:r>
      <w:r w:rsidRPr="00FF2519">
        <w:rPr>
          <w:rFonts w:hint="eastAsia"/>
          <w:rtl/>
        </w:rPr>
        <w:t>והועמד</w:t>
      </w:r>
      <w:r w:rsidRPr="00FF2519">
        <w:rPr>
          <w:rtl/>
        </w:rPr>
        <w:t xml:space="preserve"> </w:t>
      </w:r>
      <w:r w:rsidRPr="00FF2519">
        <w:rPr>
          <w:rFonts w:hint="eastAsia"/>
          <w:rtl/>
        </w:rPr>
        <w:t>על</w:t>
      </w:r>
      <w:r w:rsidRPr="00FF2519">
        <w:rPr>
          <w:rtl/>
        </w:rPr>
        <w:t xml:space="preserve"> 8 </w:t>
      </w:r>
      <w:r w:rsidRPr="00FF2519">
        <w:rPr>
          <w:rFonts w:hint="eastAsia"/>
          <w:rtl/>
        </w:rPr>
        <w:t>שנים</w:t>
      </w:r>
      <w:r w:rsidRPr="00FF2519">
        <w:rPr>
          <w:rtl/>
        </w:rPr>
        <w:t xml:space="preserve">. </w:t>
      </w:r>
      <w:r w:rsidRPr="00FF2519">
        <w:rPr>
          <w:rFonts w:hint="eastAsia"/>
          <w:rtl/>
        </w:rPr>
        <w:t>יש</w:t>
      </w:r>
      <w:r w:rsidRPr="00FF2519">
        <w:rPr>
          <w:rtl/>
        </w:rPr>
        <w:t xml:space="preserve"> </w:t>
      </w:r>
      <w:r w:rsidRPr="00FF2519">
        <w:rPr>
          <w:rFonts w:hint="eastAsia"/>
          <w:rtl/>
        </w:rPr>
        <w:t>לאבחן</w:t>
      </w:r>
      <w:r w:rsidRPr="00FF2519">
        <w:rPr>
          <w:rtl/>
        </w:rPr>
        <w:t xml:space="preserve"> </w:t>
      </w:r>
      <w:r w:rsidRPr="00FF2519">
        <w:rPr>
          <w:rFonts w:hint="eastAsia"/>
          <w:rtl/>
        </w:rPr>
        <w:t>את</w:t>
      </w:r>
      <w:r w:rsidRPr="00FF2519">
        <w:rPr>
          <w:rtl/>
        </w:rPr>
        <w:t xml:space="preserve"> </w:t>
      </w:r>
      <w:r w:rsidRPr="00FF2519">
        <w:rPr>
          <w:rFonts w:hint="eastAsia"/>
          <w:rtl/>
        </w:rPr>
        <w:t>ענייננו</w:t>
      </w:r>
      <w:r w:rsidRPr="00FF2519">
        <w:rPr>
          <w:rtl/>
        </w:rPr>
        <w:t xml:space="preserve"> </w:t>
      </w:r>
      <w:r w:rsidRPr="00FF2519">
        <w:rPr>
          <w:rFonts w:hint="eastAsia"/>
          <w:rtl/>
        </w:rPr>
        <w:t>לחומרא</w:t>
      </w:r>
      <w:r w:rsidRPr="00FF2519">
        <w:rPr>
          <w:rtl/>
        </w:rPr>
        <w:t xml:space="preserve"> </w:t>
      </w:r>
      <w:r w:rsidRPr="00FF2519">
        <w:rPr>
          <w:rFonts w:hint="eastAsia"/>
          <w:rtl/>
        </w:rPr>
        <w:t>שכן</w:t>
      </w:r>
      <w:r w:rsidRPr="00FF2519">
        <w:rPr>
          <w:rtl/>
        </w:rPr>
        <w:t xml:space="preserve"> </w:t>
      </w:r>
      <w:r w:rsidRPr="00FF2519">
        <w:rPr>
          <w:rFonts w:hint="eastAsia"/>
          <w:rtl/>
        </w:rPr>
        <w:t>התוכנית</w:t>
      </w:r>
      <w:r w:rsidRPr="00FF2519">
        <w:rPr>
          <w:rtl/>
        </w:rPr>
        <w:t xml:space="preserve"> </w:t>
      </w:r>
      <w:r w:rsidRPr="00FF2519">
        <w:rPr>
          <w:rFonts w:hint="eastAsia"/>
          <w:rtl/>
        </w:rPr>
        <w:t>באותו</w:t>
      </w:r>
      <w:r w:rsidRPr="00FF2519">
        <w:rPr>
          <w:rtl/>
        </w:rPr>
        <w:t xml:space="preserve"> </w:t>
      </w:r>
      <w:r w:rsidRPr="00FF2519">
        <w:rPr>
          <w:rFonts w:hint="eastAsia"/>
          <w:rtl/>
        </w:rPr>
        <w:t>מקרה</w:t>
      </w:r>
      <w:r w:rsidRPr="00FF2519">
        <w:rPr>
          <w:rtl/>
        </w:rPr>
        <w:t xml:space="preserve"> </w:t>
      </w:r>
      <w:r w:rsidRPr="00FF2519">
        <w:rPr>
          <w:rFonts w:hint="eastAsia"/>
          <w:rtl/>
        </w:rPr>
        <w:t>טרם</w:t>
      </w:r>
      <w:r w:rsidRPr="00FF2519">
        <w:rPr>
          <w:rtl/>
        </w:rPr>
        <w:t xml:space="preserve"> </w:t>
      </w:r>
      <w:r w:rsidRPr="00FF2519">
        <w:rPr>
          <w:rFonts w:hint="eastAsia"/>
          <w:rtl/>
        </w:rPr>
        <w:t>נתגבשה</w:t>
      </w:r>
      <w:r w:rsidRPr="00FF2519">
        <w:rPr>
          <w:rtl/>
        </w:rPr>
        <w:t xml:space="preserve"> </w:t>
      </w:r>
      <w:r w:rsidRPr="00FF2519">
        <w:rPr>
          <w:rFonts w:hint="eastAsia"/>
          <w:rtl/>
        </w:rPr>
        <w:t>סופית</w:t>
      </w:r>
      <w:r w:rsidRPr="00FF2519">
        <w:rPr>
          <w:rtl/>
        </w:rPr>
        <w:t xml:space="preserve"> </w:t>
      </w:r>
      <w:r w:rsidRPr="00FF2519">
        <w:rPr>
          <w:rFonts w:hint="eastAsia"/>
          <w:rtl/>
        </w:rPr>
        <w:t>ועלו</w:t>
      </w:r>
      <w:r w:rsidRPr="00FF2519">
        <w:rPr>
          <w:rtl/>
        </w:rPr>
        <w:t xml:space="preserve"> </w:t>
      </w:r>
      <w:r w:rsidRPr="00FF2519">
        <w:rPr>
          <w:rFonts w:hint="eastAsia"/>
          <w:rtl/>
        </w:rPr>
        <w:t>בנאשם</w:t>
      </w:r>
      <w:r w:rsidRPr="00FF2519">
        <w:rPr>
          <w:rtl/>
        </w:rPr>
        <w:t xml:space="preserve"> </w:t>
      </w:r>
      <w:r w:rsidRPr="00FF2519">
        <w:rPr>
          <w:rFonts w:hint="eastAsia"/>
          <w:rtl/>
        </w:rPr>
        <w:t>הרהורי</w:t>
      </w:r>
      <w:r w:rsidRPr="00FF2519">
        <w:rPr>
          <w:rtl/>
        </w:rPr>
        <w:t xml:space="preserve"> </w:t>
      </w:r>
      <w:r w:rsidRPr="00FF2519">
        <w:rPr>
          <w:rFonts w:hint="eastAsia"/>
          <w:rtl/>
        </w:rPr>
        <w:t>חרטה</w:t>
      </w:r>
      <w:r w:rsidRPr="00FF2519">
        <w:rPr>
          <w:rtl/>
        </w:rPr>
        <w:t xml:space="preserve">, </w:t>
      </w:r>
      <w:r w:rsidRPr="00FF2519">
        <w:rPr>
          <w:rFonts w:hint="eastAsia"/>
          <w:rtl/>
        </w:rPr>
        <w:t>כן</w:t>
      </w:r>
      <w:r w:rsidRPr="00FF2519">
        <w:rPr>
          <w:rtl/>
        </w:rPr>
        <w:t xml:space="preserve"> </w:t>
      </w:r>
      <w:r w:rsidRPr="00FF2519">
        <w:rPr>
          <w:rFonts w:hint="eastAsia"/>
          <w:rtl/>
        </w:rPr>
        <w:t>עמדו</w:t>
      </w:r>
      <w:r w:rsidRPr="00FF2519">
        <w:rPr>
          <w:rtl/>
        </w:rPr>
        <w:t xml:space="preserve"> </w:t>
      </w:r>
      <w:r w:rsidRPr="00FF2519">
        <w:rPr>
          <w:rFonts w:hint="eastAsia"/>
          <w:rtl/>
        </w:rPr>
        <w:t>לימינו</w:t>
      </w:r>
      <w:r w:rsidRPr="00FF2519">
        <w:rPr>
          <w:rtl/>
        </w:rPr>
        <w:t xml:space="preserve"> </w:t>
      </w:r>
      <w:r w:rsidRPr="00FF2519">
        <w:rPr>
          <w:rFonts w:hint="eastAsia"/>
          <w:rtl/>
        </w:rPr>
        <w:t>נסיבות</w:t>
      </w:r>
      <w:r w:rsidRPr="00FF2519">
        <w:rPr>
          <w:rtl/>
        </w:rPr>
        <w:t xml:space="preserve"> </w:t>
      </w:r>
      <w:r w:rsidRPr="00FF2519">
        <w:rPr>
          <w:rFonts w:hint="eastAsia"/>
          <w:rtl/>
        </w:rPr>
        <w:t>אישיות</w:t>
      </w:r>
      <w:r w:rsidRPr="00FF2519">
        <w:rPr>
          <w:rtl/>
        </w:rPr>
        <w:t xml:space="preserve">. </w:t>
      </w:r>
      <w:r w:rsidRPr="00FF2519">
        <w:rPr>
          <w:rFonts w:hint="eastAsia"/>
          <w:rtl/>
        </w:rPr>
        <w:t>בתי</w:t>
      </w:r>
      <w:r w:rsidRPr="00FF2519">
        <w:rPr>
          <w:rtl/>
        </w:rPr>
        <w:t xml:space="preserve"> </w:t>
      </w:r>
      <w:r w:rsidRPr="00FF2519">
        <w:rPr>
          <w:rFonts w:hint="eastAsia"/>
          <w:rtl/>
        </w:rPr>
        <w:t>המשפט</w:t>
      </w:r>
      <w:r w:rsidRPr="00FF2519">
        <w:rPr>
          <w:rtl/>
        </w:rPr>
        <w:t xml:space="preserve"> </w:t>
      </w:r>
      <w:r w:rsidRPr="00FF2519">
        <w:rPr>
          <w:rFonts w:hint="eastAsia"/>
          <w:rtl/>
        </w:rPr>
        <w:t>החמירו</w:t>
      </w:r>
      <w:r w:rsidRPr="00FF2519">
        <w:rPr>
          <w:rtl/>
        </w:rPr>
        <w:t xml:space="preserve"> </w:t>
      </w:r>
      <w:r w:rsidRPr="00FF2519">
        <w:rPr>
          <w:rFonts w:hint="eastAsia"/>
          <w:rtl/>
        </w:rPr>
        <w:t>במקרים</w:t>
      </w:r>
      <w:r w:rsidRPr="00FF2519">
        <w:rPr>
          <w:rtl/>
        </w:rPr>
        <w:t xml:space="preserve"> </w:t>
      </w:r>
      <w:r w:rsidRPr="00FF2519">
        <w:rPr>
          <w:rFonts w:hint="eastAsia"/>
          <w:rtl/>
        </w:rPr>
        <w:t>בהם</w:t>
      </w:r>
      <w:r w:rsidRPr="00FF2519">
        <w:rPr>
          <w:rtl/>
        </w:rPr>
        <w:t xml:space="preserve"> </w:t>
      </w:r>
      <w:r w:rsidRPr="00FF2519">
        <w:rPr>
          <w:rFonts w:hint="eastAsia"/>
          <w:rtl/>
        </w:rPr>
        <w:t>תכלית</w:t>
      </w:r>
      <w:r w:rsidRPr="00FF2519">
        <w:rPr>
          <w:rtl/>
        </w:rPr>
        <w:t xml:space="preserve"> </w:t>
      </w:r>
      <w:r w:rsidRPr="00FF2519">
        <w:rPr>
          <w:rFonts w:hint="eastAsia"/>
          <w:rtl/>
        </w:rPr>
        <w:t>הקשר</w:t>
      </w:r>
      <w:r w:rsidRPr="00FF2519">
        <w:rPr>
          <w:rtl/>
        </w:rPr>
        <w:t xml:space="preserve"> </w:t>
      </w:r>
      <w:r w:rsidRPr="00FF2519">
        <w:rPr>
          <w:rFonts w:hint="eastAsia"/>
          <w:rtl/>
        </w:rPr>
        <w:t>לחטוף</w:t>
      </w:r>
      <w:r w:rsidRPr="00FF2519">
        <w:rPr>
          <w:rtl/>
        </w:rPr>
        <w:t xml:space="preserve"> </w:t>
      </w:r>
      <w:r w:rsidRPr="00FF2519">
        <w:rPr>
          <w:rFonts w:hint="eastAsia"/>
          <w:rtl/>
        </w:rPr>
        <w:t>חייל</w:t>
      </w:r>
      <w:r w:rsidRPr="00FF2519">
        <w:rPr>
          <w:rtl/>
        </w:rPr>
        <w:t xml:space="preserve"> </w:t>
      </w:r>
      <w:r w:rsidRPr="00FF2519">
        <w:rPr>
          <w:rFonts w:hint="eastAsia"/>
          <w:rtl/>
        </w:rPr>
        <w:t>או</w:t>
      </w:r>
      <w:r w:rsidRPr="00FF2519">
        <w:rPr>
          <w:rtl/>
        </w:rPr>
        <w:t xml:space="preserve"> </w:t>
      </w:r>
      <w:r w:rsidRPr="00FF2519">
        <w:rPr>
          <w:rFonts w:hint="eastAsia"/>
          <w:rtl/>
        </w:rPr>
        <w:t>אזרח</w:t>
      </w:r>
      <w:r w:rsidRPr="00FF2519">
        <w:rPr>
          <w:rtl/>
        </w:rPr>
        <w:t xml:space="preserve"> </w:t>
      </w:r>
      <w:r w:rsidRPr="00FF2519">
        <w:rPr>
          <w:rFonts w:hint="eastAsia"/>
          <w:rtl/>
        </w:rPr>
        <w:t>ישראלי</w:t>
      </w:r>
      <w:r w:rsidRPr="00FF2519">
        <w:rPr>
          <w:rtl/>
        </w:rPr>
        <w:t xml:space="preserve"> </w:t>
      </w:r>
      <w:r w:rsidRPr="00FF2519">
        <w:rPr>
          <w:rFonts w:hint="eastAsia"/>
          <w:rtl/>
        </w:rPr>
        <w:t>וגזרו</w:t>
      </w:r>
      <w:r w:rsidRPr="00FF2519">
        <w:rPr>
          <w:rtl/>
        </w:rPr>
        <w:t xml:space="preserve"> </w:t>
      </w:r>
      <w:r w:rsidRPr="00FF2519">
        <w:rPr>
          <w:rFonts w:hint="eastAsia"/>
          <w:rtl/>
        </w:rPr>
        <w:t>עונשים</w:t>
      </w:r>
      <w:r w:rsidRPr="00FF2519">
        <w:rPr>
          <w:rtl/>
        </w:rPr>
        <w:t xml:space="preserve"> </w:t>
      </w:r>
      <w:r w:rsidRPr="00FF2519">
        <w:rPr>
          <w:rFonts w:hint="eastAsia"/>
          <w:rtl/>
        </w:rPr>
        <w:t>של</w:t>
      </w:r>
      <w:r w:rsidRPr="00FF2519">
        <w:rPr>
          <w:rtl/>
        </w:rPr>
        <w:t xml:space="preserve"> </w:t>
      </w:r>
      <w:r w:rsidR="00CB566D">
        <w:rPr>
          <w:rFonts w:hint="cs"/>
          <w:rtl/>
        </w:rPr>
        <w:t>14</w:t>
      </w:r>
      <w:r w:rsidRPr="00FF2519">
        <w:rPr>
          <w:rtl/>
        </w:rPr>
        <w:t>-</w:t>
      </w:r>
      <w:r w:rsidR="00CB566D">
        <w:rPr>
          <w:rFonts w:hint="cs"/>
          <w:rtl/>
        </w:rPr>
        <w:t>8</w:t>
      </w:r>
      <w:r w:rsidRPr="00FF2519">
        <w:rPr>
          <w:rtl/>
        </w:rPr>
        <w:t xml:space="preserve"> </w:t>
      </w:r>
      <w:r w:rsidRPr="00FF2519">
        <w:rPr>
          <w:rFonts w:hint="eastAsia"/>
          <w:rtl/>
        </w:rPr>
        <w:t>שנות</w:t>
      </w:r>
      <w:r w:rsidRPr="00FF2519">
        <w:rPr>
          <w:rtl/>
        </w:rPr>
        <w:t xml:space="preserve"> </w:t>
      </w:r>
      <w:r w:rsidRPr="00FF2519">
        <w:rPr>
          <w:rFonts w:hint="eastAsia"/>
          <w:rtl/>
        </w:rPr>
        <w:t>מאסר</w:t>
      </w:r>
      <w:r w:rsidRPr="00FF2519">
        <w:rPr>
          <w:rtl/>
        </w:rPr>
        <w:t xml:space="preserve"> </w:t>
      </w:r>
      <w:r w:rsidRPr="00FF2519">
        <w:rPr>
          <w:rFonts w:hint="eastAsia"/>
          <w:rtl/>
        </w:rPr>
        <w:t>ובמקרה</w:t>
      </w:r>
      <w:r w:rsidRPr="00FF2519">
        <w:rPr>
          <w:rtl/>
        </w:rPr>
        <w:t xml:space="preserve"> </w:t>
      </w:r>
      <w:r w:rsidRPr="00FF2519">
        <w:rPr>
          <w:rFonts w:hint="eastAsia"/>
          <w:rtl/>
        </w:rPr>
        <w:t>אחד</w:t>
      </w:r>
      <w:r w:rsidRPr="00FF2519">
        <w:rPr>
          <w:rtl/>
        </w:rPr>
        <w:t xml:space="preserve"> 20 </w:t>
      </w:r>
      <w:r w:rsidRPr="00FF2519">
        <w:rPr>
          <w:rFonts w:hint="eastAsia"/>
          <w:rtl/>
        </w:rPr>
        <w:t>שנים</w:t>
      </w:r>
      <w:r w:rsidRPr="00FF2519">
        <w:rPr>
          <w:rtl/>
        </w:rPr>
        <w:t xml:space="preserve"> (</w:t>
      </w:r>
      <w:r w:rsidRPr="00FF2519">
        <w:rPr>
          <w:rFonts w:hint="eastAsia"/>
          <w:rtl/>
        </w:rPr>
        <w:t>ראה</w:t>
      </w:r>
      <w:r w:rsidRPr="00FF2519">
        <w:rPr>
          <w:rtl/>
        </w:rPr>
        <w:t xml:space="preserve"> </w:t>
      </w:r>
      <w:r w:rsidRPr="00FF2519">
        <w:rPr>
          <w:rFonts w:hint="eastAsia"/>
          <w:rtl/>
        </w:rPr>
        <w:t>גזר</w:t>
      </w:r>
      <w:r w:rsidRPr="00FF2519">
        <w:rPr>
          <w:rtl/>
        </w:rPr>
        <w:t xml:space="preserve"> </w:t>
      </w:r>
      <w:r w:rsidRPr="00FF2519">
        <w:rPr>
          <w:rFonts w:hint="eastAsia"/>
          <w:rtl/>
        </w:rPr>
        <w:t>דינו</w:t>
      </w:r>
      <w:r w:rsidRPr="00FF2519">
        <w:rPr>
          <w:rtl/>
        </w:rPr>
        <w:t xml:space="preserve"> </w:t>
      </w:r>
      <w:r w:rsidRPr="00FF2519">
        <w:rPr>
          <w:rFonts w:hint="eastAsia"/>
          <w:rtl/>
        </w:rPr>
        <w:t>של</w:t>
      </w:r>
      <w:r w:rsidRPr="00FF2519">
        <w:rPr>
          <w:rtl/>
        </w:rPr>
        <w:t xml:space="preserve"> </w:t>
      </w:r>
      <w:r w:rsidRPr="00FF2519">
        <w:rPr>
          <w:rFonts w:hint="eastAsia"/>
          <w:rtl/>
        </w:rPr>
        <w:t>בית</w:t>
      </w:r>
      <w:r w:rsidRPr="00FF2519">
        <w:rPr>
          <w:rtl/>
        </w:rPr>
        <w:t xml:space="preserve"> </w:t>
      </w:r>
      <w:r w:rsidRPr="00FF2519">
        <w:rPr>
          <w:rFonts w:hint="eastAsia"/>
          <w:rtl/>
        </w:rPr>
        <w:t>המשפט</w:t>
      </w:r>
      <w:r w:rsidRPr="00FF2519">
        <w:rPr>
          <w:rtl/>
        </w:rPr>
        <w:t xml:space="preserve"> </w:t>
      </w:r>
      <w:r w:rsidRPr="00FF2519">
        <w:rPr>
          <w:rFonts w:hint="eastAsia"/>
          <w:rtl/>
        </w:rPr>
        <w:t>הצבאי</w:t>
      </w:r>
      <w:r w:rsidRPr="00FF2519">
        <w:rPr>
          <w:rtl/>
        </w:rPr>
        <w:t xml:space="preserve"> </w:t>
      </w:r>
      <w:r w:rsidRPr="00FF2519">
        <w:rPr>
          <w:rFonts w:hint="eastAsia"/>
          <w:rtl/>
        </w:rPr>
        <w:t>בשומרון</w:t>
      </w:r>
      <w:r w:rsidRPr="00FF2519">
        <w:rPr>
          <w:rtl/>
        </w:rPr>
        <w:t xml:space="preserve"> </w:t>
      </w:r>
      <w:r w:rsidRPr="00FF2519">
        <w:rPr>
          <w:rFonts w:hint="eastAsia"/>
          <w:rtl/>
        </w:rPr>
        <w:t>ב</w:t>
      </w:r>
      <w:hyperlink r:id="rId35" w:history="1">
        <w:r w:rsidR="00A23BA3" w:rsidRPr="00A23BA3">
          <w:rPr>
            <w:rStyle w:val="Hyperlink"/>
            <w:rtl/>
          </w:rPr>
          <w:t>תיק 1319/13</w:t>
        </w:r>
      </w:hyperlink>
      <w:r w:rsidRPr="00FF2519">
        <w:rPr>
          <w:rtl/>
        </w:rPr>
        <w:t xml:space="preserve"> </w:t>
      </w:r>
      <w:r w:rsidRPr="00FF2519">
        <w:rPr>
          <w:rFonts w:hint="eastAsia"/>
          <w:b/>
          <w:bCs/>
          <w:rtl/>
        </w:rPr>
        <w:t>התביעה</w:t>
      </w:r>
      <w:r w:rsidRPr="00FF2519">
        <w:rPr>
          <w:b/>
          <w:bCs/>
          <w:rtl/>
        </w:rPr>
        <w:t xml:space="preserve"> </w:t>
      </w:r>
      <w:r w:rsidRPr="00FF2519">
        <w:rPr>
          <w:rFonts w:hint="eastAsia"/>
          <w:b/>
          <w:bCs/>
          <w:rtl/>
        </w:rPr>
        <w:t>האזרחית</w:t>
      </w:r>
      <w:r w:rsidRPr="00FF2519">
        <w:rPr>
          <w:b/>
          <w:bCs/>
          <w:rtl/>
        </w:rPr>
        <w:t xml:space="preserve"> </w:t>
      </w:r>
      <w:r w:rsidRPr="00FF2519">
        <w:rPr>
          <w:rFonts w:hint="eastAsia"/>
          <w:b/>
          <w:bCs/>
          <w:rtl/>
        </w:rPr>
        <w:t>נ</w:t>
      </w:r>
      <w:r w:rsidRPr="00FF2519">
        <w:rPr>
          <w:b/>
          <w:bCs/>
          <w:rtl/>
        </w:rPr>
        <w:t xml:space="preserve">' </w:t>
      </w:r>
      <w:r w:rsidRPr="00FF2519">
        <w:rPr>
          <w:rFonts w:hint="eastAsia"/>
          <w:b/>
          <w:bCs/>
          <w:rtl/>
        </w:rPr>
        <w:t>סאיד</w:t>
      </w:r>
      <w:r w:rsidRPr="00FF2519">
        <w:rPr>
          <w:b/>
          <w:bCs/>
          <w:rtl/>
        </w:rPr>
        <w:t xml:space="preserve"> </w:t>
      </w:r>
      <w:r w:rsidRPr="00FF2519">
        <w:rPr>
          <w:rFonts w:hint="eastAsia"/>
          <w:b/>
          <w:bCs/>
          <w:rtl/>
        </w:rPr>
        <w:t>מונג</w:t>
      </w:r>
      <w:r w:rsidRPr="00FF2519">
        <w:rPr>
          <w:b/>
          <w:bCs/>
          <w:rtl/>
        </w:rPr>
        <w:t>'</w:t>
      </w:r>
      <w:r w:rsidRPr="00FF2519">
        <w:rPr>
          <w:rFonts w:hint="eastAsia"/>
          <w:b/>
          <w:bCs/>
          <w:rtl/>
        </w:rPr>
        <w:t>ד</w:t>
      </w:r>
      <w:r w:rsidRPr="00FF2519">
        <w:rPr>
          <w:b/>
          <w:bCs/>
          <w:rtl/>
        </w:rPr>
        <w:t xml:space="preserve"> </w:t>
      </w:r>
      <w:r w:rsidRPr="00FF2519">
        <w:rPr>
          <w:rFonts w:hint="eastAsia"/>
          <w:b/>
          <w:bCs/>
          <w:rtl/>
        </w:rPr>
        <w:t>דיב</w:t>
      </w:r>
      <w:r w:rsidRPr="00FF2519">
        <w:rPr>
          <w:b/>
          <w:bCs/>
          <w:rtl/>
        </w:rPr>
        <w:t xml:space="preserve"> </w:t>
      </w:r>
      <w:r w:rsidRPr="00FF2519">
        <w:rPr>
          <w:rFonts w:hint="eastAsia"/>
          <w:b/>
          <w:bCs/>
          <w:rtl/>
        </w:rPr>
        <w:t>ג</w:t>
      </w:r>
      <w:r w:rsidRPr="00FF2519">
        <w:rPr>
          <w:b/>
          <w:bCs/>
          <w:rtl/>
        </w:rPr>
        <w:t>'</w:t>
      </w:r>
      <w:r w:rsidRPr="00FF2519">
        <w:rPr>
          <w:rFonts w:hint="eastAsia"/>
          <w:b/>
          <w:bCs/>
          <w:rtl/>
        </w:rPr>
        <w:t>אסר</w:t>
      </w:r>
      <w:r w:rsidRPr="00FF2519">
        <w:rPr>
          <w:rtl/>
        </w:rPr>
        <w:t xml:space="preserve">, </w:t>
      </w:r>
      <w:r w:rsidR="00A23BA3" w:rsidRPr="00A23BA3">
        <w:rPr>
          <w:sz w:val="22"/>
          <w:rtl/>
        </w:rPr>
        <w:t xml:space="preserve">[פורסם בנבו] </w:t>
      </w:r>
      <w:r w:rsidRPr="00FF2519">
        <w:rPr>
          <w:rFonts w:hint="eastAsia"/>
          <w:rtl/>
        </w:rPr>
        <w:t>והפסיקה</w:t>
      </w:r>
      <w:r w:rsidRPr="00FF2519">
        <w:rPr>
          <w:rtl/>
        </w:rPr>
        <w:t xml:space="preserve"> </w:t>
      </w:r>
      <w:r w:rsidRPr="00FF2519">
        <w:rPr>
          <w:rFonts w:hint="eastAsia"/>
          <w:rtl/>
        </w:rPr>
        <w:t>המפורטת</w:t>
      </w:r>
      <w:r w:rsidRPr="00FF2519">
        <w:rPr>
          <w:rtl/>
        </w:rPr>
        <w:t xml:space="preserve"> </w:t>
      </w:r>
      <w:r w:rsidRPr="00FF2519">
        <w:rPr>
          <w:rFonts w:hint="eastAsia"/>
          <w:rtl/>
        </w:rPr>
        <w:t>שם</w:t>
      </w:r>
      <w:r w:rsidRPr="00FF2519">
        <w:rPr>
          <w:rtl/>
        </w:rPr>
        <w:t xml:space="preserve">). </w:t>
      </w:r>
      <w:r w:rsidR="004F46CA">
        <w:rPr>
          <w:rFonts w:hint="cs"/>
          <w:rtl/>
        </w:rPr>
        <w:t xml:space="preserve">בענייננו, הנאשמים לא היו גורם מרכזי בתכנון. </w:t>
      </w:r>
      <w:r w:rsidRPr="00FF2519">
        <w:rPr>
          <w:rFonts w:hint="eastAsia"/>
          <w:rtl/>
        </w:rPr>
        <w:t>במקרים</w:t>
      </w:r>
      <w:r w:rsidRPr="00FF2519">
        <w:rPr>
          <w:rtl/>
        </w:rPr>
        <w:t xml:space="preserve"> </w:t>
      </w:r>
      <w:r w:rsidRPr="00FF2519">
        <w:rPr>
          <w:rFonts w:hint="eastAsia"/>
          <w:rtl/>
        </w:rPr>
        <w:t>בהם</w:t>
      </w:r>
      <w:r w:rsidRPr="00FF2519">
        <w:rPr>
          <w:rtl/>
        </w:rPr>
        <w:t xml:space="preserve"> </w:t>
      </w:r>
      <w:r w:rsidRPr="00FF2519">
        <w:rPr>
          <w:rFonts w:hint="eastAsia"/>
          <w:rtl/>
        </w:rPr>
        <w:t>התכנון</w:t>
      </w:r>
      <w:r w:rsidRPr="00FF2519">
        <w:rPr>
          <w:rtl/>
        </w:rPr>
        <w:t xml:space="preserve"> </w:t>
      </w:r>
      <w:r w:rsidRPr="00FF2519">
        <w:rPr>
          <w:rFonts w:hint="eastAsia"/>
          <w:rtl/>
        </w:rPr>
        <w:t>היה</w:t>
      </w:r>
      <w:r w:rsidRPr="00FF2519">
        <w:rPr>
          <w:rtl/>
        </w:rPr>
        <w:t xml:space="preserve"> </w:t>
      </w:r>
      <w:r w:rsidRPr="00FF2519">
        <w:rPr>
          <w:rFonts w:hint="eastAsia"/>
          <w:rtl/>
        </w:rPr>
        <w:t>בשלב</w:t>
      </w:r>
      <w:r w:rsidRPr="00FF2519">
        <w:rPr>
          <w:rtl/>
        </w:rPr>
        <w:t xml:space="preserve"> </w:t>
      </w:r>
      <w:r w:rsidRPr="00FF2519">
        <w:rPr>
          <w:rFonts w:hint="eastAsia"/>
          <w:rtl/>
        </w:rPr>
        <w:t>מתקדם</w:t>
      </w:r>
      <w:r w:rsidRPr="00FF2519">
        <w:rPr>
          <w:rtl/>
        </w:rPr>
        <w:t xml:space="preserve"> </w:t>
      </w:r>
      <w:r w:rsidRPr="00FF2519">
        <w:rPr>
          <w:rFonts w:hint="eastAsia"/>
          <w:rtl/>
        </w:rPr>
        <w:t>של</w:t>
      </w:r>
      <w:r w:rsidRPr="00FF2519">
        <w:rPr>
          <w:rtl/>
        </w:rPr>
        <w:t xml:space="preserve"> </w:t>
      </w:r>
      <w:r w:rsidRPr="00FF2519">
        <w:rPr>
          <w:rFonts w:hint="eastAsia"/>
          <w:rtl/>
        </w:rPr>
        <w:t>הוצאתו</w:t>
      </w:r>
      <w:r w:rsidRPr="00FF2519">
        <w:rPr>
          <w:rtl/>
        </w:rPr>
        <w:t xml:space="preserve"> </w:t>
      </w:r>
      <w:r w:rsidRPr="00FF2519">
        <w:rPr>
          <w:rFonts w:hint="eastAsia"/>
          <w:rtl/>
        </w:rPr>
        <w:t>לפועל</w:t>
      </w:r>
      <w:r w:rsidRPr="00FF2519">
        <w:rPr>
          <w:rtl/>
        </w:rPr>
        <w:t xml:space="preserve"> </w:t>
      </w:r>
      <w:r w:rsidRPr="00FF2519">
        <w:rPr>
          <w:rFonts w:hint="eastAsia"/>
          <w:rtl/>
        </w:rPr>
        <w:t>הושתו</w:t>
      </w:r>
      <w:r w:rsidRPr="00FF2519">
        <w:rPr>
          <w:rtl/>
        </w:rPr>
        <w:t xml:space="preserve"> </w:t>
      </w:r>
      <w:r w:rsidRPr="00FF2519">
        <w:rPr>
          <w:rFonts w:hint="eastAsia"/>
          <w:rtl/>
        </w:rPr>
        <w:t>עונשי</w:t>
      </w:r>
      <w:r w:rsidRPr="00FF2519">
        <w:rPr>
          <w:rtl/>
        </w:rPr>
        <w:t xml:space="preserve"> </w:t>
      </w:r>
      <w:r w:rsidRPr="00FF2519">
        <w:rPr>
          <w:rFonts w:hint="eastAsia"/>
          <w:rtl/>
        </w:rPr>
        <w:t>מאסר</w:t>
      </w:r>
      <w:r w:rsidRPr="00FF2519">
        <w:rPr>
          <w:rtl/>
        </w:rPr>
        <w:t xml:space="preserve"> </w:t>
      </w:r>
      <w:r w:rsidRPr="00FF2519">
        <w:rPr>
          <w:rFonts w:hint="eastAsia"/>
          <w:rtl/>
        </w:rPr>
        <w:t>משמעותיים</w:t>
      </w:r>
      <w:r w:rsidRPr="00FF2519">
        <w:rPr>
          <w:rtl/>
        </w:rPr>
        <w:t xml:space="preserve">. </w:t>
      </w:r>
      <w:r w:rsidRPr="00FF2519">
        <w:rPr>
          <w:rFonts w:hint="eastAsia"/>
          <w:rtl/>
        </w:rPr>
        <w:t>בעניינו</w:t>
      </w:r>
      <w:r w:rsidRPr="00FF2519">
        <w:rPr>
          <w:rtl/>
        </w:rPr>
        <w:t xml:space="preserve"> </w:t>
      </w:r>
      <w:r w:rsidRPr="00FF2519">
        <w:rPr>
          <w:rFonts w:hint="eastAsia"/>
          <w:rtl/>
        </w:rPr>
        <w:t>הנאשמים</w:t>
      </w:r>
      <w:r w:rsidRPr="00FF2519">
        <w:rPr>
          <w:rtl/>
        </w:rPr>
        <w:t xml:space="preserve"> </w:t>
      </w:r>
      <w:r w:rsidRPr="00FF2519">
        <w:rPr>
          <w:rFonts w:hint="eastAsia"/>
          <w:rtl/>
        </w:rPr>
        <w:t>תכננו</w:t>
      </w:r>
      <w:r w:rsidRPr="00FF2519">
        <w:rPr>
          <w:rtl/>
        </w:rPr>
        <w:t xml:space="preserve"> </w:t>
      </w:r>
      <w:r w:rsidRPr="00FF2519">
        <w:rPr>
          <w:rFonts w:hint="eastAsia"/>
          <w:rtl/>
        </w:rPr>
        <w:t>לבצע</w:t>
      </w:r>
      <w:r w:rsidRPr="00FF2519">
        <w:rPr>
          <w:rtl/>
        </w:rPr>
        <w:t xml:space="preserve"> </w:t>
      </w:r>
      <w:r w:rsidRPr="00FF2519">
        <w:rPr>
          <w:rFonts w:hint="eastAsia"/>
          <w:rtl/>
        </w:rPr>
        <w:t>פיגוע</w:t>
      </w:r>
      <w:r w:rsidRPr="00FF2519">
        <w:rPr>
          <w:rtl/>
        </w:rPr>
        <w:t xml:space="preserve"> </w:t>
      </w:r>
      <w:r w:rsidRPr="00FF2519">
        <w:rPr>
          <w:rFonts w:hint="eastAsia"/>
          <w:rtl/>
        </w:rPr>
        <w:t>גדול</w:t>
      </w:r>
      <w:r w:rsidRPr="00FF2519">
        <w:rPr>
          <w:rtl/>
        </w:rPr>
        <w:t xml:space="preserve"> </w:t>
      </w:r>
      <w:r w:rsidRPr="00FF2519">
        <w:rPr>
          <w:rFonts w:hint="eastAsia"/>
          <w:rtl/>
        </w:rPr>
        <w:t>ולשם</w:t>
      </w:r>
      <w:r w:rsidRPr="00FF2519">
        <w:rPr>
          <w:rtl/>
        </w:rPr>
        <w:t xml:space="preserve"> </w:t>
      </w:r>
      <w:r w:rsidRPr="00FF2519">
        <w:rPr>
          <w:rFonts w:hint="eastAsia"/>
          <w:rtl/>
        </w:rPr>
        <w:t>כך</w:t>
      </w:r>
      <w:r w:rsidRPr="00FF2519">
        <w:rPr>
          <w:rtl/>
        </w:rPr>
        <w:t xml:space="preserve"> </w:t>
      </w:r>
      <w:r w:rsidRPr="00FF2519">
        <w:rPr>
          <w:rFonts w:hint="eastAsia"/>
          <w:rtl/>
        </w:rPr>
        <w:t>נזקקו</w:t>
      </w:r>
      <w:r w:rsidRPr="00FF2519">
        <w:rPr>
          <w:rtl/>
        </w:rPr>
        <w:t xml:space="preserve"> </w:t>
      </w:r>
      <w:r w:rsidRPr="00FF2519">
        <w:rPr>
          <w:rFonts w:hint="eastAsia"/>
          <w:rtl/>
        </w:rPr>
        <w:t>לנשק</w:t>
      </w:r>
      <w:r w:rsidRPr="00FF2519">
        <w:rPr>
          <w:rtl/>
        </w:rPr>
        <w:t xml:space="preserve"> </w:t>
      </w:r>
      <w:r w:rsidRPr="00FF2519">
        <w:rPr>
          <w:rFonts w:hint="eastAsia"/>
          <w:rtl/>
        </w:rPr>
        <w:t>נוסף</w:t>
      </w:r>
      <w:r w:rsidRPr="00FF2519">
        <w:rPr>
          <w:rtl/>
        </w:rPr>
        <w:t xml:space="preserve">. </w:t>
      </w:r>
      <w:r w:rsidRPr="00FF2519">
        <w:rPr>
          <w:rFonts w:hint="eastAsia"/>
          <w:rtl/>
        </w:rPr>
        <w:t>תכניתו</w:t>
      </w:r>
      <w:r w:rsidRPr="00FF2519">
        <w:rPr>
          <w:rtl/>
        </w:rPr>
        <w:t xml:space="preserve"> </w:t>
      </w:r>
      <w:r w:rsidRPr="00FF2519">
        <w:rPr>
          <w:rFonts w:hint="eastAsia"/>
          <w:rtl/>
        </w:rPr>
        <w:t>של</w:t>
      </w:r>
      <w:r w:rsidRPr="00FF2519">
        <w:rPr>
          <w:rtl/>
        </w:rPr>
        <w:t xml:space="preserve"> </w:t>
      </w:r>
      <w:r w:rsidRPr="00FF2519">
        <w:rPr>
          <w:rFonts w:hint="eastAsia"/>
          <w:rtl/>
        </w:rPr>
        <w:t>הפיגוע</w:t>
      </w:r>
      <w:r w:rsidRPr="00FF2519">
        <w:rPr>
          <w:rtl/>
        </w:rPr>
        <w:t xml:space="preserve"> </w:t>
      </w:r>
      <w:r w:rsidRPr="00FF2519">
        <w:rPr>
          <w:rFonts w:hint="eastAsia"/>
          <w:rtl/>
        </w:rPr>
        <w:t>איננה</w:t>
      </w:r>
      <w:r w:rsidRPr="00FF2519">
        <w:rPr>
          <w:rtl/>
        </w:rPr>
        <w:t xml:space="preserve"> </w:t>
      </w:r>
      <w:r w:rsidRPr="00FF2519">
        <w:rPr>
          <w:rFonts w:hint="eastAsia"/>
          <w:rtl/>
        </w:rPr>
        <w:t>ידועה</w:t>
      </w:r>
      <w:r w:rsidRPr="00FF2519">
        <w:rPr>
          <w:rtl/>
        </w:rPr>
        <w:t xml:space="preserve"> </w:t>
      </w:r>
      <w:r w:rsidRPr="00FF2519">
        <w:rPr>
          <w:rFonts w:hint="eastAsia"/>
          <w:rtl/>
        </w:rPr>
        <w:t>ולא</w:t>
      </w:r>
      <w:r w:rsidRPr="00FF2519">
        <w:rPr>
          <w:rtl/>
        </w:rPr>
        <w:t xml:space="preserve"> </w:t>
      </w:r>
      <w:r w:rsidRPr="00FF2519">
        <w:rPr>
          <w:rFonts w:hint="eastAsia"/>
          <w:rtl/>
        </w:rPr>
        <w:t>ברור</w:t>
      </w:r>
      <w:r w:rsidRPr="00FF2519">
        <w:rPr>
          <w:rtl/>
        </w:rPr>
        <w:t xml:space="preserve"> </w:t>
      </w:r>
      <w:r w:rsidRPr="00FF2519">
        <w:rPr>
          <w:rFonts w:hint="eastAsia"/>
          <w:rtl/>
        </w:rPr>
        <w:t>אם</w:t>
      </w:r>
      <w:r w:rsidRPr="00FF2519">
        <w:rPr>
          <w:rtl/>
        </w:rPr>
        <w:t xml:space="preserve"> </w:t>
      </w:r>
      <w:r w:rsidRPr="00FF2519">
        <w:rPr>
          <w:rFonts w:hint="eastAsia"/>
          <w:rtl/>
        </w:rPr>
        <w:t>נתגבשה</w:t>
      </w:r>
      <w:r w:rsidRPr="00FF2519">
        <w:rPr>
          <w:rtl/>
        </w:rPr>
        <w:t xml:space="preserve"> </w:t>
      </w:r>
      <w:r w:rsidRPr="00FF2519">
        <w:rPr>
          <w:rFonts w:hint="eastAsia"/>
          <w:rtl/>
        </w:rPr>
        <w:t>סופית</w:t>
      </w:r>
      <w:r w:rsidRPr="00FF2519">
        <w:rPr>
          <w:rtl/>
        </w:rPr>
        <w:t xml:space="preserve"> </w:t>
      </w:r>
      <w:r w:rsidRPr="00FF2519">
        <w:rPr>
          <w:rFonts w:hint="eastAsia"/>
          <w:rtl/>
        </w:rPr>
        <w:t>אך</w:t>
      </w:r>
      <w:r w:rsidRPr="00FF2519">
        <w:rPr>
          <w:rtl/>
        </w:rPr>
        <w:t xml:space="preserve"> </w:t>
      </w:r>
      <w:r w:rsidRPr="00FF2519">
        <w:rPr>
          <w:rFonts w:hint="eastAsia"/>
          <w:rtl/>
        </w:rPr>
        <w:t>הנאשמים</w:t>
      </w:r>
      <w:r w:rsidRPr="00FF2519">
        <w:rPr>
          <w:rtl/>
        </w:rPr>
        <w:t xml:space="preserve"> </w:t>
      </w:r>
      <w:r w:rsidRPr="00FF2519">
        <w:rPr>
          <w:rFonts w:hint="eastAsia"/>
          <w:rtl/>
        </w:rPr>
        <w:t>ביחד</w:t>
      </w:r>
      <w:r w:rsidRPr="00FF2519">
        <w:rPr>
          <w:rtl/>
        </w:rPr>
        <w:t xml:space="preserve">  </w:t>
      </w:r>
      <w:r w:rsidRPr="00FF2519">
        <w:rPr>
          <w:rFonts w:hint="eastAsia"/>
          <w:rtl/>
        </w:rPr>
        <w:t>עם</w:t>
      </w:r>
      <w:r w:rsidRPr="00FF2519">
        <w:rPr>
          <w:rtl/>
        </w:rPr>
        <w:t xml:space="preserve"> </w:t>
      </w:r>
      <w:r w:rsidRPr="00FF2519">
        <w:rPr>
          <w:rFonts w:hint="eastAsia"/>
          <w:rtl/>
        </w:rPr>
        <w:t>אחר</w:t>
      </w:r>
      <w:r w:rsidRPr="00FF2519">
        <w:rPr>
          <w:rtl/>
        </w:rPr>
        <w:t xml:space="preserve"> </w:t>
      </w:r>
      <w:r w:rsidRPr="00FF2519">
        <w:rPr>
          <w:rFonts w:hint="eastAsia"/>
          <w:rtl/>
        </w:rPr>
        <w:t>איתרו</w:t>
      </w:r>
      <w:r w:rsidRPr="00FF2519">
        <w:rPr>
          <w:rtl/>
        </w:rPr>
        <w:t xml:space="preserve"> </w:t>
      </w:r>
      <w:r w:rsidRPr="00FF2519">
        <w:rPr>
          <w:rFonts w:hint="eastAsia"/>
          <w:rtl/>
        </w:rPr>
        <w:t>רכב</w:t>
      </w:r>
      <w:r w:rsidRPr="00FF2519">
        <w:rPr>
          <w:rtl/>
        </w:rPr>
        <w:t xml:space="preserve"> </w:t>
      </w:r>
      <w:r w:rsidRPr="00FF2519">
        <w:rPr>
          <w:rFonts w:hint="eastAsia"/>
          <w:rtl/>
        </w:rPr>
        <w:t>של</w:t>
      </w:r>
      <w:r w:rsidRPr="00FF2519">
        <w:rPr>
          <w:rtl/>
        </w:rPr>
        <w:t xml:space="preserve"> </w:t>
      </w:r>
      <w:r w:rsidRPr="00FF2519">
        <w:rPr>
          <w:rFonts w:hint="eastAsia"/>
          <w:rtl/>
        </w:rPr>
        <w:t>שוטרים</w:t>
      </w:r>
      <w:r w:rsidRPr="00FF2519">
        <w:rPr>
          <w:rtl/>
        </w:rPr>
        <w:t xml:space="preserve"> </w:t>
      </w:r>
      <w:r w:rsidRPr="00FF2519">
        <w:rPr>
          <w:rFonts w:hint="eastAsia"/>
          <w:rtl/>
        </w:rPr>
        <w:t>סמויים</w:t>
      </w:r>
      <w:r w:rsidRPr="00FF2519">
        <w:rPr>
          <w:rtl/>
        </w:rPr>
        <w:t xml:space="preserve"> </w:t>
      </w:r>
      <w:r w:rsidRPr="00FF2519">
        <w:rPr>
          <w:rFonts w:hint="eastAsia"/>
          <w:rtl/>
        </w:rPr>
        <w:t>על</w:t>
      </w:r>
      <w:r w:rsidRPr="00FF2519">
        <w:rPr>
          <w:rtl/>
        </w:rPr>
        <w:t xml:space="preserve"> </w:t>
      </w:r>
      <w:r w:rsidRPr="00FF2519">
        <w:rPr>
          <w:rFonts w:hint="eastAsia"/>
          <w:rtl/>
        </w:rPr>
        <w:t>מנת</w:t>
      </w:r>
      <w:r w:rsidRPr="00FF2519">
        <w:rPr>
          <w:rtl/>
        </w:rPr>
        <w:t xml:space="preserve"> </w:t>
      </w:r>
      <w:r w:rsidRPr="00FF2519">
        <w:rPr>
          <w:rFonts w:hint="eastAsia"/>
          <w:rtl/>
        </w:rPr>
        <w:t>לחטוף</w:t>
      </w:r>
      <w:r w:rsidRPr="00FF2519">
        <w:rPr>
          <w:rtl/>
        </w:rPr>
        <w:t xml:space="preserve"> </w:t>
      </w:r>
      <w:r w:rsidRPr="00FF2519">
        <w:rPr>
          <w:rFonts w:hint="eastAsia"/>
          <w:rtl/>
        </w:rPr>
        <w:t>נשק</w:t>
      </w:r>
      <w:r w:rsidRPr="00FF2519">
        <w:rPr>
          <w:rtl/>
        </w:rPr>
        <w:t xml:space="preserve">, </w:t>
      </w:r>
      <w:r w:rsidRPr="00FF2519">
        <w:rPr>
          <w:rFonts w:hint="eastAsia"/>
          <w:rtl/>
        </w:rPr>
        <w:t>האחר</w:t>
      </w:r>
      <w:r w:rsidRPr="00FF2519">
        <w:rPr>
          <w:rtl/>
        </w:rPr>
        <w:t xml:space="preserve"> </w:t>
      </w:r>
      <w:r w:rsidRPr="00FF2519">
        <w:rPr>
          <w:rFonts w:hint="eastAsia"/>
          <w:rtl/>
        </w:rPr>
        <w:t>היה</w:t>
      </w:r>
      <w:r w:rsidRPr="00FF2519">
        <w:rPr>
          <w:rtl/>
        </w:rPr>
        <w:t xml:space="preserve"> </w:t>
      </w:r>
      <w:r w:rsidRPr="00FF2519">
        <w:rPr>
          <w:rFonts w:hint="eastAsia"/>
          <w:rtl/>
        </w:rPr>
        <w:t>מצוייד</w:t>
      </w:r>
      <w:r w:rsidRPr="00FF2519">
        <w:rPr>
          <w:rtl/>
        </w:rPr>
        <w:t xml:space="preserve"> </w:t>
      </w:r>
      <w:r w:rsidRPr="00FF2519">
        <w:rPr>
          <w:rFonts w:hint="eastAsia"/>
          <w:rtl/>
        </w:rPr>
        <w:t>בנשק</w:t>
      </w:r>
      <w:r w:rsidRPr="00FF2519">
        <w:rPr>
          <w:rtl/>
        </w:rPr>
        <w:t xml:space="preserve"> </w:t>
      </w:r>
      <w:r w:rsidRPr="00FF2519">
        <w:rPr>
          <w:rFonts w:hint="eastAsia"/>
          <w:rtl/>
        </w:rPr>
        <w:t>והם</w:t>
      </w:r>
      <w:r w:rsidRPr="00FF2519">
        <w:rPr>
          <w:rtl/>
        </w:rPr>
        <w:t xml:space="preserve"> </w:t>
      </w:r>
      <w:r w:rsidRPr="00FF2519">
        <w:rPr>
          <w:rFonts w:hint="eastAsia"/>
          <w:rtl/>
        </w:rPr>
        <w:t>בגז</w:t>
      </w:r>
      <w:r w:rsidRPr="00FF2519">
        <w:rPr>
          <w:rtl/>
        </w:rPr>
        <w:t xml:space="preserve"> </w:t>
      </w:r>
      <w:r w:rsidRPr="00FF2519">
        <w:rPr>
          <w:rFonts w:hint="eastAsia"/>
          <w:rtl/>
        </w:rPr>
        <w:t>פלפל</w:t>
      </w:r>
      <w:r w:rsidRPr="00FF2519">
        <w:rPr>
          <w:rtl/>
        </w:rPr>
        <w:t xml:space="preserve">, </w:t>
      </w:r>
      <w:r w:rsidRPr="00FF2519">
        <w:rPr>
          <w:rFonts w:hint="eastAsia"/>
          <w:rtl/>
        </w:rPr>
        <w:t>השלושה</w:t>
      </w:r>
      <w:r w:rsidRPr="00FF2519">
        <w:rPr>
          <w:rtl/>
        </w:rPr>
        <w:t xml:space="preserve"> </w:t>
      </w:r>
      <w:r w:rsidR="00CB566D">
        <w:rPr>
          <w:rFonts w:hint="cs"/>
          <w:rtl/>
        </w:rPr>
        <w:t xml:space="preserve">נצפו </w:t>
      </w:r>
      <w:r w:rsidRPr="00FF2519">
        <w:rPr>
          <w:rFonts w:hint="eastAsia"/>
          <w:rtl/>
        </w:rPr>
        <w:t>על</w:t>
      </w:r>
      <w:r w:rsidRPr="00FF2519">
        <w:rPr>
          <w:rtl/>
        </w:rPr>
        <w:t xml:space="preserve"> </w:t>
      </w:r>
      <w:r w:rsidRPr="00FF2519">
        <w:rPr>
          <w:rFonts w:hint="eastAsia"/>
          <w:rtl/>
        </w:rPr>
        <w:t>ידי</w:t>
      </w:r>
      <w:r w:rsidRPr="00FF2519">
        <w:rPr>
          <w:rtl/>
        </w:rPr>
        <w:t xml:space="preserve"> </w:t>
      </w:r>
      <w:r w:rsidRPr="00FF2519">
        <w:rPr>
          <w:rFonts w:hint="eastAsia"/>
          <w:rtl/>
        </w:rPr>
        <w:t>שוטרים</w:t>
      </w:r>
      <w:r w:rsidRPr="00FF2519">
        <w:rPr>
          <w:rtl/>
        </w:rPr>
        <w:t xml:space="preserve"> </w:t>
      </w:r>
      <w:r w:rsidRPr="00FF2519">
        <w:rPr>
          <w:rFonts w:hint="eastAsia"/>
          <w:rtl/>
        </w:rPr>
        <w:t>השליכו</w:t>
      </w:r>
      <w:r w:rsidRPr="00FF2519">
        <w:rPr>
          <w:rtl/>
        </w:rPr>
        <w:t xml:space="preserve"> </w:t>
      </w:r>
      <w:r w:rsidR="00CB566D">
        <w:rPr>
          <w:rFonts w:hint="cs"/>
          <w:rtl/>
        </w:rPr>
        <w:t xml:space="preserve">מכיסם </w:t>
      </w:r>
      <w:r w:rsidRPr="00FF2519">
        <w:rPr>
          <w:rFonts w:hint="eastAsia"/>
          <w:rtl/>
        </w:rPr>
        <w:t>מיכלי</w:t>
      </w:r>
      <w:r w:rsidRPr="00FF2519">
        <w:rPr>
          <w:rtl/>
        </w:rPr>
        <w:t xml:space="preserve"> </w:t>
      </w:r>
      <w:r w:rsidRPr="00FF2519">
        <w:rPr>
          <w:rFonts w:hint="eastAsia"/>
          <w:rtl/>
        </w:rPr>
        <w:t>הגז</w:t>
      </w:r>
      <w:r w:rsidRPr="00FF2519">
        <w:rPr>
          <w:rtl/>
        </w:rPr>
        <w:t xml:space="preserve"> </w:t>
      </w:r>
      <w:r w:rsidR="00CB566D">
        <w:rPr>
          <w:rFonts w:hint="cs"/>
          <w:rtl/>
        </w:rPr>
        <w:t>ועזבו,</w:t>
      </w:r>
      <w:r w:rsidRPr="00FF2519">
        <w:rPr>
          <w:rtl/>
        </w:rPr>
        <w:t xml:space="preserve"> </w:t>
      </w:r>
      <w:r w:rsidRPr="00FF2519">
        <w:rPr>
          <w:rFonts w:hint="eastAsia"/>
          <w:rtl/>
        </w:rPr>
        <w:t>בכך</w:t>
      </w:r>
      <w:r w:rsidRPr="00FF2519">
        <w:rPr>
          <w:rtl/>
        </w:rPr>
        <w:t xml:space="preserve"> </w:t>
      </w:r>
      <w:r w:rsidRPr="00FF2519">
        <w:rPr>
          <w:rFonts w:hint="eastAsia"/>
          <w:rtl/>
        </w:rPr>
        <w:t>יש</w:t>
      </w:r>
      <w:r w:rsidRPr="00FF2519">
        <w:rPr>
          <w:rtl/>
        </w:rPr>
        <w:t xml:space="preserve"> </w:t>
      </w:r>
      <w:r w:rsidRPr="00FF2519">
        <w:rPr>
          <w:rFonts w:hint="eastAsia"/>
          <w:rtl/>
        </w:rPr>
        <w:t>משום</w:t>
      </w:r>
      <w:r w:rsidRPr="00FF2519">
        <w:rPr>
          <w:rtl/>
        </w:rPr>
        <w:t xml:space="preserve"> </w:t>
      </w:r>
      <w:r w:rsidRPr="00FF2519">
        <w:rPr>
          <w:rFonts w:hint="eastAsia"/>
          <w:rtl/>
        </w:rPr>
        <w:t>תחילת</w:t>
      </w:r>
      <w:r w:rsidRPr="00FF2519">
        <w:rPr>
          <w:rtl/>
        </w:rPr>
        <w:t xml:space="preserve"> </w:t>
      </w:r>
      <w:r w:rsidRPr="00FF2519">
        <w:rPr>
          <w:rFonts w:hint="eastAsia"/>
          <w:rtl/>
        </w:rPr>
        <w:t>הוצאתו</w:t>
      </w:r>
      <w:r w:rsidRPr="00FF2519">
        <w:rPr>
          <w:rtl/>
        </w:rPr>
        <w:t xml:space="preserve"> </w:t>
      </w:r>
      <w:r w:rsidRPr="00FF2519">
        <w:rPr>
          <w:rFonts w:hint="eastAsia"/>
          <w:rtl/>
        </w:rPr>
        <w:t>לפועל</w:t>
      </w:r>
      <w:r w:rsidRPr="00FF2519">
        <w:rPr>
          <w:rtl/>
        </w:rPr>
        <w:t xml:space="preserve"> </w:t>
      </w:r>
      <w:r w:rsidRPr="00FF2519">
        <w:rPr>
          <w:rFonts w:hint="eastAsia"/>
          <w:rtl/>
        </w:rPr>
        <w:t>של</w:t>
      </w:r>
      <w:r w:rsidR="00CB566D">
        <w:rPr>
          <w:rFonts w:hint="cs"/>
          <w:rtl/>
        </w:rPr>
        <w:t xml:space="preserve"> פיגוע זה. </w:t>
      </w:r>
      <w:r w:rsidRPr="00FF2519">
        <w:rPr>
          <w:rtl/>
        </w:rPr>
        <w:t xml:space="preserve"> </w:t>
      </w:r>
    </w:p>
    <w:p w14:paraId="23A80ED8" w14:textId="77777777" w:rsidR="00372A83" w:rsidRDefault="00372A83" w:rsidP="00577FC0">
      <w:pPr>
        <w:spacing w:line="480" w:lineRule="auto"/>
        <w:jc w:val="both"/>
        <w:rPr>
          <w:rtl/>
        </w:rPr>
      </w:pPr>
    </w:p>
    <w:p w14:paraId="014E4159" w14:textId="77777777" w:rsidR="00C350BA" w:rsidRDefault="00CD787C" w:rsidP="00577FC0">
      <w:pPr>
        <w:spacing w:line="480" w:lineRule="auto"/>
        <w:jc w:val="both"/>
        <w:rPr>
          <w:rtl/>
        </w:rPr>
      </w:pPr>
      <w:r>
        <w:rPr>
          <w:rFonts w:hint="cs"/>
          <w:rtl/>
        </w:rPr>
        <w:t>לפנינו אירוע אחד לצורך קביעת מתחם הענישה, לפי מבחן ה"קשר ההדוק"</w:t>
      </w:r>
      <w:r w:rsidR="00577FC0">
        <w:rPr>
          <w:rFonts w:hint="cs"/>
          <w:rtl/>
        </w:rPr>
        <w:t xml:space="preserve"> (</w:t>
      </w:r>
      <w:hyperlink r:id="rId36" w:history="1">
        <w:r w:rsidR="00374113" w:rsidRPr="00374113">
          <w:rPr>
            <w:color w:val="0000FF"/>
            <w:u w:val="single"/>
            <w:rtl/>
          </w:rPr>
          <w:t>ע"פ 4910/13</w:t>
        </w:r>
      </w:hyperlink>
      <w:r w:rsidR="00577FC0" w:rsidRPr="00AD7A5E">
        <w:rPr>
          <w:rtl/>
        </w:rPr>
        <w:t xml:space="preserve"> </w:t>
      </w:r>
      <w:r w:rsidR="00577FC0" w:rsidRPr="00AD7A5E">
        <w:rPr>
          <w:rFonts w:hint="eastAsia"/>
          <w:b/>
          <w:bCs/>
          <w:rtl/>
        </w:rPr>
        <w:t>ג</w:t>
      </w:r>
      <w:r w:rsidR="00577FC0" w:rsidRPr="00AD7A5E">
        <w:rPr>
          <w:b/>
          <w:bCs/>
          <w:rtl/>
        </w:rPr>
        <w:t>'</w:t>
      </w:r>
      <w:r w:rsidR="00577FC0" w:rsidRPr="00AD7A5E">
        <w:rPr>
          <w:rFonts w:hint="eastAsia"/>
          <w:b/>
          <w:bCs/>
          <w:rtl/>
        </w:rPr>
        <w:t>אבר</w:t>
      </w:r>
      <w:r w:rsidR="00577FC0" w:rsidRPr="00AD7A5E">
        <w:rPr>
          <w:b/>
          <w:bCs/>
          <w:rtl/>
        </w:rPr>
        <w:t xml:space="preserve"> </w:t>
      </w:r>
      <w:r w:rsidR="00577FC0" w:rsidRPr="00AD7A5E">
        <w:rPr>
          <w:rFonts w:hint="eastAsia"/>
          <w:b/>
          <w:bCs/>
          <w:rtl/>
        </w:rPr>
        <w:t>נ</w:t>
      </w:r>
      <w:r w:rsidR="00577FC0" w:rsidRPr="00AD7A5E">
        <w:rPr>
          <w:b/>
          <w:bCs/>
          <w:rtl/>
        </w:rPr>
        <w:t xml:space="preserve">' </w:t>
      </w:r>
      <w:r w:rsidR="00577FC0" w:rsidRPr="00AD7A5E">
        <w:rPr>
          <w:rFonts w:hint="eastAsia"/>
          <w:b/>
          <w:bCs/>
          <w:rtl/>
        </w:rPr>
        <w:t>מדינת</w:t>
      </w:r>
      <w:r w:rsidR="00577FC0" w:rsidRPr="00AD7A5E">
        <w:rPr>
          <w:b/>
          <w:bCs/>
          <w:rtl/>
        </w:rPr>
        <w:t xml:space="preserve"> </w:t>
      </w:r>
      <w:r w:rsidR="00577FC0" w:rsidRPr="00AD7A5E">
        <w:rPr>
          <w:rFonts w:hint="eastAsia"/>
          <w:b/>
          <w:bCs/>
          <w:rtl/>
        </w:rPr>
        <w:t>ישראל</w:t>
      </w:r>
      <w:r w:rsidR="00577FC0" w:rsidRPr="00AD7A5E">
        <w:rPr>
          <w:rtl/>
        </w:rPr>
        <w:t xml:space="preserve"> </w:t>
      </w:r>
      <w:r w:rsidR="00A23BA3" w:rsidRPr="00A23BA3">
        <w:rPr>
          <w:sz w:val="22"/>
          <w:rtl/>
        </w:rPr>
        <w:t xml:space="preserve">[פורסם בנבו] </w:t>
      </w:r>
      <w:r w:rsidR="00577FC0" w:rsidRPr="00AD7A5E">
        <w:rPr>
          <w:rtl/>
        </w:rPr>
        <w:t>(</w:t>
      </w:r>
      <w:r w:rsidR="00577FC0" w:rsidRPr="00AD7A5E">
        <w:rPr>
          <w:rFonts w:hint="eastAsia"/>
          <w:rtl/>
        </w:rPr>
        <w:t>ניתן</w:t>
      </w:r>
      <w:r w:rsidR="00577FC0" w:rsidRPr="00AD7A5E">
        <w:rPr>
          <w:rtl/>
        </w:rPr>
        <w:t xml:space="preserve"> </w:t>
      </w:r>
      <w:r w:rsidR="00577FC0" w:rsidRPr="00AD7A5E">
        <w:rPr>
          <w:rFonts w:hint="eastAsia"/>
          <w:rtl/>
        </w:rPr>
        <w:t>ביום</w:t>
      </w:r>
      <w:r w:rsidR="00577FC0" w:rsidRPr="00AD7A5E">
        <w:rPr>
          <w:rtl/>
        </w:rPr>
        <w:t xml:space="preserve"> 29.10.14)</w:t>
      </w:r>
      <w:r w:rsidR="00577FC0">
        <w:rPr>
          <w:rFonts w:hint="cs"/>
          <w:rtl/>
        </w:rPr>
        <w:t>)</w:t>
      </w:r>
      <w:r>
        <w:rPr>
          <w:rFonts w:hint="cs"/>
          <w:rtl/>
        </w:rPr>
        <w:t xml:space="preserve">. </w:t>
      </w:r>
      <w:r w:rsidR="00577FC0">
        <w:rPr>
          <w:rFonts w:hint="cs"/>
          <w:rtl/>
        </w:rPr>
        <w:t>מ</w:t>
      </w:r>
      <w:r>
        <w:rPr>
          <w:rFonts w:hint="cs"/>
          <w:rtl/>
        </w:rPr>
        <w:t>ד</w:t>
      </w:r>
      <w:r w:rsidR="00577FC0">
        <w:rPr>
          <w:rFonts w:hint="cs"/>
          <w:rtl/>
        </w:rPr>
        <w:t>ו</w:t>
      </w:r>
      <w:r>
        <w:rPr>
          <w:rFonts w:hint="cs"/>
          <w:rtl/>
        </w:rPr>
        <w:t>בר בתכנית עבריינית אחת שתכליתה לחתור תחת קיומ</w:t>
      </w:r>
      <w:r w:rsidR="00577FC0">
        <w:rPr>
          <w:rFonts w:hint="cs"/>
          <w:rtl/>
        </w:rPr>
        <w:t xml:space="preserve">ה של מדינת ישראל ולפגוע באזרחיה באמצעות ביצוע פיגועים שונים בהר הבית וברחבי מדינת ישראל, על פני רצף של זמן.  </w:t>
      </w:r>
    </w:p>
    <w:p w14:paraId="322DB4BF" w14:textId="77777777" w:rsidR="00577FC0" w:rsidRDefault="00577FC0" w:rsidP="00577FC0">
      <w:pPr>
        <w:spacing w:line="480" w:lineRule="auto"/>
        <w:jc w:val="both"/>
        <w:rPr>
          <w:rtl/>
        </w:rPr>
      </w:pPr>
    </w:p>
    <w:p w14:paraId="1E7BCCD2" w14:textId="77777777" w:rsidR="00577FC0" w:rsidRDefault="00AC038C" w:rsidP="00A00AD9">
      <w:pPr>
        <w:spacing w:line="480" w:lineRule="auto"/>
        <w:jc w:val="both"/>
        <w:rPr>
          <w:rtl/>
        </w:rPr>
      </w:pPr>
      <w:r w:rsidRPr="00AC038C">
        <w:rPr>
          <w:rFonts w:hint="cs"/>
          <w:b/>
          <w:bCs/>
          <w:rtl/>
        </w:rPr>
        <w:t>מתחם הענישה-</w:t>
      </w:r>
      <w:r>
        <w:rPr>
          <w:rFonts w:hint="cs"/>
          <w:rtl/>
        </w:rPr>
        <w:t xml:space="preserve"> </w:t>
      </w:r>
      <w:r w:rsidR="00577FC0">
        <w:rPr>
          <w:rFonts w:hint="cs"/>
          <w:rtl/>
        </w:rPr>
        <w:t xml:space="preserve"> </w:t>
      </w:r>
      <w:r>
        <w:rPr>
          <w:rFonts w:hint="cs"/>
          <w:rtl/>
        </w:rPr>
        <w:t xml:space="preserve">נאשמים 1 ו-3 הורשעו בעבירות זהות, </w:t>
      </w:r>
      <w:r w:rsidR="00577FC0">
        <w:rPr>
          <w:rFonts w:hint="cs"/>
          <w:rtl/>
        </w:rPr>
        <w:t xml:space="preserve">חלקם באירועים </w:t>
      </w:r>
      <w:r w:rsidR="00C0318D">
        <w:rPr>
          <w:rFonts w:hint="cs"/>
          <w:rtl/>
        </w:rPr>
        <w:t>דומה</w:t>
      </w:r>
      <w:r w:rsidR="00577FC0">
        <w:rPr>
          <w:rFonts w:hint="cs"/>
          <w:rtl/>
        </w:rPr>
        <w:t>, שניהם</w:t>
      </w:r>
      <w:r w:rsidR="00415248">
        <w:rPr>
          <w:rFonts w:hint="cs"/>
          <w:rtl/>
        </w:rPr>
        <w:t xml:space="preserve"> לא נטלו חלק דומיננטי בחוליה,</w:t>
      </w:r>
      <w:r w:rsidR="00577FC0">
        <w:rPr>
          <w:rFonts w:hint="cs"/>
          <w:rtl/>
        </w:rPr>
        <w:t xml:space="preserve"> השתתפו בפגישה אחת </w:t>
      </w:r>
      <w:r w:rsidR="00415248">
        <w:rPr>
          <w:rFonts w:hint="cs"/>
          <w:rtl/>
        </w:rPr>
        <w:t xml:space="preserve">בלבד וביצעו ניסיון אחד </w:t>
      </w:r>
      <w:r w:rsidR="00577FC0">
        <w:rPr>
          <w:rFonts w:hint="cs"/>
          <w:rtl/>
        </w:rPr>
        <w:t xml:space="preserve">לחטוף נשק מחייל שלא צלח. </w:t>
      </w:r>
      <w:r w:rsidR="002D750F">
        <w:rPr>
          <w:rFonts w:hint="cs"/>
          <w:rtl/>
        </w:rPr>
        <w:t xml:space="preserve">יחד עם זאת, נאשם </w:t>
      </w:r>
      <w:r w:rsidR="00415248">
        <w:rPr>
          <w:rFonts w:hint="cs"/>
          <w:rtl/>
        </w:rPr>
        <w:t>1</w:t>
      </w:r>
      <w:r w:rsidR="002D750F">
        <w:rPr>
          <w:rFonts w:hint="cs"/>
          <w:rtl/>
        </w:rPr>
        <w:t xml:space="preserve"> פעל ממניע אידיאולוגי מובהק אשר לא הוכח בעניינו של נאשם 3. נאשם 3 היה מעורב בפעילות החוליה זמן קצר יחסית לנאשם </w:t>
      </w:r>
      <w:r w:rsidR="00415248">
        <w:rPr>
          <w:rFonts w:hint="cs"/>
          <w:rtl/>
        </w:rPr>
        <w:t>1</w:t>
      </w:r>
      <w:r w:rsidR="002D750F">
        <w:rPr>
          <w:rFonts w:hint="cs"/>
          <w:rtl/>
        </w:rPr>
        <w:t xml:space="preserve"> </w:t>
      </w:r>
      <w:r w:rsidR="00415248">
        <w:rPr>
          <w:rFonts w:hint="cs"/>
          <w:rtl/>
        </w:rPr>
        <w:t>ולא היה מיוזמי החוליה</w:t>
      </w:r>
      <w:r w:rsidR="00801C97">
        <w:rPr>
          <w:rFonts w:hint="cs"/>
          <w:rtl/>
        </w:rPr>
        <w:t>.</w:t>
      </w:r>
      <w:r w:rsidR="00415248">
        <w:rPr>
          <w:rFonts w:hint="cs"/>
          <w:rtl/>
        </w:rPr>
        <w:t xml:space="preserve"> אשר על כן, בעניינו של נאשם 1 </w:t>
      </w:r>
      <w:r>
        <w:rPr>
          <w:rFonts w:hint="cs"/>
          <w:rtl/>
        </w:rPr>
        <w:t xml:space="preserve">נקבע מתחם ענישה של </w:t>
      </w:r>
      <w:r w:rsidR="00A00AD9">
        <w:rPr>
          <w:rFonts w:hint="cs"/>
          <w:rtl/>
        </w:rPr>
        <w:t>7</w:t>
      </w:r>
      <w:r>
        <w:rPr>
          <w:rFonts w:hint="cs"/>
          <w:rtl/>
        </w:rPr>
        <w:t>-</w:t>
      </w:r>
      <w:r w:rsidR="004D7C0E">
        <w:rPr>
          <w:rFonts w:hint="cs"/>
          <w:rtl/>
        </w:rPr>
        <w:t>4</w:t>
      </w:r>
      <w:r>
        <w:rPr>
          <w:rFonts w:hint="cs"/>
          <w:rtl/>
        </w:rPr>
        <w:t xml:space="preserve"> שנות מאסר בפועל ובעניינו של נאשם</w:t>
      </w:r>
      <w:r w:rsidR="004D7C0E">
        <w:rPr>
          <w:rFonts w:hint="cs"/>
          <w:rtl/>
        </w:rPr>
        <w:t xml:space="preserve"> 3</w:t>
      </w:r>
      <w:r>
        <w:rPr>
          <w:rFonts w:hint="cs"/>
          <w:rtl/>
        </w:rPr>
        <w:t xml:space="preserve"> נקבע מתחם ענישה של</w:t>
      </w:r>
      <w:r w:rsidR="004D7C0E">
        <w:rPr>
          <w:rFonts w:hint="cs"/>
          <w:rtl/>
        </w:rPr>
        <w:t xml:space="preserve"> </w:t>
      </w:r>
      <w:r>
        <w:rPr>
          <w:rFonts w:hint="cs"/>
          <w:rtl/>
        </w:rPr>
        <w:t xml:space="preserve"> </w:t>
      </w:r>
      <w:r w:rsidR="00A00AD9">
        <w:rPr>
          <w:rFonts w:hint="cs"/>
          <w:rtl/>
        </w:rPr>
        <w:t>6</w:t>
      </w:r>
      <w:r>
        <w:rPr>
          <w:rFonts w:hint="cs"/>
          <w:rtl/>
        </w:rPr>
        <w:t>-</w:t>
      </w:r>
      <w:r w:rsidR="004D7C0E">
        <w:rPr>
          <w:rFonts w:hint="cs"/>
          <w:rtl/>
        </w:rPr>
        <w:t>3</w:t>
      </w:r>
      <w:r>
        <w:rPr>
          <w:rFonts w:hint="cs"/>
          <w:rtl/>
        </w:rPr>
        <w:t xml:space="preserve"> שנות מאסר בפועל. </w:t>
      </w:r>
    </w:p>
    <w:p w14:paraId="0E6D5392" w14:textId="77777777" w:rsidR="00801C97" w:rsidRDefault="00801C97" w:rsidP="00AC038C">
      <w:pPr>
        <w:spacing w:line="480" w:lineRule="auto"/>
        <w:jc w:val="both"/>
        <w:rPr>
          <w:rtl/>
        </w:rPr>
      </w:pPr>
    </w:p>
    <w:p w14:paraId="132BB782" w14:textId="77777777" w:rsidR="00801C97" w:rsidRPr="00801C97" w:rsidRDefault="00920D74" w:rsidP="004D7C0E">
      <w:pPr>
        <w:spacing w:line="480" w:lineRule="auto"/>
        <w:jc w:val="both"/>
      </w:pPr>
      <w:r>
        <w:rPr>
          <w:rFonts w:hint="cs"/>
          <w:rtl/>
        </w:rPr>
        <w:t xml:space="preserve">חלקו של </w:t>
      </w:r>
      <w:r w:rsidR="00801C97" w:rsidRPr="00801C97">
        <w:rPr>
          <w:rFonts w:hint="cs"/>
          <w:rtl/>
        </w:rPr>
        <w:t xml:space="preserve">נאשם 2 </w:t>
      </w:r>
      <w:r w:rsidR="008A4BED">
        <w:rPr>
          <w:rFonts w:hint="cs"/>
          <w:rtl/>
        </w:rPr>
        <w:t>רחב יותר וכולל הכנת מטעני צינור, אימוני יר</w:t>
      </w:r>
      <w:r w:rsidR="00C13627">
        <w:rPr>
          <w:rFonts w:hint="cs"/>
          <w:rtl/>
        </w:rPr>
        <w:t>י</w:t>
      </w:r>
      <w:r w:rsidR="008A4BED">
        <w:rPr>
          <w:rFonts w:hint="cs"/>
          <w:rtl/>
        </w:rPr>
        <w:t xml:space="preserve">, ניסיון לחטיפת חיילים ושוד נשקם, חטיפת יהודי ושחרורו ללא פגע. </w:t>
      </w:r>
      <w:r w:rsidR="00801C97">
        <w:rPr>
          <w:rFonts w:hint="cs"/>
          <w:rtl/>
        </w:rPr>
        <w:t>מ</w:t>
      </w:r>
      <w:r w:rsidR="008A4BED">
        <w:rPr>
          <w:rFonts w:hint="cs"/>
          <w:rtl/>
        </w:rPr>
        <w:t xml:space="preserve">תחם הענישה בעניינו יעמוד על </w:t>
      </w:r>
      <w:r w:rsidR="004D7C0E">
        <w:rPr>
          <w:rFonts w:hint="cs"/>
          <w:rtl/>
        </w:rPr>
        <w:t>20</w:t>
      </w:r>
      <w:r w:rsidR="008A4BED">
        <w:rPr>
          <w:rFonts w:hint="cs"/>
          <w:rtl/>
        </w:rPr>
        <w:t>-</w:t>
      </w:r>
      <w:r w:rsidR="00121D59">
        <w:rPr>
          <w:rFonts w:hint="cs"/>
          <w:rtl/>
        </w:rPr>
        <w:t>10</w:t>
      </w:r>
      <w:r w:rsidR="008A4BED">
        <w:rPr>
          <w:rFonts w:hint="cs"/>
          <w:rtl/>
        </w:rPr>
        <w:t xml:space="preserve"> שנות מאסר. </w:t>
      </w:r>
    </w:p>
    <w:p w14:paraId="0F2BBF8C" w14:textId="77777777" w:rsidR="00801C97" w:rsidRPr="00801C97" w:rsidRDefault="00801C97" w:rsidP="00AC038C">
      <w:pPr>
        <w:spacing w:line="480" w:lineRule="auto"/>
        <w:jc w:val="both"/>
        <w:rPr>
          <w:rtl/>
        </w:rPr>
      </w:pPr>
    </w:p>
    <w:p w14:paraId="1C601A5E" w14:textId="77777777" w:rsidR="00C350BA" w:rsidRPr="00472A83" w:rsidRDefault="00C350BA" w:rsidP="00FF2519">
      <w:pPr>
        <w:spacing w:after="200" w:line="480" w:lineRule="auto"/>
        <w:contextualSpacing/>
        <w:jc w:val="both"/>
        <w:rPr>
          <w:rFonts w:ascii="Calibri" w:hAnsi="Calibri"/>
          <w:noProof w:val="0"/>
          <w:rtl/>
        </w:rPr>
      </w:pPr>
    </w:p>
    <w:p w14:paraId="2DE04255" w14:textId="77777777" w:rsidR="00A3614F" w:rsidRPr="00472A83" w:rsidRDefault="000A07D8" w:rsidP="00121D59">
      <w:pPr>
        <w:spacing w:after="200" w:line="480" w:lineRule="auto"/>
        <w:contextualSpacing/>
        <w:jc w:val="both"/>
        <w:rPr>
          <w:rFonts w:ascii="Calibri" w:hAnsi="Calibri"/>
          <w:noProof w:val="0"/>
          <w:rtl/>
        </w:rPr>
      </w:pPr>
      <w:r w:rsidRPr="00472A83">
        <w:rPr>
          <w:rFonts w:ascii="Calibri" w:hAnsi="Calibri" w:hint="cs"/>
          <w:noProof w:val="0"/>
          <w:rtl/>
        </w:rPr>
        <w:t>12</w:t>
      </w:r>
      <w:r w:rsidR="00FF2519" w:rsidRPr="00472A83">
        <w:rPr>
          <w:rFonts w:ascii="Calibri" w:hAnsi="Calibri" w:hint="cs"/>
          <w:noProof w:val="0"/>
          <w:rtl/>
        </w:rPr>
        <w:t>.</w:t>
      </w:r>
      <w:r w:rsidR="00FF2519" w:rsidRPr="00472A83">
        <w:rPr>
          <w:rFonts w:ascii="Calibri" w:hAnsi="Calibri" w:hint="cs"/>
          <w:noProof w:val="0"/>
          <w:rtl/>
        </w:rPr>
        <w:tab/>
      </w:r>
      <w:r w:rsidR="00C350BA" w:rsidRPr="00472A83">
        <w:rPr>
          <w:rFonts w:ascii="Calibri" w:hAnsi="Calibri" w:hint="eastAsia"/>
          <w:b/>
          <w:bCs/>
          <w:noProof w:val="0"/>
          <w:rtl/>
        </w:rPr>
        <w:t>נסיבות</w:t>
      </w:r>
      <w:r w:rsidR="00C350BA" w:rsidRPr="00472A83">
        <w:rPr>
          <w:rFonts w:ascii="Calibri" w:hAnsi="Calibri"/>
          <w:b/>
          <w:bCs/>
          <w:noProof w:val="0"/>
          <w:rtl/>
        </w:rPr>
        <w:t xml:space="preserve"> </w:t>
      </w:r>
      <w:r w:rsidR="00C350BA" w:rsidRPr="00472A83">
        <w:rPr>
          <w:rFonts w:ascii="Calibri" w:hAnsi="Calibri" w:hint="eastAsia"/>
          <w:b/>
          <w:bCs/>
          <w:noProof w:val="0"/>
          <w:rtl/>
        </w:rPr>
        <w:t>אישיות</w:t>
      </w:r>
      <w:r w:rsidR="00C350BA" w:rsidRPr="00472A83">
        <w:rPr>
          <w:rFonts w:ascii="Calibri" w:hAnsi="Calibri"/>
          <w:b/>
          <w:bCs/>
          <w:noProof w:val="0"/>
          <w:rtl/>
        </w:rPr>
        <w:t xml:space="preserve"> </w:t>
      </w:r>
      <w:r w:rsidR="00C350BA" w:rsidRPr="00472A83">
        <w:rPr>
          <w:rFonts w:ascii="Calibri" w:hAnsi="Calibri" w:hint="eastAsia"/>
          <w:b/>
          <w:bCs/>
          <w:noProof w:val="0"/>
          <w:rtl/>
        </w:rPr>
        <w:t>והעונש</w:t>
      </w:r>
      <w:r w:rsidR="00C350BA" w:rsidRPr="00472A83">
        <w:rPr>
          <w:rFonts w:ascii="Calibri" w:hAnsi="Calibri"/>
          <w:b/>
          <w:bCs/>
          <w:noProof w:val="0"/>
          <w:rtl/>
        </w:rPr>
        <w:t xml:space="preserve"> </w:t>
      </w:r>
      <w:r w:rsidR="00C350BA" w:rsidRPr="00472A83">
        <w:rPr>
          <w:rFonts w:ascii="Calibri" w:hAnsi="Calibri" w:hint="eastAsia"/>
          <w:b/>
          <w:bCs/>
          <w:noProof w:val="0"/>
          <w:rtl/>
        </w:rPr>
        <w:t>בתוך</w:t>
      </w:r>
      <w:r w:rsidR="00C350BA" w:rsidRPr="00472A83">
        <w:rPr>
          <w:rFonts w:ascii="Calibri" w:hAnsi="Calibri"/>
          <w:b/>
          <w:bCs/>
          <w:noProof w:val="0"/>
          <w:rtl/>
        </w:rPr>
        <w:t xml:space="preserve"> </w:t>
      </w:r>
      <w:r w:rsidR="00C350BA" w:rsidRPr="00472A83">
        <w:rPr>
          <w:rFonts w:ascii="Calibri" w:hAnsi="Calibri" w:hint="eastAsia"/>
          <w:b/>
          <w:bCs/>
          <w:noProof w:val="0"/>
          <w:rtl/>
        </w:rPr>
        <w:t>המתחם</w:t>
      </w:r>
      <w:r w:rsidR="00C350BA" w:rsidRPr="00472A83">
        <w:rPr>
          <w:rFonts w:ascii="Calibri" w:hAnsi="Calibri"/>
          <w:noProof w:val="0"/>
          <w:rtl/>
        </w:rPr>
        <w:t xml:space="preserve">- </w:t>
      </w:r>
      <w:r w:rsidR="00C350BA" w:rsidRPr="00472A83">
        <w:rPr>
          <w:rFonts w:ascii="Calibri" w:hAnsi="Calibri" w:hint="eastAsia"/>
          <w:noProof w:val="0"/>
          <w:rtl/>
        </w:rPr>
        <w:t>אין</w:t>
      </w:r>
      <w:r w:rsidR="00C350BA" w:rsidRPr="00472A83">
        <w:rPr>
          <w:rFonts w:ascii="Calibri" w:hAnsi="Calibri"/>
          <w:noProof w:val="0"/>
          <w:rtl/>
        </w:rPr>
        <w:t xml:space="preserve"> </w:t>
      </w:r>
      <w:r w:rsidR="00C350BA" w:rsidRPr="00472A83">
        <w:rPr>
          <w:rFonts w:ascii="Calibri" w:hAnsi="Calibri" w:hint="eastAsia"/>
          <w:noProof w:val="0"/>
          <w:rtl/>
        </w:rPr>
        <w:t>בנסיבותיהם</w:t>
      </w:r>
      <w:r w:rsidR="00C350BA" w:rsidRPr="00472A83">
        <w:rPr>
          <w:rFonts w:ascii="Calibri" w:hAnsi="Calibri"/>
          <w:noProof w:val="0"/>
          <w:rtl/>
        </w:rPr>
        <w:t xml:space="preserve"> </w:t>
      </w:r>
      <w:r w:rsidR="00C350BA" w:rsidRPr="00472A83">
        <w:rPr>
          <w:rFonts w:ascii="Calibri" w:hAnsi="Calibri" w:hint="eastAsia"/>
          <w:noProof w:val="0"/>
          <w:rtl/>
        </w:rPr>
        <w:t>האישיות</w:t>
      </w:r>
      <w:r w:rsidR="00C350BA" w:rsidRPr="00472A83">
        <w:rPr>
          <w:rFonts w:ascii="Calibri" w:hAnsi="Calibri"/>
          <w:noProof w:val="0"/>
          <w:rtl/>
        </w:rPr>
        <w:t xml:space="preserve"> </w:t>
      </w:r>
      <w:r w:rsidR="00C350BA" w:rsidRPr="00472A83">
        <w:rPr>
          <w:rFonts w:ascii="Calibri" w:hAnsi="Calibri" w:hint="eastAsia"/>
          <w:noProof w:val="0"/>
          <w:rtl/>
        </w:rPr>
        <w:t>של</w:t>
      </w:r>
      <w:r w:rsidR="00C350BA" w:rsidRPr="00472A83">
        <w:rPr>
          <w:rFonts w:ascii="Calibri" w:hAnsi="Calibri"/>
          <w:noProof w:val="0"/>
          <w:rtl/>
        </w:rPr>
        <w:t xml:space="preserve"> </w:t>
      </w:r>
      <w:r w:rsidR="00C350BA" w:rsidRPr="00472A83">
        <w:rPr>
          <w:rFonts w:ascii="Calibri" w:hAnsi="Calibri" w:hint="eastAsia"/>
          <w:noProof w:val="0"/>
          <w:rtl/>
        </w:rPr>
        <w:t>הנאשמים</w:t>
      </w:r>
      <w:r w:rsidR="00C350BA" w:rsidRPr="00472A83">
        <w:rPr>
          <w:rFonts w:ascii="Calibri" w:hAnsi="Calibri"/>
          <w:noProof w:val="0"/>
          <w:rtl/>
        </w:rPr>
        <w:t xml:space="preserve"> </w:t>
      </w:r>
      <w:r w:rsidR="00C350BA" w:rsidRPr="00472A83">
        <w:rPr>
          <w:rFonts w:ascii="Calibri" w:hAnsi="Calibri" w:hint="eastAsia"/>
          <w:noProof w:val="0"/>
          <w:rtl/>
        </w:rPr>
        <w:t>כדי</w:t>
      </w:r>
      <w:r w:rsidR="00C350BA" w:rsidRPr="00472A83">
        <w:rPr>
          <w:rFonts w:ascii="Calibri" w:hAnsi="Calibri"/>
          <w:noProof w:val="0"/>
          <w:rtl/>
        </w:rPr>
        <w:t xml:space="preserve"> </w:t>
      </w:r>
      <w:r w:rsidR="00C350BA" w:rsidRPr="00472A83">
        <w:rPr>
          <w:rFonts w:ascii="Calibri" w:hAnsi="Calibri" w:hint="eastAsia"/>
          <w:noProof w:val="0"/>
          <w:rtl/>
        </w:rPr>
        <w:t>להקל</w:t>
      </w:r>
      <w:r w:rsidR="00C350BA" w:rsidRPr="00472A83">
        <w:rPr>
          <w:rFonts w:ascii="Calibri" w:hAnsi="Calibri"/>
          <w:noProof w:val="0"/>
          <w:rtl/>
        </w:rPr>
        <w:t xml:space="preserve"> </w:t>
      </w:r>
      <w:r w:rsidR="00C350BA" w:rsidRPr="00472A83">
        <w:rPr>
          <w:rFonts w:ascii="Calibri" w:hAnsi="Calibri" w:hint="eastAsia"/>
          <w:noProof w:val="0"/>
          <w:rtl/>
        </w:rPr>
        <w:t>בעונשם</w:t>
      </w:r>
      <w:r w:rsidR="00C350BA" w:rsidRPr="00472A83">
        <w:rPr>
          <w:rFonts w:ascii="Calibri" w:hAnsi="Calibri"/>
          <w:noProof w:val="0"/>
          <w:rtl/>
        </w:rPr>
        <w:t xml:space="preserve">. </w:t>
      </w:r>
      <w:r w:rsidR="004164FA" w:rsidRPr="00472A83">
        <w:rPr>
          <w:rFonts w:ascii="Calibri" w:hAnsi="Calibri" w:hint="cs"/>
          <w:noProof w:val="0"/>
          <w:rtl/>
        </w:rPr>
        <w:t xml:space="preserve">נאשם </w:t>
      </w:r>
      <w:r w:rsidR="00F94337" w:rsidRPr="00472A83">
        <w:rPr>
          <w:rFonts w:ascii="Calibri" w:hAnsi="Calibri" w:hint="cs"/>
          <w:noProof w:val="0"/>
          <w:rtl/>
        </w:rPr>
        <w:t>1</w:t>
      </w:r>
      <w:r w:rsidR="004164FA" w:rsidRPr="00472A83">
        <w:rPr>
          <w:rFonts w:ascii="Calibri" w:hAnsi="Calibri" w:hint="cs"/>
          <w:noProof w:val="0"/>
          <w:rtl/>
        </w:rPr>
        <w:t xml:space="preserve"> </w:t>
      </w:r>
      <w:r w:rsidR="004164FA" w:rsidRPr="00472A83">
        <w:rPr>
          <w:rFonts w:ascii="Calibri" w:hAnsi="Calibri" w:hint="eastAsia"/>
          <w:noProof w:val="0"/>
          <w:rtl/>
        </w:rPr>
        <w:t>פעל</w:t>
      </w:r>
      <w:r w:rsidR="004164FA" w:rsidRPr="00472A83">
        <w:rPr>
          <w:rFonts w:ascii="Calibri" w:hAnsi="Calibri" w:hint="cs"/>
          <w:noProof w:val="0"/>
          <w:rtl/>
        </w:rPr>
        <w:t xml:space="preserve"> מ</w:t>
      </w:r>
      <w:r w:rsidR="00C350BA" w:rsidRPr="00472A83">
        <w:rPr>
          <w:rFonts w:ascii="Calibri" w:hAnsi="Calibri" w:hint="eastAsia"/>
          <w:noProof w:val="0"/>
          <w:rtl/>
        </w:rPr>
        <w:t>מניע</w:t>
      </w:r>
      <w:r w:rsidR="00C350BA" w:rsidRPr="00472A83">
        <w:rPr>
          <w:rFonts w:ascii="Calibri" w:hAnsi="Calibri"/>
          <w:noProof w:val="0"/>
          <w:rtl/>
        </w:rPr>
        <w:t xml:space="preserve"> </w:t>
      </w:r>
      <w:r w:rsidR="00C350BA" w:rsidRPr="00472A83">
        <w:rPr>
          <w:rFonts w:ascii="Calibri" w:hAnsi="Calibri" w:hint="eastAsia"/>
          <w:noProof w:val="0"/>
          <w:rtl/>
        </w:rPr>
        <w:t>אידיאולוגי</w:t>
      </w:r>
      <w:r w:rsidR="004164FA" w:rsidRPr="00472A83">
        <w:rPr>
          <w:rFonts w:ascii="Calibri" w:hAnsi="Calibri" w:hint="cs"/>
          <w:noProof w:val="0"/>
          <w:rtl/>
        </w:rPr>
        <w:t xml:space="preserve">, חרטתו אינה חרטה ומלשונו בבית המשפט ניכר כי אינו מוצא פסול במעשיו. </w:t>
      </w:r>
      <w:r w:rsidR="008A4BED" w:rsidRPr="00472A83">
        <w:rPr>
          <w:rFonts w:ascii="Calibri" w:hAnsi="Calibri" w:hint="cs"/>
          <w:noProof w:val="0"/>
          <w:rtl/>
        </w:rPr>
        <w:t>נאשם 2 פעל ממניע אידאולוגי, שירות המבחן התרשם מסיכון גבוה להישנות מעשיו, לא נטל אחריות על מעשיו ולא הביע חרטה. יחד עם זאת, גילו צעיר, ללא עבר פלילי, נסיבותיו האישיות אינן פשוטות והוא פעל</w:t>
      </w:r>
      <w:r w:rsidR="00121D59" w:rsidRPr="00472A83">
        <w:rPr>
          <w:rFonts w:ascii="Calibri" w:hAnsi="Calibri" w:hint="cs"/>
          <w:noProof w:val="0"/>
          <w:rtl/>
        </w:rPr>
        <w:t xml:space="preserve"> לעיתים</w:t>
      </w:r>
      <w:r w:rsidR="008A4BED" w:rsidRPr="00472A83">
        <w:rPr>
          <w:rFonts w:ascii="Calibri" w:hAnsi="Calibri" w:hint="cs"/>
          <w:noProof w:val="0"/>
          <w:rtl/>
        </w:rPr>
        <w:t xml:space="preserve"> תחת השפעת אלכוהול וסמים</w:t>
      </w:r>
      <w:r w:rsidR="00C13627" w:rsidRPr="00472A83">
        <w:rPr>
          <w:rFonts w:ascii="Calibri" w:hAnsi="Calibri" w:hint="cs"/>
          <w:noProof w:val="0"/>
          <w:rtl/>
        </w:rPr>
        <w:t xml:space="preserve">. העובדה כי הנאשם ושותפיו בחרו לשחרר את היהודי שכבר ישב ברכבם ללא פגע, תעמוד לימינו בגזר הדין. </w:t>
      </w:r>
      <w:r w:rsidR="004164FA" w:rsidRPr="00472A83">
        <w:rPr>
          <w:rFonts w:ascii="Calibri" w:hAnsi="Calibri" w:hint="cs"/>
          <w:noProof w:val="0"/>
          <w:rtl/>
        </w:rPr>
        <w:t xml:space="preserve">נאשם 3 הודה במעשיו, </w:t>
      </w:r>
      <w:r w:rsidR="00121D59" w:rsidRPr="00472A83">
        <w:rPr>
          <w:rFonts w:ascii="Calibri" w:hAnsi="Calibri" w:hint="cs"/>
          <w:noProof w:val="0"/>
          <w:rtl/>
        </w:rPr>
        <w:t xml:space="preserve">קיצר ההליך, </w:t>
      </w:r>
      <w:r w:rsidR="004164FA" w:rsidRPr="00472A83">
        <w:rPr>
          <w:rFonts w:ascii="Calibri" w:hAnsi="Calibri" w:hint="cs"/>
          <w:noProof w:val="0"/>
          <w:rtl/>
        </w:rPr>
        <w:t xml:space="preserve">הביע חרטה ולא הוכח מניע אידיאולוגי. </w:t>
      </w:r>
      <w:r w:rsidR="00CC1B30" w:rsidRPr="00472A83">
        <w:rPr>
          <w:rFonts w:ascii="Calibri" w:hAnsi="Calibri" w:hint="cs"/>
          <w:noProof w:val="0"/>
          <w:rtl/>
        </w:rPr>
        <w:t xml:space="preserve">עברו הפלילי אינו מכביד ואינו נעוץ בעבירות ביטחון, אך מעשיו חוזרים על עצמם. נאשם 3 נשוי ואב לתינוק רך בימים. יחד </w:t>
      </w:r>
      <w:r w:rsidR="00425543" w:rsidRPr="00472A83">
        <w:rPr>
          <w:rFonts w:ascii="Calibri" w:hAnsi="Calibri" w:hint="cs"/>
          <w:noProof w:val="0"/>
          <w:rtl/>
        </w:rPr>
        <w:t>עם זאת, ידם של שיקולי הגמול והה</w:t>
      </w:r>
      <w:r w:rsidR="00CC1B30" w:rsidRPr="00472A83">
        <w:rPr>
          <w:rFonts w:ascii="Calibri" w:hAnsi="Calibri" w:hint="cs"/>
          <w:noProof w:val="0"/>
          <w:rtl/>
        </w:rPr>
        <w:t>ר</w:t>
      </w:r>
      <w:r w:rsidR="00425543" w:rsidRPr="00472A83">
        <w:rPr>
          <w:rFonts w:ascii="Calibri" w:hAnsi="Calibri" w:hint="cs"/>
          <w:noProof w:val="0"/>
          <w:rtl/>
        </w:rPr>
        <w:t>ת</w:t>
      </w:r>
      <w:r w:rsidR="00CC1B30" w:rsidRPr="00472A83">
        <w:rPr>
          <w:rFonts w:ascii="Calibri" w:hAnsi="Calibri" w:hint="cs"/>
          <w:noProof w:val="0"/>
          <w:rtl/>
        </w:rPr>
        <w:t>עה על העליונה.</w:t>
      </w:r>
      <w:r w:rsidR="00E44D17" w:rsidRPr="00472A83">
        <w:rPr>
          <w:rFonts w:ascii="Calibri" w:hAnsi="Calibri" w:hint="cs"/>
          <w:noProof w:val="0"/>
          <w:rtl/>
        </w:rPr>
        <w:t xml:space="preserve"> </w:t>
      </w:r>
      <w:r w:rsidR="00C350BA" w:rsidRPr="00472A83">
        <w:rPr>
          <w:rFonts w:ascii="Calibri" w:hAnsi="Calibri" w:hint="eastAsia"/>
          <w:noProof w:val="0"/>
          <w:rtl/>
        </w:rPr>
        <w:t>אין</w:t>
      </w:r>
      <w:r w:rsidR="00C350BA" w:rsidRPr="00472A83">
        <w:rPr>
          <w:rFonts w:ascii="Calibri" w:hAnsi="Calibri"/>
          <w:noProof w:val="0"/>
          <w:rtl/>
        </w:rPr>
        <w:t xml:space="preserve"> </w:t>
      </w:r>
      <w:r w:rsidR="00C350BA" w:rsidRPr="00472A83">
        <w:rPr>
          <w:rFonts w:ascii="Calibri" w:hAnsi="Calibri" w:hint="eastAsia"/>
          <w:noProof w:val="0"/>
          <w:rtl/>
        </w:rPr>
        <w:t>כל</w:t>
      </w:r>
      <w:r w:rsidR="00C350BA" w:rsidRPr="00472A83">
        <w:rPr>
          <w:rFonts w:ascii="Calibri" w:hAnsi="Calibri"/>
          <w:noProof w:val="0"/>
          <w:rtl/>
        </w:rPr>
        <w:t xml:space="preserve"> </w:t>
      </w:r>
      <w:r w:rsidR="00C350BA" w:rsidRPr="00472A83">
        <w:rPr>
          <w:rFonts w:ascii="Calibri" w:hAnsi="Calibri" w:hint="eastAsia"/>
          <w:noProof w:val="0"/>
          <w:rtl/>
        </w:rPr>
        <w:t>צידוק</w:t>
      </w:r>
      <w:r w:rsidR="00C350BA" w:rsidRPr="00472A83">
        <w:rPr>
          <w:rFonts w:ascii="Calibri" w:hAnsi="Calibri"/>
          <w:noProof w:val="0"/>
          <w:rtl/>
        </w:rPr>
        <w:t xml:space="preserve"> </w:t>
      </w:r>
      <w:r w:rsidR="00CC1B30" w:rsidRPr="00472A83">
        <w:rPr>
          <w:rFonts w:ascii="Calibri" w:hAnsi="Calibri" w:hint="eastAsia"/>
          <w:noProof w:val="0"/>
          <w:rtl/>
        </w:rPr>
        <w:t>למעשי</w:t>
      </w:r>
      <w:r w:rsidR="00CC1B30" w:rsidRPr="00472A83">
        <w:rPr>
          <w:rFonts w:ascii="Calibri" w:hAnsi="Calibri" w:hint="cs"/>
          <w:noProof w:val="0"/>
          <w:rtl/>
        </w:rPr>
        <w:t xml:space="preserve"> הנאשמים</w:t>
      </w:r>
      <w:r w:rsidR="00C350BA" w:rsidRPr="00472A83">
        <w:rPr>
          <w:rFonts w:ascii="Calibri" w:hAnsi="Calibri"/>
          <w:noProof w:val="0"/>
          <w:rtl/>
        </w:rPr>
        <w:t xml:space="preserve"> </w:t>
      </w:r>
      <w:r w:rsidR="00C350BA" w:rsidRPr="00472A83">
        <w:rPr>
          <w:rFonts w:ascii="Calibri" w:hAnsi="Calibri" w:hint="eastAsia"/>
          <w:noProof w:val="0"/>
          <w:rtl/>
        </w:rPr>
        <w:t>ויש</w:t>
      </w:r>
      <w:r w:rsidR="00C350BA" w:rsidRPr="00472A83">
        <w:rPr>
          <w:rFonts w:ascii="Calibri" w:hAnsi="Calibri"/>
          <w:noProof w:val="0"/>
          <w:rtl/>
        </w:rPr>
        <w:t xml:space="preserve"> </w:t>
      </w:r>
      <w:r w:rsidR="00C350BA" w:rsidRPr="00472A83">
        <w:rPr>
          <w:rFonts w:ascii="Calibri" w:hAnsi="Calibri" w:hint="eastAsia"/>
          <w:noProof w:val="0"/>
          <w:rtl/>
        </w:rPr>
        <w:t>למצות</w:t>
      </w:r>
      <w:r w:rsidR="00C350BA" w:rsidRPr="00472A83">
        <w:rPr>
          <w:rFonts w:ascii="Calibri" w:hAnsi="Calibri"/>
          <w:noProof w:val="0"/>
          <w:rtl/>
        </w:rPr>
        <w:t xml:space="preserve"> </w:t>
      </w:r>
      <w:r w:rsidR="00C350BA" w:rsidRPr="00472A83">
        <w:rPr>
          <w:rFonts w:ascii="Calibri" w:hAnsi="Calibri" w:hint="eastAsia"/>
          <w:noProof w:val="0"/>
          <w:rtl/>
        </w:rPr>
        <w:t>עמם</w:t>
      </w:r>
      <w:r w:rsidR="00C350BA" w:rsidRPr="00472A83">
        <w:rPr>
          <w:rFonts w:ascii="Calibri" w:hAnsi="Calibri"/>
          <w:noProof w:val="0"/>
          <w:rtl/>
        </w:rPr>
        <w:t xml:space="preserve"> </w:t>
      </w:r>
      <w:r w:rsidR="00C350BA" w:rsidRPr="00472A83">
        <w:rPr>
          <w:rFonts w:ascii="Calibri" w:hAnsi="Calibri" w:hint="eastAsia"/>
          <w:noProof w:val="0"/>
          <w:rtl/>
        </w:rPr>
        <w:t>הדין</w:t>
      </w:r>
      <w:r w:rsidR="00C350BA" w:rsidRPr="00472A83">
        <w:rPr>
          <w:rFonts w:ascii="Calibri" w:hAnsi="Calibri"/>
          <w:noProof w:val="0"/>
          <w:rtl/>
        </w:rPr>
        <w:t xml:space="preserve"> </w:t>
      </w:r>
      <w:r w:rsidR="00C350BA" w:rsidRPr="00472A83">
        <w:rPr>
          <w:rFonts w:ascii="Calibri" w:hAnsi="Calibri" w:hint="eastAsia"/>
          <w:noProof w:val="0"/>
          <w:rtl/>
        </w:rPr>
        <w:t>למען</w:t>
      </w:r>
      <w:r w:rsidR="00C350BA" w:rsidRPr="00472A83">
        <w:rPr>
          <w:rFonts w:ascii="Calibri" w:hAnsi="Calibri"/>
          <w:noProof w:val="0"/>
          <w:rtl/>
        </w:rPr>
        <w:t xml:space="preserve"> </w:t>
      </w:r>
      <w:r w:rsidR="00C350BA" w:rsidRPr="00472A83">
        <w:rPr>
          <w:rFonts w:ascii="Calibri" w:hAnsi="Calibri" w:hint="eastAsia"/>
          <w:noProof w:val="0"/>
          <w:rtl/>
        </w:rPr>
        <w:t>ייראו</w:t>
      </w:r>
      <w:r w:rsidR="00C350BA" w:rsidRPr="00472A83">
        <w:rPr>
          <w:rFonts w:ascii="Calibri" w:hAnsi="Calibri"/>
          <w:noProof w:val="0"/>
          <w:rtl/>
        </w:rPr>
        <w:t xml:space="preserve"> </w:t>
      </w:r>
      <w:r w:rsidR="00C350BA" w:rsidRPr="00472A83">
        <w:rPr>
          <w:rFonts w:ascii="Calibri" w:hAnsi="Calibri" w:hint="eastAsia"/>
          <w:noProof w:val="0"/>
          <w:rtl/>
        </w:rPr>
        <w:t>וייראו</w:t>
      </w:r>
      <w:r w:rsidR="00C350BA" w:rsidRPr="00472A83">
        <w:rPr>
          <w:rFonts w:ascii="Calibri" w:hAnsi="Calibri"/>
          <w:noProof w:val="0"/>
          <w:rtl/>
        </w:rPr>
        <w:t>.</w:t>
      </w:r>
      <w:r w:rsidR="00A3614F" w:rsidRPr="00472A83">
        <w:rPr>
          <w:rFonts w:ascii="Calibri" w:hAnsi="Calibri" w:hint="cs"/>
          <w:noProof w:val="0"/>
          <w:rtl/>
        </w:rPr>
        <w:t xml:space="preserve"> גל הטרור השוצף ופוקד את מדינת ישראל בימים אלו מעלה את הצורך לנהוג ביד רמה וקשה בכל המבקש </w:t>
      </w:r>
      <w:r w:rsidR="00121D59" w:rsidRPr="00472A83">
        <w:rPr>
          <w:rFonts w:ascii="Calibri" w:hAnsi="Calibri" w:hint="cs"/>
          <w:noProof w:val="0"/>
          <w:rtl/>
        </w:rPr>
        <w:t>לפגוע בביטחון הציבור והמדינה</w:t>
      </w:r>
      <w:r w:rsidR="00A3614F" w:rsidRPr="00472A83">
        <w:rPr>
          <w:rFonts w:ascii="Calibri" w:hAnsi="Calibri" w:hint="cs"/>
          <w:noProof w:val="0"/>
          <w:rtl/>
        </w:rPr>
        <w:t xml:space="preserve">. </w:t>
      </w:r>
      <w:r w:rsidR="00B75C10" w:rsidRPr="00472A83">
        <w:rPr>
          <w:rFonts w:ascii="Calibri" w:hAnsi="Calibri" w:hint="cs"/>
          <w:noProof w:val="0"/>
          <w:rtl/>
        </w:rPr>
        <w:t xml:space="preserve">כל שכן, מי מבקש לפגוע באיזון הרגיש והשברירי בהר הבית ובכך להצית מוקדי איבה נוספים. </w:t>
      </w:r>
      <w:r w:rsidR="00A3614F" w:rsidRPr="00472A83">
        <w:rPr>
          <w:rFonts w:ascii="Calibri" w:hAnsi="Calibri" w:hint="cs"/>
          <w:noProof w:val="0"/>
          <w:rtl/>
        </w:rPr>
        <w:t xml:space="preserve">יש להשיב </w:t>
      </w:r>
      <w:r w:rsidR="00095B8C" w:rsidRPr="00472A83">
        <w:rPr>
          <w:rFonts w:ascii="Calibri" w:hAnsi="Calibri" w:hint="cs"/>
          <w:noProof w:val="0"/>
          <w:rtl/>
        </w:rPr>
        <w:t xml:space="preserve">את השקט והביטחון לרחובות מדינתו. </w:t>
      </w:r>
    </w:p>
    <w:p w14:paraId="0F5D7F3A" w14:textId="77777777" w:rsidR="000B418D" w:rsidRPr="00472A83" w:rsidRDefault="000B418D" w:rsidP="00FF2519">
      <w:pPr>
        <w:spacing w:after="200" w:line="480" w:lineRule="auto"/>
        <w:contextualSpacing/>
        <w:jc w:val="both"/>
        <w:rPr>
          <w:rFonts w:ascii="Calibri" w:hAnsi="Calibri"/>
          <w:noProof w:val="0"/>
        </w:rPr>
      </w:pPr>
    </w:p>
    <w:p w14:paraId="10E682B7" w14:textId="77777777" w:rsidR="00C350BA" w:rsidRPr="00472A83" w:rsidRDefault="000A07D8" w:rsidP="00121D59">
      <w:pPr>
        <w:spacing w:line="480" w:lineRule="auto"/>
        <w:jc w:val="both"/>
        <w:rPr>
          <w:rFonts w:ascii="Calibri" w:hAnsi="Calibri"/>
          <w:noProof w:val="0"/>
        </w:rPr>
      </w:pPr>
      <w:r w:rsidRPr="00472A83">
        <w:rPr>
          <w:rFonts w:ascii="Calibri" w:hAnsi="Calibri" w:hint="cs"/>
          <w:noProof w:val="0"/>
          <w:rtl/>
        </w:rPr>
        <w:t>13</w:t>
      </w:r>
      <w:r w:rsidR="00FF2519" w:rsidRPr="00472A83">
        <w:rPr>
          <w:rFonts w:ascii="Calibri" w:hAnsi="Calibri" w:hint="cs"/>
          <w:noProof w:val="0"/>
          <w:rtl/>
        </w:rPr>
        <w:t>.</w:t>
      </w:r>
      <w:r w:rsidR="00FF2519" w:rsidRPr="00472A83">
        <w:rPr>
          <w:rFonts w:ascii="Calibri" w:hAnsi="Calibri" w:hint="cs"/>
          <w:noProof w:val="0"/>
          <w:rtl/>
        </w:rPr>
        <w:tab/>
      </w:r>
      <w:r w:rsidR="00C350BA" w:rsidRPr="00472A83">
        <w:rPr>
          <w:rFonts w:ascii="Calibri" w:hAnsi="Calibri" w:hint="eastAsia"/>
          <w:noProof w:val="0"/>
          <w:rtl/>
        </w:rPr>
        <w:t>בצירוף</w:t>
      </w:r>
      <w:r w:rsidR="00C350BA" w:rsidRPr="00472A83">
        <w:rPr>
          <w:rFonts w:ascii="Calibri" w:hAnsi="Calibri"/>
          <w:noProof w:val="0"/>
          <w:rtl/>
        </w:rPr>
        <w:t xml:space="preserve"> </w:t>
      </w:r>
      <w:r w:rsidR="00C350BA" w:rsidRPr="00472A83">
        <w:rPr>
          <w:rFonts w:ascii="Calibri" w:hAnsi="Calibri" w:hint="eastAsia"/>
          <w:noProof w:val="0"/>
          <w:rtl/>
        </w:rPr>
        <w:t>הדברים</w:t>
      </w:r>
      <w:r w:rsidR="00C350BA" w:rsidRPr="00472A83">
        <w:rPr>
          <w:rFonts w:ascii="Calibri" w:hAnsi="Calibri"/>
          <w:noProof w:val="0"/>
          <w:rtl/>
        </w:rPr>
        <w:t xml:space="preserve">, </w:t>
      </w:r>
      <w:r w:rsidR="00121D59" w:rsidRPr="00472A83">
        <w:rPr>
          <w:rFonts w:ascii="Calibri" w:hAnsi="Calibri" w:hint="cs"/>
          <w:noProof w:val="0"/>
          <w:rtl/>
        </w:rPr>
        <w:t xml:space="preserve">אנו גוזרים </w:t>
      </w:r>
      <w:r w:rsidR="00C350BA" w:rsidRPr="00472A83">
        <w:rPr>
          <w:rFonts w:ascii="Calibri" w:hAnsi="Calibri" w:hint="eastAsia"/>
          <w:noProof w:val="0"/>
          <w:rtl/>
        </w:rPr>
        <w:t>על</w:t>
      </w:r>
      <w:r w:rsidR="00C350BA" w:rsidRPr="00472A83">
        <w:rPr>
          <w:rFonts w:ascii="Calibri" w:hAnsi="Calibri"/>
          <w:noProof w:val="0"/>
          <w:rtl/>
        </w:rPr>
        <w:t xml:space="preserve"> </w:t>
      </w:r>
      <w:r w:rsidR="00C350BA" w:rsidRPr="00472A83">
        <w:rPr>
          <w:rFonts w:ascii="Calibri" w:hAnsi="Calibri" w:hint="eastAsia"/>
          <w:noProof w:val="0"/>
          <w:rtl/>
        </w:rPr>
        <w:t>נאשם</w:t>
      </w:r>
      <w:r w:rsidR="00C350BA" w:rsidRPr="00472A83">
        <w:rPr>
          <w:rFonts w:ascii="Calibri" w:hAnsi="Calibri"/>
          <w:noProof w:val="0"/>
          <w:rtl/>
        </w:rPr>
        <w:t xml:space="preserve"> 1 </w:t>
      </w:r>
      <w:r w:rsidR="00C350BA" w:rsidRPr="00472A83">
        <w:rPr>
          <w:rFonts w:ascii="Calibri" w:hAnsi="Calibri" w:hint="eastAsia"/>
          <w:noProof w:val="0"/>
          <w:rtl/>
        </w:rPr>
        <w:t>את</w:t>
      </w:r>
      <w:r w:rsidR="00C350BA" w:rsidRPr="00472A83">
        <w:rPr>
          <w:rFonts w:ascii="Calibri" w:hAnsi="Calibri"/>
          <w:noProof w:val="0"/>
          <w:rtl/>
        </w:rPr>
        <w:t xml:space="preserve"> </w:t>
      </w:r>
      <w:r w:rsidR="00C350BA" w:rsidRPr="00472A83">
        <w:rPr>
          <w:rFonts w:ascii="Calibri" w:hAnsi="Calibri" w:hint="eastAsia"/>
          <w:noProof w:val="0"/>
          <w:rtl/>
        </w:rPr>
        <w:t>העונשים</w:t>
      </w:r>
      <w:r w:rsidR="00C350BA" w:rsidRPr="00472A83">
        <w:rPr>
          <w:rFonts w:ascii="Calibri" w:hAnsi="Calibri"/>
          <w:noProof w:val="0"/>
          <w:rtl/>
        </w:rPr>
        <w:t xml:space="preserve"> </w:t>
      </w:r>
      <w:r w:rsidR="00C350BA" w:rsidRPr="00472A83">
        <w:rPr>
          <w:rFonts w:ascii="Calibri" w:hAnsi="Calibri" w:hint="eastAsia"/>
          <w:noProof w:val="0"/>
          <w:rtl/>
        </w:rPr>
        <w:t>הבאים</w:t>
      </w:r>
      <w:r w:rsidR="00C350BA" w:rsidRPr="00472A83">
        <w:rPr>
          <w:rFonts w:ascii="Calibri" w:hAnsi="Calibri"/>
          <w:noProof w:val="0"/>
          <w:rtl/>
        </w:rPr>
        <w:t>:</w:t>
      </w:r>
    </w:p>
    <w:p w14:paraId="76316FDF" w14:textId="77777777" w:rsidR="00C350BA" w:rsidRPr="00472A83" w:rsidRDefault="00FF2519" w:rsidP="004D7C0E">
      <w:pPr>
        <w:spacing w:line="480" w:lineRule="auto"/>
        <w:ind w:left="1440"/>
        <w:contextualSpacing/>
        <w:jc w:val="both"/>
        <w:rPr>
          <w:rFonts w:ascii="Calibri" w:hAnsi="Calibri"/>
          <w:noProof w:val="0"/>
        </w:rPr>
      </w:pPr>
      <w:r w:rsidRPr="00472A83">
        <w:rPr>
          <w:rFonts w:ascii="Calibri" w:hAnsi="Calibri" w:hint="cs"/>
          <w:noProof w:val="0"/>
          <w:rtl/>
        </w:rPr>
        <w:t>א.</w:t>
      </w:r>
      <w:r w:rsidRPr="00472A83">
        <w:rPr>
          <w:rFonts w:ascii="Calibri" w:hAnsi="Calibri"/>
          <w:noProof w:val="0"/>
          <w:rtl/>
        </w:rPr>
        <w:tab/>
      </w:r>
      <w:r w:rsidR="004D7C0E" w:rsidRPr="00472A83">
        <w:rPr>
          <w:rFonts w:ascii="Calibri" w:hAnsi="Calibri" w:hint="cs"/>
          <w:noProof w:val="0"/>
          <w:rtl/>
        </w:rPr>
        <w:t>4.5</w:t>
      </w:r>
      <w:r w:rsidR="00095B8C" w:rsidRPr="00472A83">
        <w:rPr>
          <w:rFonts w:ascii="Calibri" w:hAnsi="Calibri" w:hint="cs"/>
          <w:noProof w:val="0"/>
          <w:rtl/>
        </w:rPr>
        <w:t xml:space="preserve">  </w:t>
      </w:r>
      <w:r w:rsidR="00C350BA" w:rsidRPr="00472A83">
        <w:rPr>
          <w:rFonts w:ascii="Calibri" w:hAnsi="Calibri" w:hint="eastAsia"/>
          <w:noProof w:val="0"/>
          <w:rtl/>
        </w:rPr>
        <w:t>שנות</w:t>
      </w:r>
      <w:r w:rsidR="00C350BA" w:rsidRPr="00472A83">
        <w:rPr>
          <w:rFonts w:ascii="Calibri" w:hAnsi="Calibri"/>
          <w:noProof w:val="0"/>
          <w:rtl/>
        </w:rPr>
        <w:t xml:space="preserve"> </w:t>
      </w:r>
      <w:r w:rsidR="00C350BA" w:rsidRPr="00472A83">
        <w:rPr>
          <w:rFonts w:ascii="Calibri" w:hAnsi="Calibri" w:hint="eastAsia"/>
          <w:noProof w:val="0"/>
          <w:rtl/>
        </w:rPr>
        <w:t>מאסר</w:t>
      </w:r>
      <w:r w:rsidR="00C350BA" w:rsidRPr="00472A83">
        <w:rPr>
          <w:rFonts w:ascii="Calibri" w:hAnsi="Calibri"/>
          <w:noProof w:val="0"/>
          <w:rtl/>
        </w:rPr>
        <w:t xml:space="preserve"> </w:t>
      </w:r>
      <w:r w:rsidR="00C350BA" w:rsidRPr="00472A83">
        <w:rPr>
          <w:rFonts w:ascii="Calibri" w:hAnsi="Calibri" w:hint="eastAsia"/>
          <w:noProof w:val="0"/>
          <w:rtl/>
        </w:rPr>
        <w:t>שתחילתם</w:t>
      </w:r>
      <w:r w:rsidR="00C350BA" w:rsidRPr="00472A83">
        <w:rPr>
          <w:rFonts w:ascii="Calibri" w:hAnsi="Calibri"/>
          <w:noProof w:val="0"/>
          <w:rtl/>
        </w:rPr>
        <w:t xml:space="preserve"> </w:t>
      </w:r>
      <w:r w:rsidR="008C6406" w:rsidRPr="00472A83">
        <w:rPr>
          <w:rFonts w:ascii="Calibri" w:hAnsi="Calibri" w:hint="cs"/>
          <w:noProof w:val="0"/>
          <w:rtl/>
        </w:rPr>
        <w:t>ב</w:t>
      </w:r>
      <w:r w:rsidR="00C350BA" w:rsidRPr="00472A83">
        <w:rPr>
          <w:rFonts w:ascii="Calibri" w:hAnsi="Calibri" w:hint="eastAsia"/>
          <w:noProof w:val="0"/>
          <w:rtl/>
        </w:rPr>
        <w:t>יום</w:t>
      </w:r>
      <w:r w:rsidR="00C350BA" w:rsidRPr="00472A83">
        <w:rPr>
          <w:rFonts w:ascii="Calibri" w:hAnsi="Calibri"/>
          <w:noProof w:val="0"/>
          <w:rtl/>
        </w:rPr>
        <w:t xml:space="preserve"> </w:t>
      </w:r>
      <w:r w:rsidR="008C6406" w:rsidRPr="00472A83">
        <w:rPr>
          <w:rFonts w:ascii="Calibri" w:hAnsi="Calibri" w:hint="eastAsia"/>
          <w:noProof w:val="0"/>
          <w:rtl/>
        </w:rPr>
        <w:t>מעצר</w:t>
      </w:r>
      <w:r w:rsidR="008C6406" w:rsidRPr="00472A83">
        <w:rPr>
          <w:rFonts w:ascii="Calibri" w:hAnsi="Calibri" w:hint="cs"/>
          <w:noProof w:val="0"/>
          <w:rtl/>
        </w:rPr>
        <w:t>ו</w:t>
      </w:r>
      <w:r w:rsidR="00C350BA" w:rsidRPr="00472A83">
        <w:rPr>
          <w:rFonts w:ascii="Calibri" w:hAnsi="Calibri"/>
          <w:noProof w:val="0"/>
          <w:rtl/>
        </w:rPr>
        <w:t xml:space="preserve"> </w:t>
      </w:r>
      <w:r w:rsidR="008C6406" w:rsidRPr="00472A83">
        <w:rPr>
          <w:rFonts w:ascii="Calibri" w:hAnsi="Calibri" w:hint="cs"/>
          <w:noProof w:val="0"/>
          <w:rtl/>
        </w:rPr>
        <w:t>20.4.13.</w:t>
      </w:r>
    </w:p>
    <w:p w14:paraId="619DA7D9" w14:textId="77777777" w:rsidR="00C350BA" w:rsidRPr="00472A83" w:rsidRDefault="00FF2519" w:rsidP="004D7C0E">
      <w:pPr>
        <w:spacing w:line="480" w:lineRule="auto"/>
        <w:ind w:left="1440"/>
        <w:jc w:val="both"/>
        <w:rPr>
          <w:rFonts w:ascii="Calibri" w:hAnsi="Calibri"/>
          <w:noProof w:val="0"/>
          <w:rtl/>
        </w:rPr>
      </w:pPr>
      <w:r w:rsidRPr="00472A83">
        <w:rPr>
          <w:rFonts w:ascii="Calibri" w:hAnsi="Calibri" w:hint="cs"/>
          <w:noProof w:val="0"/>
          <w:rtl/>
        </w:rPr>
        <w:t>ב.</w:t>
      </w:r>
      <w:r w:rsidRPr="00472A83">
        <w:rPr>
          <w:rFonts w:ascii="Calibri" w:hAnsi="Calibri" w:hint="cs"/>
          <w:noProof w:val="0"/>
          <w:rtl/>
        </w:rPr>
        <w:tab/>
      </w:r>
      <w:r w:rsidR="00C350BA" w:rsidRPr="00472A83">
        <w:rPr>
          <w:rFonts w:ascii="Calibri" w:hAnsi="Calibri" w:hint="eastAsia"/>
          <w:noProof w:val="0"/>
          <w:rtl/>
        </w:rPr>
        <w:t>מאסר</w:t>
      </w:r>
      <w:r w:rsidR="00C350BA" w:rsidRPr="00472A83">
        <w:rPr>
          <w:rFonts w:ascii="Calibri" w:hAnsi="Calibri"/>
          <w:noProof w:val="0"/>
          <w:rtl/>
        </w:rPr>
        <w:t xml:space="preserve"> </w:t>
      </w:r>
      <w:r w:rsidR="00C350BA" w:rsidRPr="00472A83">
        <w:rPr>
          <w:rFonts w:ascii="Calibri" w:hAnsi="Calibri" w:hint="eastAsia"/>
          <w:noProof w:val="0"/>
          <w:rtl/>
        </w:rPr>
        <w:t>של</w:t>
      </w:r>
      <w:r w:rsidR="00C350BA" w:rsidRPr="00472A83">
        <w:rPr>
          <w:rFonts w:ascii="Calibri" w:hAnsi="Calibri"/>
          <w:noProof w:val="0"/>
          <w:rtl/>
        </w:rPr>
        <w:t xml:space="preserve"> </w:t>
      </w:r>
      <w:r w:rsidR="00C350BA" w:rsidRPr="00472A83">
        <w:rPr>
          <w:rFonts w:ascii="Calibri" w:hAnsi="Calibri" w:hint="eastAsia"/>
          <w:noProof w:val="0"/>
          <w:rtl/>
        </w:rPr>
        <w:t>שנתיים</w:t>
      </w:r>
      <w:r w:rsidR="00C350BA" w:rsidRPr="00472A83">
        <w:rPr>
          <w:rFonts w:ascii="Calibri" w:hAnsi="Calibri"/>
          <w:noProof w:val="0"/>
          <w:rtl/>
        </w:rPr>
        <w:t xml:space="preserve"> </w:t>
      </w:r>
      <w:r w:rsidR="00C350BA" w:rsidRPr="00472A83">
        <w:rPr>
          <w:rFonts w:ascii="Calibri" w:hAnsi="Calibri" w:hint="eastAsia"/>
          <w:noProof w:val="0"/>
          <w:rtl/>
        </w:rPr>
        <w:t>אותו</w:t>
      </w:r>
      <w:r w:rsidR="00C350BA" w:rsidRPr="00472A83">
        <w:rPr>
          <w:rFonts w:ascii="Calibri" w:hAnsi="Calibri"/>
          <w:noProof w:val="0"/>
          <w:rtl/>
        </w:rPr>
        <w:t xml:space="preserve"> </w:t>
      </w:r>
      <w:r w:rsidR="00C350BA" w:rsidRPr="00472A83">
        <w:rPr>
          <w:rFonts w:ascii="Calibri" w:hAnsi="Calibri" w:hint="eastAsia"/>
          <w:noProof w:val="0"/>
          <w:rtl/>
        </w:rPr>
        <w:t>ירצ</w:t>
      </w:r>
      <w:r w:rsidR="004D7C0E" w:rsidRPr="00472A83">
        <w:rPr>
          <w:rFonts w:ascii="Calibri" w:hAnsi="Calibri" w:hint="cs"/>
          <w:noProof w:val="0"/>
          <w:rtl/>
        </w:rPr>
        <w:t>ה</w:t>
      </w:r>
      <w:r w:rsidR="00C350BA" w:rsidRPr="00472A83">
        <w:rPr>
          <w:rFonts w:ascii="Calibri" w:hAnsi="Calibri"/>
          <w:noProof w:val="0"/>
          <w:rtl/>
        </w:rPr>
        <w:t xml:space="preserve"> </w:t>
      </w:r>
      <w:r w:rsidR="00C350BA" w:rsidRPr="00472A83">
        <w:rPr>
          <w:rFonts w:ascii="Calibri" w:hAnsi="Calibri" w:hint="eastAsia"/>
          <w:noProof w:val="0"/>
          <w:rtl/>
        </w:rPr>
        <w:t>אם</w:t>
      </w:r>
      <w:r w:rsidR="00C350BA" w:rsidRPr="00472A83">
        <w:rPr>
          <w:rFonts w:ascii="Calibri" w:hAnsi="Calibri"/>
          <w:noProof w:val="0"/>
          <w:rtl/>
        </w:rPr>
        <w:t xml:space="preserve"> </w:t>
      </w:r>
      <w:r w:rsidR="00C350BA" w:rsidRPr="00472A83">
        <w:rPr>
          <w:rFonts w:ascii="Calibri" w:hAnsi="Calibri" w:hint="eastAsia"/>
          <w:noProof w:val="0"/>
          <w:rtl/>
        </w:rPr>
        <w:t>יעב</w:t>
      </w:r>
      <w:r w:rsidR="004D7C0E" w:rsidRPr="00472A83">
        <w:rPr>
          <w:rFonts w:ascii="Calibri" w:hAnsi="Calibri" w:hint="cs"/>
          <w:noProof w:val="0"/>
          <w:rtl/>
        </w:rPr>
        <w:t>ו</w:t>
      </w:r>
      <w:r w:rsidR="00C350BA" w:rsidRPr="00472A83">
        <w:rPr>
          <w:rFonts w:ascii="Calibri" w:hAnsi="Calibri" w:hint="eastAsia"/>
          <w:noProof w:val="0"/>
          <w:rtl/>
        </w:rPr>
        <w:t>ר</w:t>
      </w:r>
      <w:r w:rsidR="00C350BA" w:rsidRPr="00472A83">
        <w:rPr>
          <w:rFonts w:ascii="Calibri" w:hAnsi="Calibri"/>
          <w:noProof w:val="0"/>
          <w:rtl/>
        </w:rPr>
        <w:t xml:space="preserve"> </w:t>
      </w:r>
      <w:r w:rsidR="00C350BA" w:rsidRPr="00472A83">
        <w:rPr>
          <w:rFonts w:ascii="Calibri" w:hAnsi="Calibri" w:hint="eastAsia"/>
          <w:noProof w:val="0"/>
          <w:rtl/>
        </w:rPr>
        <w:t>במשך</w:t>
      </w:r>
      <w:r w:rsidR="00C350BA" w:rsidRPr="00472A83">
        <w:rPr>
          <w:rFonts w:ascii="Calibri" w:hAnsi="Calibri"/>
          <w:noProof w:val="0"/>
          <w:rtl/>
        </w:rPr>
        <w:t xml:space="preserve"> 3 </w:t>
      </w:r>
      <w:r w:rsidR="00C350BA" w:rsidRPr="00472A83">
        <w:rPr>
          <w:rFonts w:ascii="Calibri" w:hAnsi="Calibri" w:hint="eastAsia"/>
          <w:noProof w:val="0"/>
          <w:rtl/>
        </w:rPr>
        <w:t>שנים</w:t>
      </w:r>
      <w:r w:rsidR="00C350BA" w:rsidRPr="00472A83">
        <w:rPr>
          <w:rFonts w:ascii="Calibri" w:hAnsi="Calibri"/>
          <w:noProof w:val="0"/>
          <w:rtl/>
        </w:rPr>
        <w:t xml:space="preserve"> </w:t>
      </w:r>
      <w:r w:rsidR="00095B8C" w:rsidRPr="00472A83">
        <w:rPr>
          <w:rFonts w:ascii="Calibri" w:hAnsi="Calibri" w:hint="eastAsia"/>
          <w:noProof w:val="0"/>
          <w:rtl/>
        </w:rPr>
        <w:t>מ</w:t>
      </w:r>
      <w:r w:rsidR="00095B8C" w:rsidRPr="00472A83">
        <w:rPr>
          <w:rFonts w:ascii="Calibri" w:hAnsi="Calibri" w:hint="cs"/>
          <w:noProof w:val="0"/>
          <w:rtl/>
        </w:rPr>
        <w:t xml:space="preserve">יום </w:t>
      </w:r>
      <w:r w:rsidR="00095B8C" w:rsidRPr="00472A83">
        <w:rPr>
          <w:rFonts w:ascii="Calibri" w:hAnsi="Calibri" w:hint="eastAsia"/>
          <w:noProof w:val="0"/>
          <w:rtl/>
        </w:rPr>
        <w:t>שחרור</w:t>
      </w:r>
      <w:r w:rsidR="00095B8C" w:rsidRPr="00472A83">
        <w:rPr>
          <w:rFonts w:ascii="Calibri" w:hAnsi="Calibri" w:hint="cs"/>
          <w:noProof w:val="0"/>
          <w:rtl/>
        </w:rPr>
        <w:t>ו</w:t>
      </w:r>
      <w:r w:rsidR="00C350BA" w:rsidRPr="00472A83">
        <w:rPr>
          <w:rFonts w:ascii="Calibri" w:hAnsi="Calibri"/>
          <w:noProof w:val="0"/>
          <w:rtl/>
        </w:rPr>
        <w:t xml:space="preserve"> </w:t>
      </w:r>
      <w:r w:rsidR="00C350BA" w:rsidRPr="00472A83">
        <w:rPr>
          <w:rFonts w:ascii="Calibri" w:hAnsi="Calibri" w:hint="eastAsia"/>
          <w:noProof w:val="0"/>
          <w:rtl/>
        </w:rPr>
        <w:t>עבירה</w:t>
      </w:r>
      <w:r w:rsidR="00C350BA" w:rsidRPr="00472A83">
        <w:rPr>
          <w:rFonts w:ascii="Calibri" w:hAnsi="Calibri"/>
          <w:noProof w:val="0"/>
          <w:rtl/>
        </w:rPr>
        <w:t xml:space="preserve"> </w:t>
      </w:r>
      <w:r w:rsidR="00C350BA" w:rsidRPr="00472A83">
        <w:rPr>
          <w:rFonts w:ascii="Calibri" w:hAnsi="Calibri" w:hint="eastAsia"/>
          <w:noProof w:val="0"/>
          <w:rtl/>
        </w:rPr>
        <w:t>נגד</w:t>
      </w:r>
      <w:r w:rsidR="00C350BA" w:rsidRPr="00472A83">
        <w:rPr>
          <w:rFonts w:ascii="Calibri" w:hAnsi="Calibri"/>
          <w:noProof w:val="0"/>
          <w:rtl/>
        </w:rPr>
        <w:t xml:space="preserve"> </w:t>
      </w:r>
      <w:r w:rsidR="00C350BA" w:rsidRPr="00472A83">
        <w:rPr>
          <w:rFonts w:ascii="Calibri" w:hAnsi="Calibri" w:hint="eastAsia"/>
          <w:noProof w:val="0"/>
          <w:rtl/>
        </w:rPr>
        <w:t>ביטחון</w:t>
      </w:r>
      <w:r w:rsidR="00C350BA" w:rsidRPr="00472A83">
        <w:rPr>
          <w:rFonts w:ascii="Calibri" w:hAnsi="Calibri"/>
          <w:noProof w:val="0"/>
          <w:rtl/>
        </w:rPr>
        <w:t xml:space="preserve"> </w:t>
      </w:r>
      <w:r w:rsidR="00C350BA" w:rsidRPr="00472A83">
        <w:rPr>
          <w:rFonts w:ascii="Calibri" w:hAnsi="Calibri" w:hint="eastAsia"/>
          <w:noProof w:val="0"/>
          <w:rtl/>
        </w:rPr>
        <w:t>המדינה</w:t>
      </w:r>
      <w:r w:rsidR="00C350BA" w:rsidRPr="00472A83">
        <w:rPr>
          <w:rFonts w:ascii="Calibri" w:hAnsi="Calibri"/>
          <w:noProof w:val="0"/>
          <w:rtl/>
        </w:rPr>
        <w:t>.</w:t>
      </w:r>
    </w:p>
    <w:p w14:paraId="783D0C5E" w14:textId="77777777" w:rsidR="002D44D9" w:rsidRDefault="002D44D9" w:rsidP="002D44D9">
      <w:pPr>
        <w:spacing w:line="480" w:lineRule="auto"/>
        <w:ind w:left="708"/>
        <w:jc w:val="both"/>
        <w:rPr>
          <w:rFonts w:ascii="Arial" w:hAnsi="Arial"/>
          <w:rtl/>
        </w:rPr>
      </w:pPr>
    </w:p>
    <w:p w14:paraId="59105880" w14:textId="77777777" w:rsidR="002D44D9" w:rsidRPr="00FF2519" w:rsidRDefault="002D44D9" w:rsidP="002D44D9">
      <w:pPr>
        <w:spacing w:line="480" w:lineRule="auto"/>
        <w:ind w:left="708"/>
        <w:jc w:val="both"/>
        <w:rPr>
          <w:rFonts w:ascii="Arial" w:hAnsi="Arial"/>
          <w:rtl/>
        </w:rPr>
      </w:pPr>
      <w:r w:rsidRPr="00FF2519">
        <w:rPr>
          <w:rFonts w:ascii="Arial" w:hAnsi="Arial"/>
          <w:rtl/>
        </w:rPr>
        <w:t xml:space="preserve">על נאשם </w:t>
      </w:r>
      <w:r>
        <w:rPr>
          <w:rFonts w:ascii="Arial" w:hAnsi="Arial" w:hint="cs"/>
          <w:rtl/>
        </w:rPr>
        <w:t>2, מצאנו לגזור את העונשים הבאים:</w:t>
      </w:r>
    </w:p>
    <w:p w14:paraId="63200522" w14:textId="77777777" w:rsidR="002D44D9" w:rsidRPr="00C350BA" w:rsidRDefault="002D44D9" w:rsidP="001A467B">
      <w:pPr>
        <w:spacing w:line="480" w:lineRule="auto"/>
        <w:ind w:left="1440"/>
        <w:contextualSpacing/>
        <w:jc w:val="both"/>
        <w:rPr>
          <w:rFonts w:ascii="Arial" w:hAnsi="Arial"/>
        </w:rPr>
      </w:pPr>
      <w:r>
        <w:rPr>
          <w:rFonts w:ascii="Arial" w:hAnsi="Arial" w:hint="cs"/>
          <w:rtl/>
        </w:rPr>
        <w:t>א.</w:t>
      </w:r>
      <w:r>
        <w:rPr>
          <w:rFonts w:ascii="Arial" w:hAnsi="Arial"/>
          <w:rtl/>
        </w:rPr>
        <w:tab/>
      </w:r>
      <w:r w:rsidR="001A467B">
        <w:rPr>
          <w:rFonts w:ascii="Arial" w:hAnsi="Arial" w:hint="cs"/>
          <w:rtl/>
        </w:rPr>
        <w:t>13</w:t>
      </w:r>
      <w:r w:rsidR="00C13627">
        <w:rPr>
          <w:rFonts w:ascii="Arial" w:hAnsi="Arial" w:hint="cs"/>
          <w:rtl/>
        </w:rPr>
        <w:t xml:space="preserve"> </w:t>
      </w:r>
      <w:r w:rsidRPr="00C350BA">
        <w:rPr>
          <w:rFonts w:ascii="Arial" w:hAnsi="Arial"/>
          <w:rtl/>
        </w:rPr>
        <w:t>שנות מאסר שתחילתו ביום מעצרו</w:t>
      </w:r>
      <w:r w:rsidR="004F3595">
        <w:rPr>
          <w:rFonts w:ascii="Arial" w:hAnsi="Arial" w:hint="cs"/>
          <w:rtl/>
        </w:rPr>
        <w:t xml:space="preserve"> 17.4.13. </w:t>
      </w:r>
    </w:p>
    <w:p w14:paraId="5E71D300" w14:textId="77777777" w:rsidR="002D44D9" w:rsidRDefault="002D44D9" w:rsidP="002D44D9">
      <w:pPr>
        <w:spacing w:line="480" w:lineRule="auto"/>
        <w:ind w:left="1440"/>
        <w:contextualSpacing/>
        <w:jc w:val="both"/>
        <w:rPr>
          <w:rFonts w:ascii="Arial" w:hAnsi="Arial"/>
          <w:rtl/>
        </w:rPr>
      </w:pPr>
      <w:r>
        <w:rPr>
          <w:rFonts w:ascii="Arial" w:hAnsi="Arial" w:hint="cs"/>
          <w:rtl/>
        </w:rPr>
        <w:t>ב.</w:t>
      </w:r>
      <w:r>
        <w:rPr>
          <w:rFonts w:ascii="Arial" w:hAnsi="Arial" w:hint="cs"/>
          <w:rtl/>
        </w:rPr>
        <w:tab/>
      </w:r>
      <w:r w:rsidRPr="00C350BA">
        <w:rPr>
          <w:rFonts w:ascii="Arial" w:hAnsi="Arial"/>
          <w:rtl/>
        </w:rPr>
        <w:t xml:space="preserve">מאסר של </w:t>
      </w:r>
      <w:r>
        <w:rPr>
          <w:rFonts w:ascii="Arial" w:hAnsi="Arial" w:hint="cs"/>
          <w:rtl/>
        </w:rPr>
        <w:t>שנתיים</w:t>
      </w:r>
      <w:r w:rsidRPr="00C350BA">
        <w:rPr>
          <w:rFonts w:ascii="Arial" w:hAnsi="Arial"/>
          <w:rtl/>
        </w:rPr>
        <w:t xml:space="preserve"> אותו יירצה אם יעבור במשך 3 שנים מיום שחרורו עבירה נגד ביטחון המדינה. </w:t>
      </w:r>
    </w:p>
    <w:p w14:paraId="4FB8852F" w14:textId="77777777" w:rsidR="00C350BA" w:rsidRPr="00C350BA" w:rsidRDefault="00C350BA" w:rsidP="00FF2519">
      <w:pPr>
        <w:spacing w:line="480" w:lineRule="auto"/>
        <w:jc w:val="both"/>
        <w:rPr>
          <w:rFonts w:ascii="Arial" w:hAnsi="Arial"/>
          <w:rtl/>
        </w:rPr>
      </w:pPr>
    </w:p>
    <w:p w14:paraId="74DA4246" w14:textId="77777777" w:rsidR="00C350BA" w:rsidRPr="00FF2519" w:rsidRDefault="00C350BA" w:rsidP="002B5291">
      <w:pPr>
        <w:spacing w:line="480" w:lineRule="auto"/>
        <w:ind w:left="708"/>
        <w:jc w:val="both"/>
        <w:rPr>
          <w:rFonts w:ascii="Arial" w:hAnsi="Arial"/>
          <w:rtl/>
        </w:rPr>
      </w:pPr>
      <w:r w:rsidRPr="00FF2519">
        <w:rPr>
          <w:rFonts w:ascii="Arial" w:hAnsi="Arial"/>
          <w:rtl/>
        </w:rPr>
        <w:t xml:space="preserve">על נאשם </w:t>
      </w:r>
      <w:r w:rsidR="00771E35">
        <w:rPr>
          <w:rFonts w:ascii="Arial" w:hAnsi="Arial" w:hint="cs"/>
          <w:rtl/>
        </w:rPr>
        <w:t>3</w:t>
      </w:r>
      <w:r w:rsidR="002B5291">
        <w:rPr>
          <w:rFonts w:ascii="Arial" w:hAnsi="Arial" w:hint="cs"/>
          <w:rtl/>
        </w:rPr>
        <w:t>, מצאנו לגזור את העונשים הבאים:</w:t>
      </w:r>
    </w:p>
    <w:p w14:paraId="742D6E57" w14:textId="77777777" w:rsidR="00C350BA" w:rsidRPr="00C350BA" w:rsidRDefault="00FF2519" w:rsidP="009C2256">
      <w:pPr>
        <w:spacing w:line="480" w:lineRule="auto"/>
        <w:ind w:left="1440"/>
        <w:contextualSpacing/>
        <w:jc w:val="both"/>
        <w:rPr>
          <w:rFonts w:ascii="Arial" w:hAnsi="Arial"/>
        </w:rPr>
      </w:pPr>
      <w:r>
        <w:rPr>
          <w:rFonts w:ascii="Arial" w:hAnsi="Arial" w:hint="cs"/>
          <w:rtl/>
        </w:rPr>
        <w:t>א.</w:t>
      </w:r>
      <w:r>
        <w:rPr>
          <w:rFonts w:ascii="Arial" w:hAnsi="Arial"/>
          <w:rtl/>
        </w:rPr>
        <w:tab/>
      </w:r>
      <w:r w:rsidR="009C2256">
        <w:rPr>
          <w:rFonts w:ascii="Arial" w:hAnsi="Arial" w:hint="cs"/>
          <w:rtl/>
        </w:rPr>
        <w:t>3.5</w:t>
      </w:r>
      <w:r w:rsidR="00095B8C">
        <w:rPr>
          <w:rFonts w:ascii="Arial" w:hAnsi="Arial" w:hint="cs"/>
          <w:rtl/>
        </w:rPr>
        <w:t xml:space="preserve"> </w:t>
      </w:r>
      <w:r w:rsidR="00C350BA" w:rsidRPr="00C350BA">
        <w:rPr>
          <w:rFonts w:ascii="Arial" w:hAnsi="Arial"/>
          <w:rtl/>
        </w:rPr>
        <w:t>שנות מאסר שתחילתו ביום מעצרו</w:t>
      </w:r>
      <w:r w:rsidR="008C6406">
        <w:rPr>
          <w:rFonts w:ascii="Arial" w:hAnsi="Arial" w:hint="cs"/>
          <w:rtl/>
        </w:rPr>
        <w:t xml:space="preserve"> 22.5.13.</w:t>
      </w:r>
    </w:p>
    <w:p w14:paraId="0DEEE3A3" w14:textId="77777777" w:rsidR="00C350BA" w:rsidRDefault="00FF2519" w:rsidP="002B5291">
      <w:pPr>
        <w:spacing w:line="480" w:lineRule="auto"/>
        <w:ind w:left="1440"/>
        <w:contextualSpacing/>
        <w:jc w:val="both"/>
        <w:rPr>
          <w:rFonts w:ascii="Arial" w:hAnsi="Arial"/>
          <w:rtl/>
        </w:rPr>
      </w:pPr>
      <w:r>
        <w:rPr>
          <w:rFonts w:ascii="Arial" w:hAnsi="Arial" w:hint="cs"/>
          <w:rtl/>
        </w:rPr>
        <w:t>ב.</w:t>
      </w:r>
      <w:r>
        <w:rPr>
          <w:rFonts w:ascii="Arial" w:hAnsi="Arial" w:hint="cs"/>
          <w:rtl/>
        </w:rPr>
        <w:tab/>
      </w:r>
      <w:r w:rsidR="00C350BA" w:rsidRPr="00C350BA">
        <w:rPr>
          <w:rFonts w:ascii="Arial" w:hAnsi="Arial"/>
          <w:rtl/>
        </w:rPr>
        <w:t xml:space="preserve">מאסר של </w:t>
      </w:r>
      <w:r w:rsidR="00095B8C">
        <w:rPr>
          <w:rFonts w:ascii="Arial" w:hAnsi="Arial" w:hint="cs"/>
          <w:rtl/>
        </w:rPr>
        <w:t>שנתיים</w:t>
      </w:r>
      <w:r w:rsidR="00C350BA" w:rsidRPr="00C350BA">
        <w:rPr>
          <w:rFonts w:ascii="Arial" w:hAnsi="Arial"/>
          <w:rtl/>
        </w:rPr>
        <w:t xml:space="preserve"> אותו יירצה אם יעבור במשך 3 שנים מיום שחרורו עבירה נגד ביטחון המדינה. </w:t>
      </w:r>
    </w:p>
    <w:p w14:paraId="209FAA93" w14:textId="77777777" w:rsidR="000A07D8" w:rsidRPr="00C350BA" w:rsidRDefault="000A07D8" w:rsidP="00FF2519">
      <w:pPr>
        <w:spacing w:line="480" w:lineRule="auto"/>
        <w:contextualSpacing/>
        <w:jc w:val="both"/>
        <w:rPr>
          <w:rFonts w:ascii="Arial" w:hAnsi="Arial"/>
          <w:rtl/>
        </w:rPr>
      </w:pPr>
    </w:p>
    <w:p w14:paraId="285F9262" w14:textId="77777777" w:rsidR="00C350BA" w:rsidRPr="00472A83" w:rsidRDefault="00C350BA" w:rsidP="004D6338">
      <w:pPr>
        <w:spacing w:line="480" w:lineRule="auto"/>
        <w:jc w:val="both"/>
        <w:rPr>
          <w:rFonts w:ascii="Calibri" w:hAnsi="Calibri"/>
          <w:b/>
          <w:bCs/>
          <w:noProof w:val="0"/>
        </w:rPr>
      </w:pPr>
      <w:r w:rsidRPr="00C350BA">
        <w:rPr>
          <w:rFonts w:ascii="Arial" w:hAnsi="Arial"/>
          <w:b/>
          <w:bCs/>
          <w:rtl/>
        </w:rPr>
        <w:t xml:space="preserve">זכות ערעור </w:t>
      </w:r>
      <w:r w:rsidR="004D6338" w:rsidRPr="00472A83">
        <w:rPr>
          <w:rFonts w:ascii="Calibri" w:hAnsi="Calibri" w:hint="cs"/>
          <w:b/>
          <w:bCs/>
          <w:noProof w:val="0"/>
          <w:rtl/>
        </w:rPr>
        <w:t xml:space="preserve">לבית המשפט העליון בתוך 45 יום. </w:t>
      </w:r>
    </w:p>
    <w:p w14:paraId="757F904A" w14:textId="77777777" w:rsidR="00C350BA" w:rsidRPr="00472A83" w:rsidRDefault="00C350BA" w:rsidP="00FF2519">
      <w:pPr>
        <w:spacing w:after="200" w:line="480" w:lineRule="auto"/>
        <w:ind w:left="720"/>
        <w:contextualSpacing/>
        <w:jc w:val="both"/>
        <w:rPr>
          <w:rFonts w:ascii="Calibri" w:hAnsi="Calibri"/>
          <w:noProof w:val="0"/>
        </w:rPr>
      </w:pPr>
    </w:p>
    <w:p w14:paraId="39CF6D28" w14:textId="77777777" w:rsidR="000B418D" w:rsidRDefault="00374113" w:rsidP="000B418D">
      <w:pPr>
        <w:spacing w:line="360" w:lineRule="auto"/>
        <w:jc w:val="both"/>
        <w:rPr>
          <w:rFonts w:ascii="Arial" w:hAnsi="Arial"/>
          <w:b/>
          <w:bCs/>
          <w:rtl/>
        </w:rPr>
      </w:pPr>
      <w:r w:rsidRPr="00374113">
        <w:rPr>
          <w:rFonts w:ascii="Arial" w:hAnsi="Arial"/>
          <w:b/>
          <w:bCs/>
          <w:color w:val="FFFFFF"/>
          <w:sz w:val="2"/>
          <w:szCs w:val="2"/>
          <w:rtl/>
        </w:rPr>
        <w:t>5129371</w:t>
      </w:r>
      <w:r>
        <w:rPr>
          <w:rFonts w:ascii="Arial" w:hAnsi="Arial"/>
          <w:b/>
          <w:bCs/>
          <w:rtl/>
        </w:rPr>
        <w:t xml:space="preserve">ניתן היום, י"ח בכסלו התשע"ו, 30 בנובמבר 2015, במעמד הצדדים. </w:t>
      </w:r>
    </w:p>
    <w:tbl>
      <w:tblPr>
        <w:bidiVisual/>
        <w:tblW w:w="0" w:type="auto"/>
        <w:tblLayout w:type="fixed"/>
        <w:tblLook w:val="01E0" w:firstRow="1" w:lastRow="1" w:firstColumn="1" w:lastColumn="1" w:noHBand="0" w:noVBand="0"/>
      </w:tblPr>
      <w:tblGrid>
        <w:gridCol w:w="2114"/>
        <w:gridCol w:w="236"/>
        <w:gridCol w:w="2464"/>
        <w:gridCol w:w="236"/>
        <w:gridCol w:w="2513"/>
      </w:tblGrid>
      <w:tr w:rsidR="000B418D" w14:paraId="7E7FDEE2" w14:textId="77777777">
        <w:tc>
          <w:tcPr>
            <w:tcW w:w="2114" w:type="dxa"/>
            <w:tcBorders>
              <w:top w:val="single" w:sz="4" w:space="0" w:color="auto"/>
              <w:left w:val="nil"/>
              <w:bottom w:val="nil"/>
              <w:right w:val="nil"/>
            </w:tcBorders>
            <w:shd w:val="clear" w:color="auto" w:fill="auto"/>
          </w:tcPr>
          <w:p w14:paraId="659B5E30" w14:textId="77777777" w:rsidR="000B418D" w:rsidRPr="00472A83" w:rsidRDefault="000B418D" w:rsidP="00472A83">
            <w:pPr>
              <w:jc w:val="center"/>
              <w:rPr>
                <w:b/>
                <w:bCs/>
                <w:sz w:val="28"/>
                <w:rtl/>
              </w:rPr>
            </w:pPr>
            <w:r w:rsidRPr="00472A83">
              <w:rPr>
                <w:rFonts w:hint="cs"/>
                <w:b/>
                <w:bCs/>
                <w:sz w:val="28"/>
                <w:rtl/>
              </w:rPr>
              <w:t>יעקב צבן, שופט</w:t>
            </w:r>
          </w:p>
          <w:p w14:paraId="14793C4B" w14:textId="77777777" w:rsidR="000B418D" w:rsidRPr="00472A83" w:rsidRDefault="000B418D" w:rsidP="00472A83">
            <w:pPr>
              <w:jc w:val="center"/>
              <w:rPr>
                <w:b/>
                <w:bCs/>
                <w:sz w:val="28"/>
                <w:rtl/>
              </w:rPr>
            </w:pPr>
            <w:r w:rsidRPr="00472A83">
              <w:rPr>
                <w:rFonts w:hint="cs"/>
                <w:b/>
                <w:bCs/>
                <w:sz w:val="28"/>
                <w:rtl/>
              </w:rPr>
              <w:t>[סג"נ - אב"ד]</w:t>
            </w:r>
          </w:p>
        </w:tc>
        <w:tc>
          <w:tcPr>
            <w:tcW w:w="236" w:type="dxa"/>
            <w:shd w:val="clear" w:color="auto" w:fill="auto"/>
          </w:tcPr>
          <w:p w14:paraId="0A0ACF75" w14:textId="77777777" w:rsidR="000B418D" w:rsidRPr="00472A83" w:rsidRDefault="000B418D" w:rsidP="00472A83">
            <w:pPr>
              <w:jc w:val="center"/>
              <w:rPr>
                <w:b/>
                <w:bCs/>
                <w:color w:val="FF0000"/>
                <w:sz w:val="28"/>
              </w:rPr>
            </w:pPr>
          </w:p>
        </w:tc>
        <w:tc>
          <w:tcPr>
            <w:tcW w:w="2464" w:type="dxa"/>
            <w:tcBorders>
              <w:top w:val="single" w:sz="4" w:space="0" w:color="auto"/>
              <w:left w:val="nil"/>
              <w:bottom w:val="nil"/>
              <w:right w:val="nil"/>
            </w:tcBorders>
            <w:shd w:val="clear" w:color="auto" w:fill="auto"/>
          </w:tcPr>
          <w:p w14:paraId="5BC5768C" w14:textId="77777777" w:rsidR="000B418D" w:rsidRPr="00472A83" w:rsidRDefault="000B418D" w:rsidP="00472A83">
            <w:pPr>
              <w:pStyle w:val="3"/>
              <w:jc w:val="center"/>
              <w:rPr>
                <w:sz w:val="28"/>
                <w:rtl/>
              </w:rPr>
            </w:pPr>
            <w:r w:rsidRPr="00472A83">
              <w:rPr>
                <w:rFonts w:hint="cs"/>
                <w:sz w:val="28"/>
                <w:rtl/>
              </w:rPr>
              <w:t>רפי כרמל, שופט</w:t>
            </w:r>
          </w:p>
        </w:tc>
        <w:tc>
          <w:tcPr>
            <w:tcW w:w="236" w:type="dxa"/>
            <w:shd w:val="clear" w:color="auto" w:fill="auto"/>
          </w:tcPr>
          <w:p w14:paraId="4161B7CB" w14:textId="77777777" w:rsidR="000B418D" w:rsidRPr="00472A83" w:rsidRDefault="000B418D" w:rsidP="00472A83">
            <w:pPr>
              <w:jc w:val="center"/>
              <w:rPr>
                <w:b/>
                <w:bCs/>
                <w:color w:val="FF0000"/>
                <w:sz w:val="28"/>
              </w:rPr>
            </w:pPr>
          </w:p>
        </w:tc>
        <w:tc>
          <w:tcPr>
            <w:tcW w:w="2513" w:type="dxa"/>
            <w:tcBorders>
              <w:top w:val="single" w:sz="4" w:space="0" w:color="auto"/>
              <w:left w:val="nil"/>
              <w:bottom w:val="nil"/>
              <w:right w:val="nil"/>
            </w:tcBorders>
            <w:shd w:val="clear" w:color="auto" w:fill="auto"/>
          </w:tcPr>
          <w:p w14:paraId="5CD4C5E7" w14:textId="77777777" w:rsidR="00715E6D" w:rsidRDefault="000B418D" w:rsidP="00472A83">
            <w:pPr>
              <w:jc w:val="center"/>
              <w:rPr>
                <w:b/>
                <w:bCs/>
                <w:sz w:val="28"/>
              </w:rPr>
            </w:pPr>
            <w:r w:rsidRPr="00472A83">
              <w:rPr>
                <w:rFonts w:hint="cs"/>
                <w:b/>
                <w:bCs/>
                <w:sz w:val="28"/>
                <w:rtl/>
              </w:rPr>
              <w:t>רבקה פרידמן-פלדמן, שופטת</w:t>
            </w:r>
          </w:p>
          <w:p w14:paraId="69B922FB" w14:textId="77777777" w:rsidR="000B418D" w:rsidRPr="00472A83" w:rsidRDefault="000B418D" w:rsidP="00472A83">
            <w:pPr>
              <w:jc w:val="center"/>
              <w:rPr>
                <w:b/>
                <w:bCs/>
                <w:sz w:val="28"/>
              </w:rPr>
            </w:pPr>
          </w:p>
        </w:tc>
      </w:tr>
    </w:tbl>
    <w:p w14:paraId="0A966CEE" w14:textId="77777777" w:rsidR="00374113" w:rsidRPr="00715E6D" w:rsidRDefault="00715E6D" w:rsidP="00374113">
      <w:pPr>
        <w:pStyle w:val="a3"/>
        <w:keepNext/>
        <w:rPr>
          <w:rFonts w:ascii="David" w:hAnsi="David"/>
          <w:color w:val="FFFFFF"/>
          <w:sz w:val="2"/>
          <w:szCs w:val="2"/>
          <w:rtl/>
        </w:rPr>
      </w:pPr>
      <w:r w:rsidRPr="00715E6D">
        <w:rPr>
          <w:rFonts w:ascii="David" w:hAnsi="David"/>
          <w:color w:val="FFFFFF"/>
          <w:sz w:val="2"/>
          <w:szCs w:val="2"/>
          <w:rtl/>
        </w:rPr>
        <w:t>5129371</w:t>
      </w:r>
    </w:p>
    <w:p w14:paraId="47DD9E6F" w14:textId="77777777" w:rsidR="00374113" w:rsidRDefault="00374113" w:rsidP="00374113">
      <w:pPr>
        <w:pStyle w:val="a3"/>
        <w:rPr>
          <w:rtl/>
        </w:rPr>
      </w:pPr>
    </w:p>
    <w:p w14:paraId="1C13D61A" w14:textId="77777777" w:rsidR="00374113" w:rsidRDefault="00374113" w:rsidP="00374113">
      <w:pPr>
        <w:pStyle w:val="a3"/>
        <w:jc w:val="center"/>
        <w:rPr>
          <w:color w:val="0000FF"/>
          <w:u w:val="single"/>
          <w:rtl/>
        </w:rPr>
      </w:pPr>
      <w:hyperlink r:id="rId37" w:history="1">
        <w:r>
          <w:rPr>
            <w:color w:val="0000FF"/>
            <w:u w:val="single"/>
            <w:rtl/>
          </w:rPr>
          <w:t>בעניין עריכה ושינויים במסמכי פסיקה, חקיקה ועוד באתר נבו – הקש כאן</w:t>
        </w:r>
      </w:hyperlink>
    </w:p>
    <w:p w14:paraId="40096BC0" w14:textId="77777777" w:rsidR="00715E6D" w:rsidRPr="00715E6D" w:rsidRDefault="00715E6D" w:rsidP="00715E6D">
      <w:pPr>
        <w:pStyle w:val="a3"/>
        <w:keepNext/>
        <w:rPr>
          <w:rFonts w:ascii="David" w:hAnsi="David"/>
          <w:color w:val="000000"/>
          <w:sz w:val="22"/>
          <w:szCs w:val="22"/>
          <w:rtl/>
        </w:rPr>
      </w:pPr>
    </w:p>
    <w:p w14:paraId="44778974" w14:textId="77777777" w:rsidR="00715E6D" w:rsidRPr="00715E6D" w:rsidRDefault="00715E6D" w:rsidP="00715E6D">
      <w:pPr>
        <w:pStyle w:val="a3"/>
        <w:keepNext/>
        <w:rPr>
          <w:rFonts w:ascii="David" w:hAnsi="David"/>
          <w:color w:val="000000"/>
          <w:sz w:val="22"/>
          <w:szCs w:val="22"/>
          <w:rtl/>
        </w:rPr>
      </w:pPr>
      <w:r w:rsidRPr="00715E6D">
        <w:rPr>
          <w:rFonts w:ascii="David" w:hAnsi="David"/>
          <w:color w:val="000000"/>
          <w:sz w:val="22"/>
          <w:szCs w:val="22"/>
          <w:rtl/>
        </w:rPr>
        <w:t>יעקב צבן 54678313-/</w:t>
      </w:r>
    </w:p>
    <w:p w14:paraId="38E105C7" w14:textId="77777777" w:rsidR="00507694" w:rsidRDefault="00715E6D" w:rsidP="00715E6D">
      <w:pPr>
        <w:pStyle w:val="a3"/>
        <w:rPr>
          <w:rFonts w:hint="cs"/>
          <w:color w:val="0000FF"/>
          <w:u w:val="single"/>
          <w:rtl/>
        </w:rPr>
      </w:pPr>
      <w:r w:rsidRPr="00715E6D">
        <w:rPr>
          <w:color w:val="000000"/>
          <w:u w:val="single"/>
          <w:rtl/>
        </w:rPr>
        <w:t>נוסח מסמך זה כפוף לשינויי ניסוח ועריכה</w:t>
      </w:r>
    </w:p>
    <w:p w14:paraId="2BA76695" w14:textId="77777777" w:rsidR="00DB1F7E" w:rsidRDefault="00DB1F7E" w:rsidP="00715E6D">
      <w:pPr>
        <w:pStyle w:val="a3"/>
        <w:rPr>
          <w:rFonts w:hint="cs"/>
          <w:color w:val="0000FF"/>
          <w:u w:val="single"/>
          <w:rtl/>
        </w:rPr>
      </w:pPr>
    </w:p>
    <w:p w14:paraId="501719F3" w14:textId="77777777" w:rsidR="002474E2" w:rsidRPr="00374113" w:rsidRDefault="002474E2" w:rsidP="00715E6D">
      <w:pPr>
        <w:pStyle w:val="a3"/>
        <w:rPr>
          <w:color w:val="0000FF"/>
          <w:u w:val="single"/>
          <w:rtl/>
        </w:rPr>
      </w:pPr>
    </w:p>
    <w:sectPr w:rsidR="002474E2" w:rsidRPr="00374113" w:rsidSect="00715E6D">
      <w:headerReference w:type="even" r:id="rId38"/>
      <w:headerReference w:type="default" r:id="rId39"/>
      <w:footerReference w:type="even" r:id="rId40"/>
      <w:footerReference w:type="default" r:id="rId41"/>
      <w:pgSz w:w="11907" w:h="16840" w:code="9"/>
      <w:pgMar w:top="1701" w:right="1701" w:bottom="851"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DC9D57" w14:textId="77777777" w:rsidR="009D0A18" w:rsidRDefault="009D0A18">
      <w:r>
        <w:separator/>
      </w:r>
    </w:p>
  </w:endnote>
  <w:endnote w:type="continuationSeparator" w:id="0">
    <w:p w14:paraId="13B9332F" w14:textId="77777777" w:rsidR="009D0A18" w:rsidRDefault="009D0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ED64D" w14:textId="77777777" w:rsidR="009A2180" w:rsidRDefault="009A2180" w:rsidP="00715E6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31701154" w14:textId="77777777" w:rsidR="009A2180" w:rsidRPr="00715E6D" w:rsidRDefault="009A2180" w:rsidP="00715E6D">
    <w:pPr>
      <w:pStyle w:val="a5"/>
      <w:pBdr>
        <w:top w:val="single" w:sz="4" w:space="1" w:color="auto"/>
        <w:between w:val="single" w:sz="4" w:space="0" w:color="auto"/>
      </w:pBdr>
      <w:spacing w:after="60"/>
      <w:jc w:val="center"/>
      <w:rPr>
        <w:rFonts w:ascii="FrankRuehl" w:hAnsi="FrankRuehl" w:cs="FrankRuehl"/>
        <w:color w:val="000000"/>
      </w:rPr>
    </w:pPr>
    <w:r w:rsidRPr="00715E6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2A93D" w14:textId="77777777" w:rsidR="009A2180" w:rsidRDefault="009A2180" w:rsidP="00715E6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167449">
      <w:rPr>
        <w:rFonts w:ascii="FrankRuehl" w:hAnsi="FrankRuehl" w:cs="FrankRuehl"/>
        <w:rtl/>
      </w:rPr>
      <w:t>1</w:t>
    </w:r>
    <w:r>
      <w:rPr>
        <w:rFonts w:ascii="FrankRuehl" w:hAnsi="FrankRuehl" w:cs="FrankRuehl"/>
        <w:rtl/>
      </w:rPr>
      <w:fldChar w:fldCharType="end"/>
    </w:r>
  </w:p>
  <w:p w14:paraId="30A3780E" w14:textId="77777777" w:rsidR="009A2180" w:rsidRPr="00715E6D" w:rsidRDefault="009A2180" w:rsidP="00715E6D">
    <w:pPr>
      <w:pStyle w:val="a5"/>
      <w:pBdr>
        <w:top w:val="single" w:sz="4" w:space="1" w:color="auto"/>
        <w:between w:val="single" w:sz="4" w:space="0" w:color="auto"/>
      </w:pBdr>
      <w:spacing w:after="60"/>
      <w:jc w:val="center"/>
      <w:rPr>
        <w:rFonts w:ascii="FrankRuehl" w:hAnsi="FrankRuehl" w:cs="FrankRuehl" w:hint="cs"/>
        <w:color w:val="000000"/>
      </w:rPr>
    </w:pPr>
    <w:r w:rsidRPr="00715E6D">
      <w:rPr>
        <w:rFonts w:ascii="FrankRuehl" w:hAnsi="FrankRuehl" w:cs="FrankRuehl" w:hint="cs"/>
        <w:color w:val="000000"/>
      </w:rPr>
      <w:pict w14:anchorId="267A33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80F03B" w14:textId="77777777" w:rsidR="009D0A18" w:rsidRDefault="009D0A18">
      <w:r>
        <w:separator/>
      </w:r>
    </w:p>
  </w:footnote>
  <w:footnote w:type="continuationSeparator" w:id="0">
    <w:p w14:paraId="562F1AA4" w14:textId="77777777" w:rsidR="009D0A18" w:rsidRDefault="009D0A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772C5" w14:textId="77777777" w:rsidR="009A2180" w:rsidRPr="00715E6D" w:rsidRDefault="009A2180" w:rsidP="00715E6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(י-ם) 47805-04-13</w:t>
    </w:r>
    <w:r>
      <w:rPr>
        <w:rFonts w:ascii="David" w:hAnsi="David"/>
        <w:color w:val="000000"/>
        <w:sz w:val="22"/>
        <w:szCs w:val="22"/>
        <w:rtl/>
      </w:rPr>
      <w:tab/>
      <w:t xml:space="preserve"> מדינת ישראל נ' מוחמד שאער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4B808" w14:textId="77777777" w:rsidR="009A2180" w:rsidRPr="00715E6D" w:rsidRDefault="009A2180" w:rsidP="00715E6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(י-ם) 47805-04-13</w:t>
    </w:r>
    <w:r>
      <w:rPr>
        <w:rFonts w:ascii="David" w:hAnsi="David"/>
        <w:color w:val="000000"/>
        <w:sz w:val="22"/>
        <w:szCs w:val="22"/>
        <w:rtl/>
      </w:rPr>
      <w:tab/>
      <w:t xml:space="preserve"> מדינת ישראל נ' מוחמד שאער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4466577"/>
    <w:multiLevelType w:val="hybridMultilevel"/>
    <w:tmpl w:val="8B861DEE"/>
    <w:lvl w:ilvl="0" w:tplc="2BD87986">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91E350B"/>
    <w:multiLevelType w:val="hybridMultilevel"/>
    <w:tmpl w:val="2CE4B6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6B68AC"/>
    <w:multiLevelType w:val="hybridMultilevel"/>
    <w:tmpl w:val="C9A8B5F0"/>
    <w:lvl w:ilvl="0" w:tplc="D0FA7D88">
      <w:start w:val="1"/>
      <w:numFmt w:val="decimal"/>
      <w:lvlText w:val="%1."/>
      <w:lvlJc w:val="left"/>
      <w:pPr>
        <w:ind w:left="720" w:hanging="360"/>
      </w:pPr>
      <w:rPr>
        <w:rFonts w:cs="Times New Roman"/>
        <w:b w:val="0"/>
        <w:bCs w:val="0"/>
      </w:rPr>
    </w:lvl>
    <w:lvl w:ilvl="1" w:tplc="04090013">
      <w:start w:val="1"/>
      <w:numFmt w:val="hebrew1"/>
      <w:lvlText w:val="%2."/>
      <w:lvlJc w:val="center"/>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882205681">
    <w:abstractNumId w:val="2"/>
  </w:num>
  <w:num w:numId="2" w16cid:durableId="1544512243">
    <w:abstractNumId w:val="0"/>
  </w:num>
  <w:num w:numId="3" w16cid:durableId="1349407075">
    <w:abstractNumId w:val="4"/>
  </w:num>
  <w:num w:numId="4" w16cid:durableId="198980028">
    <w:abstractNumId w:val="1"/>
  </w:num>
  <w:num w:numId="5" w16cid:durableId="9223719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1025267"/>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Locale=&amp;quot;&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1025267&amp;lt;/CaseID&amp;gt;_x000d__x000a_        &amp;lt;CaseMonth&amp;gt;4&amp;lt;/CaseMonth&amp;gt;_x000d__x000a_        &amp;lt;CaseYear&amp;gt;2013&amp;lt;/CaseYear&amp;gt;_x000d__x000a_        &amp;lt;CaseNumber&amp;gt;47805&amp;lt;/CaseNumber&amp;gt;_x000d__x000a_        &amp;lt;NumeratorGroupID&amp;gt;1&amp;lt;/NumeratorGroupID&amp;gt;_x000d__x000a_        &amp;lt;CaseName&amp;gt;מדינת ישראל ואח&amp;#39; נ&amp;#39; שאער(עציר) ואח&amp;#39;&amp;lt;/CaseName&amp;gt;_x000d__x000a_        &amp;lt;CourtID&amp;gt;14&amp;lt;/CourtID&amp;gt;_x000d__x000a_        &amp;lt;CaseTypeID&amp;gt;10077&amp;lt;/CaseTypeID&amp;gt;_x000d__x000a_        &amp;lt;CaseJudgeName&amp;gt;יעקב  צבן&amp;lt;/CaseJudgeName&amp;gt;_x000d__x000a_        &amp;lt;CaseLinkTypeID&amp;gt;10&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47805-04-13&amp;lt;/CaseDisplayIdentifier&amp;gt;_x000d__x000a_        &amp;lt;CaseTypeDesc&amp;gt;תפ&amp;quot;ח&amp;lt;/CaseTypeDesc&amp;gt;_x000d__x000a_        &amp;lt;CourtDesc&amp;gt;המחוזי ירושלים&amp;lt;/CourtDesc&amp;gt;_x000d__x000a_        &amp;lt;CaseStageDesc&amp;gt;תיק אלקטרוני&amp;lt;/CaseStageDesc&amp;gt;_x000d__x000a_        &amp;lt;CaseNextDeterminingTask&amp;gt;150&amp;lt;/CaseNextDeterminingTask&amp;gt;_x000d__x000a_        &amp;lt;CaseOpenDate&amp;gt;2013-04-25T13:12:00+03:00&amp;lt;/CaseOpenDate&amp;gt;_x000d__x000a_        &amp;lt;PleaTypeID&amp;gt;8&amp;lt;/PleaTypeID&amp;gt;_x000d__x000a_        &amp;lt;CourtLevelID&amp;gt;2&amp;lt;/CourtLevelID&amp;gt;_x000d__x000a_        &amp;lt;CaseJudgeFirstName&amp;gt;יעקב&amp;lt;/CaseJudgeFirstName&amp;gt;_x000d__x000a_        &amp;lt;CaseJudgeLastName&amp;gt;צבן&amp;lt;/CaseJudgeLastName&amp;gt;_x000d__x000a_        &amp;lt;JudicalPersonID&amp;gt;000944694@GOV.IL&amp;lt;/JudicalPersonID&amp;gt;_x000d__x000a_        &amp;lt;IsJudicalPanel&amp;gt;true&amp;lt;/IsJudicalPanel&amp;gt;_x000d__x000a_        &amp;lt;CourtDisplayName&amp;gt;בית המשפט המחוזי בירושלים&amp;lt;/CourtDisplayName&amp;gt;_x000d__x000a_        &amp;lt;IsAllStartDataCollected&amp;gt;true&amp;lt;/IsAllStartDataCollected&amp;gt;_x000d__x000a_        &amp;lt;IsMainCase&amp;gt;false&amp;lt;/IsMainCase&amp;gt;_x000d__x000a_        &amp;lt;CaseDesc&amp;gt;2 קרגלים במרכזיה &amp;lt;/CaseDesc&amp;gt;_x000d__x000a_        &amp;lt;isExistMinorSide&amp;gt;false&amp;lt;/isExistMinorSide&amp;gt;_x000d__x000a_        &amp;lt;isExistMinorWitness&amp;gt;false&amp;lt;/isExistMinorWitness&amp;gt;_x000d__x000a_        &amp;lt;ArchivingActivityID&amp;gt;2&amp;lt;/ArchivingActivityID&amp;gt;_x000d__x000a_        &amp;lt;GettingReasonID&amp;gt;2&amp;lt;/GettingReasonID&amp;gt;_x000d__x000a_        &amp;lt;IsDecisionTypeZaveElyon&amp;gt;false&amp;lt;/IsDecisionTypeZaveElyon&amp;gt;_x000d__x000a_        &amp;lt;IsExistPrisoner&amp;gt;false&amp;lt;/IsExistPrisoner&amp;gt;_x000d__x000a_        &amp;lt;IsExistDetainee&amp;gt;true&amp;lt;/IsExistDetainee&amp;gt;_x000d__x000a_        &amp;lt;IsDebitExist&amp;gt;false&amp;lt;/IsDebitExist&amp;gt;_x000d__x000a_        &amp;lt;DebitExsitDate&amp;gt;2015-11-30T03:00:00+02:00&amp;lt;/DebitExsitDate&amp;gt;_x000d__x000a_        &amp;lt;IsExistSeizure&amp;gt;false&amp;lt;/IsExistSeizure&amp;gt;_x000d__x000a_        &amp;lt;IsExemptionExistInCase&amp;gt;false&amp;lt;/IsExemptionExistInCase&amp;gt;_x000d__x000a_        &amp;lt;IsDebitTransferedInCase&amp;gt;false&amp;lt;/IsDebitTransferedInCase&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1025267&amp;lt;/CaseID&amp;gt;_x000d__x000a_        &amp;lt;CaseMonth&amp;gt;4&amp;lt;/CaseMonth&amp;gt;_x000d__x000a_        &amp;lt;CaseYear&amp;gt;2013&amp;lt;/CaseYear&amp;gt;_x000d__x000a_        &amp;lt;CaseNumber&amp;gt;47805&amp;lt;/CaseNumber&amp;gt;_x000d__x000a_        &amp;lt;NumeratorGroupID&amp;gt;1&amp;lt;/NumeratorGroupID&amp;gt;_x000d__x000a_        &amp;lt;CaseName&amp;gt;מדינת ישראל ואח&amp;#39; נ&amp;#39; שאער(עציר) ואח&amp;#39;&amp;lt;/CaseName&amp;gt;_x000d__x000a_        &amp;lt;CourtID&amp;gt;14&amp;lt;/CourtID&amp;gt;_x000d__x000a_        &amp;lt;CaseTypeID&amp;gt;10077&amp;lt;/CaseTypeID&amp;gt;_x000d__x000a_        &amp;lt;CaseJudgeName&amp;gt;יעקב  צבן&amp;lt;/CaseJudgeName&amp;gt;_x000d__x000a_        &amp;lt;CaseLinkTypeID&amp;gt;10&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47805-04-13&amp;lt;/CaseDisplayIdentifier&amp;gt;_x000d__x000a_        &amp;lt;CaseTypeDesc&amp;gt;תפ&amp;quot;ח&amp;lt;/CaseTypeDesc&amp;gt;_x000d__x000a_        &amp;lt;CourtDesc&amp;gt;המחוזי ירושלים&amp;lt;/CourtDesc&amp;gt;_x000d__x000a_        &amp;lt;CaseStageDesc&amp;gt;תיק אלקטרוני&amp;lt;/CaseStageDesc&amp;gt;_x000d__x000a_        &amp;lt;CaseNextDeterminingTask&amp;gt;150&amp;lt;/CaseNextDeterminingTask&amp;gt;_x000d__x000a_        &amp;lt;CaseOpenDate&amp;gt;2013-04-25T13:12:00+03:00&amp;lt;/CaseOpenDate&amp;gt;_x000d__x000a_        &amp;lt;PleaTypeID&amp;gt;8&amp;lt;/PleaTypeID&amp;gt;_x000d__x000a_        &amp;lt;CourtLevelID&amp;gt;2&amp;lt;/CourtLevelID&amp;gt;_x000d__x000a_        &amp;lt;CaseJudgeFirstName&amp;gt;יעקב&amp;lt;/CaseJudgeFirstName&amp;gt;_x000d__x000a_        &amp;lt;CaseJudgeLastName&amp;gt;צבן&amp;lt;/CaseJudgeLastName&amp;gt;_x000d__x000a_        &amp;lt;JudicalPersonID&amp;gt;000944694@GOV.IL&amp;lt;/JudicalPersonID&amp;gt;_x000d__x000a_        &amp;lt;IsJudicalPanel&amp;gt;true&amp;lt;/IsJudicalPanel&amp;gt;_x000d__x000a_        &amp;lt;CourtDisplayName&amp;gt;בית המשפט המחוזי בירושלים&amp;lt;/CourtDisplayName&amp;gt;_x000d__x000a_        &amp;lt;IsAllStartDataCollected&amp;gt;true&amp;lt;/IsAllStartDataCollected&amp;gt;_x000d__x000a_        &amp;lt;IsMainCase&amp;gt;false&amp;lt;/IsMainCase&amp;gt;_x000d__x000a_        &amp;lt;CaseDesc&amp;gt;2 קרגלים במרכזיה &amp;lt;/CaseDesc&amp;gt;_x000d__x000a_        &amp;lt;ArchivingActivityID&amp;gt;2&amp;lt;/ArchivingActivityID&amp;gt;_x000d__x000a_        &amp;lt;GettingReasonID&amp;gt;2&amp;lt;/GettingReasonID&amp;gt;_x000d__x000a_      &amp;lt;/CasePresentationDataSet&amp;gt;_x000d__x000a_    &amp;lt;/diffgr:before&amp;gt;_x000d__x000a_  &amp;lt;/diffgr:diffgram&amp;gt;_x000d__x000a_&amp;lt;/CasePresentationDS&amp;gt;"/>
    <w:docVar w:name="CourtID" w:val="14"/>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97116781&amp;lt;/DecisionID&amp;gt;_x000d__x000a_        &amp;lt;DecisionName&amp;gt;גזר דין  שניתנה ע&amp;quot;י  יעקב  צבן&amp;lt;/DecisionName&amp;gt;_x000d__x000a_        &amp;lt;DecisionStatusID&amp;gt;1&amp;lt;/DecisionStatusID&amp;gt;_x000d__x000a_        &amp;lt;DecisionStatusChangeDate&amp;gt;2015-11-30T10:25:36.53+02:00&amp;lt;/DecisionStatusChangeDate&amp;gt;_x000d__x000a_        &amp;lt;DecisionSignatureDate&amp;gt;2015-11-29T08:38:00.627+02:00&amp;lt;/DecisionSignatureDate&amp;gt;_x000d__x000a_        &amp;lt;DecisionSignatureUserID&amp;gt;000944694@GOV.IL&amp;lt;/DecisionSignatureUserID&amp;gt;_x000d__x000a_        &amp;lt;DecisionCreateDate&amp;gt;2015-09-16T12:23:22.463+03:00&amp;lt;/DecisionCreateDate&amp;gt;_x000d__x000a_        &amp;lt;DecisionChangeDate&amp;gt;2015-11-30T10:25:36.72+02:00&amp;lt;/DecisionChangeDate&amp;gt;_x000d__x000a_        &amp;lt;DecisionChangeUserID&amp;gt;000944694@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4&amp;lt;/DecisionTypeID&amp;gt;_x000d__x000a_        &amp;lt;IsOnlyOneParty&amp;gt;false&amp;lt;/IsOnlyOneParty&amp;gt;_x000d__x000a_        &amp;lt;IsCanceledDecision&amp;gt;false&amp;lt;/IsCanceledDecision&amp;gt;_x000d__x000a_        &amp;lt;DocumentID&amp;gt;208759599&amp;lt;/DocumentID&amp;gt;_x000d__x000a_        &amp;lt;PrivilegeID&amp;gt;1&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00944694@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59802405@GOV.IL&amp;lt;/DecisionCreationUserID&amp;gt;_x000d__x000a_        &amp;lt;DecisionDisplayName&amp;gt;גזר דין  שניתנה ע&amp;quot;י  יעקב  צבן&amp;lt;/DecisionDisplayName&amp;gt;_x000d__x000a_        &amp;lt;IsScanned&amp;gt;false&amp;lt;/IsScanned&amp;gt;_x000d__x000a_        &amp;lt;DecisionSignatureUserName&amp;gt;יעקב  צבן&amp;lt;/DecisionSignatureUserName&amp;gt;_x000d__x000a_        &amp;lt;NotificationTypeID&amp;gt;1&amp;lt;/NotificationTypeID&amp;gt;_x000d__x000a_        &amp;lt;IsDecisionInNote&amp;gt;false&amp;lt;/IsDecisionInNote&amp;gt;_x000d__x000a_        &amp;lt;IsDecisionUrgency&amp;gt;false&amp;lt;/IsDecisionUrgency&amp;gt;_x000d__x000a_      &amp;lt;/dt_Decision&amp;gt;_x000d__x000a_      &amp;lt;dt_DecisionCase diffgr:id=&amp;quot;dt_DecisionCase1&amp;quot; msdata:rowOrder=&amp;quot;0&amp;quot;&amp;gt;_x000d__x000a_        &amp;lt;DecisionID&amp;gt;97116781&amp;lt;/DecisionID&amp;gt;_x000d__x000a_        &amp;lt;CaseID&amp;gt;71025267&amp;lt;/CaseID&amp;gt;_x000d__x000a_        &amp;lt;IsOriginal&amp;gt;true&amp;lt;/IsOriginal&amp;gt;_x000d__x000a_        &amp;lt;IsDeleted&amp;gt;false&amp;lt;/IsDeleted&amp;gt;_x000d__x000a_        &amp;lt;CaseName&amp;gt;מדינת ישראל ואח&amp;#39; נ&amp;#39; שאער(עציר) ואח&amp;#39;&amp;lt;/CaseName&amp;gt;_x000d__x000a_        &amp;lt;CaseDisplayIdentifier&amp;gt;47805-04-13 תפ&amp;quot;ח&amp;lt;/CaseDisplayIdentifier&amp;gt;_x000d__x000a_      &amp;lt;/dt_DecisionCase&amp;gt;_x000d__x000a_      &amp;lt;dt_DecisionJudgePanel diffgr:id=&amp;quot;dt_DecisionJudgePanel1&amp;quot; msdata:rowOrder=&amp;quot;0&amp;quot;&amp;gt;_x000d__x000a_        &amp;lt;DecisionID&amp;gt;97116781&amp;lt;/DecisionID&amp;gt;_x000d__x000a_        &amp;lt;JudgeID&amp;gt;000944694@GOV.IL&amp;lt;/JudgeID&amp;gt;_x000d__x000a_        &amp;lt;OrdinalNumber&amp;gt;1&amp;lt;/OrdinalNumber&amp;gt;_x000d__x000a_      &amp;lt;/dt_DecisionJudgePanel&amp;gt;_x000d__x000a_      &amp;lt;dt_DecisionJudgePanel diffgr:id=&amp;quot;dt_DecisionJudgePanel2&amp;quot; msdata:rowOrder=&amp;quot;1&amp;quot;&amp;gt;_x000d__x000a_        &amp;lt;DecisionID&amp;gt;97116781&amp;lt;/DecisionID&amp;gt;_x000d__x000a_        &amp;lt;JudgeID&amp;gt;052166253@GOV.IL&amp;lt;/JudgeID&amp;gt;_x000d__x000a_        &amp;lt;OrdinalNumber&amp;gt;2&amp;lt;/OrdinalNumber&amp;gt;_x000d__x000a_      &amp;lt;/dt_DecisionJudgePanel&amp;gt;_x000d__x000a_      &amp;lt;dt_DecisionJudgePanel diffgr:id=&amp;quot;dt_DecisionJudgePanel3&amp;quot; msdata:rowOrder=&amp;quot;2&amp;quot;&amp;gt;_x000d__x000a_        &amp;lt;DecisionID&amp;gt;97116781&amp;lt;/DecisionID&amp;gt;_x000d__x000a_        &amp;lt;JudgeID&amp;gt;055041677@GOV.IL&amp;lt;/JudgeID&amp;gt;_x000d__x000a_        &amp;lt;OrdinalNumber&amp;gt;3&amp;lt;/OrdinalNumber&amp;gt;_x000d__x000a_      &amp;lt;/dt_DecisionJudgePanel&amp;gt;_x000d__x000a_    &amp;lt;/DecisionDS&amp;gt;_x000d__x000a_  &amp;lt;/diffgr:diffgram&amp;gt;_x000d__x000a_&amp;lt;/DecisionDS&amp;gt;"/>
    <w:docVar w:name="DecisionID" w:val="97116781"/>
    <w:docVar w:name="docID" w:val="208759599"/>
    <w:docVar w:name="judgeUPN" w:val="000944694@GOV.IL"/>
    <w:docVar w:name="MyInfo" w:val="This document was extracted from Nevo's site"/>
    <w:docVar w:name="NGCS.TemplateCaseInterestID" w:val="-1"/>
    <w:docVar w:name="NGCS.TemplateCaseTypeID" w:val="10077"/>
    <w:docVar w:name="NGCS.TemplateCourtID" w:val="14"/>
    <w:docVar w:name="NGCS.TemplateProceedingID" w:val="2"/>
    <w:docVar w:name="noteDocID" w:val="208759599"/>
    <w:docVar w:name="WordClientAssemblyName" w:val="NGCS.Decision.ClientWordBL"/>
    <w:docVar w:name="WordClientClassName" w:val="NGCS.Decision.ClientWordBL.JudgePanelSignDecisionClient"/>
  </w:docVars>
  <w:rsids>
    <w:rsidRoot w:val="00507694"/>
    <w:rsid w:val="000054B2"/>
    <w:rsid w:val="00017C06"/>
    <w:rsid w:val="00041E1E"/>
    <w:rsid w:val="00055B07"/>
    <w:rsid w:val="0005694A"/>
    <w:rsid w:val="00085F93"/>
    <w:rsid w:val="00095B8C"/>
    <w:rsid w:val="000970D2"/>
    <w:rsid w:val="000A0450"/>
    <w:rsid w:val="000A07D8"/>
    <w:rsid w:val="000B418D"/>
    <w:rsid w:val="000B70D8"/>
    <w:rsid w:val="000C4D56"/>
    <w:rsid w:val="000D4447"/>
    <w:rsid w:val="000F5C10"/>
    <w:rsid w:val="00100577"/>
    <w:rsid w:val="00102585"/>
    <w:rsid w:val="00111882"/>
    <w:rsid w:val="00111CCC"/>
    <w:rsid w:val="00121D59"/>
    <w:rsid w:val="00147E70"/>
    <w:rsid w:val="00167449"/>
    <w:rsid w:val="00173822"/>
    <w:rsid w:val="001820F8"/>
    <w:rsid w:val="001A34E9"/>
    <w:rsid w:val="001A4192"/>
    <w:rsid w:val="001A467B"/>
    <w:rsid w:val="001A7C22"/>
    <w:rsid w:val="001B0FE1"/>
    <w:rsid w:val="001D537F"/>
    <w:rsid w:val="001D5767"/>
    <w:rsid w:val="001F0FB1"/>
    <w:rsid w:val="00202B1F"/>
    <w:rsid w:val="00212125"/>
    <w:rsid w:val="00215E27"/>
    <w:rsid w:val="00227A28"/>
    <w:rsid w:val="00236798"/>
    <w:rsid w:val="002372D8"/>
    <w:rsid w:val="002373B0"/>
    <w:rsid w:val="00245CF8"/>
    <w:rsid w:val="00246CD7"/>
    <w:rsid w:val="002474E2"/>
    <w:rsid w:val="00260EBD"/>
    <w:rsid w:val="00263608"/>
    <w:rsid w:val="002945D0"/>
    <w:rsid w:val="002A42A6"/>
    <w:rsid w:val="002B5291"/>
    <w:rsid w:val="002B6F73"/>
    <w:rsid w:val="002D44D9"/>
    <w:rsid w:val="002D750F"/>
    <w:rsid w:val="002D7E02"/>
    <w:rsid w:val="002E428D"/>
    <w:rsid w:val="002F7242"/>
    <w:rsid w:val="00300F0E"/>
    <w:rsid w:val="00322502"/>
    <w:rsid w:val="003260AD"/>
    <w:rsid w:val="00330FEA"/>
    <w:rsid w:val="00360922"/>
    <w:rsid w:val="003654C4"/>
    <w:rsid w:val="00367565"/>
    <w:rsid w:val="00372A83"/>
    <w:rsid w:val="00374113"/>
    <w:rsid w:val="00375C37"/>
    <w:rsid w:val="00377183"/>
    <w:rsid w:val="00393049"/>
    <w:rsid w:val="003A1B76"/>
    <w:rsid w:val="003A5119"/>
    <w:rsid w:val="003B0F38"/>
    <w:rsid w:val="003B526D"/>
    <w:rsid w:val="003B78EE"/>
    <w:rsid w:val="003D44F4"/>
    <w:rsid w:val="003E3858"/>
    <w:rsid w:val="003F440B"/>
    <w:rsid w:val="003F57F9"/>
    <w:rsid w:val="003F6B2E"/>
    <w:rsid w:val="004066E9"/>
    <w:rsid w:val="00415248"/>
    <w:rsid w:val="00416246"/>
    <w:rsid w:val="004164FA"/>
    <w:rsid w:val="00425543"/>
    <w:rsid w:val="00437F6C"/>
    <w:rsid w:val="00443475"/>
    <w:rsid w:val="004463AC"/>
    <w:rsid w:val="00450F9F"/>
    <w:rsid w:val="004653CF"/>
    <w:rsid w:val="00472A83"/>
    <w:rsid w:val="00491F8E"/>
    <w:rsid w:val="004C4C7E"/>
    <w:rsid w:val="004D6338"/>
    <w:rsid w:val="004D7C0E"/>
    <w:rsid w:val="004F3595"/>
    <w:rsid w:val="004F46CA"/>
    <w:rsid w:val="00507694"/>
    <w:rsid w:val="005418AA"/>
    <w:rsid w:val="00561580"/>
    <w:rsid w:val="0057439C"/>
    <w:rsid w:val="00577FC0"/>
    <w:rsid w:val="00583F56"/>
    <w:rsid w:val="00587CC1"/>
    <w:rsid w:val="005A4CAB"/>
    <w:rsid w:val="005B0562"/>
    <w:rsid w:val="005B2479"/>
    <w:rsid w:val="005B2631"/>
    <w:rsid w:val="005B4A9F"/>
    <w:rsid w:val="005E34DE"/>
    <w:rsid w:val="005F528C"/>
    <w:rsid w:val="00625BD8"/>
    <w:rsid w:val="0064130F"/>
    <w:rsid w:val="00683ABD"/>
    <w:rsid w:val="00684C53"/>
    <w:rsid w:val="00684E84"/>
    <w:rsid w:val="0068574F"/>
    <w:rsid w:val="006860FA"/>
    <w:rsid w:val="006A08E0"/>
    <w:rsid w:val="006A2B59"/>
    <w:rsid w:val="006C10CB"/>
    <w:rsid w:val="006C3A7E"/>
    <w:rsid w:val="00703498"/>
    <w:rsid w:val="00705A49"/>
    <w:rsid w:val="0071524C"/>
    <w:rsid w:val="00715E6D"/>
    <w:rsid w:val="00757983"/>
    <w:rsid w:val="00771E35"/>
    <w:rsid w:val="007B2C6F"/>
    <w:rsid w:val="007C0BC8"/>
    <w:rsid w:val="007C0E29"/>
    <w:rsid w:val="007C1550"/>
    <w:rsid w:val="007C73F6"/>
    <w:rsid w:val="007F1835"/>
    <w:rsid w:val="00801C97"/>
    <w:rsid w:val="00833073"/>
    <w:rsid w:val="00842448"/>
    <w:rsid w:val="00855874"/>
    <w:rsid w:val="0086384A"/>
    <w:rsid w:val="00873531"/>
    <w:rsid w:val="00881CFB"/>
    <w:rsid w:val="008822CC"/>
    <w:rsid w:val="008A4BED"/>
    <w:rsid w:val="008B3D2A"/>
    <w:rsid w:val="008C128C"/>
    <w:rsid w:val="008C6406"/>
    <w:rsid w:val="008D1901"/>
    <w:rsid w:val="008E29E9"/>
    <w:rsid w:val="009071D9"/>
    <w:rsid w:val="00920D74"/>
    <w:rsid w:val="00920DB1"/>
    <w:rsid w:val="00946ACE"/>
    <w:rsid w:val="00953457"/>
    <w:rsid w:val="00955024"/>
    <w:rsid w:val="009605EE"/>
    <w:rsid w:val="009657AF"/>
    <w:rsid w:val="00972F65"/>
    <w:rsid w:val="00982ECE"/>
    <w:rsid w:val="009864C9"/>
    <w:rsid w:val="009A2180"/>
    <w:rsid w:val="009A2272"/>
    <w:rsid w:val="009B065B"/>
    <w:rsid w:val="009C0FF9"/>
    <w:rsid w:val="009C2256"/>
    <w:rsid w:val="009D0A18"/>
    <w:rsid w:val="009E0582"/>
    <w:rsid w:val="009E4B51"/>
    <w:rsid w:val="009E76AE"/>
    <w:rsid w:val="00A00AD9"/>
    <w:rsid w:val="00A032ED"/>
    <w:rsid w:val="00A04755"/>
    <w:rsid w:val="00A23BA3"/>
    <w:rsid w:val="00A3614F"/>
    <w:rsid w:val="00A4702A"/>
    <w:rsid w:val="00A53F65"/>
    <w:rsid w:val="00A56E92"/>
    <w:rsid w:val="00A630FF"/>
    <w:rsid w:val="00A71810"/>
    <w:rsid w:val="00A7593B"/>
    <w:rsid w:val="00A76812"/>
    <w:rsid w:val="00AB217E"/>
    <w:rsid w:val="00AB60CB"/>
    <w:rsid w:val="00AB6E4D"/>
    <w:rsid w:val="00AC038C"/>
    <w:rsid w:val="00AC1723"/>
    <w:rsid w:val="00AC4141"/>
    <w:rsid w:val="00AD5864"/>
    <w:rsid w:val="00AE3CC3"/>
    <w:rsid w:val="00AF0928"/>
    <w:rsid w:val="00B13EF2"/>
    <w:rsid w:val="00B23283"/>
    <w:rsid w:val="00B27354"/>
    <w:rsid w:val="00B43FA5"/>
    <w:rsid w:val="00B461CB"/>
    <w:rsid w:val="00B66E9F"/>
    <w:rsid w:val="00B71C27"/>
    <w:rsid w:val="00B753CA"/>
    <w:rsid w:val="00B75C10"/>
    <w:rsid w:val="00B85E13"/>
    <w:rsid w:val="00B86445"/>
    <w:rsid w:val="00B97511"/>
    <w:rsid w:val="00BA3227"/>
    <w:rsid w:val="00BB0E81"/>
    <w:rsid w:val="00BB28F2"/>
    <w:rsid w:val="00BC6926"/>
    <w:rsid w:val="00BD43B7"/>
    <w:rsid w:val="00C01375"/>
    <w:rsid w:val="00C0318D"/>
    <w:rsid w:val="00C13627"/>
    <w:rsid w:val="00C1418D"/>
    <w:rsid w:val="00C32C05"/>
    <w:rsid w:val="00C350BA"/>
    <w:rsid w:val="00C410B0"/>
    <w:rsid w:val="00C50CF4"/>
    <w:rsid w:val="00C54AD1"/>
    <w:rsid w:val="00C57CFD"/>
    <w:rsid w:val="00C73409"/>
    <w:rsid w:val="00C73806"/>
    <w:rsid w:val="00C7772C"/>
    <w:rsid w:val="00C77928"/>
    <w:rsid w:val="00C77AB2"/>
    <w:rsid w:val="00CB566D"/>
    <w:rsid w:val="00CC1B30"/>
    <w:rsid w:val="00CD787C"/>
    <w:rsid w:val="00CF5EA1"/>
    <w:rsid w:val="00D04509"/>
    <w:rsid w:val="00D3546B"/>
    <w:rsid w:val="00D35A0C"/>
    <w:rsid w:val="00D415F1"/>
    <w:rsid w:val="00D87CE4"/>
    <w:rsid w:val="00DB1F7E"/>
    <w:rsid w:val="00DC2E1B"/>
    <w:rsid w:val="00DC34D3"/>
    <w:rsid w:val="00DC3581"/>
    <w:rsid w:val="00DD0128"/>
    <w:rsid w:val="00DD50A5"/>
    <w:rsid w:val="00DE26BD"/>
    <w:rsid w:val="00DF2AD9"/>
    <w:rsid w:val="00E011E3"/>
    <w:rsid w:val="00E14E03"/>
    <w:rsid w:val="00E30078"/>
    <w:rsid w:val="00E44D17"/>
    <w:rsid w:val="00E53F1A"/>
    <w:rsid w:val="00E56C34"/>
    <w:rsid w:val="00E60728"/>
    <w:rsid w:val="00E677A5"/>
    <w:rsid w:val="00E81074"/>
    <w:rsid w:val="00E97F73"/>
    <w:rsid w:val="00EA0E4D"/>
    <w:rsid w:val="00EA506D"/>
    <w:rsid w:val="00EA5521"/>
    <w:rsid w:val="00ED3D3D"/>
    <w:rsid w:val="00ED7F2B"/>
    <w:rsid w:val="00EE366B"/>
    <w:rsid w:val="00F02D06"/>
    <w:rsid w:val="00F27135"/>
    <w:rsid w:val="00F32EDF"/>
    <w:rsid w:val="00F33E53"/>
    <w:rsid w:val="00F376B4"/>
    <w:rsid w:val="00F37BE8"/>
    <w:rsid w:val="00F452C4"/>
    <w:rsid w:val="00F4606D"/>
    <w:rsid w:val="00F542DF"/>
    <w:rsid w:val="00F862CA"/>
    <w:rsid w:val="00F94337"/>
    <w:rsid w:val="00FD422F"/>
    <w:rsid w:val="00FE1B39"/>
    <w:rsid w:val="00FE1B64"/>
    <w:rsid w:val="00FF25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3920CB7"/>
  <w15:chartTrackingRefBased/>
  <w15:docId w15:val="{D2157FD4-09B6-4865-8E54-8884A5A03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A7B41"/>
    <w:pPr>
      <w:bidi/>
    </w:pPr>
    <w:rPr>
      <w:rFonts w:cs="David"/>
      <w:noProof/>
      <w:sz w:val="24"/>
      <w:szCs w:val="24"/>
    </w:rPr>
  </w:style>
  <w:style w:type="paragraph" w:styleId="1">
    <w:name w:val="heading 1"/>
    <w:basedOn w:val="a"/>
    <w:next w:val="a"/>
    <w:qFormat/>
    <w:rsid w:val="003A7B41"/>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0B418D"/>
    <w:pPr>
      <w:keepNext/>
      <w:spacing w:line="360" w:lineRule="auto"/>
      <w:jc w:val="both"/>
      <w:outlineLvl w:val="2"/>
    </w:pPr>
    <w:rPr>
      <w:b/>
      <w:bCs/>
      <w:sz w:val="20"/>
      <w:lang w:eastAsia="he-IL"/>
    </w:rPr>
  </w:style>
  <w:style w:type="paragraph" w:styleId="4">
    <w:name w:val="heading 4"/>
    <w:basedOn w:val="a"/>
    <w:next w:val="a"/>
    <w:qFormat/>
    <w:rsid w:val="003A7B41"/>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A7B41"/>
    <w:pPr>
      <w:tabs>
        <w:tab w:val="center" w:pos="4153"/>
        <w:tab w:val="right" w:pos="8306"/>
      </w:tabs>
    </w:pPr>
  </w:style>
  <w:style w:type="paragraph" w:styleId="a5">
    <w:name w:val="footer"/>
    <w:basedOn w:val="a"/>
    <w:link w:val="a6"/>
    <w:uiPriority w:val="99"/>
    <w:rsid w:val="003A7B41"/>
    <w:pPr>
      <w:tabs>
        <w:tab w:val="center" w:pos="4153"/>
        <w:tab w:val="right" w:pos="8306"/>
      </w:tabs>
    </w:pPr>
  </w:style>
  <w:style w:type="character" w:styleId="a7">
    <w:name w:val="annotation reference"/>
    <w:semiHidden/>
    <w:rsid w:val="003A7B41"/>
    <w:rPr>
      <w:sz w:val="16"/>
      <w:szCs w:val="16"/>
    </w:rPr>
  </w:style>
  <w:style w:type="paragraph" w:styleId="a8">
    <w:name w:val="annotation text"/>
    <w:basedOn w:val="a"/>
    <w:semiHidden/>
    <w:rsid w:val="003A7B41"/>
    <w:rPr>
      <w:rFonts w:cs="Times New Roman"/>
      <w:noProof w:val="0"/>
      <w:lang w:eastAsia="he-IL"/>
    </w:rPr>
  </w:style>
  <w:style w:type="paragraph" w:styleId="a9">
    <w:name w:val="Balloon Text"/>
    <w:basedOn w:val="a"/>
    <w:semiHidden/>
    <w:rsid w:val="003A7B41"/>
    <w:rPr>
      <w:rFonts w:ascii="Tahoma" w:hAnsi="Tahoma" w:cs="Tahoma"/>
      <w:sz w:val="16"/>
      <w:szCs w:val="16"/>
    </w:rPr>
  </w:style>
  <w:style w:type="table" w:styleId="aa">
    <w:name w:val="Table Grid"/>
    <w:basedOn w:val="a1"/>
    <w:rsid w:val="003A7B4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rialFrankRuehl14">
    <w:name w:val="סגנון (לטיני) Arial (עברית ושפות אחרות) FrankRuehl ‏14 נק'"/>
    <w:rsid w:val="009B065B"/>
    <w:rPr>
      <w:rFonts w:ascii="Arial" w:hAnsi="Arial" w:cs="David"/>
      <w:sz w:val="28"/>
      <w:szCs w:val="26"/>
    </w:rPr>
  </w:style>
  <w:style w:type="character" w:styleId="ab">
    <w:name w:val="Placeholder Text"/>
    <w:uiPriority w:val="99"/>
    <w:semiHidden/>
    <w:rsid w:val="001D537F"/>
    <w:rPr>
      <w:color w:val="808080"/>
    </w:rPr>
  </w:style>
  <w:style w:type="paragraph" w:styleId="ac">
    <w:name w:val="List Paragraph"/>
    <w:basedOn w:val="a"/>
    <w:uiPriority w:val="34"/>
    <w:qFormat/>
    <w:rsid w:val="00C350BA"/>
    <w:pPr>
      <w:spacing w:after="200" w:line="276" w:lineRule="auto"/>
      <w:ind w:left="720"/>
      <w:contextualSpacing/>
    </w:pPr>
    <w:rPr>
      <w:rFonts w:ascii="Calibri" w:hAnsi="Calibri" w:cs="Arial"/>
      <w:noProof w:val="0"/>
      <w:sz w:val="22"/>
      <w:szCs w:val="22"/>
    </w:rPr>
  </w:style>
  <w:style w:type="character" w:customStyle="1" w:styleId="a6">
    <w:name w:val="כותרת תחתונה תו"/>
    <w:link w:val="a5"/>
    <w:uiPriority w:val="99"/>
    <w:locked/>
    <w:rsid w:val="00C350BA"/>
    <w:rPr>
      <w:rFonts w:cs="David"/>
      <w:noProof/>
      <w:sz w:val="24"/>
      <w:szCs w:val="24"/>
    </w:rPr>
  </w:style>
  <w:style w:type="character" w:customStyle="1" w:styleId="a4">
    <w:name w:val="כותרת עליונה תו"/>
    <w:link w:val="a3"/>
    <w:rsid w:val="00215E27"/>
    <w:rPr>
      <w:rFonts w:cs="David"/>
      <w:noProof/>
      <w:sz w:val="24"/>
      <w:szCs w:val="24"/>
    </w:rPr>
  </w:style>
  <w:style w:type="character" w:customStyle="1" w:styleId="30">
    <w:name w:val="כותרת 3 תו"/>
    <w:link w:val="3"/>
    <w:rsid w:val="000B418D"/>
    <w:rPr>
      <w:rFonts w:cs="David"/>
      <w:b/>
      <w:bCs/>
      <w:noProof/>
      <w:szCs w:val="24"/>
      <w:lang w:eastAsia="he-IL"/>
    </w:rPr>
  </w:style>
  <w:style w:type="character" w:styleId="ad">
    <w:name w:val="page number"/>
    <w:basedOn w:val="a0"/>
    <w:rsid w:val="00374113"/>
  </w:style>
  <w:style w:type="character" w:styleId="Hyperlink">
    <w:name w:val="Hyperlink"/>
    <w:rsid w:val="003741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255117">
      <w:bodyDiv w:val="1"/>
      <w:marLeft w:val="0"/>
      <w:marRight w:val="0"/>
      <w:marTop w:val="0"/>
      <w:marBottom w:val="0"/>
      <w:divBdr>
        <w:top w:val="none" w:sz="0" w:space="0" w:color="auto"/>
        <w:left w:val="none" w:sz="0" w:space="0" w:color="auto"/>
        <w:bottom w:val="none" w:sz="0" w:space="0" w:color="auto"/>
        <w:right w:val="none" w:sz="0" w:space="0" w:color="auto"/>
      </w:divBdr>
    </w:div>
    <w:div w:id="1212888452">
      <w:bodyDiv w:val="1"/>
      <w:marLeft w:val="0"/>
      <w:marRight w:val="0"/>
      <w:marTop w:val="0"/>
      <w:marBottom w:val="0"/>
      <w:divBdr>
        <w:top w:val="none" w:sz="0" w:space="0" w:color="auto"/>
        <w:left w:val="none" w:sz="0" w:space="0" w:color="auto"/>
        <w:bottom w:val="none" w:sz="0" w:space="0" w:color="auto"/>
        <w:right w:val="none" w:sz="0" w:space="0" w:color="auto"/>
      </w:divBdr>
    </w:div>
    <w:div w:id="1377268971">
      <w:bodyDiv w:val="1"/>
      <w:marLeft w:val="0"/>
      <w:marRight w:val="0"/>
      <w:marTop w:val="0"/>
      <w:marBottom w:val="0"/>
      <w:divBdr>
        <w:top w:val="none" w:sz="0" w:space="0" w:color="auto"/>
        <w:left w:val="none" w:sz="0" w:space="0" w:color="auto"/>
        <w:bottom w:val="none" w:sz="0" w:space="0" w:color="auto"/>
        <w:right w:val="none" w:sz="0" w:space="0" w:color="auto"/>
      </w:divBdr>
    </w:div>
    <w:div w:id="1482893427">
      <w:bodyDiv w:val="1"/>
      <w:marLeft w:val="0"/>
      <w:marRight w:val="0"/>
      <w:marTop w:val="0"/>
      <w:marBottom w:val="0"/>
      <w:divBdr>
        <w:top w:val="none" w:sz="0" w:space="0" w:color="auto"/>
        <w:left w:val="none" w:sz="0" w:space="0" w:color="auto"/>
        <w:bottom w:val="none" w:sz="0" w:space="0" w:color="auto"/>
        <w:right w:val="none" w:sz="0" w:space="0" w:color="auto"/>
      </w:divBdr>
    </w:div>
    <w:div w:id="1749225533">
      <w:bodyDiv w:val="1"/>
      <w:marLeft w:val="0"/>
      <w:marRight w:val="0"/>
      <w:marTop w:val="0"/>
      <w:marBottom w:val="0"/>
      <w:divBdr>
        <w:top w:val="none" w:sz="0" w:space="0" w:color="auto"/>
        <w:left w:val="none" w:sz="0" w:space="0" w:color="auto"/>
        <w:bottom w:val="none" w:sz="0" w:space="0" w:color="auto"/>
        <w:right w:val="none" w:sz="0" w:space="0" w:color="auto"/>
      </w:divBdr>
    </w:div>
    <w:div w:id="1831747550">
      <w:bodyDiv w:val="1"/>
      <w:marLeft w:val="0"/>
      <w:marRight w:val="0"/>
      <w:marTop w:val="0"/>
      <w:marBottom w:val="0"/>
      <w:divBdr>
        <w:top w:val="none" w:sz="0" w:space="0" w:color="auto"/>
        <w:left w:val="none" w:sz="0" w:space="0" w:color="auto"/>
        <w:bottom w:val="none" w:sz="0" w:space="0" w:color="auto"/>
        <w:right w:val="none" w:sz="0" w:space="0" w:color="auto"/>
      </w:divBdr>
    </w:div>
    <w:div w:id="203915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499.a.1" TargetMode="External"/><Relationship Id="rId26" Type="http://schemas.openxmlformats.org/officeDocument/2006/relationships/hyperlink" Target="http://www.nevo.co.il/law/70301/143.a.2" TargetMode="External"/><Relationship Id="rId39" Type="http://schemas.openxmlformats.org/officeDocument/2006/relationships/header" Target="header2.xml"/><Relationship Id="rId21" Type="http://schemas.openxmlformats.org/officeDocument/2006/relationships/hyperlink" Target="http://www.nevo.co.il/law/70301/402.b.;25" TargetMode="External"/><Relationship Id="rId34" Type="http://schemas.openxmlformats.org/officeDocument/2006/relationships/hyperlink" Target="http://www.nevo.co.il/case/8283505"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372" TargetMode="External"/><Relationship Id="rId20" Type="http://schemas.openxmlformats.org/officeDocument/2006/relationships/hyperlink" Target="http://www.nevo.co.il/law/70301" TargetMode="External"/><Relationship Id="rId29" Type="http://schemas.openxmlformats.org/officeDocument/2006/relationships/hyperlink" Target="http://www.nevo.co.il/law/70301/144.b.;25" TargetMode="External"/><Relationship Id="rId41"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99" TargetMode="External"/><Relationship Id="rId24" Type="http://schemas.openxmlformats.org/officeDocument/2006/relationships/hyperlink" Target="http://www.nevo.co.il/law/70301/372" TargetMode="External"/><Relationship Id="rId32" Type="http://schemas.openxmlformats.org/officeDocument/2006/relationships/hyperlink" Target="http://www.nevo.co.il/law/70301/99"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nevo.co.il/law/70301/305" TargetMode="External"/><Relationship Id="rId23" Type="http://schemas.openxmlformats.org/officeDocument/2006/relationships/hyperlink" Target="http://www.nevo.co.il/law/70301/305" TargetMode="External"/><Relationship Id="rId28" Type="http://schemas.openxmlformats.org/officeDocument/2006/relationships/hyperlink" Target="http://www.nevo.co.il/law/70301/144.b2" TargetMode="External"/><Relationship Id="rId36" Type="http://schemas.openxmlformats.org/officeDocument/2006/relationships/hyperlink" Target="http://www.nevo.co.il/case/13093721" TargetMode="External"/><Relationship Id="rId10" Type="http://schemas.openxmlformats.org/officeDocument/2006/relationships/hyperlink" Target="http://www.nevo.co.il/law/70301/92" TargetMode="External"/><Relationship Id="rId19" Type="http://schemas.openxmlformats.org/officeDocument/2006/relationships/hyperlink" Target="http://www.nevo.co.il/law/70301/92;99" TargetMode="External"/><Relationship Id="rId31" Type="http://schemas.openxmlformats.org/officeDocument/2006/relationships/hyperlink" Target="http://www.nevo.co.il/case/2109802" TargetMode="External"/><Relationship Id="rId4" Type="http://schemas.openxmlformats.org/officeDocument/2006/relationships/settings" Target="settings.xml"/><Relationship Id="rId9" Type="http://schemas.openxmlformats.org/officeDocument/2006/relationships/hyperlink" Target="http://www.nevo.co.il/law/70301/25" TargetMode="External"/><Relationship Id="rId14" Type="http://schemas.openxmlformats.org/officeDocument/2006/relationships/hyperlink" Target="http://www.nevo.co.il/law/70301/144.b2" TargetMode="External"/><Relationship Id="rId22" Type="http://schemas.openxmlformats.org/officeDocument/2006/relationships/hyperlink" Target="http://www.nevo.co.il/law/70301/499.a.1" TargetMode="External"/><Relationship Id="rId27" Type="http://schemas.openxmlformats.org/officeDocument/2006/relationships/hyperlink" Target="http://www.nevo.co.il/law/70301/144.b" TargetMode="External"/><Relationship Id="rId30" Type="http://schemas.openxmlformats.org/officeDocument/2006/relationships/hyperlink" Target="http://www.nevo.co.il/law/70301/499.a.1" TargetMode="External"/><Relationship Id="rId35" Type="http://schemas.openxmlformats.org/officeDocument/2006/relationships/hyperlink" Target="http://www.nevo.co.il/case/20141315" TargetMode="External"/><Relationship Id="rId43" Type="http://schemas.openxmlformats.org/officeDocument/2006/relationships/theme" Target="theme/theme1.xml"/><Relationship Id="rId8" Type="http://schemas.openxmlformats.org/officeDocument/2006/relationships/hyperlink" Target="http://www.nevo.co.il/law/70301" TargetMode="External"/><Relationship Id="rId3" Type="http://schemas.openxmlformats.org/officeDocument/2006/relationships/styles" Target="styles.xml"/><Relationship Id="rId12" Type="http://schemas.openxmlformats.org/officeDocument/2006/relationships/hyperlink" Target="http://www.nevo.co.il/law/70301/143.a.2" TargetMode="External"/><Relationship Id="rId17" Type="http://schemas.openxmlformats.org/officeDocument/2006/relationships/hyperlink" Target="http://www.nevo.co.il/law/70301/402.b." TargetMode="External"/><Relationship Id="rId25" Type="http://schemas.openxmlformats.org/officeDocument/2006/relationships/hyperlink" Target="http://www.nevo.co.il/law/70301/372;25" TargetMode="External"/><Relationship Id="rId33" Type="http://schemas.openxmlformats.org/officeDocument/2006/relationships/hyperlink" Target="http://www.nevo.co.il/case/13104258"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3544</Words>
  <Characters>17721</Characters>
  <Application>Microsoft Office Word</Application>
  <DocSecurity>0</DocSecurity>
  <Lines>147</Lines>
  <Paragraphs>42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21223</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3145849</vt:i4>
      </vt:variant>
      <vt:variant>
        <vt:i4>84</vt:i4>
      </vt:variant>
      <vt:variant>
        <vt:i4>0</vt:i4>
      </vt:variant>
      <vt:variant>
        <vt:i4>5</vt:i4>
      </vt:variant>
      <vt:variant>
        <vt:lpwstr>http://www.nevo.co.il/case/13093721</vt:lpwstr>
      </vt:variant>
      <vt:variant>
        <vt:lpwstr/>
      </vt:variant>
      <vt:variant>
        <vt:i4>3342451</vt:i4>
      </vt:variant>
      <vt:variant>
        <vt:i4>81</vt:i4>
      </vt:variant>
      <vt:variant>
        <vt:i4>0</vt:i4>
      </vt:variant>
      <vt:variant>
        <vt:i4>5</vt:i4>
      </vt:variant>
      <vt:variant>
        <vt:lpwstr>http://www.nevo.co.il/case/20141315</vt:lpwstr>
      </vt:variant>
      <vt:variant>
        <vt:lpwstr/>
      </vt:variant>
      <vt:variant>
        <vt:i4>3145845</vt:i4>
      </vt:variant>
      <vt:variant>
        <vt:i4>78</vt:i4>
      </vt:variant>
      <vt:variant>
        <vt:i4>0</vt:i4>
      </vt:variant>
      <vt:variant>
        <vt:i4>5</vt:i4>
      </vt:variant>
      <vt:variant>
        <vt:lpwstr>http://www.nevo.co.il/case/8283505</vt:lpwstr>
      </vt:variant>
      <vt:variant>
        <vt:lpwstr/>
      </vt:variant>
      <vt:variant>
        <vt:i4>3211381</vt:i4>
      </vt:variant>
      <vt:variant>
        <vt:i4>75</vt:i4>
      </vt:variant>
      <vt:variant>
        <vt:i4>0</vt:i4>
      </vt:variant>
      <vt:variant>
        <vt:i4>5</vt:i4>
      </vt:variant>
      <vt:variant>
        <vt:lpwstr>http://www.nevo.co.il/case/13104258</vt:lpwstr>
      </vt:variant>
      <vt:variant>
        <vt:lpwstr/>
      </vt:variant>
      <vt:variant>
        <vt:i4>7077996</vt:i4>
      </vt:variant>
      <vt:variant>
        <vt:i4>72</vt:i4>
      </vt:variant>
      <vt:variant>
        <vt:i4>0</vt:i4>
      </vt:variant>
      <vt:variant>
        <vt:i4>5</vt:i4>
      </vt:variant>
      <vt:variant>
        <vt:lpwstr>http://www.nevo.co.il/law/70301/99</vt:lpwstr>
      </vt:variant>
      <vt:variant>
        <vt:lpwstr/>
      </vt:variant>
      <vt:variant>
        <vt:i4>3670140</vt:i4>
      </vt:variant>
      <vt:variant>
        <vt:i4>69</vt:i4>
      </vt:variant>
      <vt:variant>
        <vt:i4>0</vt:i4>
      </vt:variant>
      <vt:variant>
        <vt:i4>5</vt:i4>
      </vt:variant>
      <vt:variant>
        <vt:lpwstr>http://www.nevo.co.il/case/2109802</vt:lpwstr>
      </vt:variant>
      <vt:variant>
        <vt:lpwstr/>
      </vt:variant>
      <vt:variant>
        <vt:i4>7077945</vt:i4>
      </vt:variant>
      <vt:variant>
        <vt:i4>66</vt:i4>
      </vt:variant>
      <vt:variant>
        <vt:i4>0</vt:i4>
      </vt:variant>
      <vt:variant>
        <vt:i4>5</vt:i4>
      </vt:variant>
      <vt:variant>
        <vt:lpwstr>http://www.nevo.co.il/law/70301/499.a.1</vt:lpwstr>
      </vt:variant>
      <vt:variant>
        <vt:lpwstr/>
      </vt:variant>
      <vt:variant>
        <vt:i4>5439497</vt:i4>
      </vt:variant>
      <vt:variant>
        <vt:i4>63</vt:i4>
      </vt:variant>
      <vt:variant>
        <vt:i4>0</vt:i4>
      </vt:variant>
      <vt:variant>
        <vt:i4>5</vt:i4>
      </vt:variant>
      <vt:variant>
        <vt:lpwstr>http://www.nevo.co.il/law/70301/144.b.;25</vt:lpwstr>
      </vt:variant>
      <vt:variant>
        <vt:lpwstr/>
      </vt:variant>
      <vt:variant>
        <vt:i4>8192050</vt:i4>
      </vt:variant>
      <vt:variant>
        <vt:i4>60</vt:i4>
      </vt:variant>
      <vt:variant>
        <vt:i4>0</vt:i4>
      </vt:variant>
      <vt:variant>
        <vt:i4>5</vt:i4>
      </vt:variant>
      <vt:variant>
        <vt:lpwstr>http://www.nevo.co.il/law/70301/144.b2</vt:lpwstr>
      </vt:variant>
      <vt:variant>
        <vt:lpwstr/>
      </vt:variant>
      <vt:variant>
        <vt:i4>5177424</vt:i4>
      </vt:variant>
      <vt:variant>
        <vt:i4>57</vt:i4>
      </vt:variant>
      <vt:variant>
        <vt:i4>0</vt:i4>
      </vt:variant>
      <vt:variant>
        <vt:i4>5</vt:i4>
      </vt:variant>
      <vt:variant>
        <vt:lpwstr>http://www.nevo.co.il/law/70301/144.b</vt:lpwstr>
      </vt:variant>
      <vt:variant>
        <vt:lpwstr/>
      </vt:variant>
      <vt:variant>
        <vt:i4>6357046</vt:i4>
      </vt:variant>
      <vt:variant>
        <vt:i4>54</vt:i4>
      </vt:variant>
      <vt:variant>
        <vt:i4>0</vt:i4>
      </vt:variant>
      <vt:variant>
        <vt:i4>5</vt:i4>
      </vt:variant>
      <vt:variant>
        <vt:lpwstr>http://www.nevo.co.il/law/70301/143.a.2</vt:lpwstr>
      </vt:variant>
      <vt:variant>
        <vt:lpwstr/>
      </vt:variant>
      <vt:variant>
        <vt:i4>7077990</vt:i4>
      </vt:variant>
      <vt:variant>
        <vt:i4>51</vt:i4>
      </vt:variant>
      <vt:variant>
        <vt:i4>0</vt:i4>
      </vt:variant>
      <vt:variant>
        <vt:i4>5</vt:i4>
      </vt:variant>
      <vt:variant>
        <vt:lpwstr>http://www.nevo.co.il/law/70301/372;25</vt:lpwstr>
      </vt:variant>
      <vt:variant>
        <vt:lpwstr/>
      </vt:variant>
      <vt:variant>
        <vt:i4>6422630</vt:i4>
      </vt:variant>
      <vt:variant>
        <vt:i4>48</vt:i4>
      </vt:variant>
      <vt:variant>
        <vt:i4>0</vt:i4>
      </vt:variant>
      <vt:variant>
        <vt:i4>5</vt:i4>
      </vt:variant>
      <vt:variant>
        <vt:lpwstr>http://www.nevo.co.il/law/70301/372</vt:lpwstr>
      </vt:variant>
      <vt:variant>
        <vt:lpwstr/>
      </vt:variant>
      <vt:variant>
        <vt:i4>6619238</vt:i4>
      </vt:variant>
      <vt:variant>
        <vt:i4>45</vt:i4>
      </vt:variant>
      <vt:variant>
        <vt:i4>0</vt:i4>
      </vt:variant>
      <vt:variant>
        <vt:i4>5</vt:i4>
      </vt:variant>
      <vt:variant>
        <vt:lpwstr>http://www.nevo.co.il/law/70301/305</vt:lpwstr>
      </vt:variant>
      <vt:variant>
        <vt:lpwstr/>
      </vt:variant>
      <vt:variant>
        <vt:i4>7077945</vt:i4>
      </vt:variant>
      <vt:variant>
        <vt:i4>42</vt:i4>
      </vt:variant>
      <vt:variant>
        <vt:i4>0</vt:i4>
      </vt:variant>
      <vt:variant>
        <vt:i4>5</vt:i4>
      </vt:variant>
      <vt:variant>
        <vt:lpwstr>http://www.nevo.co.il/law/70301/499.a.1</vt:lpwstr>
      </vt:variant>
      <vt:variant>
        <vt:lpwstr/>
      </vt:variant>
      <vt:variant>
        <vt:i4>5701642</vt:i4>
      </vt:variant>
      <vt:variant>
        <vt:i4>39</vt:i4>
      </vt:variant>
      <vt:variant>
        <vt:i4>0</vt:i4>
      </vt:variant>
      <vt:variant>
        <vt:i4>5</vt:i4>
      </vt:variant>
      <vt:variant>
        <vt:lpwstr>http://www.nevo.co.il/law/70301/402.b.;25</vt:lpwstr>
      </vt:variant>
      <vt:variant>
        <vt:lpwstr/>
      </vt:variant>
      <vt:variant>
        <vt:i4>7995492</vt:i4>
      </vt:variant>
      <vt:variant>
        <vt:i4>36</vt:i4>
      </vt:variant>
      <vt:variant>
        <vt:i4>0</vt:i4>
      </vt:variant>
      <vt:variant>
        <vt:i4>5</vt:i4>
      </vt:variant>
      <vt:variant>
        <vt:lpwstr>http://www.nevo.co.il/law/70301</vt:lpwstr>
      </vt:variant>
      <vt:variant>
        <vt:lpwstr/>
      </vt:variant>
      <vt:variant>
        <vt:i4>6160471</vt:i4>
      </vt:variant>
      <vt:variant>
        <vt:i4>33</vt:i4>
      </vt:variant>
      <vt:variant>
        <vt:i4>0</vt:i4>
      </vt:variant>
      <vt:variant>
        <vt:i4>5</vt:i4>
      </vt:variant>
      <vt:variant>
        <vt:lpwstr>http://www.nevo.co.il/law/70301/92;99</vt:lpwstr>
      </vt:variant>
      <vt:variant>
        <vt:lpwstr/>
      </vt:variant>
      <vt:variant>
        <vt:i4>7077945</vt:i4>
      </vt:variant>
      <vt:variant>
        <vt:i4>30</vt:i4>
      </vt:variant>
      <vt:variant>
        <vt:i4>0</vt:i4>
      </vt:variant>
      <vt:variant>
        <vt:i4>5</vt:i4>
      </vt:variant>
      <vt:variant>
        <vt:lpwstr>http://www.nevo.co.il/law/70301/499.a.1</vt:lpwstr>
      </vt:variant>
      <vt:variant>
        <vt:lpwstr/>
      </vt:variant>
      <vt:variant>
        <vt:i4>6619185</vt:i4>
      </vt:variant>
      <vt:variant>
        <vt:i4>27</vt:i4>
      </vt:variant>
      <vt:variant>
        <vt:i4>0</vt:i4>
      </vt:variant>
      <vt:variant>
        <vt:i4>5</vt:i4>
      </vt:variant>
      <vt:variant>
        <vt:lpwstr>http://www.nevo.co.il/law/70301/402.b.</vt:lpwstr>
      </vt:variant>
      <vt:variant>
        <vt:lpwstr/>
      </vt:variant>
      <vt:variant>
        <vt:i4>6422630</vt:i4>
      </vt:variant>
      <vt:variant>
        <vt:i4>24</vt:i4>
      </vt:variant>
      <vt:variant>
        <vt:i4>0</vt:i4>
      </vt:variant>
      <vt:variant>
        <vt:i4>5</vt:i4>
      </vt:variant>
      <vt:variant>
        <vt:lpwstr>http://www.nevo.co.il/law/70301/372</vt:lpwstr>
      </vt:variant>
      <vt:variant>
        <vt:lpwstr/>
      </vt:variant>
      <vt:variant>
        <vt:i4>6619238</vt:i4>
      </vt:variant>
      <vt:variant>
        <vt:i4>21</vt:i4>
      </vt:variant>
      <vt:variant>
        <vt:i4>0</vt:i4>
      </vt:variant>
      <vt:variant>
        <vt:i4>5</vt:i4>
      </vt:variant>
      <vt:variant>
        <vt:lpwstr>http://www.nevo.co.il/law/70301/305</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6357046</vt:i4>
      </vt:variant>
      <vt:variant>
        <vt:i4>12</vt:i4>
      </vt:variant>
      <vt:variant>
        <vt:i4>0</vt:i4>
      </vt:variant>
      <vt:variant>
        <vt:i4>5</vt:i4>
      </vt:variant>
      <vt:variant>
        <vt:lpwstr>http://www.nevo.co.il/law/70301/143.a.2</vt:lpwstr>
      </vt:variant>
      <vt:variant>
        <vt:lpwstr/>
      </vt:variant>
      <vt:variant>
        <vt:i4>7077996</vt:i4>
      </vt:variant>
      <vt:variant>
        <vt:i4>9</vt:i4>
      </vt:variant>
      <vt:variant>
        <vt:i4>0</vt:i4>
      </vt:variant>
      <vt:variant>
        <vt:i4>5</vt:i4>
      </vt:variant>
      <vt:variant>
        <vt:lpwstr>http://www.nevo.co.il/law/70301/99</vt:lpwstr>
      </vt:variant>
      <vt:variant>
        <vt:lpwstr/>
      </vt:variant>
      <vt:variant>
        <vt:i4>6750316</vt:i4>
      </vt:variant>
      <vt:variant>
        <vt:i4>6</vt:i4>
      </vt:variant>
      <vt:variant>
        <vt:i4>0</vt:i4>
      </vt:variant>
      <vt:variant>
        <vt:i4>5</vt:i4>
      </vt:variant>
      <vt:variant>
        <vt:lpwstr>http://www.nevo.co.il/law/70301/92</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Tal Klein</cp:lastModifiedBy>
  <cp:revision>2</cp:revision>
  <cp:lastPrinted>2015-11-29T06:37:00Z</cp:lastPrinted>
  <dcterms:created xsi:type="dcterms:W3CDTF">2025-04-25T10:30:00Z</dcterms:created>
  <dcterms:modified xsi:type="dcterms:W3CDTF">2025-04-25T10:30:00Z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APPELLANT">
    <vt:lpwstr>מדינת ישראל</vt:lpwstr>
  </property>
  <property fmtid="{D5CDD505-2E9C-101B-9397-08002B2CF9AE}" pid="5" name="APPELLEE">
    <vt:lpwstr>מוחמד שאער;גלאל בן כאיד קוטוב;אחמד בן חגאזי בזלמית</vt:lpwstr>
  </property>
  <property fmtid="{D5CDD505-2E9C-101B-9397-08002B2CF9AE}" pid="6" name="LAWYER">
    <vt:lpwstr>אורי קורב;חאג' מופיד;טארק ברגות;וסים לידאווי</vt:lpwstr>
  </property>
  <property fmtid="{D5CDD505-2E9C-101B-9397-08002B2CF9AE}" pid="7" name="JUDGE">
    <vt:lpwstr>יעקב צבן;רפי כרמל;רבקה פרידמן פלדמן</vt:lpwstr>
  </property>
  <property fmtid="{D5CDD505-2E9C-101B-9397-08002B2CF9AE}" pid="8" name="DATE">
    <vt:lpwstr>20151130</vt:lpwstr>
  </property>
  <property fmtid="{D5CDD505-2E9C-101B-9397-08002B2CF9AE}" pid="9" name="TYPE_N_DATE">
    <vt:lpwstr>39020151130</vt:lpwstr>
  </property>
  <property fmtid="{D5CDD505-2E9C-101B-9397-08002B2CF9AE}" pid="10" name="WORDNUMPAGES">
    <vt:lpwstr>11</vt:lpwstr>
  </property>
  <property fmtid="{D5CDD505-2E9C-101B-9397-08002B2CF9AE}" pid="11" name="TYPE_ABS_DATE">
    <vt:lpwstr>390120151130</vt:lpwstr>
  </property>
  <property fmtid="{D5CDD505-2E9C-101B-9397-08002B2CF9AE}" pid="12" name="NEWPROC">
    <vt:lpwstr>תפח</vt:lpwstr>
  </property>
  <property fmtid="{D5CDD505-2E9C-101B-9397-08002B2CF9AE}" pid="13" name="NEWPARTA">
    <vt:lpwstr>47805</vt:lpwstr>
  </property>
  <property fmtid="{D5CDD505-2E9C-101B-9397-08002B2CF9AE}" pid="14" name="NEWPARTB">
    <vt:lpwstr>04</vt:lpwstr>
  </property>
  <property fmtid="{D5CDD505-2E9C-101B-9397-08002B2CF9AE}" pid="15" name="NEWPARTC">
    <vt:lpwstr>13</vt:lpwstr>
  </property>
  <property fmtid="{D5CDD505-2E9C-101B-9397-08002B2CF9AE}" pid="16" name="ISABSTRACT">
    <vt:lpwstr>Y</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CITY">
    <vt:lpwstr>י-ם</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מיכל</vt:lpwstr>
  </property>
  <property fmtid="{D5CDD505-2E9C-101B-9397-08002B2CF9AE}" pid="36" name="NOSE1ID">
    <vt:lpwstr>77;77</vt:lpwstr>
  </property>
  <property fmtid="{D5CDD505-2E9C-101B-9397-08002B2CF9AE}" pid="37" name="NOSE2ID">
    <vt:lpwstr>1446;1446</vt:lpwstr>
  </property>
  <property fmtid="{D5CDD505-2E9C-101B-9397-08002B2CF9AE}" pid="38" name="NOSE3ID">
    <vt:lpwstr>8985;16323</vt:lpwstr>
  </property>
  <property fmtid="{D5CDD505-2E9C-101B-9397-08002B2CF9AE}" pid="39" name="NOSE11">
    <vt:lpwstr>עונשין</vt:lpwstr>
  </property>
  <property fmtid="{D5CDD505-2E9C-101B-9397-08002B2CF9AE}" pid="40" name="NOSE21">
    <vt:lpwstr>ענישה</vt:lpwstr>
  </property>
  <property fmtid="{D5CDD505-2E9C-101B-9397-08002B2CF9AE}" pid="41" name="NOSE31">
    <vt:lpwstr>מדיניות ענישה: עבירות ביטחון</vt:lpwstr>
  </property>
  <property fmtid="{D5CDD505-2E9C-101B-9397-08002B2CF9AE}" pid="42" name="NOSE12">
    <vt:lpwstr>עונשין</vt:lpwstr>
  </property>
  <property fmtid="{D5CDD505-2E9C-101B-9397-08002B2CF9AE}" pid="43" name="NOSE22">
    <vt:lpwstr>ענישה</vt:lpwstr>
  </property>
  <property fmtid="{D5CDD505-2E9C-101B-9397-08002B2CF9AE}" pid="44" name="NOSE32">
    <vt:lpwstr>מדיניות ענישה: עבירות על רקע אידיאולוגי</vt:lpwstr>
  </property>
  <property fmtid="{D5CDD505-2E9C-101B-9397-08002B2CF9AE}" pid="45" name="NOSE13">
    <vt:lpwstr/>
  </property>
  <property fmtid="{D5CDD505-2E9C-101B-9397-08002B2CF9AE}" pid="46" name="NOSE23">
    <vt:lpwstr/>
  </property>
  <property fmtid="{D5CDD505-2E9C-101B-9397-08002B2CF9AE}" pid="47" name="NOSE33">
    <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20151206</vt:lpwstr>
  </property>
  <property fmtid="{D5CDD505-2E9C-101B-9397-08002B2CF9AE}" pid="70" name="CASESLISTTMP1">
    <vt:lpwstr>2109802;13104258;8283505;20141315;13093721</vt:lpwstr>
  </property>
  <property fmtid="{D5CDD505-2E9C-101B-9397-08002B2CF9AE}" pid="71" name="LAWLISTTMP1">
    <vt:lpwstr>70301/092;099:2;402.b;025:3;499.a.1:2;305;372:2;143.a.2;144.b:2;144.b2</vt:lpwstr>
  </property>
</Properties>
</file>