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6404E3" w:rsidRPr="00604D85" w14:paraId="1DF7FC92" w14:textId="77777777">
        <w:trPr>
          <w:trHeight w:hRule="exact" w:val="516"/>
          <w:jc w:val="center"/>
        </w:trPr>
        <w:tc>
          <w:tcPr>
            <w:tcW w:w="8721" w:type="dxa"/>
            <w:gridSpan w:val="2"/>
          </w:tcPr>
          <w:p w14:paraId="4412BD61" w14:textId="77777777" w:rsidR="006404E3" w:rsidRPr="00604D85" w:rsidRDefault="00604D8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604D8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6404E3" w:rsidRPr="00604D85" w14:paraId="752411A4" w14:textId="77777777">
        <w:trPr>
          <w:trHeight w:val="416"/>
          <w:jc w:val="center"/>
        </w:trPr>
        <w:tc>
          <w:tcPr>
            <w:tcW w:w="5054" w:type="dxa"/>
          </w:tcPr>
          <w:p w14:paraId="4DA127B5" w14:textId="77777777" w:rsidR="006404E3" w:rsidRPr="00604D85" w:rsidRDefault="00604D85">
            <w:pPr>
              <w:rPr>
                <w:rFonts w:ascii="Arial" w:hAnsi="Arial" w:cs="Arial"/>
                <w:b/>
                <w:bCs/>
                <w:rtl/>
              </w:rPr>
            </w:pPr>
            <w:r w:rsidRPr="00604D85">
              <w:rPr>
                <w:rFonts w:ascii="Arial" w:hAnsi="Arial" w:cs="Arial"/>
                <w:b/>
                <w:bCs/>
                <w:rtl/>
              </w:rPr>
              <w:t>ת"פ 6136-07-14 מדינת ישראל נ' שריתח</w:t>
            </w:r>
            <w:r w:rsidRPr="00604D85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604D85">
              <w:rPr>
                <w:rFonts w:ascii="Arial" w:hAnsi="Arial" w:cs="Arial"/>
                <w:b/>
                <w:bCs/>
                <w:rtl/>
              </w:rPr>
              <w:t>(עציר)</w:t>
            </w:r>
          </w:p>
          <w:p w14:paraId="3A7D2D36" w14:textId="77777777" w:rsidR="006404E3" w:rsidRPr="00604D85" w:rsidRDefault="006404E3">
            <w:pPr>
              <w:pStyle w:val="a3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67" w:type="dxa"/>
          </w:tcPr>
          <w:p w14:paraId="6F3C3E04" w14:textId="77777777" w:rsidR="006404E3" w:rsidRPr="00604D85" w:rsidRDefault="006404E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3C5B9E4" w14:textId="77777777" w:rsidR="006404E3" w:rsidRPr="00604D85" w:rsidRDefault="00604D85">
      <w:pPr>
        <w:pStyle w:val="a3"/>
        <w:rPr>
          <w:rtl/>
        </w:rPr>
      </w:pPr>
      <w:r w:rsidRPr="00604D85">
        <w:rPr>
          <w:rFonts w:hint="cs"/>
          <w:rtl/>
        </w:rPr>
        <w:t xml:space="preserve"> </w:t>
      </w:r>
    </w:p>
    <w:p w14:paraId="5379164D" w14:textId="77777777" w:rsidR="006404E3" w:rsidRPr="00604D85" w:rsidRDefault="006404E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404E3" w:rsidRPr="00604D85" w14:paraId="4B9E9079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75963D5" w14:textId="77777777" w:rsidR="006404E3" w:rsidRPr="00604D85" w:rsidRDefault="00604D85">
            <w:pPr>
              <w:jc w:val="both"/>
              <w:rPr>
                <w:rFonts w:ascii="Arial" w:hAnsi="Arial" w:cs="Arial"/>
              </w:rPr>
            </w:pPr>
            <w:r w:rsidRPr="00604D85">
              <w:rPr>
                <w:rFonts w:ascii="Arial" w:hAnsi="Arial" w:cs="Arial"/>
                <w:rtl/>
              </w:rPr>
              <w:t xml:space="preserve">בפני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7D6BD" w14:textId="77777777" w:rsidR="006404E3" w:rsidRPr="00604D85" w:rsidRDefault="00604D85">
            <w:pPr>
              <w:rPr>
                <w:rFonts w:ascii="Arial" w:hAnsi="Arial" w:cs="Arial"/>
                <w:b/>
                <w:bCs/>
                <w:rtl/>
              </w:rPr>
            </w:pPr>
            <w:r w:rsidRPr="00604D85">
              <w:rPr>
                <w:rFonts w:ascii="Arial" w:hAnsi="Arial" w:cs="Arial"/>
                <w:b/>
                <w:bCs/>
                <w:rtl/>
              </w:rPr>
              <w:t>כב' ה</w:t>
            </w:r>
            <w:r w:rsidRPr="00604D85">
              <w:rPr>
                <w:rFonts w:ascii="Arial" w:hAnsi="Arial" w:cs="Arial" w:hint="cs"/>
                <w:rtl/>
              </w:rPr>
              <w:t>שופטת</w:t>
            </w:r>
            <w:r w:rsidRPr="00604D85">
              <w:rPr>
                <w:rFonts w:ascii="Arial" w:hAnsi="Arial" w:cs="Arial"/>
                <w:b/>
                <w:bCs/>
                <w:rtl/>
              </w:rPr>
              <w:t xml:space="preserve">  </w:t>
            </w:r>
            <w:r w:rsidRPr="00604D85">
              <w:rPr>
                <w:rFonts w:ascii="Arial" w:hAnsi="Arial" w:cs="Arial" w:hint="cs"/>
                <w:rtl/>
              </w:rPr>
              <w:t xml:space="preserve">ורדה מרוז, </w:t>
            </w:r>
            <w:r w:rsidRPr="00604D85">
              <w:rPr>
                <w:rFonts w:ascii="Arial" w:hAnsi="Arial" w:cs="Arial" w:hint="cs"/>
                <w:b/>
                <w:bCs/>
                <w:rtl/>
              </w:rPr>
              <w:t>סג"נ</w:t>
            </w:r>
          </w:p>
          <w:p w14:paraId="23D6143C" w14:textId="77777777" w:rsidR="006404E3" w:rsidRPr="00604D85" w:rsidRDefault="006404E3">
            <w:pPr>
              <w:rPr>
                <w:rFonts w:ascii="Arial" w:hAnsi="Arial" w:cs="Arial"/>
                <w:rtl/>
              </w:rPr>
            </w:pPr>
          </w:p>
          <w:p w14:paraId="66D31A23" w14:textId="77777777" w:rsidR="006404E3" w:rsidRPr="00604D85" w:rsidRDefault="006404E3">
            <w:pPr>
              <w:jc w:val="both"/>
              <w:rPr>
                <w:rFonts w:ascii="Arial" w:hAnsi="Arial" w:cs="Arial"/>
              </w:rPr>
            </w:pPr>
          </w:p>
        </w:tc>
      </w:tr>
      <w:tr w:rsidR="006404E3" w:rsidRPr="00604D85" w14:paraId="1AE504D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D19510B" w14:textId="77777777" w:rsidR="006404E3" w:rsidRPr="00604D85" w:rsidRDefault="00604D85">
            <w:pPr>
              <w:jc w:val="both"/>
              <w:rPr>
                <w:rFonts w:ascii="Arial" w:hAnsi="Arial" w:cs="Arial"/>
              </w:rPr>
            </w:pPr>
            <w:bookmarkStart w:id="0" w:name="FirstAppellant"/>
            <w:bookmarkStart w:id="1" w:name="LastJudge"/>
            <w:bookmarkEnd w:id="1"/>
            <w:r w:rsidRPr="00604D85">
              <w:rPr>
                <w:rFonts w:ascii="Arial" w:hAnsi="Arial" w:cs="Arial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6F46D9BA" w14:textId="77777777" w:rsidR="006404E3" w:rsidRPr="00604D85" w:rsidRDefault="00604D85">
            <w:pPr>
              <w:rPr>
                <w:rFonts w:ascii="Arial" w:hAnsi="Arial" w:cs="Arial"/>
                <w:b/>
                <w:bCs/>
              </w:rPr>
            </w:pPr>
            <w:r w:rsidRPr="00604D85">
              <w:rPr>
                <w:rFonts w:ascii="Arial" w:hAnsi="Arial" w:cs="Arial" w:hint="cs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C1BA065" w14:textId="77777777" w:rsidR="006404E3" w:rsidRPr="00604D85" w:rsidRDefault="006404E3">
            <w:pPr>
              <w:jc w:val="both"/>
              <w:rPr>
                <w:rFonts w:ascii="Arial" w:hAnsi="Arial" w:cs="Arial"/>
              </w:rPr>
            </w:pPr>
          </w:p>
        </w:tc>
      </w:tr>
      <w:tr w:rsidR="006404E3" w:rsidRPr="00604D85" w14:paraId="2A51792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EF807F2" w14:textId="77777777" w:rsidR="006404E3" w:rsidRPr="00604D85" w:rsidRDefault="006404E3">
            <w:pPr>
              <w:jc w:val="both"/>
              <w:rPr>
                <w:rFonts w:ascii="Arial" w:hAnsi="Arial" w:cs="Arial"/>
                <w:rtl/>
              </w:rPr>
            </w:pPr>
            <w:bookmarkStart w:id="2" w:name="FirstLawyer"/>
            <w:bookmarkEnd w:id="0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6C55A634" w14:textId="77777777" w:rsidR="006404E3" w:rsidRPr="00604D85" w:rsidRDefault="00604D85">
            <w:pPr>
              <w:jc w:val="both"/>
              <w:rPr>
                <w:rFonts w:ascii="Arial" w:hAnsi="Arial" w:cs="Arial"/>
                <w:rtl/>
              </w:rPr>
            </w:pPr>
            <w:r w:rsidRPr="00604D85">
              <w:rPr>
                <w:rFonts w:ascii="Arial" w:hAnsi="Arial" w:cs="Arial" w:hint="cs"/>
                <w:rtl/>
              </w:rPr>
              <w:t xml:space="preserve">ע"י ב"כ עוה"ד אילן </w:t>
            </w:r>
            <w:r w:rsidRPr="00604D85">
              <w:rPr>
                <w:rFonts w:ascii="Arial" w:hAnsi="Arial" w:cs="Arial"/>
                <w:rtl/>
              </w:rPr>
              <w:t>–</w:t>
            </w:r>
            <w:r w:rsidRPr="00604D85">
              <w:rPr>
                <w:rFonts w:ascii="Arial" w:hAnsi="Arial" w:cs="Arial" w:hint="cs"/>
                <w:rtl/>
              </w:rPr>
              <w:t xml:space="preserve"> פמ"מ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2CD60A2F" w14:textId="77777777" w:rsidR="006404E3" w:rsidRPr="00604D85" w:rsidRDefault="00604D85">
            <w:pPr>
              <w:jc w:val="right"/>
              <w:rPr>
                <w:rFonts w:ascii="Arial" w:hAnsi="Arial" w:cs="Arial"/>
                <w:rtl/>
              </w:rPr>
            </w:pPr>
            <w:r w:rsidRPr="00604D85">
              <w:rPr>
                <w:rFonts w:ascii="Arial" w:hAnsi="Arial" w:cs="Arial"/>
                <w:rtl/>
              </w:rPr>
              <w:t>ה</w:t>
            </w:r>
            <w:r w:rsidRPr="00604D85">
              <w:rPr>
                <w:rFonts w:ascii="Arial" w:hAnsi="Arial" w:cs="Arial" w:hint="cs"/>
                <w:rtl/>
              </w:rPr>
              <w:t>מאשימה</w:t>
            </w:r>
          </w:p>
        </w:tc>
      </w:tr>
      <w:bookmarkEnd w:id="2"/>
      <w:tr w:rsidR="006404E3" w:rsidRPr="00604D85" w14:paraId="7D759CD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2A0A87B" w14:textId="77777777" w:rsidR="006404E3" w:rsidRPr="00604D85" w:rsidRDefault="006404E3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C20B8" w14:textId="77777777" w:rsidR="006404E3" w:rsidRPr="00604D85" w:rsidRDefault="006404E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273008DD" w14:textId="77777777" w:rsidR="006404E3" w:rsidRPr="00604D85" w:rsidRDefault="00604D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604D85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נגד</w:t>
            </w:r>
          </w:p>
          <w:p w14:paraId="78D0CDD7" w14:textId="77777777" w:rsidR="006404E3" w:rsidRPr="00604D85" w:rsidRDefault="006404E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4E3" w:rsidRPr="00604D85" w14:paraId="5FBF847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40F38D4" w14:textId="77777777" w:rsidR="006404E3" w:rsidRPr="00604D85" w:rsidRDefault="006404E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7703EA90" w14:textId="77777777" w:rsidR="006404E3" w:rsidRPr="00604D85" w:rsidRDefault="00604D85">
            <w:pPr>
              <w:rPr>
                <w:rFonts w:ascii="Arial" w:hAnsi="Arial" w:cs="Arial"/>
                <w:b/>
                <w:bCs/>
                <w:rtl/>
              </w:rPr>
            </w:pPr>
            <w:r w:rsidRPr="00604D85">
              <w:rPr>
                <w:rFonts w:ascii="Arial" w:hAnsi="Arial" w:cs="Arial" w:hint="cs"/>
                <w:b/>
                <w:bCs/>
                <w:rtl/>
              </w:rPr>
              <w:t>אובי שריתח (עציר)</w:t>
            </w:r>
          </w:p>
          <w:p w14:paraId="6C4A9670" w14:textId="77777777" w:rsidR="006404E3" w:rsidRPr="00604D85" w:rsidRDefault="00604D85">
            <w:pPr>
              <w:rPr>
                <w:rFonts w:ascii="Arial" w:hAnsi="Arial" w:cs="Arial"/>
                <w:rtl/>
              </w:rPr>
            </w:pPr>
            <w:r w:rsidRPr="00604D85">
              <w:rPr>
                <w:rFonts w:ascii="Arial" w:hAnsi="Arial" w:cs="Arial" w:hint="cs"/>
                <w:rtl/>
              </w:rPr>
              <w:t>ע"י ב"כ עוה"ד צמל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47A37E8" w14:textId="77777777" w:rsidR="006404E3" w:rsidRPr="00604D85" w:rsidRDefault="006404E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4E3" w:rsidRPr="00604D85" w14:paraId="5853982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148AFA0" w14:textId="77777777" w:rsidR="006404E3" w:rsidRPr="00604D85" w:rsidRDefault="006404E3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6C867F63" w14:textId="77777777" w:rsidR="006404E3" w:rsidRPr="00604D85" w:rsidRDefault="006404E3">
            <w:pPr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ED1F93D" w14:textId="77777777" w:rsidR="006404E3" w:rsidRPr="00604D85" w:rsidRDefault="00604D85">
            <w:pPr>
              <w:jc w:val="right"/>
              <w:rPr>
                <w:rFonts w:ascii="Arial" w:hAnsi="Arial" w:cs="Arial"/>
              </w:rPr>
            </w:pPr>
            <w:r w:rsidRPr="00604D85">
              <w:rPr>
                <w:rFonts w:ascii="Arial" w:hAnsi="Arial" w:cs="Arial"/>
                <w:rtl/>
              </w:rPr>
              <w:t>ה</w:t>
            </w:r>
            <w:r w:rsidRPr="00604D85">
              <w:rPr>
                <w:rFonts w:ascii="Arial" w:hAnsi="Arial" w:cs="Arial" w:hint="cs"/>
                <w:rtl/>
              </w:rPr>
              <w:t>נאשם</w:t>
            </w:r>
          </w:p>
        </w:tc>
      </w:tr>
      <w:tr w:rsidR="006404E3" w14:paraId="1E5E8D48" w14:textId="77777777">
        <w:trPr>
          <w:trHeight w:val="5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01589B" w14:textId="77777777" w:rsidR="00D34FF8" w:rsidRDefault="00D34FF8" w:rsidP="00604D85">
            <w:pPr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4"/>
          </w:p>
          <w:p w14:paraId="40B0E184" w14:textId="77777777" w:rsidR="00D34FF8" w:rsidRPr="00D34FF8" w:rsidRDefault="00D34FF8" w:rsidP="00D34FF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5CC84910" w14:textId="77777777" w:rsidR="00D34FF8" w:rsidRPr="00D34FF8" w:rsidRDefault="00D34FF8" w:rsidP="00D34FF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D34FF8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0AA7C8ED" w14:textId="77777777" w:rsidR="00D34FF8" w:rsidRPr="00D34FF8" w:rsidRDefault="00D34FF8" w:rsidP="00D34FF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color w:val="0000FF"/>
                <w:u w:val="single"/>
                <w:rtl/>
              </w:rPr>
            </w:pPr>
            <w:hyperlink r:id="rId7" w:history="1">
              <w:r w:rsidRPr="00D34FF8">
                <w:rPr>
                  <w:rStyle w:val="Hyperlink"/>
                  <w:rFonts w:ascii="FrankRuehl" w:hAnsi="FrankRuehl" w:cs="FrankRuehl"/>
                  <w:rtl/>
                </w:rPr>
                <w:t>חוק העונשין, תשל"ז-1977</w:t>
              </w:r>
            </w:hyperlink>
            <w:r w:rsidRPr="00D34FF8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: סע'  </w:t>
            </w:r>
            <w:hyperlink r:id="rId8" w:history="1">
              <w:r w:rsidRPr="00D34FF8">
                <w:rPr>
                  <w:rStyle w:val="Hyperlink"/>
                  <w:rFonts w:ascii="FrankRuehl" w:hAnsi="FrankRuehl" w:cs="FrankRuehl"/>
                </w:rPr>
                <w:t>29</w:t>
              </w:r>
            </w:hyperlink>
            <w:r w:rsidRPr="00D34FF8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, </w:t>
            </w:r>
            <w:hyperlink r:id="rId9" w:history="1">
              <w:r w:rsidRPr="00D34FF8">
                <w:rPr>
                  <w:rStyle w:val="Hyperlink"/>
                  <w:rFonts w:ascii="FrankRuehl" w:hAnsi="FrankRuehl" w:cs="FrankRuehl"/>
                </w:rPr>
                <w:t>144(</w:t>
              </w:r>
              <w:r w:rsidRPr="00D34FF8">
                <w:rPr>
                  <w:rStyle w:val="Hyperlink"/>
                  <w:rFonts w:ascii="FrankRuehl" w:hAnsi="FrankRuehl" w:cs="FrankRuehl"/>
                  <w:rtl/>
                </w:rPr>
                <w:t>א</w:t>
              </w:r>
              <w:r w:rsidRPr="00D34FF8">
                <w:rPr>
                  <w:rStyle w:val="Hyperlink"/>
                  <w:rFonts w:ascii="FrankRuehl" w:hAnsi="FrankRuehl" w:cs="FrankRuehl"/>
                </w:rPr>
                <w:t>)</w:t>
              </w:r>
            </w:hyperlink>
            <w:r w:rsidRPr="00D34FF8">
              <w:rPr>
                <w:rFonts w:ascii="FrankRuehl" w:hAnsi="FrankRuehl" w:cs="FrankRuehl"/>
                <w:color w:val="0000FF"/>
                <w:u w:val="single"/>
                <w:rtl/>
              </w:rPr>
              <w:t xml:space="preserve">, </w:t>
            </w:r>
            <w:hyperlink r:id="rId10" w:history="1">
              <w:r w:rsidRPr="00D34FF8">
                <w:rPr>
                  <w:rStyle w:val="Hyperlink"/>
                  <w:rFonts w:ascii="FrankRuehl" w:hAnsi="FrankRuehl" w:cs="FrankRuehl"/>
                </w:rPr>
                <w:t>144</w:t>
              </w:r>
              <w:r w:rsidRPr="00D34FF8">
                <w:rPr>
                  <w:rStyle w:val="Hyperlink"/>
                  <w:rFonts w:ascii="FrankRuehl" w:hAnsi="FrankRuehl" w:cs="FrankRuehl"/>
                  <w:rtl/>
                </w:rPr>
                <w:t>ב</w:t>
              </w:r>
            </w:hyperlink>
          </w:p>
          <w:p w14:paraId="61D3E4F7" w14:textId="77777777" w:rsidR="00D34FF8" w:rsidRPr="00D34FF8" w:rsidRDefault="00D34FF8" w:rsidP="00D34FF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903D2C4" w14:textId="77777777" w:rsidR="00D34FF8" w:rsidRPr="00D34FF8" w:rsidRDefault="00D34FF8" w:rsidP="00604D85">
            <w:pPr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42B9666B" w14:textId="77777777" w:rsidR="00604D85" w:rsidRPr="00604D85" w:rsidRDefault="00604D85" w:rsidP="00604D8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 w:rsidRPr="00604D8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D9B0012" w14:textId="77777777" w:rsidR="006404E3" w:rsidRPr="00604D85" w:rsidRDefault="006404E3" w:rsidP="00604D85">
            <w:pPr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2C5EB55C" w14:textId="77777777" w:rsidR="006404E3" w:rsidRDefault="006404E3">
      <w:pPr>
        <w:rPr>
          <w:rFonts w:ascii="Arial" w:hAnsi="Arial" w:cs="Arial"/>
          <w:rtl/>
        </w:rPr>
      </w:pPr>
    </w:p>
    <w:p w14:paraId="486058B9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bookmarkStart w:id="6" w:name="ABSTRACT_START"/>
      <w:bookmarkEnd w:id="6"/>
      <w:r>
        <w:rPr>
          <w:rFonts w:hint="eastAsia"/>
          <w:sz w:val="24"/>
          <w:szCs w:val="24"/>
          <w:rtl/>
        </w:rPr>
        <w:t>במסגרת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טיעון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יסוד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הודאתו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מתוקן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שעניינן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רכישת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בצוותא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חדא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לפי</w:t>
      </w:r>
      <w:r>
        <w:rPr>
          <w:sz w:val="24"/>
          <w:szCs w:val="24"/>
          <w:rtl/>
        </w:rPr>
        <w:t xml:space="preserve"> </w:t>
      </w:r>
      <w:hyperlink r:id="rId11" w:history="1"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סעיף</w:t>
        </w:r>
        <w:r w:rsidR="003C5EC8" w:rsidRPr="003C5EC8">
          <w:rPr>
            <w:color w:val="0000FF"/>
            <w:sz w:val="24"/>
            <w:szCs w:val="24"/>
            <w:u w:val="single"/>
            <w:rtl/>
          </w:rPr>
          <w:t xml:space="preserve"> 144(</w:t>
        </w:r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א</w:t>
        </w:r>
        <w:r w:rsidR="003C5EC8" w:rsidRPr="003C5EC8">
          <w:rPr>
            <w:color w:val="0000FF"/>
            <w:sz w:val="24"/>
            <w:szCs w:val="24"/>
            <w:u w:val="single"/>
            <w:rtl/>
          </w:rPr>
          <w:t>)</w:t>
        </w:r>
      </w:hyperlink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בצירוף</w:t>
      </w:r>
      <w:r>
        <w:rPr>
          <w:sz w:val="24"/>
          <w:szCs w:val="24"/>
          <w:rtl/>
        </w:rPr>
        <w:t xml:space="preserve"> </w:t>
      </w:r>
      <w:hyperlink r:id="rId12" w:history="1"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סעיף</w:t>
        </w:r>
        <w:r w:rsidR="003C5EC8" w:rsidRPr="003C5EC8">
          <w:rPr>
            <w:color w:val="0000FF"/>
            <w:sz w:val="24"/>
            <w:szCs w:val="24"/>
            <w:u w:val="single"/>
            <w:rtl/>
          </w:rPr>
          <w:t xml:space="preserve"> 29</w:t>
        </w:r>
      </w:hyperlink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</w:t>
      </w:r>
      <w:hyperlink r:id="rId13" w:history="1">
        <w:r w:rsidRPr="00604D85">
          <w:rPr>
            <w:rFonts w:hint="eastAsia"/>
            <w:color w:val="0000FF"/>
            <w:sz w:val="24"/>
            <w:szCs w:val="24"/>
            <w:u w:val="single"/>
            <w:rtl/>
          </w:rPr>
          <w:t>חוק</w:t>
        </w:r>
        <w:r w:rsidRPr="00604D85">
          <w:rPr>
            <w:color w:val="0000FF"/>
            <w:sz w:val="24"/>
            <w:szCs w:val="24"/>
            <w:u w:val="single"/>
            <w:rtl/>
          </w:rPr>
          <w:t xml:space="preserve"> </w:t>
        </w:r>
        <w:r w:rsidRPr="00604D85">
          <w:rPr>
            <w:rFonts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התשל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ז</w:t>
      </w:r>
      <w:r>
        <w:rPr>
          <w:sz w:val="24"/>
          <w:szCs w:val="24"/>
          <w:rtl/>
        </w:rPr>
        <w:t xml:space="preserve"> – 1977 (</w:t>
      </w:r>
      <w:r>
        <w:rPr>
          <w:rFonts w:hint="eastAsia"/>
          <w:sz w:val="24"/>
          <w:szCs w:val="24"/>
          <w:rtl/>
        </w:rPr>
        <w:t>להלן</w:t>
      </w:r>
      <w:r>
        <w:rPr>
          <w:sz w:val="24"/>
          <w:szCs w:val="24"/>
          <w:rtl/>
        </w:rPr>
        <w:t>: "</w:t>
      </w:r>
      <w:r>
        <w:rPr>
          <w:rFonts w:hint="eastAsia"/>
          <w:b/>
          <w:bCs/>
          <w:rtl/>
        </w:rPr>
        <w:t>החוק</w:t>
      </w:r>
      <w:r>
        <w:rPr>
          <w:sz w:val="24"/>
          <w:szCs w:val="24"/>
          <w:rtl/>
        </w:rPr>
        <w:t xml:space="preserve">") </w:t>
      </w:r>
      <w:r>
        <w:rPr>
          <w:rFonts w:hint="eastAsia"/>
          <w:sz w:val="24"/>
          <w:szCs w:val="24"/>
          <w:rtl/>
        </w:rPr>
        <w:t>ונשיאת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בצוותא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חדא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לפי</w:t>
      </w:r>
      <w:r>
        <w:rPr>
          <w:sz w:val="24"/>
          <w:szCs w:val="24"/>
          <w:rtl/>
        </w:rPr>
        <w:t xml:space="preserve"> </w:t>
      </w:r>
      <w:hyperlink r:id="rId14" w:history="1"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סעיף</w:t>
        </w:r>
        <w:r w:rsidR="003C5EC8" w:rsidRPr="003C5EC8">
          <w:rPr>
            <w:color w:val="0000FF"/>
            <w:sz w:val="24"/>
            <w:szCs w:val="24"/>
            <w:u w:val="single"/>
            <w:rtl/>
          </w:rPr>
          <w:t xml:space="preserve"> 144</w:t>
        </w:r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ב</w:t>
        </w:r>
      </w:hyperlink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בצירוף</w:t>
      </w:r>
      <w:r>
        <w:rPr>
          <w:sz w:val="24"/>
          <w:szCs w:val="24"/>
          <w:rtl/>
        </w:rPr>
        <w:t xml:space="preserve"> </w:t>
      </w:r>
      <w:hyperlink r:id="rId15" w:history="1">
        <w:r w:rsidR="003C5EC8" w:rsidRPr="003C5EC8">
          <w:rPr>
            <w:rFonts w:hint="eastAsia"/>
            <w:color w:val="0000FF"/>
            <w:sz w:val="24"/>
            <w:szCs w:val="24"/>
            <w:u w:val="single"/>
            <w:rtl/>
          </w:rPr>
          <w:t>סעיף</w:t>
        </w:r>
        <w:r w:rsidR="003C5EC8" w:rsidRPr="003C5EC8">
          <w:rPr>
            <w:color w:val="0000FF"/>
            <w:sz w:val="24"/>
            <w:szCs w:val="24"/>
            <w:u w:val="single"/>
            <w:rtl/>
          </w:rPr>
          <w:t xml:space="preserve"> 29</w:t>
        </w:r>
      </w:hyperlink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לחוק</w:t>
      </w:r>
      <w:r>
        <w:rPr>
          <w:sz w:val="24"/>
          <w:szCs w:val="24"/>
          <w:rtl/>
        </w:rPr>
        <w:t>.</w:t>
      </w:r>
    </w:p>
    <w:p w14:paraId="333883EE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bookmarkStart w:id="7" w:name="ABSTRACT_END"/>
      <w:bookmarkEnd w:id="7"/>
      <w:r>
        <w:rPr>
          <w:rFonts w:hint="eastAsia"/>
          <w:sz w:val="24"/>
          <w:szCs w:val="24"/>
          <w:rtl/>
        </w:rPr>
        <w:t>עפ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עובדות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המתוקן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ביום</w:t>
      </w:r>
      <w:r>
        <w:rPr>
          <w:sz w:val="24"/>
          <w:szCs w:val="24"/>
          <w:rtl/>
        </w:rPr>
        <w:t xml:space="preserve"> 21.6.14 </w:t>
      </w:r>
      <w:r>
        <w:rPr>
          <w:rFonts w:hint="eastAsia"/>
          <w:sz w:val="24"/>
          <w:szCs w:val="24"/>
          <w:rtl/>
        </w:rPr>
        <w:t>פנה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לחברו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להלן</w:t>
      </w:r>
      <w:r>
        <w:rPr>
          <w:sz w:val="24"/>
          <w:szCs w:val="24"/>
          <w:rtl/>
        </w:rPr>
        <w:t>: "</w:t>
      </w:r>
      <w:r>
        <w:rPr>
          <w:rFonts w:hint="eastAsia"/>
          <w:b/>
          <w:bCs/>
          <w:rtl/>
        </w:rPr>
        <w:t>בהג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ת</w:t>
      </w:r>
      <w:r>
        <w:rPr>
          <w:sz w:val="24"/>
          <w:szCs w:val="24"/>
          <w:rtl/>
        </w:rPr>
        <w:t xml:space="preserve">") </w:t>
      </w:r>
      <w:r>
        <w:rPr>
          <w:rFonts w:hint="eastAsia"/>
          <w:sz w:val="24"/>
          <w:szCs w:val="24"/>
          <w:rtl/>
        </w:rPr>
        <w:t>וביקש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לסייע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למטרת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בחתונות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וחאפלות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לבקשה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בירור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שזהותו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ידועה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להלן</w:t>
      </w:r>
      <w:r>
        <w:rPr>
          <w:sz w:val="24"/>
          <w:szCs w:val="24"/>
          <w:rtl/>
        </w:rPr>
        <w:t>: "</w:t>
      </w:r>
      <w:r>
        <w:rPr>
          <w:rFonts w:hint="eastAsia"/>
          <w:b/>
          <w:bCs/>
          <w:rtl/>
        </w:rPr>
        <w:t>האחר</w:t>
      </w:r>
      <w:r>
        <w:rPr>
          <w:sz w:val="24"/>
          <w:szCs w:val="24"/>
          <w:rtl/>
        </w:rPr>
        <w:t xml:space="preserve">") </w:t>
      </w:r>
      <w:r>
        <w:rPr>
          <w:rFonts w:hint="eastAsia"/>
          <w:sz w:val="24"/>
          <w:szCs w:val="24"/>
          <w:rtl/>
        </w:rPr>
        <w:t>ובהמשך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עדכן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הינו</w:t>
      </w:r>
      <w:r>
        <w:rPr>
          <w:sz w:val="24"/>
          <w:szCs w:val="24"/>
          <w:rtl/>
        </w:rPr>
        <w:t xml:space="preserve"> 6,500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היום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נסעו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חברים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ששהו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ברכבו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נעלין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השלמת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. </w:t>
      </w:r>
    </w:p>
    <w:p w14:paraId="1A2A0952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הגיעם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לנעלין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ולאחר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6,500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בסמיכות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סובארו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יצא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הסובארו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lastRenderedPageBreak/>
        <w:t>נכנס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ונסע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מהמקום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ובחלוף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כעשר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דקות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כשהוא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נושא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מאולתר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מקלע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דמוי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קארל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גוסטב</w:t>
      </w:r>
      <w:r>
        <w:rPr>
          <w:sz w:val="24"/>
          <w:szCs w:val="24"/>
          <w:rtl/>
        </w:rPr>
        <w:t xml:space="preserve">", </w:t>
      </w:r>
      <w:r>
        <w:rPr>
          <w:rFonts w:hint="eastAsia"/>
          <w:sz w:val="24"/>
          <w:szCs w:val="24"/>
          <w:rtl/>
        </w:rPr>
        <w:t>בתוכו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מחסנית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כדור</w:t>
      </w:r>
      <w:r>
        <w:rPr>
          <w:sz w:val="24"/>
          <w:szCs w:val="24"/>
          <w:rtl/>
        </w:rPr>
        <w:t xml:space="preserve"> 9 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בודד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</w:t>
      </w:r>
      <w:r>
        <w:rPr>
          <w:sz w:val="24"/>
          <w:szCs w:val="24"/>
          <w:rtl/>
        </w:rPr>
        <w:t xml:space="preserve"> – 9 </w:t>
      </w:r>
      <w:r>
        <w:rPr>
          <w:rFonts w:hint="eastAsia"/>
          <w:sz w:val="24"/>
          <w:szCs w:val="24"/>
          <w:rtl/>
        </w:rPr>
        <w:t>כדורים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בתפזורת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הכניס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הכדורים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לכיסו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המחסנית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הטמין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מוסלק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ברכבו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והארבעה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המשיכו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בנסיעה</w:t>
      </w:r>
      <w:r>
        <w:rPr>
          <w:sz w:val="24"/>
          <w:szCs w:val="24"/>
          <w:rtl/>
        </w:rPr>
        <w:t>.</w:t>
      </w:r>
    </w:p>
    <w:p w14:paraId="59B449AE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הסדר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הטיעון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הסכמה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לעניין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>.</w:t>
      </w:r>
    </w:p>
    <w:p w14:paraId="747B8F92" w14:textId="77777777" w:rsidR="006404E3" w:rsidRDefault="00604D85">
      <w:pPr>
        <w:pStyle w:val="ListParagraph"/>
        <w:spacing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על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הנאשם</w:t>
      </w:r>
    </w:p>
    <w:p w14:paraId="433FBB71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כבן</w:t>
      </w:r>
      <w:r>
        <w:rPr>
          <w:sz w:val="24"/>
          <w:szCs w:val="24"/>
          <w:rtl/>
        </w:rPr>
        <w:t xml:space="preserve"> 21 </w:t>
      </w:r>
      <w:r>
        <w:rPr>
          <w:rFonts w:hint="eastAsia"/>
          <w:sz w:val="24"/>
          <w:szCs w:val="24"/>
          <w:rtl/>
        </w:rPr>
        <w:t>וחלה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תסקיר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מבחן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מהתסקיר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ברווק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פלילי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למעצרו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התגורר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ועבד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עבודות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המזגנים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וכתקליטן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מגיל</w:t>
      </w:r>
      <w:r>
        <w:rPr>
          <w:sz w:val="24"/>
          <w:szCs w:val="24"/>
          <w:rtl/>
        </w:rPr>
        <w:t xml:space="preserve"> 12 </w:t>
      </w:r>
      <w:r>
        <w:rPr>
          <w:rFonts w:hint="eastAsia"/>
          <w:sz w:val="24"/>
          <w:szCs w:val="24"/>
          <w:rtl/>
        </w:rPr>
        <w:t>הינו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עובד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לפרנסת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המונה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וארבעה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ילדים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אביו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תושב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השטחים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מהבית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אמו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במקצועה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ועובדת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חולים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מזה</w:t>
      </w:r>
      <w:r>
        <w:rPr>
          <w:sz w:val="24"/>
          <w:szCs w:val="24"/>
          <w:rtl/>
        </w:rPr>
        <w:t xml:space="preserve"> 27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נושאת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גידול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הילדים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נוכחות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רציפה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ונראה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מתקשה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להציב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בפניהם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גבולות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לאחיו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הגדול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פלילי</w:t>
      </w:r>
      <w:r>
        <w:rPr>
          <w:sz w:val="24"/>
          <w:szCs w:val="24"/>
          <w:rtl/>
        </w:rPr>
        <w:t xml:space="preserve">. </w:t>
      </w:r>
    </w:p>
    <w:p w14:paraId="7F06AB00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לכבוד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חתונת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חברו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שהתכוון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לסחור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לפגוע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באיש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פעל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בקלות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משמעות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מעשיו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העברייני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ונגישות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. </w:t>
      </w:r>
    </w:p>
    <w:p w14:paraId="3DDB0DBF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בהתייחסו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מצוקה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חריגה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ותאר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כסתגלן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נמנע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מאינטראקציה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האוכלוסייה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העבריינית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להתרשמות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מאז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נעצר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אז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לתפוס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החומרה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שבהתנהגותו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מתייחס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ברצינות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למצבו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הבעייתיות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שבהתנהגותו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רקע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הממושך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שוהה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המהווה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גורם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מרתיע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עבורו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זאת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נמסר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עודנו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מתקשה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לקחת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מלאה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מעשהו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ומונע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רקע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שיקולי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רווח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והפסד</w:t>
      </w:r>
      <w:r>
        <w:rPr>
          <w:sz w:val="24"/>
          <w:szCs w:val="24"/>
          <w:rtl/>
        </w:rPr>
        <w:t xml:space="preserve">" </w:t>
      </w:r>
      <w:r>
        <w:rPr>
          <w:rFonts w:hint="eastAsia"/>
          <w:sz w:val="24"/>
          <w:szCs w:val="24"/>
          <w:rtl/>
        </w:rPr>
        <w:t>ולאו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דווקא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הפנמת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מעשיו</w:t>
      </w:r>
      <w:r>
        <w:rPr>
          <w:sz w:val="24"/>
          <w:szCs w:val="24"/>
          <w:rtl/>
        </w:rPr>
        <w:t>.</w:t>
      </w:r>
    </w:p>
    <w:p w14:paraId="17AB1DD9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ותפקד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נורמטיבי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שאיפות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נורמטיביות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ולבנות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חרף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האמור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ולנוכח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נטילת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חלקית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מערכות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תמיכה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ממשיות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העריך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סיכון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בינוני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להישנות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התנהגות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עבריינית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בעתיד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נזקקות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טיפולית</w:t>
      </w:r>
      <w:r>
        <w:rPr>
          <w:sz w:val="24"/>
          <w:szCs w:val="24"/>
          <w:rtl/>
        </w:rPr>
        <w:t xml:space="preserve">. </w:t>
      </w:r>
    </w:p>
    <w:p w14:paraId="1AA4CFEC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סופו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נמנע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מלבוא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בהמלצה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עונשית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שהמליץ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הממושכת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והשפעתה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גזירת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הדין</w:t>
      </w:r>
      <w:r>
        <w:rPr>
          <w:sz w:val="24"/>
          <w:szCs w:val="24"/>
          <w:rtl/>
        </w:rPr>
        <w:t xml:space="preserve">. </w:t>
      </w:r>
    </w:p>
    <w:p w14:paraId="3FC94C27" w14:textId="77777777" w:rsidR="006404E3" w:rsidRDefault="00604D85">
      <w:pPr>
        <w:pStyle w:val="ListParagraph"/>
        <w:spacing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טיעוני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הצדדים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לעונש</w:t>
      </w:r>
    </w:p>
    <w:p w14:paraId="287B4F95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lastRenderedPageBreak/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עוה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אילן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וקנס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הדגיש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ופוטנציאל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הנזק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הטמון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לשיטתו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למטרת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בחתונה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עובדה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המקהה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לנסיבה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משקל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לקולא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במצב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דברים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עלול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להתגלגל</w:t>
      </w:r>
      <w:r>
        <w:rPr>
          <w:sz w:val="24"/>
          <w:szCs w:val="24"/>
          <w:rtl/>
        </w:rPr>
        <w:t xml:space="preserve">" </w:t>
      </w:r>
      <w:r>
        <w:rPr>
          <w:rFonts w:hint="eastAsia"/>
          <w:sz w:val="24"/>
          <w:szCs w:val="24"/>
          <w:rtl/>
        </w:rPr>
        <w:t>לידי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נכונות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ולקטול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אדם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היוזמה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ברכישת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ונסיעתו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במיוחד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לרכשו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המתוארות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לקבוע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12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36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>.</w:t>
      </w:r>
    </w:p>
    <w:p w14:paraId="1DA8D1AF" w14:textId="77777777" w:rsidR="006404E3" w:rsidRDefault="00604D85">
      <w:pPr>
        <w:pStyle w:val="ListParagraph"/>
        <w:numPr>
          <w:ilvl w:val="0"/>
          <w:numId w:val="3"/>
        </w:numPr>
        <w:tabs>
          <w:tab w:val="left" w:pos="5187"/>
        </w:tabs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בקביעת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התייחס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לקולא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לגילו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הצעיר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ולעברו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הנקי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לחלקים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השליליים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שבתסקיר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הקושי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בלקיחת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האחריות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התגובה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למנגנון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רווח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והפסד</w:t>
      </w:r>
      <w:r>
        <w:rPr>
          <w:sz w:val="24"/>
          <w:szCs w:val="24"/>
          <w:rtl/>
        </w:rPr>
        <w:t xml:space="preserve">", </w:t>
      </w:r>
      <w:r>
        <w:rPr>
          <w:rFonts w:hint="eastAsia"/>
          <w:sz w:val="24"/>
          <w:szCs w:val="24"/>
          <w:rtl/>
        </w:rPr>
        <w:t>להבדיל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מהפנמת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והסיכון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להישנות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בשקלול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מכלול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השיקולים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גרס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שהוצע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מותנה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וקנס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לפסיקה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התומכת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לשיטתו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בעמדתו</w:t>
      </w:r>
      <w:r>
        <w:rPr>
          <w:sz w:val="24"/>
          <w:szCs w:val="24"/>
          <w:rtl/>
        </w:rPr>
        <w:t>.</w:t>
      </w:r>
    </w:p>
    <w:p w14:paraId="7080F625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עוה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צמל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מנגד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בהתעלם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מנסיבותיו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המיוחדות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המקרה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המצדיקות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לדידה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להסתפק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מעצרו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הסנגורית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מטרת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רכישת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בחתונה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להבדיל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ממטרה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התקפית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שתיאם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והביא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לשיטתה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מקלע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מאולתר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מהווה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נסיבה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לקולא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תקני</w:t>
      </w:r>
      <w:r>
        <w:rPr>
          <w:sz w:val="24"/>
          <w:szCs w:val="24"/>
          <w:rtl/>
        </w:rPr>
        <w:t xml:space="preserve">. </w:t>
      </w:r>
    </w:p>
    <w:p w14:paraId="1E6FE5E6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הוסיפה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שנסעו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ובהג</w:t>
      </w:r>
      <w:r>
        <w:rPr>
          <w:sz w:val="24"/>
          <w:szCs w:val="24"/>
          <w:rtl/>
        </w:rPr>
        <w:t>'</w:t>
      </w:r>
      <w:r>
        <w:rPr>
          <w:rFonts w:hint="eastAsia"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למקום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הועמדו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לדין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שמכר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נדון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7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צבאי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בהמשך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הובהר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בהודעה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ניסיון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גניבת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נמחק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ראיות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להתייחס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לעונשו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כמדד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לענייננו</w:t>
      </w:r>
      <w:r>
        <w:rPr>
          <w:sz w:val="24"/>
          <w:szCs w:val="24"/>
          <w:rtl/>
        </w:rPr>
        <w:t>.</w:t>
      </w:r>
    </w:p>
    <w:p w14:paraId="45D37728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הסנגורית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הממושכת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נתון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מיום</w:t>
      </w:r>
      <w:r>
        <w:rPr>
          <w:sz w:val="24"/>
          <w:szCs w:val="24"/>
          <w:rtl/>
        </w:rPr>
        <w:t xml:space="preserve"> 22.6.14 </w:t>
      </w:r>
      <w:r>
        <w:rPr>
          <w:rFonts w:hint="eastAsia"/>
          <w:sz w:val="24"/>
          <w:szCs w:val="24"/>
          <w:rtl/>
        </w:rPr>
        <w:t>וכן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התרשמות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מהווה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גורם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מרתיע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ומציב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גבולות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עבורו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לקחו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לתשומת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בתסקיר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למערכות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התמיכה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והביעה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נכונות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להדק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הפיקוח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. </w:t>
      </w:r>
    </w:p>
    <w:p w14:paraId="5C8F01C3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ניצל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זכות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והצטער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שעשה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כדבריו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הזדמנות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ראשונה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ואחרונה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להוכיח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ישוב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מעשיו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לשולחו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מעצרו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במשפחתו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שהדגיש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הכלכלי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הקשה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ורצונו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לשוב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ולסייע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בפרנסתה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ברצונו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לשקם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ולפתוח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חדש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בחייו</w:t>
      </w:r>
      <w:r>
        <w:rPr>
          <w:sz w:val="24"/>
          <w:szCs w:val="24"/>
          <w:rtl/>
        </w:rPr>
        <w:t>.</w:t>
      </w:r>
    </w:p>
    <w:p w14:paraId="75437392" w14:textId="77777777" w:rsidR="006404E3" w:rsidRDefault="006404E3">
      <w:pPr>
        <w:pStyle w:val="ListParagraph"/>
        <w:spacing w:line="360" w:lineRule="auto"/>
        <w:ind w:left="509"/>
        <w:contextualSpacing w:val="0"/>
        <w:jc w:val="both"/>
        <w:rPr>
          <w:sz w:val="24"/>
          <w:szCs w:val="24"/>
        </w:rPr>
      </w:pPr>
    </w:p>
    <w:p w14:paraId="37B5B129" w14:textId="77777777" w:rsidR="006404E3" w:rsidRDefault="00604D85">
      <w:pPr>
        <w:pStyle w:val="ListParagraph"/>
        <w:spacing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דיון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והכרעה</w:t>
      </w:r>
    </w:p>
    <w:p w14:paraId="505A34F4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מעשה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חמור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מהוות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לציבור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הפוטנציאל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הקטלני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הגלום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והחשש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שמא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יעבור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באופן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מבוקר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נקבע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בפסיקה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דרך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המלך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השתת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מאחורי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סורג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ובריח</w:t>
      </w:r>
      <w:r>
        <w:rPr>
          <w:sz w:val="24"/>
          <w:szCs w:val="24"/>
          <w:rtl/>
        </w:rPr>
        <w:t>.</w:t>
      </w:r>
    </w:p>
    <w:p w14:paraId="2FAE6449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ונשא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מקלע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מסוג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קרל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גוסטב</w:t>
      </w:r>
      <w:r>
        <w:rPr>
          <w:sz w:val="24"/>
          <w:szCs w:val="24"/>
          <w:rtl/>
        </w:rPr>
        <w:t xml:space="preserve">". </w:t>
      </w:r>
      <w:r>
        <w:rPr>
          <w:rFonts w:hint="eastAsia"/>
          <w:sz w:val="24"/>
          <w:szCs w:val="24"/>
          <w:rtl/>
        </w:rPr>
        <w:t>אמנם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מאולתר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פוטנציאל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הסיכון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הגלום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גבוה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במחסנית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ובתחמושת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שנרכשו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האמור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להתעלם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ממטרת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הרכישה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באירוע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חתונה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להבדיל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ממטרה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התקפית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שברי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הטמונה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נשארת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ייעשה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שימוש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למטרות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קטלניות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והרסניות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נתפס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שנגרם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נזק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שהוא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להתייחס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לאירוע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כמעידה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פעמית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עובדה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המקהה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קמעה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מחומרתו</w:t>
      </w:r>
      <w:r>
        <w:rPr>
          <w:sz w:val="24"/>
          <w:szCs w:val="24"/>
          <w:rtl/>
        </w:rPr>
        <w:t xml:space="preserve">. </w:t>
      </w:r>
    </w:p>
    <w:p w14:paraId="504A10B9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מקרה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דומה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נדון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לאחרונה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העליון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ע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פ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b/>
          <w:bCs/>
          <w:sz w:val="24"/>
          <w:szCs w:val="24"/>
          <w:rtl/>
        </w:rPr>
        <w:t>מדינת</w:t>
      </w:r>
      <w:r>
        <w:rPr>
          <w:b/>
          <w:bCs/>
          <w:sz w:val="24"/>
          <w:szCs w:val="24"/>
          <w:rtl/>
        </w:rPr>
        <w:t xml:space="preserve"> </w:t>
      </w:r>
      <w:r>
        <w:rPr>
          <w:rFonts w:hint="eastAsia"/>
          <w:b/>
          <w:bCs/>
          <w:sz w:val="24"/>
          <w:szCs w:val="24"/>
          <w:rtl/>
        </w:rPr>
        <w:t>ישראל</w:t>
      </w:r>
      <w:r>
        <w:rPr>
          <w:b/>
          <w:bCs/>
          <w:sz w:val="24"/>
          <w:szCs w:val="24"/>
          <w:rtl/>
        </w:rPr>
        <w:t xml:space="preserve"> </w:t>
      </w:r>
      <w:r>
        <w:rPr>
          <w:rFonts w:hint="eastAsia"/>
          <w:b/>
          <w:bCs/>
          <w:sz w:val="24"/>
          <w:szCs w:val="24"/>
          <w:rtl/>
        </w:rPr>
        <w:t>נ</w:t>
      </w:r>
      <w:r>
        <w:rPr>
          <w:b/>
          <w:bCs/>
          <w:sz w:val="24"/>
          <w:szCs w:val="24"/>
          <w:rtl/>
        </w:rPr>
        <w:t xml:space="preserve">' </w:t>
      </w:r>
      <w:r>
        <w:rPr>
          <w:rFonts w:hint="eastAsia"/>
          <w:b/>
          <w:bCs/>
          <w:sz w:val="24"/>
          <w:szCs w:val="24"/>
          <w:rtl/>
        </w:rPr>
        <w:t>סלימאן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פורסם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בנבו</w:t>
      </w:r>
      <w:r>
        <w:rPr>
          <w:sz w:val="24"/>
          <w:szCs w:val="24"/>
          <w:rtl/>
        </w:rPr>
        <w:t xml:space="preserve">, 19.1.14),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רכישת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מקלע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שבענייננו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ותחמושת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תואמת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החזקתם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ונשיאתם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הפרעה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לשוטר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מילוי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תפקידו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והסתייעות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פשע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שנטש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כשהבחין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בשוטרים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בקרבתו</w:t>
      </w:r>
      <w:r>
        <w:rPr>
          <w:sz w:val="24"/>
          <w:szCs w:val="24"/>
          <w:rtl/>
        </w:rPr>
        <w:t xml:space="preserve">).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הרכישה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איומים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מפחיתה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נקבע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12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36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נקבע</w:t>
      </w:r>
      <w:r>
        <w:rPr>
          <w:sz w:val="24"/>
          <w:szCs w:val="24"/>
          <w:rtl/>
        </w:rPr>
        <w:t>: "</w:t>
      </w:r>
      <w:r>
        <w:rPr>
          <w:rFonts w:hint="eastAsia"/>
          <w:b/>
          <w:bCs/>
          <w:rtl/>
        </w:rPr>
        <w:t>בהתחשב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בערכים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החברתיים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ומידת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ומידת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שלקחתי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הנוהגת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המדיניות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הראויה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בענייננו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12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- 36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sz w:val="24"/>
          <w:szCs w:val="24"/>
          <w:rtl/>
        </w:rPr>
        <w:t>".</w:t>
      </w:r>
      <w:r>
        <w:rPr>
          <w:b/>
          <w:bCs/>
          <w:sz w:val="24"/>
          <w:szCs w:val="24"/>
          <w:rtl/>
        </w:rPr>
        <w:t xml:space="preserve"> </w:t>
      </w:r>
    </w:p>
    <w:p w14:paraId="447058A2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בהינתן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הדמיון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והערכים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החברתיים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שנפגעו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המקרים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רואה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לאמץ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שנקבע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בשינויים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המתאימים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בהינתן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הנוספות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אגב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נדחה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הערעור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קולת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ונותר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בדמות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בסיכויי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שיקומו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שהומלצו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כשלעצמם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הצדיקו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חריגה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. </w:t>
      </w:r>
    </w:p>
    <w:p w14:paraId="25050702" w14:textId="77777777" w:rsidR="006404E3" w:rsidRDefault="00604D85">
      <w:pPr>
        <w:pStyle w:val="ListParagraph"/>
        <w:numPr>
          <w:ilvl w:val="0"/>
          <w:numId w:val="3"/>
        </w:numPr>
        <w:spacing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לפיכך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בעניינו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הראוי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10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התחתון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36 </w:t>
      </w:r>
      <w:r>
        <w:rPr>
          <w:rFonts w:hint="eastAsia"/>
          <w:sz w:val="24"/>
          <w:szCs w:val="24"/>
          <w:rtl/>
        </w:rPr>
        <w:t>חודשים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העליון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הצעיר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בעברו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הנקי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הנורמטיבי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שניהל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למעצרו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לרבות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מקומות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סבורני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להסתפק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במקרה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הנדון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התחתון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להתרשמות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המבחן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אנוכי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התרשמתי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מצעיר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דפוסי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התנהגות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עבריינים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ופניו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ונורמטיבי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מניעיו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תמימים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פניהם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ועולים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מנהגי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חגיגות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ושמחות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ניכרת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השפעתו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המרתיעה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לקוות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תפחית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הסיכון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להישנות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בעתיד</w:t>
      </w:r>
      <w:r>
        <w:rPr>
          <w:sz w:val="24"/>
          <w:szCs w:val="24"/>
          <w:rtl/>
        </w:rPr>
        <w:t xml:space="preserve">. </w:t>
      </w:r>
    </w:p>
    <w:p w14:paraId="4CEAAE7E" w14:textId="77777777" w:rsidR="006404E3" w:rsidRDefault="00604D85">
      <w:pPr>
        <w:pStyle w:val="ListParagraph"/>
        <w:numPr>
          <w:ilvl w:val="0"/>
          <w:numId w:val="3"/>
        </w:numPr>
        <w:spacing w:after="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סופו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מטילה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הבאים</w:t>
      </w:r>
      <w:r>
        <w:rPr>
          <w:sz w:val="24"/>
          <w:szCs w:val="24"/>
          <w:rtl/>
        </w:rPr>
        <w:t>:</w:t>
      </w:r>
    </w:p>
    <w:p w14:paraId="6234FEA6" w14:textId="77777777" w:rsidR="006404E3" w:rsidRDefault="00604D85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10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בניכוי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מעצרו</w:t>
      </w:r>
      <w:r>
        <w:rPr>
          <w:sz w:val="24"/>
          <w:szCs w:val="24"/>
          <w:rtl/>
        </w:rPr>
        <w:t>.</w:t>
      </w:r>
    </w:p>
    <w:p w14:paraId="261A0F35" w14:textId="77777777" w:rsidR="006404E3" w:rsidRDefault="00604D85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12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למשך</w:t>
      </w:r>
      <w:r>
        <w:rPr>
          <w:sz w:val="24"/>
          <w:szCs w:val="24"/>
          <w:rtl/>
        </w:rPr>
        <w:t xml:space="preserve"> 3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יעבור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>.</w:t>
      </w:r>
    </w:p>
    <w:p w14:paraId="50C6231E" w14:textId="77777777" w:rsidR="006404E3" w:rsidRDefault="00604D85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הצעיר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ובמצבה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הכלכלי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הרעוע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מטילה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בסך</w:t>
      </w:r>
      <w:r>
        <w:rPr>
          <w:sz w:val="24"/>
          <w:szCs w:val="24"/>
          <w:rtl/>
        </w:rPr>
        <w:t xml:space="preserve"> 1,500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</w:t>
      </w:r>
      <w:r>
        <w:rPr>
          <w:sz w:val="24"/>
          <w:szCs w:val="24"/>
          <w:rtl/>
        </w:rPr>
        <w:t xml:space="preserve"> 15 </w:t>
      </w:r>
      <w:r>
        <w:rPr>
          <w:rFonts w:hint="eastAsia"/>
          <w:sz w:val="24"/>
          <w:szCs w:val="24"/>
          <w:rtl/>
        </w:rPr>
        <w:t>ימי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תמורתו</w:t>
      </w:r>
      <w:r>
        <w:rPr>
          <w:sz w:val="24"/>
          <w:szCs w:val="24"/>
          <w:rtl/>
        </w:rPr>
        <w:t xml:space="preserve">. </w:t>
      </w:r>
    </w:p>
    <w:p w14:paraId="5C3E1EF2" w14:textId="77777777" w:rsidR="006404E3" w:rsidRDefault="00604D8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זכות ערעור לבית המשפט העליון תוך 45 יום.</w:t>
      </w:r>
    </w:p>
    <w:p w14:paraId="56361D14" w14:textId="77777777" w:rsidR="006404E3" w:rsidRDefault="006404E3">
      <w:pPr>
        <w:rPr>
          <w:rFonts w:ascii="Arial" w:hAnsi="Arial" w:cs="Arial"/>
          <w:rtl/>
        </w:rPr>
      </w:pPr>
    </w:p>
    <w:p w14:paraId="75066912" w14:textId="77777777" w:rsidR="006404E3" w:rsidRDefault="00604D85">
      <w:pPr>
        <w:rPr>
          <w:rFonts w:ascii="Arial" w:hAnsi="Arial" w:cs="Arial"/>
          <w:sz w:val="28"/>
          <w:szCs w:val="28"/>
          <w:rtl/>
        </w:rPr>
      </w:pPr>
      <w:r w:rsidRPr="00604D85">
        <w:rPr>
          <w:rFonts w:ascii="Arial" w:hAnsi="Arial" w:cs="Arial"/>
          <w:color w:val="FFFFFF"/>
          <w:sz w:val="2"/>
          <w:szCs w:val="2"/>
          <w:rtl/>
        </w:rPr>
        <w:t>5129371</w:t>
      </w:r>
      <w:r>
        <w:rPr>
          <w:rFonts w:ascii="Arial" w:hAnsi="Arial" w:cs="Arial"/>
          <w:rtl/>
        </w:rPr>
        <w:t xml:space="preserve">ניתן היום,  ט"ו טבת תשע"ה, 06 ינואר 2015, במעמד הנאשם וב"כ הצדדים. </w:t>
      </w: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3217"/>
      </w:tblGrid>
      <w:tr w:rsidR="006404E3" w14:paraId="36FEFAFB" w14:textId="77777777">
        <w:trPr>
          <w:trHeight w:val="891"/>
          <w:jc w:val="right"/>
        </w:trPr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9CB75" w14:textId="77777777" w:rsidR="006404E3" w:rsidRPr="00604D85" w:rsidRDefault="00604D85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</w:pPr>
            <w:r w:rsidRPr="00604D85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6404E3" w14:paraId="3E1D3A94" w14:textId="77777777">
        <w:trPr>
          <w:trHeight w:val="549"/>
          <w:jc w:val="right"/>
        </w:trPr>
        <w:tc>
          <w:tcPr>
            <w:tcW w:w="3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EEF40DA" w14:textId="77777777" w:rsidR="006404E3" w:rsidRDefault="00604D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ורדה מרוז, שופטת</w:t>
            </w:r>
          </w:p>
          <w:p w14:paraId="6B97EAF2" w14:textId="77777777" w:rsidR="006404E3" w:rsidRDefault="00604D8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סג"נ</w:t>
            </w:r>
          </w:p>
        </w:tc>
      </w:tr>
    </w:tbl>
    <w:p w14:paraId="025D1291" w14:textId="77777777" w:rsidR="006404E3" w:rsidRDefault="006404E3"/>
    <w:p w14:paraId="479DED23" w14:textId="77777777" w:rsidR="006404E3" w:rsidRDefault="006404E3">
      <w:pPr>
        <w:pStyle w:val="a3"/>
        <w:jc w:val="center"/>
        <w:rPr>
          <w:rFonts w:ascii="Arial" w:hAnsi="Arial" w:cs="Arial"/>
          <w:rtl/>
        </w:rPr>
      </w:pPr>
      <w:bookmarkStart w:id="8" w:name="_GoBack"/>
      <w:bookmarkEnd w:id="8"/>
    </w:p>
    <w:p w14:paraId="109F34DB" w14:textId="77777777" w:rsidR="00604D85" w:rsidRPr="00604D85" w:rsidRDefault="00604D85" w:rsidP="00604D85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6BB7792" w14:textId="77777777" w:rsidR="00604D85" w:rsidRPr="00604D85" w:rsidRDefault="00604D85" w:rsidP="00604D8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04D85">
        <w:rPr>
          <w:rFonts w:ascii="David" w:hAnsi="David"/>
          <w:color w:val="000000"/>
          <w:sz w:val="22"/>
          <w:szCs w:val="22"/>
          <w:rtl/>
        </w:rPr>
        <w:t>ורדה מרוז 54678313</w:t>
      </w:r>
    </w:p>
    <w:p w14:paraId="20E6F6DB" w14:textId="77777777" w:rsidR="00604D85" w:rsidRDefault="00604D85" w:rsidP="00604D85">
      <w:r w:rsidRPr="00604D85">
        <w:rPr>
          <w:color w:val="000000"/>
          <w:rtl/>
        </w:rPr>
        <w:t>נוסח מסמך זה כפוף לשינויי ניסוח ועריכה</w:t>
      </w:r>
    </w:p>
    <w:p w14:paraId="5798E8BA" w14:textId="77777777" w:rsidR="00604D85" w:rsidRDefault="00604D85" w:rsidP="00604D85">
      <w:pPr>
        <w:rPr>
          <w:rtl/>
        </w:rPr>
      </w:pPr>
    </w:p>
    <w:p w14:paraId="2025181D" w14:textId="77777777" w:rsidR="00604D85" w:rsidRDefault="00604D85" w:rsidP="00604D85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A1AE3A1" w14:textId="77777777" w:rsidR="006404E3" w:rsidRPr="00604D85" w:rsidRDefault="00E30AA9" w:rsidP="00604D85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</w:t>
      </w:r>
    </w:p>
    <w:sectPr w:rsidR="006404E3" w:rsidRPr="00604D85" w:rsidSect="00604D85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701" w:right="1701" w:bottom="1701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65DB8" w14:textId="77777777" w:rsidR="00135A4B" w:rsidRPr="003203C3" w:rsidRDefault="00135A4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497340DD" w14:textId="77777777" w:rsidR="00135A4B" w:rsidRPr="003203C3" w:rsidRDefault="00135A4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706FF" w14:textId="77777777" w:rsidR="00135A4B" w:rsidRDefault="00135A4B" w:rsidP="00604D8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8F42DB1" w14:textId="77777777" w:rsidR="00135A4B" w:rsidRPr="00604D85" w:rsidRDefault="00135A4B" w:rsidP="00604D8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04D8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30528" w14:textId="77777777" w:rsidR="00135A4B" w:rsidRDefault="00135A4B" w:rsidP="00604D8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4D3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78996A4" w14:textId="77777777" w:rsidR="00135A4B" w:rsidRPr="00604D85" w:rsidRDefault="00135A4B" w:rsidP="00604D8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04D85">
      <w:rPr>
        <w:rFonts w:ascii="FrankRuehl" w:hAnsi="FrankRuehl" w:cs="FrankRuehl"/>
        <w:color w:val="000000"/>
      </w:rPr>
      <w:pict w14:anchorId="5CF66F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E3816" w14:textId="77777777" w:rsidR="00135A4B" w:rsidRPr="003203C3" w:rsidRDefault="00135A4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C0E8FDE" w14:textId="77777777" w:rsidR="00135A4B" w:rsidRPr="003203C3" w:rsidRDefault="00135A4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91DC" w14:textId="77777777" w:rsidR="00135A4B" w:rsidRPr="00604D85" w:rsidRDefault="00135A4B" w:rsidP="00604D8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6136-07-14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אובי שריתח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2BC9" w14:textId="77777777" w:rsidR="00135A4B" w:rsidRPr="00604D85" w:rsidRDefault="00135A4B" w:rsidP="00604D8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6136-07-14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אובי שריתח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11E"/>
    <w:multiLevelType w:val="hybridMultilevel"/>
    <w:tmpl w:val="DA965226"/>
    <w:lvl w:ilvl="0" w:tplc="D974AF56">
      <w:start w:val="1"/>
      <w:numFmt w:val="hebrew1"/>
      <w:lvlText w:val="%1."/>
      <w:lvlJc w:val="left"/>
      <w:pPr>
        <w:ind w:left="86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AF52EC"/>
    <w:multiLevelType w:val="hybridMultilevel"/>
    <w:tmpl w:val="4AB44E30"/>
    <w:lvl w:ilvl="0" w:tplc="ED322F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9884090">
    <w:abstractNumId w:val="3"/>
  </w:num>
  <w:num w:numId="2" w16cid:durableId="1134642944">
    <w:abstractNumId w:val="1"/>
  </w:num>
  <w:num w:numId="3" w16cid:durableId="414978355">
    <w:abstractNumId w:val="2"/>
  </w:num>
  <w:num w:numId="4" w16cid:durableId="2504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404E3"/>
    <w:rsid w:val="00135A4B"/>
    <w:rsid w:val="00266AD1"/>
    <w:rsid w:val="003C5EC8"/>
    <w:rsid w:val="004736D1"/>
    <w:rsid w:val="00570D8C"/>
    <w:rsid w:val="00604D85"/>
    <w:rsid w:val="006404E3"/>
    <w:rsid w:val="00D34FF8"/>
    <w:rsid w:val="00E30AA9"/>
    <w:rsid w:val="00F24D36"/>
    <w:rsid w:val="00FB1874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E9EF15"/>
  <w15:chartTrackingRefBased/>
  <w15:docId w15:val="{B6851A82-C9DE-46CB-8545-59867F58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04E3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6404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6404E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404E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404E3"/>
    <w:pPr>
      <w:tabs>
        <w:tab w:val="center" w:pos="4153"/>
        <w:tab w:val="right" w:pos="8306"/>
      </w:tabs>
    </w:pPr>
  </w:style>
  <w:style w:type="character" w:styleId="a5">
    <w:name w:val="annotation reference"/>
    <w:rsid w:val="006404E3"/>
    <w:rPr>
      <w:sz w:val="16"/>
      <w:szCs w:val="16"/>
    </w:rPr>
  </w:style>
  <w:style w:type="paragraph" w:styleId="a6">
    <w:name w:val="annotation text"/>
    <w:basedOn w:val="a"/>
    <w:rsid w:val="006404E3"/>
    <w:rPr>
      <w:rFonts w:cs="Times New Roman"/>
      <w:lang w:eastAsia="he-IL"/>
    </w:rPr>
  </w:style>
  <w:style w:type="paragraph" w:styleId="a7">
    <w:name w:val="Balloon Text"/>
    <w:basedOn w:val="a"/>
    <w:rsid w:val="006404E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404E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6404E3"/>
  </w:style>
  <w:style w:type="paragraph" w:customStyle="1" w:styleId="ListParagraph">
    <w:name w:val="List Paragraph"/>
    <w:basedOn w:val="a"/>
    <w:rsid w:val="006404E3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60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144b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b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1405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8418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7077991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196688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196688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http://www.nevo.co.il/law/70301/144b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2025-01-19T15:55:00Z</dcterms:created>
  <dcterms:modified xsi:type="dcterms:W3CDTF">2025-01-19T15:55:00Z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6136</vt:lpwstr>
  </property>
  <property fmtid="{D5CDD505-2E9C-101B-9397-08002B2CF9AE}" pid="6" name="NEWPARTB">
    <vt:lpwstr>07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אובי שריתח</vt:lpwstr>
  </property>
  <property fmtid="{D5CDD505-2E9C-101B-9397-08002B2CF9AE}" pid="10" name="LAWYER">
    <vt:lpwstr>אילן פ;צמל</vt:lpwstr>
  </property>
  <property fmtid="{D5CDD505-2E9C-101B-9397-08002B2CF9AE}" pid="11" name="JUDGE">
    <vt:lpwstr>ורדה מרוז</vt:lpwstr>
  </property>
  <property fmtid="{D5CDD505-2E9C-101B-9397-08002B2CF9AE}" pid="12" name="CITY">
    <vt:lpwstr>מרכז</vt:lpwstr>
  </property>
  <property fmtid="{D5CDD505-2E9C-101B-9397-08002B2CF9AE}" pid="13" name="DATE">
    <vt:lpwstr>20150106</vt:lpwstr>
  </property>
  <property fmtid="{D5CDD505-2E9C-101B-9397-08002B2CF9AE}" pid="14" name="TYPE_N_DATE">
    <vt:lpwstr>39020150106</vt:lpwstr>
  </property>
  <property fmtid="{D5CDD505-2E9C-101B-9397-08002B2CF9AE}" pid="15" name="WORDNUMPAGES">
    <vt:lpwstr>5</vt:lpwstr>
  </property>
  <property fmtid="{D5CDD505-2E9C-101B-9397-08002B2CF9AE}" pid="16" name="TYPE_ABS_DATE">
    <vt:lpwstr>390020150106</vt:lpwstr>
  </property>
  <property fmtid="{D5CDD505-2E9C-101B-9397-08002B2CF9AE}" pid="17" name="ISABSTRACT">
    <vt:lpwstr>Y</vt:lpwstr>
  </property>
  <property fmtid="{D5CDD505-2E9C-101B-9397-08002B2CF9AE}" pid="18" name="LAWLISTTMP1">
    <vt:lpwstr>70301/144.a;029:2;144b</vt:lpwstr>
  </property>
</Properties>
</file>