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4313F9" w:rsidRPr="003A4564" w14:paraId="00D14580" w14:textId="77777777" w:rsidTr="003A4564">
        <w:trPr>
          <w:trHeight w:hRule="exact" w:val="426"/>
          <w:jc w:val="center"/>
        </w:trPr>
        <w:tc>
          <w:tcPr>
            <w:tcW w:w="8505" w:type="dxa"/>
          </w:tcPr>
          <w:p w14:paraId="086AB5E8" w14:textId="77777777" w:rsidR="004313F9" w:rsidRPr="003A4564" w:rsidRDefault="004313F9" w:rsidP="003A4564">
            <w:pPr>
              <w:pStyle w:val="a3"/>
              <w:jc w:val="center"/>
              <w:rPr>
                <w:rFonts w:ascii="Tahoma" w:hAnsi="Tahoma" w:cs="Tahoma"/>
                <w:b/>
                <w:bCs/>
                <w:noProof w:val="0"/>
                <w:color w:val="000080"/>
                <w:rtl/>
              </w:rPr>
            </w:pPr>
            <w:bookmarkStart w:id="0" w:name="LastJudge"/>
            <w:r w:rsidRPr="003A4564">
              <w:rPr>
                <w:rFonts w:ascii="Tahoma" w:hAnsi="Tahoma" w:cs="Tahoma"/>
                <w:b/>
                <w:bCs/>
                <w:noProof w:val="0"/>
                <w:color w:val="000080"/>
                <w:rtl/>
              </w:rPr>
              <w:t>בית המשפט המחוזי בירושלים</w:t>
            </w:r>
          </w:p>
        </w:tc>
      </w:tr>
      <w:tr w:rsidR="004313F9" w:rsidRPr="003A4564" w14:paraId="4E81A89C" w14:textId="77777777" w:rsidTr="003A4564">
        <w:trPr>
          <w:trHeight w:val="337"/>
          <w:jc w:val="center"/>
        </w:trPr>
        <w:tc>
          <w:tcPr>
            <w:tcW w:w="8505" w:type="dxa"/>
          </w:tcPr>
          <w:p w14:paraId="7763E629" w14:textId="77777777" w:rsidR="004313F9" w:rsidRPr="003A4564" w:rsidRDefault="004313F9" w:rsidP="003A4564">
            <w:pPr>
              <w:pStyle w:val="a3"/>
              <w:jc w:val="center"/>
              <w:rPr>
                <w:rFonts w:ascii="Tahoma" w:hAnsi="Tahoma" w:cs="Tahoma"/>
                <w:b/>
                <w:bCs/>
                <w:noProof w:val="0"/>
                <w:color w:val="000080"/>
                <w:rtl/>
              </w:rPr>
            </w:pPr>
          </w:p>
        </w:tc>
      </w:tr>
      <w:tr w:rsidR="004313F9" w:rsidRPr="003A4564" w14:paraId="0AC643C5" w14:textId="77777777" w:rsidTr="003A4564">
        <w:trPr>
          <w:trHeight w:val="337"/>
          <w:jc w:val="center"/>
        </w:trPr>
        <w:tc>
          <w:tcPr>
            <w:tcW w:w="8505" w:type="dxa"/>
          </w:tcPr>
          <w:p w14:paraId="5F2E3579" w14:textId="77777777" w:rsidR="004313F9" w:rsidRPr="003A4564" w:rsidRDefault="004313F9" w:rsidP="003A4564">
            <w:pPr>
              <w:rPr>
                <w:rtl/>
              </w:rPr>
            </w:pPr>
            <w:r w:rsidRPr="003A4564">
              <w:rPr>
                <w:b/>
                <w:bCs/>
                <w:noProof w:val="0"/>
                <w:sz w:val="26"/>
                <w:szCs w:val="26"/>
                <w:rtl/>
              </w:rPr>
              <w:t>ת"פ 41886-08-15 מדינת ישראל נ' חלק</w:t>
            </w:r>
            <w:r w:rsidRPr="003A4564">
              <w:rPr>
                <w:rtl/>
              </w:rPr>
              <w:t xml:space="preserve">     </w:t>
            </w:r>
          </w:p>
        </w:tc>
      </w:tr>
    </w:tbl>
    <w:p w14:paraId="732283C0" w14:textId="77777777" w:rsidR="004313F9" w:rsidRPr="003A4564" w:rsidRDefault="004313F9" w:rsidP="004313F9">
      <w:pPr>
        <w:pStyle w:val="a3"/>
        <w:rPr>
          <w:noProof w:val="0"/>
          <w:rtl/>
        </w:rPr>
      </w:pPr>
      <w:r w:rsidRPr="003A4564">
        <w:rPr>
          <w:noProof w:val="0"/>
          <w:rtl/>
        </w:rPr>
        <w:t xml:space="preserve"> </w:t>
      </w:r>
    </w:p>
    <w:p w14:paraId="0E255CE1" w14:textId="77777777" w:rsidR="004313F9" w:rsidRPr="003A4564" w:rsidRDefault="004313F9" w:rsidP="004313F9">
      <w:pPr>
        <w:suppressLineNumbers/>
        <w:rPr>
          <w:b/>
          <w:bCs/>
          <w:sz w:val="26"/>
          <w:szCs w:val="26"/>
          <w:rtl/>
        </w:rPr>
      </w:pPr>
      <w:r w:rsidRPr="003A4564">
        <w:rPr>
          <w:rFonts w:hint="cs"/>
          <w:b/>
          <w:bCs/>
          <w:sz w:val="26"/>
          <w:szCs w:val="26"/>
          <w:rtl/>
        </w:rPr>
        <w:t>בפני כבוד השופט הבכיר אמנון כהן</w:t>
      </w:r>
    </w:p>
    <w:p w14:paraId="4A68EE97" w14:textId="77777777" w:rsidR="004313F9" w:rsidRPr="003A4564" w:rsidRDefault="004313F9" w:rsidP="004313F9">
      <w:pPr>
        <w:suppressLineNumbers/>
        <w:rPr>
          <w:b/>
          <w:bCs/>
          <w:sz w:val="14"/>
          <w:szCs w:val="14"/>
          <w:rtl/>
        </w:rPr>
      </w:pPr>
    </w:p>
    <w:tbl>
      <w:tblPr>
        <w:bidiVisual/>
        <w:tblW w:w="8820" w:type="dxa"/>
        <w:jc w:val="center"/>
        <w:tblLook w:val="01E0" w:firstRow="1" w:lastRow="1" w:firstColumn="1" w:lastColumn="1" w:noHBand="0" w:noVBand="0"/>
      </w:tblPr>
      <w:tblGrid>
        <w:gridCol w:w="3249"/>
        <w:gridCol w:w="5571"/>
      </w:tblGrid>
      <w:tr w:rsidR="004313F9" w:rsidRPr="003A4564" w14:paraId="348E8DED" w14:textId="77777777" w:rsidTr="003A4564">
        <w:trPr>
          <w:jc w:val="center"/>
        </w:trPr>
        <w:tc>
          <w:tcPr>
            <w:tcW w:w="3249" w:type="dxa"/>
            <w:shd w:val="clear" w:color="auto" w:fill="auto"/>
          </w:tcPr>
          <w:p w14:paraId="3696024E" w14:textId="77777777" w:rsidR="004313F9" w:rsidRPr="003A4564" w:rsidRDefault="004313F9" w:rsidP="003A4564">
            <w:pPr>
              <w:bidi w:val="0"/>
              <w:jc w:val="right"/>
              <w:rPr>
                <w:rFonts w:ascii="Arial" w:hAnsi="Arial"/>
                <w:b/>
                <w:bCs/>
                <w:noProof w:val="0"/>
                <w:sz w:val="26"/>
                <w:szCs w:val="26"/>
              </w:rPr>
            </w:pPr>
            <w:bookmarkStart w:id="1" w:name="FirstAppellant"/>
            <w:bookmarkStart w:id="2" w:name="FirstLawyer"/>
          </w:p>
          <w:p w14:paraId="33E32FF2" w14:textId="77777777" w:rsidR="004313F9" w:rsidRPr="003A4564" w:rsidRDefault="004313F9" w:rsidP="003A4564">
            <w:pPr>
              <w:bidi w:val="0"/>
              <w:jc w:val="right"/>
              <w:rPr>
                <w:rFonts w:ascii="Arial" w:hAnsi="Arial"/>
                <w:b/>
                <w:bCs/>
                <w:noProof w:val="0"/>
                <w:sz w:val="26"/>
                <w:szCs w:val="26"/>
                <w:rtl/>
              </w:rPr>
            </w:pPr>
            <w:r w:rsidRPr="003A4564">
              <w:rPr>
                <w:rFonts w:hint="cs"/>
                <w:rtl/>
              </w:rPr>
              <w:t>המאשימה</w:t>
            </w:r>
          </w:p>
        </w:tc>
        <w:tc>
          <w:tcPr>
            <w:tcW w:w="5571" w:type="dxa"/>
            <w:shd w:val="clear" w:color="auto" w:fill="auto"/>
          </w:tcPr>
          <w:p w14:paraId="2DB326F0" w14:textId="77777777" w:rsidR="004313F9" w:rsidRPr="003A4564" w:rsidRDefault="004313F9" w:rsidP="003A4564">
            <w:pPr>
              <w:rPr>
                <w:rFonts w:ascii="Arial" w:hAnsi="Arial"/>
                <w:b/>
                <w:bCs/>
                <w:noProof w:val="0"/>
                <w:sz w:val="26"/>
                <w:szCs w:val="26"/>
                <w:rtl/>
              </w:rPr>
            </w:pPr>
          </w:p>
          <w:p w14:paraId="4CE99EBA" w14:textId="77777777" w:rsidR="004313F9" w:rsidRPr="003A4564" w:rsidRDefault="004313F9" w:rsidP="003A4564">
            <w:pPr>
              <w:rPr>
                <w:rtl/>
              </w:rPr>
            </w:pPr>
            <w:r w:rsidRPr="003A4564">
              <w:rPr>
                <w:rFonts w:hint="cs"/>
                <w:rtl/>
              </w:rPr>
              <w:t>מדינת ישראל</w:t>
            </w:r>
          </w:p>
          <w:p w14:paraId="397B21BC" w14:textId="77777777" w:rsidR="004313F9" w:rsidRPr="003A4564" w:rsidRDefault="004313F9" w:rsidP="003A4564">
            <w:pPr>
              <w:rPr>
                <w:sz w:val="26"/>
                <w:szCs w:val="26"/>
                <w:rtl/>
              </w:rPr>
            </w:pPr>
            <w:r w:rsidRPr="003A4564">
              <w:rPr>
                <w:rFonts w:hint="cs"/>
                <w:sz w:val="26"/>
                <w:szCs w:val="26"/>
                <w:rtl/>
              </w:rPr>
              <w:t>באמצעות פרקליטות מחוז ירושלים (פלילי)</w:t>
            </w:r>
          </w:p>
          <w:p w14:paraId="43C9ECCF" w14:textId="77777777" w:rsidR="004313F9" w:rsidRPr="003A4564" w:rsidRDefault="004313F9" w:rsidP="003A4564">
            <w:pPr>
              <w:rPr>
                <w:b/>
                <w:bCs/>
                <w:noProof w:val="0"/>
                <w:sz w:val="26"/>
                <w:szCs w:val="26"/>
              </w:rPr>
            </w:pPr>
            <w:r w:rsidRPr="003A4564">
              <w:rPr>
                <w:rFonts w:hint="cs"/>
                <w:sz w:val="26"/>
                <w:szCs w:val="26"/>
                <w:rtl/>
              </w:rPr>
              <w:t>ע"י ב"כ עו"ד דקלה לוי</w:t>
            </w:r>
          </w:p>
        </w:tc>
      </w:tr>
      <w:bookmarkEnd w:id="1"/>
      <w:bookmarkEnd w:id="2"/>
      <w:tr w:rsidR="004313F9" w:rsidRPr="003A4564" w14:paraId="376EAE4A" w14:textId="77777777" w:rsidTr="003A4564">
        <w:trPr>
          <w:jc w:val="center"/>
        </w:trPr>
        <w:tc>
          <w:tcPr>
            <w:tcW w:w="8820" w:type="dxa"/>
            <w:gridSpan w:val="2"/>
            <w:shd w:val="clear" w:color="auto" w:fill="auto"/>
          </w:tcPr>
          <w:p w14:paraId="5BE796EF" w14:textId="77777777" w:rsidR="004313F9" w:rsidRPr="003A4564" w:rsidRDefault="004313F9" w:rsidP="003A4564">
            <w:pPr>
              <w:rPr>
                <w:rFonts w:ascii="Arial" w:hAnsi="Arial"/>
                <w:b/>
                <w:bCs/>
                <w:noProof w:val="0"/>
                <w:sz w:val="26"/>
                <w:szCs w:val="26"/>
                <w:rtl/>
              </w:rPr>
            </w:pPr>
          </w:p>
          <w:p w14:paraId="5E9646DC" w14:textId="77777777" w:rsidR="004313F9" w:rsidRPr="003A4564" w:rsidRDefault="004313F9" w:rsidP="003A4564">
            <w:pPr>
              <w:jc w:val="center"/>
              <w:rPr>
                <w:rFonts w:ascii="Arial" w:hAnsi="Arial"/>
                <w:b/>
                <w:bCs/>
                <w:noProof w:val="0"/>
                <w:sz w:val="26"/>
                <w:szCs w:val="26"/>
                <w:rtl/>
              </w:rPr>
            </w:pPr>
            <w:r w:rsidRPr="003A4564">
              <w:rPr>
                <w:rFonts w:ascii="Arial" w:hAnsi="Arial"/>
                <w:b/>
                <w:bCs/>
                <w:noProof w:val="0"/>
                <w:sz w:val="26"/>
                <w:szCs w:val="26"/>
                <w:rtl/>
              </w:rPr>
              <w:t>נגד</w:t>
            </w:r>
          </w:p>
          <w:p w14:paraId="46293F50" w14:textId="77777777" w:rsidR="004313F9" w:rsidRPr="003A4564" w:rsidRDefault="004313F9" w:rsidP="003A4564">
            <w:pPr>
              <w:rPr>
                <w:rFonts w:ascii="Arial" w:hAnsi="Arial"/>
                <w:b/>
                <w:bCs/>
                <w:noProof w:val="0"/>
                <w:sz w:val="26"/>
                <w:szCs w:val="26"/>
              </w:rPr>
            </w:pPr>
          </w:p>
        </w:tc>
      </w:tr>
      <w:tr w:rsidR="004313F9" w:rsidRPr="003A4564" w14:paraId="43839F18" w14:textId="77777777" w:rsidTr="003A4564">
        <w:trPr>
          <w:jc w:val="center"/>
        </w:trPr>
        <w:tc>
          <w:tcPr>
            <w:tcW w:w="3249" w:type="dxa"/>
            <w:shd w:val="clear" w:color="auto" w:fill="auto"/>
          </w:tcPr>
          <w:p w14:paraId="2C2118A3" w14:textId="77777777" w:rsidR="004313F9" w:rsidRPr="003A4564" w:rsidRDefault="004313F9" w:rsidP="003A4564">
            <w:pPr>
              <w:rPr>
                <w:rFonts w:ascii="Arial" w:hAnsi="Arial"/>
                <w:b/>
                <w:bCs/>
                <w:noProof w:val="0"/>
                <w:sz w:val="26"/>
                <w:szCs w:val="26"/>
              </w:rPr>
            </w:pPr>
            <w:r w:rsidRPr="003A4564">
              <w:rPr>
                <w:rFonts w:hint="cs"/>
                <w:rtl/>
              </w:rPr>
              <w:t>הנאשם</w:t>
            </w:r>
          </w:p>
        </w:tc>
        <w:tc>
          <w:tcPr>
            <w:tcW w:w="5571" w:type="dxa"/>
            <w:shd w:val="clear" w:color="auto" w:fill="auto"/>
          </w:tcPr>
          <w:p w14:paraId="0CBAF132" w14:textId="77777777" w:rsidR="004313F9" w:rsidRPr="003A4564" w:rsidRDefault="004313F9" w:rsidP="003A4564">
            <w:pPr>
              <w:rPr>
                <w:rtl/>
              </w:rPr>
            </w:pPr>
            <w:r w:rsidRPr="003A4564">
              <w:rPr>
                <w:rFonts w:hint="cs"/>
                <w:rtl/>
              </w:rPr>
              <w:t>מוחמד חלק</w:t>
            </w:r>
          </w:p>
          <w:p w14:paraId="7AC3C5AE" w14:textId="77777777" w:rsidR="004313F9" w:rsidRPr="003A4564" w:rsidRDefault="004313F9" w:rsidP="003A4564">
            <w:pPr>
              <w:rPr>
                <w:noProof w:val="0"/>
                <w:sz w:val="26"/>
                <w:szCs w:val="26"/>
                <w:rtl/>
              </w:rPr>
            </w:pPr>
            <w:r w:rsidRPr="003A4564">
              <w:rPr>
                <w:rFonts w:hint="cs"/>
                <w:sz w:val="26"/>
                <w:szCs w:val="26"/>
                <w:rtl/>
              </w:rPr>
              <w:t>ע"י ב"כ עו"ד מחמוד רבאח</w:t>
            </w:r>
          </w:p>
        </w:tc>
      </w:tr>
      <w:tr w:rsidR="004313F9" w14:paraId="571FB68D" w14:textId="77777777" w:rsidTr="003A4564">
        <w:trPr>
          <w:jc w:val="center"/>
        </w:trPr>
        <w:tc>
          <w:tcPr>
            <w:tcW w:w="8820" w:type="dxa"/>
            <w:gridSpan w:val="2"/>
            <w:shd w:val="clear" w:color="auto" w:fill="auto"/>
          </w:tcPr>
          <w:p w14:paraId="2B7B315D" w14:textId="77777777" w:rsidR="004601AE" w:rsidRDefault="004601AE" w:rsidP="003A4564">
            <w:pPr>
              <w:bidi w:val="0"/>
              <w:jc w:val="center"/>
              <w:rPr>
                <w:rFonts w:ascii="Arial" w:hAnsi="Arial"/>
                <w:noProof w:val="0"/>
                <w:sz w:val="28"/>
                <w:szCs w:val="28"/>
              </w:rPr>
            </w:pPr>
            <w:bookmarkStart w:id="3" w:name="PsakDin" w:colFirst="0" w:colLast="0"/>
            <w:bookmarkStart w:id="4" w:name="LawTable"/>
            <w:bookmarkEnd w:id="0"/>
            <w:bookmarkEnd w:id="4"/>
          </w:p>
          <w:p w14:paraId="302187DD" w14:textId="77777777" w:rsidR="004601AE" w:rsidRPr="004601AE" w:rsidRDefault="004601AE" w:rsidP="004601AE">
            <w:pPr>
              <w:bidi w:val="0"/>
              <w:spacing w:after="120" w:line="240" w:lineRule="exact"/>
              <w:ind w:left="283" w:hanging="283"/>
              <w:jc w:val="both"/>
              <w:rPr>
                <w:rFonts w:ascii="FrankRuehl" w:hAnsi="FrankRuehl" w:cs="FrankRuehl"/>
                <w:noProof w:val="0"/>
              </w:rPr>
            </w:pPr>
          </w:p>
          <w:p w14:paraId="11660347" w14:textId="77777777" w:rsidR="004601AE" w:rsidRPr="004601AE" w:rsidRDefault="004601AE" w:rsidP="004601AE">
            <w:pPr>
              <w:bidi w:val="0"/>
              <w:spacing w:after="120" w:line="240" w:lineRule="exact"/>
              <w:ind w:left="283" w:hanging="283"/>
              <w:jc w:val="both"/>
              <w:rPr>
                <w:rFonts w:ascii="FrankRuehl" w:hAnsi="FrankRuehl" w:cs="FrankRuehl"/>
                <w:noProof w:val="0"/>
                <w:rtl/>
              </w:rPr>
            </w:pPr>
            <w:r w:rsidRPr="004601AE">
              <w:rPr>
                <w:rFonts w:ascii="FrankRuehl" w:hAnsi="FrankRuehl" w:cs="FrankRuehl"/>
                <w:noProof w:val="0"/>
                <w:rtl/>
              </w:rPr>
              <w:t>חקיקה שאוזכרה</w:t>
            </w:r>
            <w:r w:rsidRPr="004601AE">
              <w:rPr>
                <w:rFonts w:ascii="FrankRuehl" w:hAnsi="FrankRuehl" w:cs="FrankRuehl"/>
                <w:noProof w:val="0"/>
              </w:rPr>
              <w:t xml:space="preserve">: </w:t>
            </w:r>
          </w:p>
          <w:p w14:paraId="1198740B" w14:textId="77777777" w:rsidR="004601AE" w:rsidRPr="004601AE" w:rsidRDefault="004601AE" w:rsidP="004601AE">
            <w:pPr>
              <w:bidi w:val="0"/>
              <w:spacing w:after="120" w:line="240" w:lineRule="exact"/>
              <w:ind w:left="283" w:hanging="283"/>
              <w:jc w:val="both"/>
              <w:rPr>
                <w:rFonts w:ascii="FrankRuehl" w:hAnsi="FrankRuehl" w:cs="FrankRuehl"/>
                <w:noProof w:val="0"/>
                <w:rtl/>
              </w:rPr>
            </w:pPr>
            <w:hyperlink r:id="rId6" w:history="1">
              <w:r w:rsidRPr="004601AE">
                <w:rPr>
                  <w:rFonts w:ascii="FrankRuehl" w:hAnsi="FrankRuehl" w:cs="FrankRuehl"/>
                  <w:noProof w:val="0"/>
                  <w:color w:val="0000FF"/>
                  <w:u w:val="single"/>
                  <w:rtl/>
                </w:rPr>
                <w:t>חוק העונשין, תשל"ז-1977</w:t>
              </w:r>
            </w:hyperlink>
            <w:r w:rsidRPr="004601AE">
              <w:rPr>
                <w:rFonts w:ascii="FrankRuehl" w:hAnsi="FrankRuehl" w:cs="FrankRuehl"/>
                <w:noProof w:val="0"/>
                <w:rtl/>
              </w:rPr>
              <w:t xml:space="preserve">: סע'  </w:t>
            </w:r>
            <w:hyperlink r:id="rId7" w:history="1">
              <w:r w:rsidRPr="004601AE">
                <w:rPr>
                  <w:rFonts w:ascii="FrankRuehl" w:hAnsi="FrankRuehl" w:cs="FrankRuehl"/>
                  <w:noProof w:val="0"/>
                  <w:color w:val="0000FF"/>
                  <w:u w:val="single"/>
                  <w:rtl/>
                </w:rPr>
                <w:t>40ב</w:t>
              </w:r>
            </w:hyperlink>
            <w:r w:rsidRPr="004601AE">
              <w:rPr>
                <w:rFonts w:ascii="FrankRuehl" w:hAnsi="FrankRuehl" w:cs="FrankRuehl"/>
                <w:noProof w:val="0"/>
                <w:rtl/>
              </w:rPr>
              <w:t xml:space="preserve">, </w:t>
            </w:r>
            <w:hyperlink r:id="rId8" w:history="1">
              <w:r w:rsidRPr="004601AE">
                <w:rPr>
                  <w:rFonts w:ascii="FrankRuehl" w:hAnsi="FrankRuehl" w:cs="FrankRuehl"/>
                  <w:noProof w:val="0"/>
                  <w:color w:val="0000FF"/>
                  <w:u w:val="single"/>
                  <w:rtl/>
                </w:rPr>
                <w:t>40ד</w:t>
              </w:r>
            </w:hyperlink>
            <w:r w:rsidRPr="004601AE">
              <w:rPr>
                <w:rFonts w:ascii="FrankRuehl" w:hAnsi="FrankRuehl" w:cs="FrankRuehl"/>
                <w:noProof w:val="0"/>
                <w:rtl/>
              </w:rPr>
              <w:t xml:space="preserve">, </w:t>
            </w:r>
            <w:hyperlink r:id="rId9" w:history="1">
              <w:r w:rsidRPr="004601AE">
                <w:rPr>
                  <w:rFonts w:ascii="FrankRuehl" w:hAnsi="FrankRuehl" w:cs="FrankRuehl"/>
                  <w:noProof w:val="0"/>
                  <w:color w:val="0000FF"/>
                  <w:u w:val="single"/>
                  <w:rtl/>
                </w:rPr>
                <w:t>40ט(א)</w:t>
              </w:r>
            </w:hyperlink>
            <w:r w:rsidRPr="004601AE">
              <w:rPr>
                <w:rFonts w:ascii="FrankRuehl" w:hAnsi="FrankRuehl" w:cs="FrankRuehl"/>
                <w:noProof w:val="0"/>
                <w:rtl/>
              </w:rPr>
              <w:t xml:space="preserve">, </w:t>
            </w:r>
            <w:hyperlink r:id="rId10" w:history="1">
              <w:r w:rsidRPr="004601AE">
                <w:rPr>
                  <w:rFonts w:ascii="FrankRuehl" w:hAnsi="FrankRuehl" w:cs="FrankRuehl"/>
                  <w:noProof w:val="0"/>
                  <w:color w:val="0000FF"/>
                  <w:u w:val="single"/>
                  <w:rtl/>
                </w:rPr>
                <w:t>40ט(א)(1)</w:t>
              </w:r>
            </w:hyperlink>
            <w:r w:rsidRPr="004601AE">
              <w:rPr>
                <w:rFonts w:ascii="FrankRuehl" w:hAnsi="FrankRuehl" w:cs="FrankRuehl"/>
                <w:noProof w:val="0"/>
                <w:rtl/>
              </w:rPr>
              <w:t xml:space="preserve">, </w:t>
            </w:r>
            <w:hyperlink r:id="rId11" w:history="1">
              <w:r w:rsidRPr="004601AE">
                <w:rPr>
                  <w:rFonts w:ascii="FrankRuehl" w:hAnsi="FrankRuehl" w:cs="FrankRuehl"/>
                  <w:noProof w:val="0"/>
                  <w:color w:val="0000FF"/>
                  <w:u w:val="single"/>
                  <w:rtl/>
                </w:rPr>
                <w:t>40ט(א)(2)</w:t>
              </w:r>
            </w:hyperlink>
            <w:r w:rsidRPr="004601AE">
              <w:rPr>
                <w:rFonts w:ascii="FrankRuehl" w:hAnsi="FrankRuehl" w:cs="FrankRuehl"/>
                <w:noProof w:val="0"/>
                <w:rtl/>
              </w:rPr>
              <w:t xml:space="preserve">, </w:t>
            </w:r>
            <w:hyperlink r:id="rId12" w:history="1">
              <w:r w:rsidRPr="004601AE">
                <w:rPr>
                  <w:rFonts w:ascii="FrankRuehl" w:hAnsi="FrankRuehl" w:cs="FrankRuehl"/>
                  <w:noProof w:val="0"/>
                  <w:color w:val="0000FF"/>
                  <w:u w:val="single"/>
                  <w:rtl/>
                </w:rPr>
                <w:t>40ט(א)(3)</w:t>
              </w:r>
            </w:hyperlink>
            <w:r w:rsidRPr="004601AE">
              <w:rPr>
                <w:rFonts w:ascii="FrankRuehl" w:hAnsi="FrankRuehl" w:cs="FrankRuehl"/>
                <w:noProof w:val="0"/>
                <w:rtl/>
              </w:rPr>
              <w:t xml:space="preserve">, </w:t>
            </w:r>
            <w:hyperlink r:id="rId13" w:history="1">
              <w:r w:rsidRPr="004601AE">
                <w:rPr>
                  <w:rFonts w:ascii="FrankRuehl" w:hAnsi="FrankRuehl" w:cs="FrankRuehl"/>
                  <w:noProof w:val="0"/>
                  <w:color w:val="0000FF"/>
                  <w:u w:val="single"/>
                  <w:rtl/>
                </w:rPr>
                <w:t>40ט(א)(4)</w:t>
              </w:r>
            </w:hyperlink>
            <w:r w:rsidRPr="004601AE">
              <w:rPr>
                <w:rFonts w:ascii="FrankRuehl" w:hAnsi="FrankRuehl" w:cs="FrankRuehl"/>
                <w:noProof w:val="0"/>
                <w:rtl/>
              </w:rPr>
              <w:t xml:space="preserve">, </w:t>
            </w:r>
            <w:hyperlink r:id="rId14" w:history="1">
              <w:r w:rsidRPr="004601AE">
                <w:rPr>
                  <w:rFonts w:ascii="FrankRuehl" w:hAnsi="FrankRuehl" w:cs="FrankRuehl"/>
                  <w:noProof w:val="0"/>
                  <w:color w:val="0000FF"/>
                  <w:u w:val="single"/>
                  <w:rtl/>
                </w:rPr>
                <w:t>40ט(א)(5)</w:t>
              </w:r>
            </w:hyperlink>
            <w:r w:rsidRPr="004601AE">
              <w:rPr>
                <w:rFonts w:ascii="FrankRuehl" w:hAnsi="FrankRuehl" w:cs="FrankRuehl"/>
                <w:noProof w:val="0"/>
                <w:rtl/>
              </w:rPr>
              <w:t xml:space="preserve">, </w:t>
            </w:r>
            <w:hyperlink r:id="rId15" w:history="1">
              <w:r w:rsidRPr="004601AE">
                <w:rPr>
                  <w:rFonts w:ascii="FrankRuehl" w:hAnsi="FrankRuehl" w:cs="FrankRuehl"/>
                  <w:noProof w:val="0"/>
                  <w:color w:val="0000FF"/>
                  <w:u w:val="single"/>
                  <w:rtl/>
                </w:rPr>
                <w:t>144(ב)</w:t>
              </w:r>
            </w:hyperlink>
            <w:r w:rsidRPr="004601AE">
              <w:rPr>
                <w:rFonts w:ascii="FrankRuehl" w:hAnsi="FrankRuehl" w:cs="FrankRuehl"/>
                <w:noProof w:val="0"/>
                <w:rtl/>
              </w:rPr>
              <w:t xml:space="preserve">, </w:t>
            </w:r>
            <w:hyperlink r:id="rId16" w:history="1">
              <w:r w:rsidRPr="004601AE">
                <w:rPr>
                  <w:rFonts w:ascii="FrankRuehl" w:hAnsi="FrankRuehl" w:cs="FrankRuehl"/>
                  <w:noProof w:val="0"/>
                  <w:color w:val="0000FF"/>
                  <w:u w:val="single"/>
                  <w:rtl/>
                </w:rPr>
                <w:t>340א</w:t>
              </w:r>
            </w:hyperlink>
            <w:r w:rsidRPr="004601AE">
              <w:rPr>
                <w:rFonts w:ascii="FrankRuehl" w:hAnsi="FrankRuehl" w:cs="FrankRuehl"/>
                <w:noProof w:val="0"/>
                <w:rtl/>
              </w:rPr>
              <w:t xml:space="preserve">, </w:t>
            </w:r>
            <w:hyperlink r:id="rId17" w:history="1">
              <w:r w:rsidRPr="004601AE">
                <w:rPr>
                  <w:rFonts w:ascii="FrankRuehl" w:hAnsi="FrankRuehl" w:cs="FrankRuehl"/>
                  <w:noProof w:val="0"/>
                  <w:color w:val="0000FF"/>
                  <w:u w:val="single"/>
                  <w:rtl/>
                </w:rPr>
                <w:t>40יא</w:t>
              </w:r>
            </w:hyperlink>
            <w:r w:rsidRPr="004601AE">
              <w:rPr>
                <w:rFonts w:ascii="FrankRuehl" w:hAnsi="FrankRuehl" w:cs="FrankRuehl"/>
                <w:noProof w:val="0"/>
                <w:rtl/>
              </w:rPr>
              <w:t xml:space="preserve">, </w:t>
            </w:r>
            <w:hyperlink r:id="rId18" w:history="1">
              <w:r w:rsidRPr="004601AE">
                <w:rPr>
                  <w:rFonts w:ascii="FrankRuehl" w:hAnsi="FrankRuehl" w:cs="FrankRuehl"/>
                  <w:noProof w:val="0"/>
                  <w:color w:val="0000FF"/>
                  <w:u w:val="single"/>
                  <w:rtl/>
                </w:rPr>
                <w:t>40יא(1)</w:t>
              </w:r>
            </w:hyperlink>
            <w:r w:rsidRPr="004601AE">
              <w:rPr>
                <w:rFonts w:ascii="FrankRuehl" w:hAnsi="FrankRuehl" w:cs="FrankRuehl"/>
                <w:noProof w:val="0"/>
                <w:rtl/>
              </w:rPr>
              <w:t xml:space="preserve">, </w:t>
            </w:r>
            <w:hyperlink r:id="rId19" w:history="1">
              <w:r w:rsidRPr="004601AE">
                <w:rPr>
                  <w:rFonts w:ascii="FrankRuehl" w:hAnsi="FrankRuehl" w:cs="FrankRuehl"/>
                  <w:noProof w:val="0"/>
                  <w:color w:val="0000FF"/>
                  <w:u w:val="single"/>
                  <w:rtl/>
                </w:rPr>
                <w:t>40יא(11)</w:t>
              </w:r>
            </w:hyperlink>
            <w:r w:rsidRPr="004601AE">
              <w:rPr>
                <w:rFonts w:ascii="FrankRuehl" w:hAnsi="FrankRuehl" w:cs="FrankRuehl"/>
                <w:noProof w:val="0"/>
                <w:rtl/>
              </w:rPr>
              <w:t xml:space="preserve">, </w:t>
            </w:r>
            <w:hyperlink r:id="rId20" w:history="1">
              <w:r w:rsidRPr="004601AE">
                <w:rPr>
                  <w:rFonts w:ascii="FrankRuehl" w:hAnsi="FrankRuehl" w:cs="FrankRuehl"/>
                  <w:noProof w:val="0"/>
                  <w:color w:val="0000FF"/>
                  <w:u w:val="single"/>
                  <w:rtl/>
                </w:rPr>
                <w:t>(2)</w:t>
              </w:r>
            </w:hyperlink>
            <w:r w:rsidRPr="004601AE">
              <w:rPr>
                <w:rFonts w:ascii="FrankRuehl" w:hAnsi="FrankRuehl" w:cs="FrankRuehl"/>
                <w:noProof w:val="0"/>
                <w:rtl/>
              </w:rPr>
              <w:t xml:space="preserve">, </w:t>
            </w:r>
            <w:hyperlink r:id="rId21" w:history="1">
              <w:r w:rsidRPr="004601AE">
                <w:rPr>
                  <w:rFonts w:ascii="FrankRuehl" w:hAnsi="FrankRuehl" w:cs="FrankRuehl"/>
                  <w:noProof w:val="0"/>
                  <w:color w:val="0000FF"/>
                  <w:u w:val="single"/>
                  <w:rtl/>
                </w:rPr>
                <w:t>40יא(3)</w:t>
              </w:r>
            </w:hyperlink>
            <w:r w:rsidRPr="004601AE">
              <w:rPr>
                <w:rFonts w:ascii="FrankRuehl" w:hAnsi="FrankRuehl" w:cs="FrankRuehl"/>
                <w:noProof w:val="0"/>
                <w:rtl/>
              </w:rPr>
              <w:t xml:space="preserve">, </w:t>
            </w:r>
            <w:hyperlink r:id="rId22" w:history="1">
              <w:r w:rsidRPr="004601AE">
                <w:rPr>
                  <w:rFonts w:ascii="FrankRuehl" w:hAnsi="FrankRuehl" w:cs="FrankRuehl"/>
                  <w:noProof w:val="0"/>
                  <w:color w:val="0000FF"/>
                  <w:u w:val="single"/>
                  <w:rtl/>
                </w:rPr>
                <w:t>40יא(4)</w:t>
              </w:r>
            </w:hyperlink>
          </w:p>
          <w:p w14:paraId="20A874C8" w14:textId="77777777" w:rsidR="004601AE" w:rsidRPr="004601AE" w:rsidRDefault="004601AE" w:rsidP="004601AE">
            <w:pPr>
              <w:bidi w:val="0"/>
              <w:spacing w:after="120" w:line="240" w:lineRule="exact"/>
              <w:ind w:left="283" w:hanging="283"/>
              <w:jc w:val="both"/>
              <w:rPr>
                <w:rFonts w:ascii="FrankRuehl" w:hAnsi="FrankRuehl" w:cs="FrankRuehl"/>
                <w:noProof w:val="0"/>
              </w:rPr>
            </w:pPr>
          </w:p>
          <w:p w14:paraId="7994EBA1" w14:textId="77777777" w:rsidR="004601AE" w:rsidRPr="004601AE" w:rsidRDefault="004601AE" w:rsidP="003A4564">
            <w:pPr>
              <w:bidi w:val="0"/>
              <w:jc w:val="center"/>
              <w:rPr>
                <w:rFonts w:ascii="Arial" w:hAnsi="Arial"/>
                <w:noProof w:val="0"/>
                <w:sz w:val="28"/>
                <w:szCs w:val="28"/>
                <w:rtl/>
              </w:rPr>
            </w:pPr>
            <w:bookmarkStart w:id="5" w:name="LawTable_End"/>
            <w:bookmarkEnd w:id="5"/>
          </w:p>
          <w:p w14:paraId="61206A8F" w14:textId="77777777" w:rsidR="003A4564" w:rsidRPr="003A4564" w:rsidRDefault="003A4564" w:rsidP="003A4564">
            <w:pPr>
              <w:bidi w:val="0"/>
              <w:jc w:val="center"/>
              <w:rPr>
                <w:rFonts w:ascii="Arial" w:hAnsi="Arial"/>
                <w:b/>
                <w:bCs/>
                <w:noProof w:val="0"/>
                <w:sz w:val="28"/>
                <w:szCs w:val="28"/>
                <w:u w:val="single"/>
                <w:rtl/>
              </w:rPr>
            </w:pPr>
            <w:r w:rsidRPr="003A4564">
              <w:rPr>
                <w:rFonts w:ascii="Arial" w:hAnsi="Arial"/>
                <w:b/>
                <w:bCs/>
                <w:noProof w:val="0"/>
                <w:sz w:val="28"/>
                <w:szCs w:val="28"/>
                <w:u w:val="single"/>
                <w:rtl/>
              </w:rPr>
              <w:t>גזר דין</w:t>
            </w:r>
          </w:p>
          <w:p w14:paraId="33A4DF85" w14:textId="77777777" w:rsidR="004313F9" w:rsidRPr="003A4564" w:rsidRDefault="004313F9" w:rsidP="003A4564">
            <w:pPr>
              <w:bidi w:val="0"/>
              <w:jc w:val="center"/>
              <w:rPr>
                <w:rFonts w:ascii="Arial" w:hAnsi="Arial"/>
                <w:b/>
                <w:bCs/>
                <w:noProof w:val="0"/>
                <w:sz w:val="28"/>
                <w:szCs w:val="28"/>
                <w:u w:val="single"/>
              </w:rPr>
            </w:pPr>
          </w:p>
        </w:tc>
      </w:tr>
      <w:bookmarkEnd w:id="3"/>
    </w:tbl>
    <w:p w14:paraId="76AB12C4" w14:textId="77777777" w:rsidR="004313F9" w:rsidRPr="00593F45" w:rsidRDefault="004313F9" w:rsidP="004313F9">
      <w:pPr>
        <w:rPr>
          <w:vanish/>
        </w:rPr>
      </w:pPr>
    </w:p>
    <w:tbl>
      <w:tblPr>
        <w:bidiVisual/>
        <w:tblW w:w="8820" w:type="dxa"/>
        <w:jc w:val="center"/>
        <w:tblLook w:val="01E0" w:firstRow="1" w:lastRow="1" w:firstColumn="1" w:lastColumn="1" w:noHBand="0" w:noVBand="0"/>
      </w:tblPr>
      <w:tblGrid>
        <w:gridCol w:w="8820"/>
      </w:tblGrid>
      <w:tr w:rsidR="004313F9" w:rsidRPr="00257FDE" w14:paraId="27814BC6" w14:textId="77777777" w:rsidTr="003A4564">
        <w:trPr>
          <w:jc w:val="center"/>
        </w:trPr>
        <w:tc>
          <w:tcPr>
            <w:tcW w:w="8820" w:type="dxa"/>
            <w:shd w:val="clear" w:color="auto" w:fill="auto"/>
          </w:tcPr>
          <w:p w14:paraId="1BFBD75A" w14:textId="77777777" w:rsidR="004313F9" w:rsidRPr="00593F45" w:rsidRDefault="004313F9" w:rsidP="003A4564">
            <w:pPr>
              <w:bidi w:val="0"/>
              <w:jc w:val="center"/>
              <w:rPr>
                <w:rFonts w:ascii="Arial" w:hAnsi="Arial"/>
                <w:b/>
                <w:bCs/>
                <w:noProof w:val="0"/>
                <w:sz w:val="32"/>
                <w:szCs w:val="32"/>
                <w:u w:val="single"/>
              </w:rPr>
            </w:pPr>
          </w:p>
        </w:tc>
      </w:tr>
    </w:tbl>
    <w:p w14:paraId="2644A7A0" w14:textId="77777777" w:rsidR="004313F9" w:rsidRPr="00257FDE" w:rsidRDefault="004313F9" w:rsidP="004313F9">
      <w:pPr>
        <w:spacing w:line="360" w:lineRule="auto"/>
        <w:jc w:val="both"/>
        <w:rPr>
          <w:noProof w:val="0"/>
          <w:sz w:val="26"/>
          <w:szCs w:val="26"/>
          <w:rtl/>
        </w:rPr>
      </w:pPr>
      <w:r w:rsidRPr="00257FDE">
        <w:rPr>
          <w:noProof w:val="0"/>
          <w:sz w:val="26"/>
          <w:szCs w:val="26"/>
          <w:rtl/>
        </w:rPr>
        <w:t>1.</w:t>
      </w:r>
      <w:r w:rsidRPr="00257FDE">
        <w:rPr>
          <w:noProof w:val="0"/>
          <w:sz w:val="26"/>
          <w:szCs w:val="26"/>
          <w:rtl/>
        </w:rPr>
        <w:tab/>
      </w:r>
      <w:bookmarkStart w:id="6" w:name="ABSTRACT_START"/>
      <w:bookmarkEnd w:id="6"/>
      <w:r w:rsidRPr="00257FDE">
        <w:rPr>
          <w:noProof w:val="0"/>
          <w:sz w:val="26"/>
          <w:szCs w:val="26"/>
          <w:rtl/>
        </w:rPr>
        <w:t xml:space="preserve">הנאשם הורשע, לאחר שמיעת ראיות, בביצוע עבירה בנשק (נשיאת נשק שלא כדין), לפי </w:t>
      </w:r>
      <w:hyperlink r:id="rId23" w:history="1">
        <w:r w:rsidR="00B81AF7" w:rsidRPr="00B81AF7">
          <w:rPr>
            <w:noProof w:val="0"/>
            <w:color w:val="0000FF"/>
            <w:sz w:val="26"/>
            <w:szCs w:val="26"/>
            <w:u w:val="single"/>
            <w:rtl/>
          </w:rPr>
          <w:t>סעיף 144(ב)</w:t>
        </w:r>
      </w:hyperlink>
      <w:r w:rsidRPr="00257FDE">
        <w:rPr>
          <w:noProof w:val="0"/>
          <w:sz w:val="26"/>
          <w:szCs w:val="26"/>
          <w:rtl/>
        </w:rPr>
        <w:t xml:space="preserve"> רישא ל</w:t>
      </w:r>
      <w:hyperlink r:id="rId24" w:history="1">
        <w:r w:rsidR="003A4564" w:rsidRPr="003A4564">
          <w:rPr>
            <w:rStyle w:val="Hyperlink"/>
            <w:noProof w:val="0"/>
            <w:sz w:val="26"/>
            <w:szCs w:val="26"/>
            <w:rtl/>
          </w:rPr>
          <w:t>חוק העונשין</w:t>
        </w:r>
      </w:hyperlink>
      <w:r w:rsidRPr="00257FDE">
        <w:rPr>
          <w:noProof w:val="0"/>
          <w:sz w:val="26"/>
          <w:szCs w:val="26"/>
          <w:rtl/>
        </w:rPr>
        <w:t xml:space="preserve">, התשל"ז-1977 (להלן – החוק) ועבירה של ירי מנשק חם באזור מגורים, לפי </w:t>
      </w:r>
      <w:hyperlink r:id="rId25" w:history="1">
        <w:r w:rsidR="00B81AF7" w:rsidRPr="00B81AF7">
          <w:rPr>
            <w:noProof w:val="0"/>
            <w:color w:val="0000FF"/>
            <w:sz w:val="26"/>
            <w:szCs w:val="26"/>
            <w:u w:val="single"/>
            <w:rtl/>
          </w:rPr>
          <w:t>סעיף 340א</w:t>
        </w:r>
      </w:hyperlink>
      <w:r w:rsidRPr="00257FDE">
        <w:rPr>
          <w:noProof w:val="0"/>
          <w:sz w:val="26"/>
          <w:szCs w:val="26"/>
          <w:rtl/>
        </w:rPr>
        <w:t xml:space="preserve"> לחוק.   </w:t>
      </w:r>
    </w:p>
    <w:p w14:paraId="32DF5D8C" w14:textId="77777777" w:rsidR="004313F9" w:rsidRPr="00257FDE" w:rsidRDefault="004313F9" w:rsidP="004313F9">
      <w:pPr>
        <w:spacing w:line="360" w:lineRule="auto"/>
        <w:jc w:val="both"/>
        <w:rPr>
          <w:noProof w:val="0"/>
          <w:sz w:val="26"/>
          <w:szCs w:val="26"/>
          <w:rtl/>
        </w:rPr>
      </w:pPr>
      <w:bookmarkStart w:id="7" w:name="ABSTRACT_END"/>
      <w:bookmarkEnd w:id="7"/>
    </w:p>
    <w:p w14:paraId="3E149515" w14:textId="77777777" w:rsidR="004313F9" w:rsidRPr="00257FDE" w:rsidRDefault="004313F9" w:rsidP="004313F9">
      <w:pPr>
        <w:spacing w:line="360" w:lineRule="auto"/>
        <w:jc w:val="both"/>
        <w:rPr>
          <w:rFonts w:ascii="Calibri" w:hAnsi="Calibri"/>
          <w:noProof w:val="0"/>
          <w:sz w:val="26"/>
          <w:szCs w:val="26"/>
          <w:rtl/>
        </w:rPr>
      </w:pPr>
      <w:r w:rsidRPr="00257FDE">
        <w:rPr>
          <w:noProof w:val="0"/>
          <w:sz w:val="26"/>
          <w:szCs w:val="26"/>
          <w:rtl/>
        </w:rPr>
        <w:t>2.</w:t>
      </w:r>
      <w:r w:rsidRPr="00257FDE">
        <w:rPr>
          <w:noProof w:val="0"/>
          <w:sz w:val="26"/>
          <w:szCs w:val="26"/>
          <w:rtl/>
        </w:rPr>
        <w:tab/>
        <w:t xml:space="preserve">כפי שתואר בכתב האישום, </w:t>
      </w:r>
      <w:r w:rsidRPr="00257FDE">
        <w:rPr>
          <w:rFonts w:ascii="Calibri" w:hAnsi="Calibri" w:hint="eastAsia"/>
          <w:noProof w:val="0"/>
          <w:sz w:val="26"/>
          <w:szCs w:val="26"/>
          <w:rtl/>
        </w:rPr>
        <w:t>ביום</w:t>
      </w:r>
      <w:r w:rsidRPr="00257FDE">
        <w:rPr>
          <w:rFonts w:ascii="Calibri" w:hAnsi="Calibri"/>
          <w:noProof w:val="0"/>
          <w:sz w:val="26"/>
          <w:szCs w:val="26"/>
          <w:rtl/>
        </w:rPr>
        <w:t xml:space="preserve"> 13.8.15, </w:t>
      </w:r>
      <w:r w:rsidRPr="00257FDE">
        <w:rPr>
          <w:rFonts w:ascii="Calibri" w:hAnsi="Calibri" w:hint="eastAsia"/>
          <w:noProof w:val="0"/>
          <w:sz w:val="26"/>
          <w:szCs w:val="26"/>
          <w:rtl/>
        </w:rPr>
        <w:t>בסמוך</w:t>
      </w:r>
      <w:r w:rsidRPr="00257FDE">
        <w:rPr>
          <w:rFonts w:ascii="Calibri" w:hAnsi="Calibri"/>
          <w:noProof w:val="0"/>
          <w:sz w:val="26"/>
          <w:szCs w:val="26"/>
          <w:rtl/>
        </w:rPr>
        <w:t xml:space="preserve"> </w:t>
      </w:r>
      <w:r w:rsidRPr="00257FDE">
        <w:rPr>
          <w:rFonts w:ascii="Calibri" w:hAnsi="Calibri" w:hint="eastAsia"/>
          <w:noProof w:val="0"/>
          <w:sz w:val="26"/>
          <w:szCs w:val="26"/>
          <w:rtl/>
        </w:rPr>
        <w:t>לשעה</w:t>
      </w:r>
      <w:r w:rsidRPr="00257FDE">
        <w:rPr>
          <w:rFonts w:ascii="Calibri" w:hAnsi="Calibri"/>
          <w:noProof w:val="0"/>
          <w:sz w:val="26"/>
          <w:szCs w:val="26"/>
          <w:rtl/>
        </w:rPr>
        <w:t xml:space="preserve"> 14:00, </w:t>
      </w:r>
      <w:r w:rsidRPr="00257FDE">
        <w:rPr>
          <w:rFonts w:ascii="Calibri" w:hAnsi="Calibri" w:hint="eastAsia"/>
          <w:noProof w:val="0"/>
          <w:sz w:val="26"/>
          <w:szCs w:val="26"/>
          <w:rtl/>
        </w:rPr>
        <w:t>הגיעו</w:t>
      </w:r>
      <w:r w:rsidRPr="00257FDE">
        <w:rPr>
          <w:rFonts w:ascii="Calibri" w:hAnsi="Calibri"/>
          <w:noProof w:val="0"/>
          <w:sz w:val="26"/>
          <w:szCs w:val="26"/>
          <w:rtl/>
        </w:rPr>
        <w:t xml:space="preserve"> </w:t>
      </w:r>
      <w:r w:rsidRPr="00257FDE">
        <w:rPr>
          <w:rFonts w:ascii="Calibri" w:hAnsi="Calibri" w:hint="eastAsia"/>
          <w:noProof w:val="0"/>
          <w:sz w:val="26"/>
          <w:szCs w:val="26"/>
          <w:rtl/>
        </w:rPr>
        <w:t>טכנאים</w:t>
      </w:r>
      <w:r w:rsidRPr="00257FDE">
        <w:rPr>
          <w:rFonts w:ascii="Calibri" w:hAnsi="Calibri"/>
          <w:noProof w:val="0"/>
          <w:sz w:val="26"/>
          <w:szCs w:val="26"/>
          <w:rtl/>
        </w:rPr>
        <w:t xml:space="preserve"> </w:t>
      </w:r>
      <w:r w:rsidRPr="00257FDE">
        <w:rPr>
          <w:rFonts w:ascii="Calibri" w:hAnsi="Calibri" w:hint="eastAsia"/>
          <w:noProof w:val="0"/>
          <w:sz w:val="26"/>
          <w:szCs w:val="26"/>
          <w:rtl/>
        </w:rPr>
        <w:t>מטעם</w:t>
      </w:r>
      <w:r w:rsidRPr="00257FDE">
        <w:rPr>
          <w:rFonts w:ascii="Calibri" w:hAnsi="Calibri"/>
          <w:noProof w:val="0"/>
          <w:sz w:val="26"/>
          <w:szCs w:val="26"/>
          <w:rtl/>
        </w:rPr>
        <w:t xml:space="preserve"> </w:t>
      </w:r>
      <w:r w:rsidRPr="00257FDE">
        <w:rPr>
          <w:rFonts w:ascii="Calibri" w:hAnsi="Calibri" w:hint="eastAsia"/>
          <w:noProof w:val="0"/>
          <w:sz w:val="26"/>
          <w:szCs w:val="26"/>
          <w:rtl/>
        </w:rPr>
        <w:t>חברת</w:t>
      </w:r>
      <w:r w:rsidRPr="00257FDE">
        <w:rPr>
          <w:rFonts w:ascii="Calibri" w:hAnsi="Calibri"/>
          <w:noProof w:val="0"/>
          <w:sz w:val="26"/>
          <w:szCs w:val="26"/>
          <w:rtl/>
        </w:rPr>
        <w:t xml:space="preserve"> </w:t>
      </w:r>
      <w:r w:rsidRPr="00257FDE">
        <w:rPr>
          <w:rFonts w:ascii="Calibri" w:hAnsi="Calibri" w:hint="eastAsia"/>
          <w:noProof w:val="0"/>
          <w:sz w:val="26"/>
          <w:szCs w:val="26"/>
          <w:rtl/>
        </w:rPr>
        <w:t>הטלפונים</w:t>
      </w:r>
      <w:r w:rsidRPr="00257FDE">
        <w:rPr>
          <w:rFonts w:ascii="Calibri" w:hAnsi="Calibri"/>
          <w:noProof w:val="0"/>
          <w:sz w:val="26"/>
          <w:szCs w:val="26"/>
          <w:rtl/>
        </w:rPr>
        <w:t xml:space="preserve"> "</w:t>
      </w:r>
      <w:r w:rsidRPr="00257FDE">
        <w:rPr>
          <w:rFonts w:ascii="Calibri" w:hAnsi="Calibri" w:hint="eastAsia"/>
          <w:noProof w:val="0"/>
          <w:sz w:val="26"/>
          <w:szCs w:val="26"/>
          <w:rtl/>
        </w:rPr>
        <w:t>בזק</w:t>
      </w:r>
      <w:r w:rsidRPr="00257FDE">
        <w:rPr>
          <w:rFonts w:ascii="Calibri" w:hAnsi="Calibri"/>
          <w:noProof w:val="0"/>
          <w:sz w:val="26"/>
          <w:szCs w:val="26"/>
          <w:rtl/>
        </w:rPr>
        <w:t xml:space="preserve">" </w:t>
      </w:r>
      <w:r w:rsidRPr="00257FDE">
        <w:rPr>
          <w:rFonts w:ascii="Calibri" w:hAnsi="Calibri" w:hint="eastAsia"/>
          <w:noProof w:val="0"/>
          <w:sz w:val="26"/>
          <w:szCs w:val="26"/>
          <w:rtl/>
        </w:rPr>
        <w:t>לביתו</w:t>
      </w:r>
      <w:r w:rsidRPr="00257FDE">
        <w:rPr>
          <w:rFonts w:ascii="Calibri" w:hAnsi="Calibri"/>
          <w:noProof w:val="0"/>
          <w:sz w:val="26"/>
          <w:szCs w:val="26"/>
          <w:rtl/>
        </w:rPr>
        <w:t xml:space="preserve"> </w:t>
      </w:r>
      <w:r w:rsidRPr="00257FDE">
        <w:rPr>
          <w:rFonts w:ascii="Calibri" w:hAnsi="Calibri" w:hint="eastAsia"/>
          <w:noProof w:val="0"/>
          <w:sz w:val="26"/>
          <w:szCs w:val="26"/>
          <w:rtl/>
        </w:rPr>
        <w:t>של</w:t>
      </w:r>
      <w:r w:rsidRPr="00257FDE">
        <w:rPr>
          <w:rFonts w:ascii="Calibri" w:hAnsi="Calibri"/>
          <w:noProof w:val="0"/>
          <w:sz w:val="26"/>
          <w:szCs w:val="26"/>
          <w:rtl/>
        </w:rPr>
        <w:t xml:space="preserve"> </w:t>
      </w:r>
      <w:r w:rsidRPr="00257FDE">
        <w:rPr>
          <w:rFonts w:ascii="Calibri" w:hAnsi="Calibri" w:hint="eastAsia"/>
          <w:noProof w:val="0"/>
          <w:sz w:val="26"/>
          <w:szCs w:val="26"/>
          <w:rtl/>
        </w:rPr>
        <w:t>המתלונן</w:t>
      </w:r>
      <w:r w:rsidRPr="00257FDE">
        <w:rPr>
          <w:rFonts w:ascii="Calibri" w:hAnsi="Calibri"/>
          <w:noProof w:val="0"/>
          <w:sz w:val="26"/>
          <w:szCs w:val="26"/>
          <w:rtl/>
        </w:rPr>
        <w:t xml:space="preserve"> </w:t>
      </w:r>
      <w:r w:rsidRPr="00257FDE">
        <w:rPr>
          <w:rFonts w:ascii="Calibri" w:hAnsi="Calibri" w:hint="eastAsia"/>
          <w:noProof w:val="0"/>
          <w:sz w:val="26"/>
          <w:szCs w:val="26"/>
          <w:rtl/>
        </w:rPr>
        <w:t>בשכונת</w:t>
      </w:r>
      <w:r w:rsidRPr="00257FDE">
        <w:rPr>
          <w:rFonts w:ascii="Calibri" w:hAnsi="Calibri"/>
          <w:noProof w:val="0"/>
          <w:sz w:val="26"/>
          <w:szCs w:val="26"/>
          <w:rtl/>
        </w:rPr>
        <w:t xml:space="preserve"> </w:t>
      </w:r>
      <w:r w:rsidRPr="00257FDE">
        <w:rPr>
          <w:rFonts w:ascii="Calibri" w:hAnsi="Calibri" w:hint="eastAsia"/>
          <w:noProof w:val="0"/>
          <w:sz w:val="26"/>
          <w:szCs w:val="26"/>
          <w:rtl/>
        </w:rPr>
        <w:t>ואדי</w:t>
      </w:r>
      <w:r w:rsidRPr="00257FDE">
        <w:rPr>
          <w:rFonts w:ascii="Calibri" w:hAnsi="Calibri"/>
          <w:noProof w:val="0"/>
          <w:sz w:val="26"/>
          <w:szCs w:val="26"/>
          <w:rtl/>
        </w:rPr>
        <w:t xml:space="preserve"> </w:t>
      </w:r>
      <w:r w:rsidRPr="00257FDE">
        <w:rPr>
          <w:rFonts w:ascii="Calibri" w:hAnsi="Calibri" w:hint="eastAsia"/>
          <w:noProof w:val="0"/>
          <w:sz w:val="26"/>
          <w:szCs w:val="26"/>
          <w:rtl/>
        </w:rPr>
        <w:t>אל</w:t>
      </w:r>
      <w:r w:rsidRPr="00257FDE">
        <w:rPr>
          <w:rFonts w:ascii="Calibri" w:hAnsi="Calibri"/>
          <w:noProof w:val="0"/>
          <w:sz w:val="26"/>
          <w:szCs w:val="26"/>
          <w:rtl/>
        </w:rPr>
        <w:t>-</w:t>
      </w:r>
      <w:r w:rsidRPr="00257FDE">
        <w:rPr>
          <w:rFonts w:ascii="Calibri" w:hAnsi="Calibri" w:hint="eastAsia"/>
          <w:noProof w:val="0"/>
          <w:sz w:val="26"/>
          <w:szCs w:val="26"/>
          <w:rtl/>
        </w:rPr>
        <w:t>ג</w:t>
      </w:r>
      <w:r w:rsidRPr="00257FDE">
        <w:rPr>
          <w:rFonts w:ascii="Calibri" w:hAnsi="Calibri"/>
          <w:noProof w:val="0"/>
          <w:sz w:val="26"/>
          <w:szCs w:val="26"/>
          <w:rtl/>
        </w:rPr>
        <w:t>'</w:t>
      </w:r>
      <w:r w:rsidRPr="00257FDE">
        <w:rPr>
          <w:rFonts w:ascii="Calibri" w:hAnsi="Calibri" w:hint="eastAsia"/>
          <w:noProof w:val="0"/>
          <w:sz w:val="26"/>
          <w:szCs w:val="26"/>
          <w:rtl/>
        </w:rPr>
        <w:t>וז</w:t>
      </w:r>
      <w:r w:rsidRPr="00257FDE">
        <w:rPr>
          <w:rFonts w:ascii="Calibri" w:hAnsi="Calibri"/>
          <w:noProof w:val="0"/>
          <w:sz w:val="26"/>
          <w:szCs w:val="26"/>
          <w:rtl/>
        </w:rPr>
        <w:t xml:space="preserve">, </w:t>
      </w:r>
      <w:r w:rsidRPr="00257FDE">
        <w:rPr>
          <w:rFonts w:ascii="Calibri" w:hAnsi="Calibri" w:hint="eastAsia"/>
          <w:noProof w:val="0"/>
          <w:sz w:val="26"/>
          <w:szCs w:val="26"/>
          <w:rtl/>
        </w:rPr>
        <w:t>כדי</w:t>
      </w:r>
      <w:r w:rsidRPr="00257FDE">
        <w:rPr>
          <w:rFonts w:ascii="Calibri" w:hAnsi="Calibri"/>
          <w:noProof w:val="0"/>
          <w:sz w:val="26"/>
          <w:szCs w:val="26"/>
          <w:rtl/>
        </w:rPr>
        <w:t xml:space="preserve"> </w:t>
      </w:r>
      <w:r w:rsidRPr="00257FDE">
        <w:rPr>
          <w:rFonts w:ascii="Calibri" w:hAnsi="Calibri" w:hint="eastAsia"/>
          <w:noProof w:val="0"/>
          <w:sz w:val="26"/>
          <w:szCs w:val="26"/>
          <w:rtl/>
        </w:rPr>
        <w:t>להתקין</w:t>
      </w:r>
      <w:r w:rsidRPr="00257FDE">
        <w:rPr>
          <w:rFonts w:ascii="Calibri" w:hAnsi="Calibri"/>
          <w:noProof w:val="0"/>
          <w:sz w:val="26"/>
          <w:szCs w:val="26"/>
          <w:rtl/>
        </w:rPr>
        <w:t xml:space="preserve"> </w:t>
      </w:r>
      <w:r w:rsidRPr="00257FDE">
        <w:rPr>
          <w:rFonts w:ascii="Calibri" w:hAnsi="Calibri" w:hint="eastAsia"/>
          <w:noProof w:val="0"/>
          <w:sz w:val="26"/>
          <w:szCs w:val="26"/>
          <w:rtl/>
        </w:rPr>
        <w:t>עמוד</w:t>
      </w:r>
      <w:r w:rsidRPr="00257FDE">
        <w:rPr>
          <w:rFonts w:ascii="Calibri" w:hAnsi="Calibri"/>
          <w:noProof w:val="0"/>
          <w:sz w:val="26"/>
          <w:szCs w:val="26"/>
          <w:rtl/>
        </w:rPr>
        <w:t xml:space="preserve"> </w:t>
      </w:r>
      <w:r w:rsidRPr="00257FDE">
        <w:rPr>
          <w:rFonts w:ascii="Calibri" w:hAnsi="Calibri" w:hint="eastAsia"/>
          <w:noProof w:val="0"/>
          <w:sz w:val="26"/>
          <w:szCs w:val="26"/>
          <w:rtl/>
        </w:rPr>
        <w:t>טלפון</w:t>
      </w:r>
      <w:r w:rsidRPr="00257FDE">
        <w:rPr>
          <w:rFonts w:ascii="Calibri" w:hAnsi="Calibri"/>
          <w:noProof w:val="0"/>
          <w:sz w:val="26"/>
          <w:szCs w:val="26"/>
          <w:rtl/>
        </w:rPr>
        <w:t xml:space="preserve"> </w:t>
      </w:r>
      <w:r w:rsidRPr="00257FDE">
        <w:rPr>
          <w:rFonts w:ascii="Calibri" w:hAnsi="Calibri" w:hint="eastAsia"/>
          <w:noProof w:val="0"/>
          <w:sz w:val="26"/>
          <w:szCs w:val="26"/>
          <w:rtl/>
        </w:rPr>
        <w:t>בסמוך</w:t>
      </w:r>
      <w:r w:rsidRPr="00257FDE">
        <w:rPr>
          <w:rFonts w:ascii="Calibri" w:hAnsi="Calibri"/>
          <w:noProof w:val="0"/>
          <w:sz w:val="26"/>
          <w:szCs w:val="26"/>
          <w:rtl/>
        </w:rPr>
        <w:t xml:space="preserve"> </w:t>
      </w:r>
      <w:r w:rsidRPr="00257FDE">
        <w:rPr>
          <w:rFonts w:ascii="Calibri" w:hAnsi="Calibri" w:hint="eastAsia"/>
          <w:noProof w:val="0"/>
          <w:sz w:val="26"/>
          <w:szCs w:val="26"/>
          <w:rtl/>
        </w:rPr>
        <w:t>לביתו</w:t>
      </w:r>
      <w:r w:rsidRPr="00257FDE">
        <w:rPr>
          <w:rFonts w:ascii="Calibri" w:hAnsi="Calibri"/>
          <w:noProof w:val="0"/>
          <w:sz w:val="26"/>
          <w:szCs w:val="26"/>
          <w:rtl/>
        </w:rPr>
        <w:t xml:space="preserve">. </w:t>
      </w:r>
      <w:r w:rsidRPr="00257FDE">
        <w:rPr>
          <w:rFonts w:ascii="Calibri" w:hAnsi="Calibri" w:hint="eastAsia"/>
          <w:noProof w:val="0"/>
          <w:sz w:val="26"/>
          <w:szCs w:val="26"/>
          <w:rtl/>
        </w:rPr>
        <w:t>לאחר</w:t>
      </w:r>
      <w:r w:rsidRPr="00257FDE">
        <w:rPr>
          <w:rFonts w:ascii="Calibri" w:hAnsi="Calibri"/>
          <w:noProof w:val="0"/>
          <w:sz w:val="26"/>
          <w:szCs w:val="26"/>
          <w:rtl/>
        </w:rPr>
        <w:t xml:space="preserve"> </w:t>
      </w:r>
      <w:r w:rsidRPr="00257FDE">
        <w:rPr>
          <w:rFonts w:ascii="Calibri" w:hAnsi="Calibri" w:hint="eastAsia"/>
          <w:noProof w:val="0"/>
          <w:sz w:val="26"/>
          <w:szCs w:val="26"/>
          <w:rtl/>
        </w:rPr>
        <w:t>שהחלו</w:t>
      </w:r>
      <w:r w:rsidRPr="00257FDE">
        <w:rPr>
          <w:rFonts w:ascii="Calibri" w:hAnsi="Calibri"/>
          <w:noProof w:val="0"/>
          <w:sz w:val="26"/>
          <w:szCs w:val="26"/>
          <w:rtl/>
        </w:rPr>
        <w:t xml:space="preserve"> </w:t>
      </w:r>
      <w:r w:rsidRPr="00257FDE">
        <w:rPr>
          <w:rFonts w:ascii="Calibri" w:hAnsi="Calibri" w:hint="eastAsia"/>
          <w:noProof w:val="0"/>
          <w:sz w:val="26"/>
          <w:szCs w:val="26"/>
          <w:rtl/>
        </w:rPr>
        <w:t>עבודות</w:t>
      </w:r>
      <w:r w:rsidRPr="00257FDE">
        <w:rPr>
          <w:rFonts w:ascii="Calibri" w:hAnsi="Calibri"/>
          <w:noProof w:val="0"/>
          <w:sz w:val="26"/>
          <w:szCs w:val="26"/>
          <w:rtl/>
        </w:rPr>
        <w:t xml:space="preserve"> </w:t>
      </w:r>
      <w:r w:rsidRPr="00257FDE">
        <w:rPr>
          <w:rFonts w:ascii="Calibri" w:hAnsi="Calibri" w:hint="eastAsia"/>
          <w:noProof w:val="0"/>
          <w:sz w:val="26"/>
          <w:szCs w:val="26"/>
          <w:rtl/>
        </w:rPr>
        <w:t>החפירה</w:t>
      </w:r>
      <w:r w:rsidRPr="00257FDE">
        <w:rPr>
          <w:rFonts w:ascii="Calibri" w:hAnsi="Calibri"/>
          <w:noProof w:val="0"/>
          <w:sz w:val="26"/>
          <w:szCs w:val="26"/>
          <w:rtl/>
        </w:rPr>
        <w:t xml:space="preserve">, </w:t>
      </w:r>
      <w:r w:rsidRPr="00257FDE">
        <w:rPr>
          <w:rFonts w:ascii="Calibri" w:hAnsi="Calibri" w:hint="eastAsia"/>
          <w:noProof w:val="0"/>
          <w:sz w:val="26"/>
          <w:szCs w:val="26"/>
          <w:rtl/>
        </w:rPr>
        <w:t>יצאה</w:t>
      </w:r>
      <w:r w:rsidRPr="00257FDE">
        <w:rPr>
          <w:rFonts w:ascii="Calibri" w:hAnsi="Calibri"/>
          <w:noProof w:val="0"/>
          <w:sz w:val="26"/>
          <w:szCs w:val="26"/>
          <w:rtl/>
        </w:rPr>
        <w:t xml:space="preserve"> </w:t>
      </w:r>
      <w:r w:rsidRPr="00257FDE">
        <w:rPr>
          <w:rFonts w:ascii="Calibri" w:hAnsi="Calibri" w:hint="eastAsia"/>
          <w:noProof w:val="0"/>
          <w:sz w:val="26"/>
          <w:szCs w:val="26"/>
          <w:rtl/>
        </w:rPr>
        <w:t>אמו</w:t>
      </w:r>
      <w:r w:rsidRPr="00257FDE">
        <w:rPr>
          <w:rFonts w:ascii="Calibri" w:hAnsi="Calibri"/>
          <w:noProof w:val="0"/>
          <w:sz w:val="26"/>
          <w:szCs w:val="26"/>
          <w:rtl/>
        </w:rPr>
        <w:t xml:space="preserve"> </w:t>
      </w:r>
      <w:r w:rsidRPr="00257FDE">
        <w:rPr>
          <w:rFonts w:ascii="Calibri" w:hAnsi="Calibri" w:hint="eastAsia"/>
          <w:noProof w:val="0"/>
          <w:sz w:val="26"/>
          <w:szCs w:val="26"/>
          <w:rtl/>
        </w:rPr>
        <w:t>של</w:t>
      </w:r>
      <w:r w:rsidRPr="00257FDE">
        <w:rPr>
          <w:rFonts w:ascii="Calibri" w:hAnsi="Calibri"/>
          <w:noProof w:val="0"/>
          <w:sz w:val="26"/>
          <w:szCs w:val="26"/>
          <w:rtl/>
        </w:rPr>
        <w:t xml:space="preserve"> </w:t>
      </w:r>
      <w:r w:rsidRPr="00257FDE">
        <w:rPr>
          <w:rFonts w:ascii="Calibri" w:hAnsi="Calibri" w:hint="eastAsia"/>
          <w:noProof w:val="0"/>
          <w:sz w:val="26"/>
          <w:szCs w:val="26"/>
          <w:rtl/>
        </w:rPr>
        <w:t>הנאשם</w:t>
      </w:r>
      <w:r w:rsidRPr="00257FDE">
        <w:rPr>
          <w:rFonts w:ascii="Calibri" w:hAnsi="Calibri"/>
          <w:noProof w:val="0"/>
          <w:sz w:val="26"/>
          <w:szCs w:val="26"/>
          <w:rtl/>
        </w:rPr>
        <w:t xml:space="preserve"> </w:t>
      </w:r>
      <w:r w:rsidRPr="00257FDE">
        <w:rPr>
          <w:rFonts w:ascii="Calibri" w:hAnsi="Calibri" w:hint="eastAsia"/>
          <w:noProof w:val="0"/>
          <w:sz w:val="26"/>
          <w:szCs w:val="26"/>
          <w:rtl/>
        </w:rPr>
        <w:t>מביתה</w:t>
      </w:r>
      <w:r w:rsidRPr="00257FDE">
        <w:rPr>
          <w:rFonts w:ascii="Calibri" w:hAnsi="Calibri"/>
          <w:noProof w:val="0"/>
          <w:sz w:val="26"/>
          <w:szCs w:val="26"/>
          <w:rtl/>
        </w:rPr>
        <w:t xml:space="preserve"> </w:t>
      </w:r>
      <w:r w:rsidRPr="00257FDE">
        <w:rPr>
          <w:rFonts w:ascii="Calibri" w:hAnsi="Calibri" w:hint="eastAsia"/>
          <w:noProof w:val="0"/>
          <w:sz w:val="26"/>
          <w:szCs w:val="26"/>
          <w:rtl/>
        </w:rPr>
        <w:t>הנמצא</w:t>
      </w:r>
      <w:r w:rsidRPr="00257FDE">
        <w:rPr>
          <w:rFonts w:ascii="Calibri" w:hAnsi="Calibri"/>
          <w:noProof w:val="0"/>
          <w:sz w:val="26"/>
          <w:szCs w:val="26"/>
          <w:rtl/>
        </w:rPr>
        <w:t xml:space="preserve"> </w:t>
      </w:r>
      <w:r w:rsidRPr="00257FDE">
        <w:rPr>
          <w:rFonts w:ascii="Calibri" w:hAnsi="Calibri" w:hint="eastAsia"/>
          <w:noProof w:val="0"/>
          <w:sz w:val="26"/>
          <w:szCs w:val="26"/>
          <w:rtl/>
        </w:rPr>
        <w:t>בסמוך</w:t>
      </w:r>
      <w:r w:rsidRPr="00257FDE">
        <w:rPr>
          <w:rFonts w:ascii="Calibri" w:hAnsi="Calibri"/>
          <w:noProof w:val="0"/>
          <w:sz w:val="26"/>
          <w:szCs w:val="26"/>
          <w:rtl/>
        </w:rPr>
        <w:t xml:space="preserve">, </w:t>
      </w:r>
      <w:r w:rsidRPr="00257FDE">
        <w:rPr>
          <w:rFonts w:ascii="Calibri" w:hAnsi="Calibri" w:hint="eastAsia"/>
          <w:noProof w:val="0"/>
          <w:sz w:val="26"/>
          <w:szCs w:val="26"/>
          <w:rtl/>
        </w:rPr>
        <w:t>ושאלה</w:t>
      </w:r>
      <w:r w:rsidRPr="00257FDE">
        <w:rPr>
          <w:rFonts w:ascii="Calibri" w:hAnsi="Calibri"/>
          <w:noProof w:val="0"/>
          <w:sz w:val="26"/>
          <w:szCs w:val="26"/>
          <w:rtl/>
        </w:rPr>
        <w:t xml:space="preserve"> </w:t>
      </w:r>
      <w:r w:rsidRPr="00257FDE">
        <w:rPr>
          <w:rFonts w:ascii="Calibri" w:hAnsi="Calibri" w:hint="eastAsia"/>
          <w:noProof w:val="0"/>
          <w:sz w:val="26"/>
          <w:szCs w:val="26"/>
          <w:rtl/>
        </w:rPr>
        <w:t>לפשר</w:t>
      </w:r>
      <w:r w:rsidRPr="00257FDE">
        <w:rPr>
          <w:rFonts w:ascii="Calibri" w:hAnsi="Calibri"/>
          <w:noProof w:val="0"/>
          <w:sz w:val="26"/>
          <w:szCs w:val="26"/>
          <w:rtl/>
        </w:rPr>
        <w:t xml:space="preserve"> </w:t>
      </w:r>
      <w:r w:rsidRPr="00257FDE">
        <w:rPr>
          <w:rFonts w:ascii="Calibri" w:hAnsi="Calibri" w:hint="eastAsia"/>
          <w:noProof w:val="0"/>
          <w:sz w:val="26"/>
          <w:szCs w:val="26"/>
          <w:rtl/>
        </w:rPr>
        <w:t>החפירות</w:t>
      </w:r>
      <w:r w:rsidRPr="00257FDE">
        <w:rPr>
          <w:rFonts w:ascii="Calibri" w:hAnsi="Calibri"/>
          <w:noProof w:val="0"/>
          <w:sz w:val="26"/>
          <w:szCs w:val="26"/>
          <w:rtl/>
        </w:rPr>
        <w:t xml:space="preserve">. </w:t>
      </w:r>
      <w:r w:rsidRPr="00257FDE">
        <w:rPr>
          <w:rFonts w:ascii="Calibri" w:hAnsi="Calibri" w:hint="eastAsia"/>
          <w:noProof w:val="0"/>
          <w:sz w:val="26"/>
          <w:szCs w:val="26"/>
          <w:rtl/>
        </w:rPr>
        <w:t>במקום</w:t>
      </w:r>
      <w:r w:rsidRPr="00257FDE">
        <w:rPr>
          <w:rFonts w:ascii="Calibri" w:hAnsi="Calibri"/>
          <w:noProof w:val="0"/>
          <w:sz w:val="26"/>
          <w:szCs w:val="26"/>
          <w:rtl/>
        </w:rPr>
        <w:t xml:space="preserve"> </w:t>
      </w:r>
      <w:r w:rsidRPr="00257FDE">
        <w:rPr>
          <w:rFonts w:ascii="Calibri" w:hAnsi="Calibri" w:hint="eastAsia"/>
          <w:noProof w:val="0"/>
          <w:sz w:val="26"/>
          <w:szCs w:val="26"/>
          <w:rtl/>
        </w:rPr>
        <w:t>התפתח</w:t>
      </w:r>
      <w:r w:rsidRPr="00257FDE">
        <w:rPr>
          <w:rFonts w:ascii="Calibri" w:hAnsi="Calibri"/>
          <w:noProof w:val="0"/>
          <w:sz w:val="26"/>
          <w:szCs w:val="26"/>
          <w:rtl/>
        </w:rPr>
        <w:t xml:space="preserve"> </w:t>
      </w:r>
      <w:r w:rsidRPr="00257FDE">
        <w:rPr>
          <w:rFonts w:ascii="Calibri" w:hAnsi="Calibri" w:hint="eastAsia"/>
          <w:noProof w:val="0"/>
          <w:sz w:val="26"/>
          <w:szCs w:val="26"/>
          <w:rtl/>
        </w:rPr>
        <w:t>ויכוח</w:t>
      </w:r>
      <w:r w:rsidRPr="00257FDE">
        <w:rPr>
          <w:rFonts w:ascii="Calibri" w:hAnsi="Calibri"/>
          <w:noProof w:val="0"/>
          <w:sz w:val="26"/>
          <w:szCs w:val="26"/>
          <w:rtl/>
        </w:rPr>
        <w:t xml:space="preserve"> </w:t>
      </w:r>
      <w:r w:rsidRPr="00257FDE">
        <w:rPr>
          <w:rFonts w:ascii="Calibri" w:hAnsi="Calibri" w:hint="eastAsia"/>
          <w:noProof w:val="0"/>
          <w:sz w:val="26"/>
          <w:szCs w:val="26"/>
          <w:rtl/>
        </w:rPr>
        <w:t>בין</w:t>
      </w:r>
      <w:r w:rsidRPr="00257FDE">
        <w:rPr>
          <w:rFonts w:ascii="Calibri" w:hAnsi="Calibri"/>
          <w:noProof w:val="0"/>
          <w:sz w:val="26"/>
          <w:szCs w:val="26"/>
          <w:rtl/>
        </w:rPr>
        <w:t xml:space="preserve"> </w:t>
      </w:r>
      <w:r w:rsidRPr="00257FDE">
        <w:rPr>
          <w:rFonts w:ascii="Calibri" w:hAnsi="Calibri" w:hint="eastAsia"/>
          <w:noProof w:val="0"/>
          <w:sz w:val="26"/>
          <w:szCs w:val="26"/>
          <w:rtl/>
        </w:rPr>
        <w:t>האם</w:t>
      </w:r>
      <w:r w:rsidRPr="00257FDE">
        <w:rPr>
          <w:rFonts w:ascii="Calibri" w:hAnsi="Calibri"/>
          <w:noProof w:val="0"/>
          <w:sz w:val="26"/>
          <w:szCs w:val="26"/>
          <w:rtl/>
        </w:rPr>
        <w:t xml:space="preserve"> </w:t>
      </w:r>
      <w:r w:rsidRPr="00257FDE">
        <w:rPr>
          <w:rFonts w:ascii="Calibri" w:hAnsi="Calibri" w:hint="eastAsia"/>
          <w:noProof w:val="0"/>
          <w:sz w:val="26"/>
          <w:szCs w:val="26"/>
          <w:rtl/>
        </w:rPr>
        <w:t>לבין</w:t>
      </w:r>
      <w:r w:rsidRPr="00257FDE">
        <w:rPr>
          <w:rFonts w:ascii="Calibri" w:hAnsi="Calibri"/>
          <w:noProof w:val="0"/>
          <w:sz w:val="26"/>
          <w:szCs w:val="26"/>
          <w:rtl/>
        </w:rPr>
        <w:t xml:space="preserve"> </w:t>
      </w:r>
      <w:r w:rsidRPr="00257FDE">
        <w:rPr>
          <w:rFonts w:ascii="Calibri" w:hAnsi="Calibri" w:hint="eastAsia"/>
          <w:noProof w:val="0"/>
          <w:sz w:val="26"/>
          <w:szCs w:val="26"/>
          <w:rtl/>
        </w:rPr>
        <w:t>המתלונן</w:t>
      </w:r>
      <w:r w:rsidRPr="00257FDE">
        <w:rPr>
          <w:rFonts w:ascii="Calibri" w:hAnsi="Calibri"/>
          <w:noProof w:val="0"/>
          <w:sz w:val="26"/>
          <w:szCs w:val="26"/>
          <w:rtl/>
        </w:rPr>
        <w:t xml:space="preserve"> </w:t>
      </w:r>
      <w:r w:rsidRPr="00257FDE">
        <w:rPr>
          <w:rFonts w:ascii="Calibri" w:hAnsi="Calibri" w:hint="eastAsia"/>
          <w:noProof w:val="0"/>
          <w:sz w:val="26"/>
          <w:szCs w:val="26"/>
          <w:rtl/>
        </w:rPr>
        <w:t>על</w:t>
      </w:r>
      <w:r w:rsidRPr="00257FDE">
        <w:rPr>
          <w:rFonts w:ascii="Calibri" w:hAnsi="Calibri"/>
          <w:noProof w:val="0"/>
          <w:sz w:val="26"/>
          <w:szCs w:val="26"/>
          <w:rtl/>
        </w:rPr>
        <w:t xml:space="preserve"> </w:t>
      </w:r>
      <w:r w:rsidRPr="00257FDE">
        <w:rPr>
          <w:rFonts w:ascii="Calibri" w:hAnsi="Calibri" w:hint="eastAsia"/>
          <w:noProof w:val="0"/>
          <w:sz w:val="26"/>
          <w:szCs w:val="26"/>
          <w:rtl/>
        </w:rPr>
        <w:t>חוקיות</w:t>
      </w:r>
      <w:r w:rsidRPr="00257FDE">
        <w:rPr>
          <w:rFonts w:ascii="Calibri" w:hAnsi="Calibri"/>
          <w:noProof w:val="0"/>
          <w:sz w:val="26"/>
          <w:szCs w:val="26"/>
          <w:rtl/>
        </w:rPr>
        <w:t xml:space="preserve"> </w:t>
      </w:r>
      <w:r w:rsidRPr="00257FDE">
        <w:rPr>
          <w:rFonts w:ascii="Calibri" w:hAnsi="Calibri" w:hint="eastAsia"/>
          <w:noProof w:val="0"/>
          <w:sz w:val="26"/>
          <w:szCs w:val="26"/>
          <w:rtl/>
        </w:rPr>
        <w:t>מעשי</w:t>
      </w:r>
      <w:r w:rsidRPr="00257FDE">
        <w:rPr>
          <w:rFonts w:ascii="Calibri" w:hAnsi="Calibri"/>
          <w:noProof w:val="0"/>
          <w:sz w:val="26"/>
          <w:szCs w:val="26"/>
          <w:rtl/>
        </w:rPr>
        <w:t xml:space="preserve"> </w:t>
      </w:r>
      <w:r w:rsidRPr="00257FDE">
        <w:rPr>
          <w:rFonts w:ascii="Calibri" w:hAnsi="Calibri" w:hint="eastAsia"/>
          <w:noProof w:val="0"/>
          <w:sz w:val="26"/>
          <w:szCs w:val="26"/>
          <w:rtl/>
        </w:rPr>
        <w:t>החפירה</w:t>
      </w:r>
      <w:r w:rsidRPr="00257FDE">
        <w:rPr>
          <w:rFonts w:ascii="Calibri" w:hAnsi="Calibri"/>
          <w:noProof w:val="0"/>
          <w:sz w:val="26"/>
          <w:szCs w:val="26"/>
          <w:rtl/>
        </w:rPr>
        <w:t xml:space="preserve">, </w:t>
      </w:r>
      <w:r w:rsidRPr="00257FDE">
        <w:rPr>
          <w:rFonts w:ascii="Calibri" w:hAnsi="Calibri" w:hint="eastAsia"/>
          <w:noProof w:val="0"/>
          <w:sz w:val="26"/>
          <w:szCs w:val="26"/>
          <w:rtl/>
        </w:rPr>
        <w:t>כאשר</w:t>
      </w:r>
      <w:r w:rsidRPr="00257FDE">
        <w:rPr>
          <w:rFonts w:ascii="Calibri" w:hAnsi="Calibri"/>
          <w:noProof w:val="0"/>
          <w:sz w:val="26"/>
          <w:szCs w:val="26"/>
          <w:rtl/>
        </w:rPr>
        <w:t xml:space="preserve"> </w:t>
      </w:r>
      <w:r w:rsidRPr="00257FDE">
        <w:rPr>
          <w:rFonts w:ascii="Calibri" w:hAnsi="Calibri" w:hint="eastAsia"/>
          <w:noProof w:val="0"/>
          <w:sz w:val="26"/>
          <w:szCs w:val="26"/>
          <w:rtl/>
        </w:rPr>
        <w:t>האם</w:t>
      </w:r>
      <w:r w:rsidRPr="00257FDE">
        <w:rPr>
          <w:rFonts w:ascii="Calibri" w:hAnsi="Calibri"/>
          <w:noProof w:val="0"/>
          <w:sz w:val="26"/>
          <w:szCs w:val="26"/>
          <w:rtl/>
        </w:rPr>
        <w:t xml:space="preserve"> </w:t>
      </w:r>
      <w:r w:rsidRPr="00257FDE">
        <w:rPr>
          <w:rFonts w:ascii="Calibri" w:hAnsi="Calibri" w:hint="eastAsia"/>
          <w:noProof w:val="0"/>
          <w:sz w:val="26"/>
          <w:szCs w:val="26"/>
          <w:rtl/>
        </w:rPr>
        <w:t>טענה</w:t>
      </w:r>
      <w:r w:rsidRPr="00257FDE">
        <w:rPr>
          <w:rFonts w:ascii="Calibri" w:hAnsi="Calibri"/>
          <w:noProof w:val="0"/>
          <w:sz w:val="26"/>
          <w:szCs w:val="26"/>
          <w:rtl/>
        </w:rPr>
        <w:t xml:space="preserve">, </w:t>
      </w:r>
      <w:r w:rsidRPr="00257FDE">
        <w:rPr>
          <w:rFonts w:ascii="Calibri" w:hAnsi="Calibri" w:hint="eastAsia"/>
          <w:noProof w:val="0"/>
          <w:sz w:val="26"/>
          <w:szCs w:val="26"/>
          <w:rtl/>
        </w:rPr>
        <w:t>כי</w:t>
      </w:r>
      <w:r w:rsidRPr="00257FDE">
        <w:rPr>
          <w:rFonts w:ascii="Calibri" w:hAnsi="Calibri"/>
          <w:noProof w:val="0"/>
          <w:sz w:val="26"/>
          <w:szCs w:val="26"/>
          <w:rtl/>
        </w:rPr>
        <w:t xml:space="preserve"> </w:t>
      </w:r>
      <w:r w:rsidRPr="00257FDE">
        <w:rPr>
          <w:rFonts w:ascii="Calibri" w:hAnsi="Calibri" w:hint="eastAsia"/>
          <w:noProof w:val="0"/>
          <w:sz w:val="26"/>
          <w:szCs w:val="26"/>
          <w:rtl/>
        </w:rPr>
        <w:t>חופרים</w:t>
      </w:r>
      <w:r w:rsidRPr="00257FDE">
        <w:rPr>
          <w:rFonts w:ascii="Calibri" w:hAnsi="Calibri"/>
          <w:noProof w:val="0"/>
          <w:sz w:val="26"/>
          <w:szCs w:val="26"/>
          <w:rtl/>
        </w:rPr>
        <w:t xml:space="preserve"> </w:t>
      </w:r>
      <w:r w:rsidRPr="00257FDE">
        <w:rPr>
          <w:rFonts w:ascii="Calibri" w:hAnsi="Calibri" w:hint="eastAsia"/>
          <w:noProof w:val="0"/>
          <w:sz w:val="26"/>
          <w:szCs w:val="26"/>
          <w:rtl/>
        </w:rPr>
        <w:t>בחלקת</w:t>
      </w:r>
      <w:r w:rsidRPr="00257FDE">
        <w:rPr>
          <w:rFonts w:ascii="Calibri" w:hAnsi="Calibri"/>
          <w:noProof w:val="0"/>
          <w:sz w:val="26"/>
          <w:szCs w:val="26"/>
          <w:rtl/>
        </w:rPr>
        <w:t xml:space="preserve"> </w:t>
      </w:r>
      <w:r w:rsidRPr="00257FDE">
        <w:rPr>
          <w:rFonts w:ascii="Calibri" w:hAnsi="Calibri" w:hint="eastAsia"/>
          <w:noProof w:val="0"/>
          <w:sz w:val="26"/>
          <w:szCs w:val="26"/>
          <w:rtl/>
        </w:rPr>
        <w:t>אדמה</w:t>
      </w:r>
      <w:r w:rsidRPr="00257FDE">
        <w:rPr>
          <w:rFonts w:ascii="Calibri" w:hAnsi="Calibri"/>
          <w:noProof w:val="0"/>
          <w:sz w:val="26"/>
          <w:szCs w:val="26"/>
          <w:rtl/>
        </w:rPr>
        <w:t xml:space="preserve"> </w:t>
      </w:r>
      <w:r w:rsidRPr="00257FDE">
        <w:rPr>
          <w:rFonts w:ascii="Calibri" w:hAnsi="Calibri" w:hint="eastAsia"/>
          <w:noProof w:val="0"/>
          <w:sz w:val="26"/>
          <w:szCs w:val="26"/>
          <w:rtl/>
        </w:rPr>
        <w:t>השייכת</w:t>
      </w:r>
      <w:r w:rsidRPr="00257FDE">
        <w:rPr>
          <w:rFonts w:ascii="Calibri" w:hAnsi="Calibri"/>
          <w:noProof w:val="0"/>
          <w:sz w:val="26"/>
          <w:szCs w:val="26"/>
          <w:rtl/>
        </w:rPr>
        <w:t xml:space="preserve"> </w:t>
      </w:r>
      <w:r w:rsidRPr="00257FDE">
        <w:rPr>
          <w:rFonts w:ascii="Calibri" w:hAnsi="Calibri" w:hint="eastAsia"/>
          <w:noProof w:val="0"/>
          <w:sz w:val="26"/>
          <w:szCs w:val="26"/>
          <w:rtl/>
        </w:rPr>
        <w:t>לה</w:t>
      </w:r>
      <w:r w:rsidRPr="00257FDE">
        <w:rPr>
          <w:rFonts w:ascii="Calibri" w:hAnsi="Calibri"/>
          <w:noProof w:val="0"/>
          <w:sz w:val="26"/>
          <w:szCs w:val="26"/>
          <w:rtl/>
        </w:rPr>
        <w:t xml:space="preserve">. </w:t>
      </w:r>
      <w:r w:rsidRPr="00257FDE">
        <w:rPr>
          <w:rFonts w:ascii="Calibri" w:hAnsi="Calibri" w:hint="eastAsia"/>
          <w:noProof w:val="0"/>
          <w:sz w:val="26"/>
          <w:szCs w:val="26"/>
          <w:rtl/>
        </w:rPr>
        <w:t>הוויכוח</w:t>
      </w:r>
      <w:r w:rsidRPr="00257FDE">
        <w:rPr>
          <w:rFonts w:ascii="Calibri" w:hAnsi="Calibri"/>
          <w:noProof w:val="0"/>
          <w:sz w:val="26"/>
          <w:szCs w:val="26"/>
          <w:rtl/>
        </w:rPr>
        <w:t xml:space="preserve"> </w:t>
      </w:r>
      <w:r w:rsidRPr="00257FDE">
        <w:rPr>
          <w:rFonts w:ascii="Calibri" w:hAnsi="Calibri" w:hint="eastAsia"/>
          <w:noProof w:val="0"/>
          <w:sz w:val="26"/>
          <w:szCs w:val="26"/>
          <w:rtl/>
        </w:rPr>
        <w:t>בין</w:t>
      </w:r>
      <w:r w:rsidRPr="00257FDE">
        <w:rPr>
          <w:rFonts w:ascii="Calibri" w:hAnsi="Calibri"/>
          <w:noProof w:val="0"/>
          <w:sz w:val="26"/>
          <w:szCs w:val="26"/>
          <w:rtl/>
        </w:rPr>
        <w:t xml:space="preserve"> </w:t>
      </w:r>
      <w:r w:rsidRPr="00257FDE">
        <w:rPr>
          <w:rFonts w:ascii="Calibri" w:hAnsi="Calibri" w:hint="eastAsia"/>
          <w:noProof w:val="0"/>
          <w:sz w:val="26"/>
          <w:szCs w:val="26"/>
          <w:rtl/>
        </w:rPr>
        <w:t>השניים</w:t>
      </w:r>
      <w:r w:rsidRPr="00257FDE">
        <w:rPr>
          <w:rFonts w:ascii="Calibri" w:hAnsi="Calibri"/>
          <w:noProof w:val="0"/>
          <w:sz w:val="26"/>
          <w:szCs w:val="26"/>
          <w:rtl/>
        </w:rPr>
        <w:t xml:space="preserve"> </w:t>
      </w:r>
      <w:r w:rsidRPr="00257FDE">
        <w:rPr>
          <w:rFonts w:ascii="Calibri" w:hAnsi="Calibri" w:hint="eastAsia"/>
          <w:noProof w:val="0"/>
          <w:sz w:val="26"/>
          <w:szCs w:val="26"/>
          <w:rtl/>
        </w:rPr>
        <w:t>התלהט</w:t>
      </w:r>
      <w:r w:rsidRPr="00257FDE">
        <w:rPr>
          <w:rFonts w:ascii="Calibri" w:hAnsi="Calibri"/>
          <w:noProof w:val="0"/>
          <w:sz w:val="26"/>
          <w:szCs w:val="26"/>
          <w:rtl/>
        </w:rPr>
        <w:t xml:space="preserve"> </w:t>
      </w:r>
      <w:r w:rsidRPr="00257FDE">
        <w:rPr>
          <w:rFonts w:ascii="Calibri" w:hAnsi="Calibri" w:hint="eastAsia"/>
          <w:noProof w:val="0"/>
          <w:sz w:val="26"/>
          <w:szCs w:val="26"/>
          <w:rtl/>
        </w:rPr>
        <w:t>והגיע</w:t>
      </w:r>
      <w:r w:rsidRPr="00257FDE">
        <w:rPr>
          <w:rFonts w:ascii="Calibri" w:hAnsi="Calibri"/>
          <w:noProof w:val="0"/>
          <w:sz w:val="26"/>
          <w:szCs w:val="26"/>
          <w:rtl/>
        </w:rPr>
        <w:t xml:space="preserve"> </w:t>
      </w:r>
      <w:r w:rsidRPr="00257FDE">
        <w:rPr>
          <w:rFonts w:ascii="Calibri" w:hAnsi="Calibri" w:hint="eastAsia"/>
          <w:noProof w:val="0"/>
          <w:sz w:val="26"/>
          <w:szCs w:val="26"/>
          <w:rtl/>
        </w:rPr>
        <w:t>לכדי</w:t>
      </w:r>
      <w:r w:rsidRPr="00257FDE">
        <w:rPr>
          <w:rFonts w:ascii="Calibri" w:hAnsi="Calibri"/>
          <w:noProof w:val="0"/>
          <w:sz w:val="26"/>
          <w:szCs w:val="26"/>
          <w:rtl/>
        </w:rPr>
        <w:t xml:space="preserve"> </w:t>
      </w:r>
      <w:r w:rsidRPr="00257FDE">
        <w:rPr>
          <w:rFonts w:ascii="Calibri" w:hAnsi="Calibri" w:hint="eastAsia"/>
          <w:noProof w:val="0"/>
          <w:sz w:val="26"/>
          <w:szCs w:val="26"/>
          <w:rtl/>
        </w:rPr>
        <w:t>אלימות</w:t>
      </w:r>
      <w:r w:rsidRPr="00257FDE">
        <w:rPr>
          <w:rFonts w:ascii="Calibri" w:hAnsi="Calibri"/>
          <w:noProof w:val="0"/>
          <w:sz w:val="26"/>
          <w:szCs w:val="26"/>
          <w:rtl/>
        </w:rPr>
        <w:t xml:space="preserve"> </w:t>
      </w:r>
      <w:r w:rsidRPr="00257FDE">
        <w:rPr>
          <w:rFonts w:ascii="Calibri" w:hAnsi="Calibri" w:hint="eastAsia"/>
          <w:noProof w:val="0"/>
          <w:sz w:val="26"/>
          <w:szCs w:val="26"/>
          <w:rtl/>
        </w:rPr>
        <w:t>פיזית</w:t>
      </w:r>
      <w:r w:rsidRPr="00257FDE">
        <w:rPr>
          <w:rFonts w:ascii="Calibri" w:hAnsi="Calibri"/>
          <w:noProof w:val="0"/>
          <w:sz w:val="26"/>
          <w:szCs w:val="26"/>
          <w:rtl/>
        </w:rPr>
        <w:t xml:space="preserve"> </w:t>
      </w:r>
      <w:r w:rsidRPr="00257FDE">
        <w:rPr>
          <w:rFonts w:ascii="Calibri" w:hAnsi="Calibri" w:hint="eastAsia"/>
          <w:noProof w:val="0"/>
          <w:sz w:val="26"/>
          <w:szCs w:val="26"/>
          <w:rtl/>
        </w:rPr>
        <w:t>בין</w:t>
      </w:r>
      <w:r w:rsidRPr="00257FDE">
        <w:rPr>
          <w:rFonts w:ascii="Calibri" w:hAnsi="Calibri"/>
          <w:noProof w:val="0"/>
          <w:sz w:val="26"/>
          <w:szCs w:val="26"/>
          <w:rtl/>
        </w:rPr>
        <w:t xml:space="preserve"> </w:t>
      </w:r>
      <w:r w:rsidRPr="00257FDE">
        <w:rPr>
          <w:rFonts w:ascii="Calibri" w:hAnsi="Calibri" w:hint="eastAsia"/>
          <w:noProof w:val="0"/>
          <w:sz w:val="26"/>
          <w:szCs w:val="26"/>
          <w:rtl/>
        </w:rPr>
        <w:t>השניים</w:t>
      </w:r>
      <w:r w:rsidRPr="00257FDE">
        <w:rPr>
          <w:rFonts w:ascii="Calibri" w:hAnsi="Calibri"/>
          <w:noProof w:val="0"/>
          <w:sz w:val="26"/>
          <w:szCs w:val="26"/>
          <w:rtl/>
        </w:rPr>
        <w:t xml:space="preserve">. </w:t>
      </w:r>
      <w:r w:rsidRPr="00257FDE">
        <w:rPr>
          <w:rFonts w:ascii="Calibri" w:hAnsi="Calibri" w:hint="eastAsia"/>
          <w:noProof w:val="0"/>
          <w:sz w:val="26"/>
          <w:szCs w:val="26"/>
          <w:rtl/>
        </w:rPr>
        <w:t>תושבים</w:t>
      </w:r>
      <w:r w:rsidRPr="00257FDE">
        <w:rPr>
          <w:rFonts w:ascii="Calibri" w:hAnsi="Calibri"/>
          <w:noProof w:val="0"/>
          <w:sz w:val="26"/>
          <w:szCs w:val="26"/>
          <w:rtl/>
        </w:rPr>
        <w:t xml:space="preserve"> </w:t>
      </w:r>
      <w:r w:rsidRPr="00257FDE">
        <w:rPr>
          <w:rFonts w:ascii="Calibri" w:hAnsi="Calibri" w:hint="eastAsia"/>
          <w:noProof w:val="0"/>
          <w:sz w:val="26"/>
          <w:szCs w:val="26"/>
          <w:rtl/>
        </w:rPr>
        <w:t>מהשכונה</w:t>
      </w:r>
      <w:r w:rsidRPr="00257FDE">
        <w:rPr>
          <w:rFonts w:ascii="Calibri" w:hAnsi="Calibri"/>
          <w:noProof w:val="0"/>
          <w:sz w:val="26"/>
          <w:szCs w:val="26"/>
          <w:rtl/>
        </w:rPr>
        <w:t xml:space="preserve"> </w:t>
      </w:r>
      <w:r w:rsidRPr="00257FDE">
        <w:rPr>
          <w:rFonts w:ascii="Calibri" w:hAnsi="Calibri" w:hint="eastAsia"/>
          <w:noProof w:val="0"/>
          <w:sz w:val="26"/>
          <w:szCs w:val="26"/>
          <w:rtl/>
        </w:rPr>
        <w:t>שנכחו</w:t>
      </w:r>
      <w:r w:rsidRPr="00257FDE">
        <w:rPr>
          <w:rFonts w:ascii="Calibri" w:hAnsi="Calibri"/>
          <w:noProof w:val="0"/>
          <w:sz w:val="26"/>
          <w:szCs w:val="26"/>
          <w:rtl/>
        </w:rPr>
        <w:t xml:space="preserve"> </w:t>
      </w:r>
      <w:r w:rsidRPr="00257FDE">
        <w:rPr>
          <w:rFonts w:ascii="Calibri" w:hAnsi="Calibri" w:hint="eastAsia"/>
          <w:noProof w:val="0"/>
          <w:sz w:val="26"/>
          <w:szCs w:val="26"/>
          <w:rtl/>
        </w:rPr>
        <w:t>במקום</w:t>
      </w:r>
      <w:r w:rsidRPr="00257FDE">
        <w:rPr>
          <w:rFonts w:ascii="Calibri" w:hAnsi="Calibri"/>
          <w:noProof w:val="0"/>
          <w:sz w:val="26"/>
          <w:szCs w:val="26"/>
          <w:rtl/>
        </w:rPr>
        <w:t xml:space="preserve"> </w:t>
      </w:r>
      <w:r w:rsidRPr="00257FDE">
        <w:rPr>
          <w:rFonts w:ascii="Calibri" w:hAnsi="Calibri" w:hint="eastAsia"/>
          <w:noProof w:val="0"/>
          <w:sz w:val="26"/>
          <w:szCs w:val="26"/>
          <w:rtl/>
        </w:rPr>
        <w:t>הפרידו</w:t>
      </w:r>
      <w:r w:rsidRPr="00257FDE">
        <w:rPr>
          <w:rFonts w:ascii="Calibri" w:hAnsi="Calibri"/>
          <w:noProof w:val="0"/>
          <w:sz w:val="26"/>
          <w:szCs w:val="26"/>
          <w:rtl/>
        </w:rPr>
        <w:t xml:space="preserve"> </w:t>
      </w:r>
      <w:r w:rsidRPr="00257FDE">
        <w:rPr>
          <w:rFonts w:ascii="Calibri" w:hAnsi="Calibri" w:hint="eastAsia"/>
          <w:noProof w:val="0"/>
          <w:sz w:val="26"/>
          <w:szCs w:val="26"/>
          <w:rtl/>
        </w:rPr>
        <w:t>ביניהם</w:t>
      </w:r>
      <w:r w:rsidRPr="00257FDE">
        <w:rPr>
          <w:rFonts w:ascii="Calibri" w:hAnsi="Calibri"/>
          <w:noProof w:val="0"/>
          <w:sz w:val="26"/>
          <w:szCs w:val="26"/>
          <w:rtl/>
        </w:rPr>
        <w:t xml:space="preserve">, </w:t>
      </w:r>
      <w:r w:rsidRPr="00257FDE">
        <w:rPr>
          <w:rFonts w:ascii="Calibri" w:hAnsi="Calibri" w:hint="eastAsia"/>
          <w:noProof w:val="0"/>
          <w:sz w:val="26"/>
          <w:szCs w:val="26"/>
          <w:rtl/>
        </w:rPr>
        <w:t>והמתלונן</w:t>
      </w:r>
      <w:r w:rsidRPr="00257FDE">
        <w:rPr>
          <w:rFonts w:ascii="Calibri" w:hAnsi="Calibri"/>
          <w:noProof w:val="0"/>
          <w:sz w:val="26"/>
          <w:szCs w:val="26"/>
          <w:rtl/>
        </w:rPr>
        <w:t xml:space="preserve"> </w:t>
      </w:r>
      <w:r w:rsidRPr="00257FDE">
        <w:rPr>
          <w:rFonts w:ascii="Calibri" w:hAnsi="Calibri" w:hint="eastAsia"/>
          <w:noProof w:val="0"/>
          <w:sz w:val="26"/>
          <w:szCs w:val="26"/>
          <w:rtl/>
        </w:rPr>
        <w:t>נכנס</w:t>
      </w:r>
      <w:r w:rsidRPr="00257FDE">
        <w:rPr>
          <w:rFonts w:ascii="Calibri" w:hAnsi="Calibri"/>
          <w:noProof w:val="0"/>
          <w:sz w:val="26"/>
          <w:szCs w:val="26"/>
          <w:rtl/>
        </w:rPr>
        <w:t xml:space="preserve"> </w:t>
      </w:r>
      <w:r w:rsidRPr="00257FDE">
        <w:rPr>
          <w:rFonts w:ascii="Calibri" w:hAnsi="Calibri" w:hint="eastAsia"/>
          <w:noProof w:val="0"/>
          <w:sz w:val="26"/>
          <w:szCs w:val="26"/>
          <w:rtl/>
        </w:rPr>
        <w:t>חזרה</w:t>
      </w:r>
      <w:r w:rsidRPr="00257FDE">
        <w:rPr>
          <w:rFonts w:ascii="Calibri" w:hAnsi="Calibri"/>
          <w:noProof w:val="0"/>
          <w:sz w:val="26"/>
          <w:szCs w:val="26"/>
          <w:rtl/>
        </w:rPr>
        <w:t xml:space="preserve"> </w:t>
      </w:r>
      <w:r w:rsidRPr="00257FDE">
        <w:rPr>
          <w:rFonts w:ascii="Calibri" w:hAnsi="Calibri" w:hint="eastAsia"/>
          <w:noProof w:val="0"/>
          <w:sz w:val="26"/>
          <w:szCs w:val="26"/>
          <w:rtl/>
        </w:rPr>
        <w:t>לביתו</w:t>
      </w:r>
      <w:r w:rsidRPr="00257FDE">
        <w:rPr>
          <w:rFonts w:ascii="Calibri" w:hAnsi="Calibri"/>
          <w:noProof w:val="0"/>
          <w:sz w:val="26"/>
          <w:szCs w:val="26"/>
          <w:rtl/>
        </w:rPr>
        <w:t xml:space="preserve">. </w:t>
      </w:r>
    </w:p>
    <w:p w14:paraId="36A81C93" w14:textId="77777777" w:rsidR="004313F9" w:rsidRPr="00257FDE" w:rsidRDefault="004313F9" w:rsidP="004313F9">
      <w:pPr>
        <w:spacing w:line="360" w:lineRule="auto"/>
        <w:jc w:val="both"/>
        <w:rPr>
          <w:rFonts w:ascii="Calibri" w:hAnsi="Calibri"/>
          <w:noProof w:val="0"/>
          <w:sz w:val="26"/>
          <w:szCs w:val="26"/>
          <w:rtl/>
        </w:rPr>
      </w:pPr>
    </w:p>
    <w:p w14:paraId="6A5CF3FD" w14:textId="77777777" w:rsidR="004313F9" w:rsidRPr="00257FDE" w:rsidRDefault="004313F9" w:rsidP="004313F9">
      <w:pPr>
        <w:spacing w:line="360" w:lineRule="auto"/>
        <w:jc w:val="both"/>
        <w:rPr>
          <w:rFonts w:ascii="Calibri" w:hAnsi="Calibri"/>
          <w:noProof w:val="0"/>
          <w:sz w:val="26"/>
          <w:szCs w:val="26"/>
          <w:rtl/>
        </w:rPr>
      </w:pPr>
      <w:r w:rsidRPr="00257FDE">
        <w:rPr>
          <w:rFonts w:ascii="Calibri" w:hAnsi="Calibri" w:hint="eastAsia"/>
          <w:noProof w:val="0"/>
          <w:sz w:val="26"/>
          <w:szCs w:val="26"/>
          <w:rtl/>
        </w:rPr>
        <w:t>בסמוך</w:t>
      </w:r>
      <w:r w:rsidRPr="00257FDE">
        <w:rPr>
          <w:rFonts w:ascii="Calibri" w:hAnsi="Calibri"/>
          <w:noProof w:val="0"/>
          <w:sz w:val="26"/>
          <w:szCs w:val="26"/>
          <w:rtl/>
        </w:rPr>
        <w:t xml:space="preserve"> </w:t>
      </w:r>
      <w:r w:rsidRPr="00257FDE">
        <w:rPr>
          <w:rFonts w:ascii="Calibri" w:hAnsi="Calibri" w:hint="eastAsia"/>
          <w:noProof w:val="0"/>
          <w:sz w:val="26"/>
          <w:szCs w:val="26"/>
          <w:rtl/>
        </w:rPr>
        <w:t>לכך</w:t>
      </w:r>
      <w:r w:rsidRPr="00257FDE">
        <w:rPr>
          <w:rFonts w:ascii="Calibri" w:hAnsi="Calibri"/>
          <w:noProof w:val="0"/>
          <w:sz w:val="26"/>
          <w:szCs w:val="26"/>
          <w:rtl/>
        </w:rPr>
        <w:t xml:space="preserve">, </w:t>
      </w:r>
      <w:r w:rsidRPr="00257FDE">
        <w:rPr>
          <w:rFonts w:ascii="Calibri" w:hAnsi="Calibri" w:hint="eastAsia"/>
          <w:noProof w:val="0"/>
          <w:sz w:val="26"/>
          <w:szCs w:val="26"/>
          <w:rtl/>
        </w:rPr>
        <w:t>הגיע</w:t>
      </w:r>
      <w:r w:rsidRPr="00257FDE">
        <w:rPr>
          <w:rFonts w:ascii="Calibri" w:hAnsi="Calibri"/>
          <w:noProof w:val="0"/>
          <w:sz w:val="26"/>
          <w:szCs w:val="26"/>
          <w:rtl/>
        </w:rPr>
        <w:t xml:space="preserve"> </w:t>
      </w:r>
      <w:r w:rsidRPr="00257FDE">
        <w:rPr>
          <w:rFonts w:ascii="Calibri" w:hAnsi="Calibri" w:hint="eastAsia"/>
          <w:noProof w:val="0"/>
          <w:sz w:val="26"/>
          <w:szCs w:val="26"/>
          <w:rtl/>
        </w:rPr>
        <w:t>הנאשם</w:t>
      </w:r>
      <w:r w:rsidRPr="00257FDE">
        <w:rPr>
          <w:rFonts w:ascii="Calibri" w:hAnsi="Calibri"/>
          <w:noProof w:val="0"/>
          <w:sz w:val="26"/>
          <w:szCs w:val="26"/>
          <w:rtl/>
        </w:rPr>
        <w:t xml:space="preserve"> </w:t>
      </w:r>
      <w:r w:rsidRPr="00257FDE">
        <w:rPr>
          <w:rFonts w:ascii="Calibri" w:hAnsi="Calibri" w:hint="eastAsia"/>
          <w:noProof w:val="0"/>
          <w:sz w:val="26"/>
          <w:szCs w:val="26"/>
          <w:rtl/>
        </w:rPr>
        <w:t>ברכבו</w:t>
      </w:r>
      <w:r w:rsidRPr="00257FDE">
        <w:rPr>
          <w:rFonts w:ascii="Calibri" w:hAnsi="Calibri"/>
          <w:noProof w:val="0"/>
          <w:sz w:val="26"/>
          <w:szCs w:val="26"/>
          <w:rtl/>
        </w:rPr>
        <w:t xml:space="preserve"> </w:t>
      </w:r>
      <w:r w:rsidRPr="00257FDE">
        <w:rPr>
          <w:rFonts w:ascii="Calibri" w:hAnsi="Calibri" w:hint="eastAsia"/>
          <w:noProof w:val="0"/>
          <w:sz w:val="26"/>
          <w:szCs w:val="26"/>
          <w:rtl/>
        </w:rPr>
        <w:t>למקום</w:t>
      </w:r>
      <w:r w:rsidRPr="00257FDE">
        <w:rPr>
          <w:rFonts w:ascii="Calibri" w:hAnsi="Calibri"/>
          <w:noProof w:val="0"/>
          <w:sz w:val="26"/>
          <w:szCs w:val="26"/>
          <w:rtl/>
        </w:rPr>
        <w:t xml:space="preserve">, </w:t>
      </w:r>
      <w:r w:rsidRPr="00257FDE">
        <w:rPr>
          <w:rFonts w:ascii="Calibri" w:hAnsi="Calibri" w:hint="eastAsia"/>
          <w:noProof w:val="0"/>
          <w:sz w:val="26"/>
          <w:szCs w:val="26"/>
          <w:rtl/>
        </w:rPr>
        <w:t>ירד</w:t>
      </w:r>
      <w:r w:rsidRPr="00257FDE">
        <w:rPr>
          <w:rFonts w:ascii="Calibri" w:hAnsi="Calibri"/>
          <w:noProof w:val="0"/>
          <w:sz w:val="26"/>
          <w:szCs w:val="26"/>
          <w:rtl/>
        </w:rPr>
        <w:t xml:space="preserve"> </w:t>
      </w:r>
      <w:r w:rsidRPr="00257FDE">
        <w:rPr>
          <w:rFonts w:ascii="Calibri" w:hAnsi="Calibri" w:hint="eastAsia"/>
          <w:noProof w:val="0"/>
          <w:sz w:val="26"/>
          <w:szCs w:val="26"/>
          <w:rtl/>
        </w:rPr>
        <w:t>מהרכב</w:t>
      </w:r>
      <w:r w:rsidRPr="00257FDE">
        <w:rPr>
          <w:rFonts w:ascii="Calibri" w:hAnsi="Calibri"/>
          <w:noProof w:val="0"/>
          <w:sz w:val="26"/>
          <w:szCs w:val="26"/>
          <w:rtl/>
        </w:rPr>
        <w:t xml:space="preserve"> </w:t>
      </w:r>
      <w:r w:rsidRPr="00257FDE">
        <w:rPr>
          <w:rFonts w:ascii="Calibri" w:hAnsi="Calibri" w:hint="eastAsia"/>
          <w:noProof w:val="0"/>
          <w:sz w:val="26"/>
          <w:szCs w:val="26"/>
          <w:rtl/>
        </w:rPr>
        <w:t>וירה</w:t>
      </w:r>
      <w:r w:rsidRPr="00257FDE">
        <w:rPr>
          <w:rFonts w:ascii="Calibri" w:hAnsi="Calibri"/>
          <w:noProof w:val="0"/>
          <w:sz w:val="26"/>
          <w:szCs w:val="26"/>
          <w:rtl/>
        </w:rPr>
        <w:t xml:space="preserve"> </w:t>
      </w:r>
      <w:r w:rsidRPr="00257FDE">
        <w:rPr>
          <w:rFonts w:ascii="Calibri" w:hAnsi="Calibri" w:hint="eastAsia"/>
          <w:noProof w:val="0"/>
          <w:sz w:val="26"/>
          <w:szCs w:val="26"/>
          <w:rtl/>
        </w:rPr>
        <w:t>מספר</w:t>
      </w:r>
      <w:r w:rsidRPr="00257FDE">
        <w:rPr>
          <w:rFonts w:ascii="Calibri" w:hAnsi="Calibri"/>
          <w:noProof w:val="0"/>
          <w:sz w:val="26"/>
          <w:szCs w:val="26"/>
          <w:rtl/>
        </w:rPr>
        <w:t xml:space="preserve"> </w:t>
      </w:r>
      <w:r w:rsidRPr="00257FDE">
        <w:rPr>
          <w:rFonts w:ascii="Calibri" w:hAnsi="Calibri" w:hint="eastAsia"/>
          <w:noProof w:val="0"/>
          <w:sz w:val="26"/>
          <w:szCs w:val="26"/>
          <w:rtl/>
        </w:rPr>
        <w:t>יריות</w:t>
      </w:r>
      <w:r w:rsidRPr="00257FDE">
        <w:rPr>
          <w:rFonts w:ascii="Calibri" w:hAnsi="Calibri"/>
          <w:noProof w:val="0"/>
          <w:sz w:val="26"/>
          <w:szCs w:val="26"/>
          <w:rtl/>
        </w:rPr>
        <w:t xml:space="preserve"> </w:t>
      </w:r>
      <w:r w:rsidRPr="00257FDE">
        <w:rPr>
          <w:rFonts w:ascii="Calibri" w:hAnsi="Calibri" w:hint="eastAsia"/>
          <w:noProof w:val="0"/>
          <w:sz w:val="26"/>
          <w:szCs w:val="26"/>
          <w:rtl/>
        </w:rPr>
        <w:t>אקדח</w:t>
      </w:r>
      <w:r w:rsidRPr="00257FDE">
        <w:rPr>
          <w:rFonts w:ascii="Calibri" w:hAnsi="Calibri"/>
          <w:noProof w:val="0"/>
          <w:sz w:val="26"/>
          <w:szCs w:val="26"/>
          <w:rtl/>
        </w:rPr>
        <w:t xml:space="preserve"> </w:t>
      </w:r>
      <w:r w:rsidRPr="00257FDE">
        <w:rPr>
          <w:rFonts w:ascii="Calibri" w:hAnsi="Calibri" w:hint="eastAsia"/>
          <w:noProof w:val="0"/>
          <w:sz w:val="26"/>
          <w:szCs w:val="26"/>
          <w:rtl/>
        </w:rPr>
        <w:t>באוויר</w:t>
      </w:r>
      <w:r w:rsidRPr="00257FDE">
        <w:rPr>
          <w:rFonts w:ascii="Calibri" w:hAnsi="Calibri"/>
          <w:noProof w:val="0"/>
          <w:sz w:val="26"/>
          <w:szCs w:val="26"/>
          <w:rtl/>
        </w:rPr>
        <w:t xml:space="preserve">, </w:t>
      </w:r>
      <w:r w:rsidRPr="00257FDE">
        <w:rPr>
          <w:rFonts w:ascii="Calibri" w:hAnsi="Calibri" w:hint="eastAsia"/>
          <w:noProof w:val="0"/>
          <w:sz w:val="26"/>
          <w:szCs w:val="26"/>
          <w:rtl/>
        </w:rPr>
        <w:t>בכוונה</w:t>
      </w:r>
      <w:r w:rsidRPr="00257FDE">
        <w:rPr>
          <w:rFonts w:ascii="Calibri" w:hAnsi="Calibri"/>
          <w:noProof w:val="0"/>
          <w:sz w:val="26"/>
          <w:szCs w:val="26"/>
          <w:rtl/>
        </w:rPr>
        <w:t xml:space="preserve"> </w:t>
      </w:r>
      <w:r w:rsidRPr="00257FDE">
        <w:rPr>
          <w:rFonts w:ascii="Calibri" w:hAnsi="Calibri" w:hint="eastAsia"/>
          <w:noProof w:val="0"/>
          <w:sz w:val="26"/>
          <w:szCs w:val="26"/>
          <w:rtl/>
        </w:rPr>
        <w:t>להפחיד</w:t>
      </w:r>
      <w:r w:rsidRPr="00257FDE">
        <w:rPr>
          <w:rFonts w:ascii="Calibri" w:hAnsi="Calibri"/>
          <w:noProof w:val="0"/>
          <w:sz w:val="26"/>
          <w:szCs w:val="26"/>
          <w:rtl/>
        </w:rPr>
        <w:t xml:space="preserve"> </w:t>
      </w:r>
      <w:r w:rsidRPr="00257FDE">
        <w:rPr>
          <w:rFonts w:ascii="Calibri" w:hAnsi="Calibri" w:hint="eastAsia"/>
          <w:noProof w:val="0"/>
          <w:sz w:val="26"/>
          <w:szCs w:val="26"/>
          <w:rtl/>
        </w:rPr>
        <w:t>ולהטיל</w:t>
      </w:r>
      <w:r w:rsidRPr="00257FDE">
        <w:rPr>
          <w:rFonts w:ascii="Calibri" w:hAnsi="Calibri"/>
          <w:noProof w:val="0"/>
          <w:sz w:val="26"/>
          <w:szCs w:val="26"/>
          <w:rtl/>
        </w:rPr>
        <w:t xml:space="preserve"> </w:t>
      </w:r>
      <w:r w:rsidRPr="00257FDE">
        <w:rPr>
          <w:rFonts w:ascii="Calibri" w:hAnsi="Calibri" w:hint="eastAsia"/>
          <w:noProof w:val="0"/>
          <w:sz w:val="26"/>
          <w:szCs w:val="26"/>
          <w:rtl/>
        </w:rPr>
        <w:t>אימה</w:t>
      </w:r>
      <w:r w:rsidRPr="00257FDE">
        <w:rPr>
          <w:rFonts w:ascii="Calibri" w:hAnsi="Calibri"/>
          <w:noProof w:val="0"/>
          <w:sz w:val="26"/>
          <w:szCs w:val="26"/>
          <w:rtl/>
        </w:rPr>
        <w:t xml:space="preserve"> </w:t>
      </w:r>
      <w:r w:rsidRPr="00257FDE">
        <w:rPr>
          <w:rFonts w:ascii="Calibri" w:hAnsi="Calibri" w:hint="eastAsia"/>
          <w:noProof w:val="0"/>
          <w:sz w:val="26"/>
          <w:szCs w:val="26"/>
          <w:rtl/>
        </w:rPr>
        <w:t>על</w:t>
      </w:r>
      <w:r w:rsidRPr="00257FDE">
        <w:rPr>
          <w:rFonts w:ascii="Calibri" w:hAnsi="Calibri"/>
          <w:noProof w:val="0"/>
          <w:sz w:val="26"/>
          <w:szCs w:val="26"/>
          <w:rtl/>
        </w:rPr>
        <w:t xml:space="preserve"> </w:t>
      </w:r>
      <w:r w:rsidRPr="00257FDE">
        <w:rPr>
          <w:rFonts w:ascii="Calibri" w:hAnsi="Calibri" w:hint="eastAsia"/>
          <w:noProof w:val="0"/>
          <w:sz w:val="26"/>
          <w:szCs w:val="26"/>
          <w:rtl/>
        </w:rPr>
        <w:t>הנוכחים</w:t>
      </w:r>
      <w:r w:rsidRPr="00257FDE">
        <w:rPr>
          <w:rFonts w:ascii="Calibri" w:hAnsi="Calibri"/>
          <w:noProof w:val="0"/>
          <w:sz w:val="26"/>
          <w:szCs w:val="26"/>
          <w:rtl/>
        </w:rPr>
        <w:t xml:space="preserve"> </w:t>
      </w:r>
      <w:r w:rsidRPr="00257FDE">
        <w:rPr>
          <w:rFonts w:ascii="Calibri" w:hAnsi="Calibri" w:hint="eastAsia"/>
          <w:noProof w:val="0"/>
          <w:sz w:val="26"/>
          <w:szCs w:val="26"/>
          <w:rtl/>
        </w:rPr>
        <w:t>במקום</w:t>
      </w:r>
      <w:r w:rsidRPr="00257FDE">
        <w:rPr>
          <w:rFonts w:ascii="Calibri" w:hAnsi="Calibri"/>
          <w:noProof w:val="0"/>
          <w:sz w:val="26"/>
          <w:szCs w:val="26"/>
          <w:rtl/>
        </w:rPr>
        <w:t xml:space="preserve">, </w:t>
      </w:r>
      <w:r w:rsidRPr="00257FDE">
        <w:rPr>
          <w:rFonts w:ascii="Calibri" w:hAnsi="Calibri" w:hint="eastAsia"/>
          <w:noProof w:val="0"/>
          <w:sz w:val="26"/>
          <w:szCs w:val="26"/>
          <w:rtl/>
        </w:rPr>
        <w:t>לרבות</w:t>
      </w:r>
      <w:r w:rsidRPr="00257FDE">
        <w:rPr>
          <w:rFonts w:ascii="Calibri" w:hAnsi="Calibri"/>
          <w:noProof w:val="0"/>
          <w:sz w:val="26"/>
          <w:szCs w:val="26"/>
          <w:rtl/>
        </w:rPr>
        <w:t xml:space="preserve"> </w:t>
      </w:r>
      <w:r w:rsidRPr="00257FDE">
        <w:rPr>
          <w:rFonts w:ascii="Calibri" w:hAnsi="Calibri" w:hint="eastAsia"/>
          <w:noProof w:val="0"/>
          <w:sz w:val="26"/>
          <w:szCs w:val="26"/>
          <w:rtl/>
        </w:rPr>
        <w:t>על</w:t>
      </w:r>
      <w:r w:rsidRPr="00257FDE">
        <w:rPr>
          <w:rFonts w:ascii="Calibri" w:hAnsi="Calibri"/>
          <w:noProof w:val="0"/>
          <w:sz w:val="26"/>
          <w:szCs w:val="26"/>
          <w:rtl/>
        </w:rPr>
        <w:t xml:space="preserve"> </w:t>
      </w:r>
      <w:r w:rsidRPr="00257FDE">
        <w:rPr>
          <w:rFonts w:ascii="Calibri" w:hAnsi="Calibri" w:hint="eastAsia"/>
          <w:noProof w:val="0"/>
          <w:sz w:val="26"/>
          <w:szCs w:val="26"/>
          <w:rtl/>
        </w:rPr>
        <w:t>המתלונן</w:t>
      </w:r>
      <w:r w:rsidRPr="00257FDE">
        <w:rPr>
          <w:rFonts w:ascii="Calibri" w:hAnsi="Calibri"/>
          <w:noProof w:val="0"/>
          <w:sz w:val="26"/>
          <w:szCs w:val="26"/>
          <w:rtl/>
        </w:rPr>
        <w:t xml:space="preserve"> </w:t>
      </w:r>
      <w:r w:rsidRPr="00257FDE">
        <w:rPr>
          <w:rFonts w:ascii="Calibri" w:hAnsi="Calibri" w:hint="eastAsia"/>
          <w:noProof w:val="0"/>
          <w:sz w:val="26"/>
          <w:szCs w:val="26"/>
          <w:rtl/>
        </w:rPr>
        <w:t>ומשפחתו</w:t>
      </w:r>
      <w:r w:rsidRPr="00257FDE">
        <w:rPr>
          <w:rFonts w:ascii="Calibri" w:hAnsi="Calibri"/>
          <w:noProof w:val="0"/>
          <w:sz w:val="26"/>
          <w:szCs w:val="26"/>
          <w:rtl/>
        </w:rPr>
        <w:t xml:space="preserve">. </w:t>
      </w:r>
    </w:p>
    <w:p w14:paraId="0B0920C8" w14:textId="77777777" w:rsidR="004313F9" w:rsidRPr="00257FDE" w:rsidRDefault="004313F9" w:rsidP="004313F9">
      <w:pPr>
        <w:spacing w:line="360" w:lineRule="auto"/>
        <w:jc w:val="both"/>
        <w:rPr>
          <w:noProof w:val="0"/>
          <w:sz w:val="26"/>
          <w:szCs w:val="26"/>
          <w:rtl/>
        </w:rPr>
      </w:pPr>
    </w:p>
    <w:p w14:paraId="783B5366" w14:textId="77777777" w:rsidR="004313F9" w:rsidRPr="00257FDE" w:rsidRDefault="004313F9" w:rsidP="004313F9">
      <w:pPr>
        <w:spacing w:line="360" w:lineRule="auto"/>
        <w:jc w:val="both"/>
        <w:rPr>
          <w:noProof w:val="0"/>
          <w:sz w:val="20"/>
          <w:szCs w:val="20"/>
          <w:rtl/>
        </w:rPr>
      </w:pPr>
      <w:r w:rsidRPr="00257FDE">
        <w:rPr>
          <w:noProof w:val="0"/>
          <w:sz w:val="26"/>
          <w:szCs w:val="26"/>
          <w:rtl/>
        </w:rPr>
        <w:t>3.</w:t>
      </w:r>
      <w:r w:rsidRPr="00257FDE">
        <w:rPr>
          <w:noProof w:val="0"/>
          <w:sz w:val="26"/>
          <w:szCs w:val="26"/>
          <w:rtl/>
        </w:rPr>
        <w:tab/>
        <w:t xml:space="preserve"> בטיעוניה לעונש, עמדה ב"כ המאשימה על הערך המוגן שנפגע בביצוע העבירה, והוא שלום הציבור וביטחונו. מבחינת נסיבות המקרה, הדגישה, כי הנאשם הגיע למקום באופן </w:t>
      </w:r>
      <w:r w:rsidRPr="00257FDE">
        <w:rPr>
          <w:noProof w:val="0"/>
          <w:sz w:val="26"/>
          <w:szCs w:val="26"/>
          <w:rtl/>
        </w:rPr>
        <w:lastRenderedPageBreak/>
        <w:t>מתוכנן, לאחר ששמע מאחיו על הסכסוך ו</w:t>
      </w:r>
      <w:r w:rsidRPr="00257FDE">
        <w:rPr>
          <w:b/>
          <w:bCs/>
          <w:noProof w:val="0"/>
          <w:sz w:val="26"/>
          <w:szCs w:val="26"/>
          <w:rtl/>
        </w:rPr>
        <w:t>"כשהוא יודע בדיוק מה הוא מתכוון לעשות"</w:t>
      </w:r>
      <w:r w:rsidRPr="00257FDE">
        <w:rPr>
          <w:noProof w:val="0"/>
          <w:sz w:val="26"/>
          <w:szCs w:val="26"/>
          <w:rtl/>
        </w:rPr>
        <w:t xml:space="preserve"> (בע' 159 ש' 23). כן עמדה על הסיכון הרב שהיה טמון במעשה שביצע הנאשם, אשר היה עלול להסתיים בפגיעות בגוף ואף בנפש. </w:t>
      </w:r>
    </w:p>
    <w:p w14:paraId="16FB597B" w14:textId="77777777" w:rsidR="004313F9" w:rsidRPr="00257FDE" w:rsidRDefault="004313F9" w:rsidP="004313F9">
      <w:pPr>
        <w:spacing w:line="360" w:lineRule="auto"/>
        <w:jc w:val="both"/>
        <w:rPr>
          <w:noProof w:val="0"/>
          <w:sz w:val="26"/>
          <w:szCs w:val="26"/>
          <w:rtl/>
        </w:rPr>
      </w:pPr>
    </w:p>
    <w:p w14:paraId="43A48D0A" w14:textId="77777777" w:rsidR="004313F9" w:rsidRPr="00257FDE" w:rsidRDefault="004313F9" w:rsidP="004313F9">
      <w:pPr>
        <w:spacing w:line="360" w:lineRule="auto"/>
        <w:jc w:val="both"/>
        <w:rPr>
          <w:noProof w:val="0"/>
          <w:sz w:val="26"/>
          <w:szCs w:val="26"/>
          <w:rtl/>
        </w:rPr>
      </w:pPr>
      <w:r w:rsidRPr="00257FDE">
        <w:rPr>
          <w:noProof w:val="0"/>
          <w:sz w:val="26"/>
          <w:szCs w:val="26"/>
          <w:rtl/>
        </w:rPr>
        <w:t>בהציגה פסקי דין התומכים בעמדתה, ביקשה ב"כ המאשימה לקבוע מתחם ענישה שנע בין 24 ל-54 חודש מאסר בפועל. בהקשר זה, הגישה גם את הנחיית פרקליט המדינה מס' 9.16 בדבר מדיניות הענישה בעבירות נשק ומטעני חבלה, והצורך להחמיר בעבירות מסוג זה</w:t>
      </w:r>
      <w:r>
        <w:rPr>
          <w:rFonts w:hint="cs"/>
          <w:noProof w:val="0"/>
          <w:sz w:val="26"/>
          <w:szCs w:val="26"/>
          <w:rtl/>
        </w:rPr>
        <w:t xml:space="preserve"> </w:t>
      </w:r>
      <w:r w:rsidRPr="00257FDE">
        <w:rPr>
          <w:noProof w:val="0"/>
          <w:sz w:val="26"/>
          <w:szCs w:val="26"/>
          <w:rtl/>
        </w:rPr>
        <w:t xml:space="preserve">(במוצג ת/2). </w:t>
      </w:r>
    </w:p>
    <w:p w14:paraId="1AC38BCE" w14:textId="77777777" w:rsidR="004313F9" w:rsidRPr="00257FDE" w:rsidRDefault="004313F9" w:rsidP="004313F9">
      <w:pPr>
        <w:spacing w:line="360" w:lineRule="auto"/>
        <w:jc w:val="both"/>
        <w:rPr>
          <w:noProof w:val="0"/>
          <w:sz w:val="26"/>
          <w:szCs w:val="26"/>
          <w:rtl/>
        </w:rPr>
      </w:pPr>
    </w:p>
    <w:p w14:paraId="5AD72923" w14:textId="77777777" w:rsidR="004313F9" w:rsidRPr="00257FDE" w:rsidRDefault="004313F9" w:rsidP="004313F9">
      <w:pPr>
        <w:spacing w:line="360" w:lineRule="auto"/>
        <w:jc w:val="both"/>
        <w:rPr>
          <w:noProof w:val="0"/>
          <w:sz w:val="26"/>
          <w:szCs w:val="26"/>
          <w:rtl/>
        </w:rPr>
      </w:pPr>
      <w:r w:rsidRPr="00257FDE">
        <w:rPr>
          <w:noProof w:val="0"/>
          <w:sz w:val="26"/>
          <w:szCs w:val="26"/>
          <w:rtl/>
        </w:rPr>
        <w:t>מעבר לכך, הגישה ב"כ המאשימה את גיליון הרשעותיו הקודמות של הנאשם (במוצג ת/1), ממנו עולה, כי ביום 12.3.06 הורשע הנאשם בהסעת שוהה שלא כדין והוטלו עליו עבודות שירות למשך 30 יום. ביום 26.6.94 הורשע הנאשם בבית משפט לנוער, בניסיון לתקיפת שוטר, והוטל עליו מאסר על תנאי.</w:t>
      </w:r>
    </w:p>
    <w:p w14:paraId="0B52129D" w14:textId="77777777" w:rsidR="004313F9" w:rsidRPr="00257FDE" w:rsidRDefault="004313F9" w:rsidP="004313F9">
      <w:pPr>
        <w:spacing w:line="360" w:lineRule="auto"/>
        <w:jc w:val="both"/>
        <w:rPr>
          <w:noProof w:val="0"/>
          <w:sz w:val="26"/>
          <w:szCs w:val="26"/>
          <w:rtl/>
        </w:rPr>
      </w:pPr>
    </w:p>
    <w:p w14:paraId="66A0BDEA"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בהינתן האמור, ביקשה ב"כ המאשימה למקם את הנאשם בשליש התחתון של המתחם </w:t>
      </w:r>
      <w:r w:rsidRPr="00257FDE">
        <w:rPr>
          <w:b/>
          <w:bCs/>
          <w:noProof w:val="0"/>
          <w:sz w:val="26"/>
          <w:szCs w:val="26"/>
          <w:rtl/>
        </w:rPr>
        <w:t>"אבל לא בקצה"</w:t>
      </w:r>
      <w:r w:rsidRPr="00257FDE">
        <w:rPr>
          <w:noProof w:val="0"/>
          <w:sz w:val="26"/>
          <w:szCs w:val="26"/>
          <w:rtl/>
        </w:rPr>
        <w:t xml:space="preserve">, ולהטיל עליו 30 חודשי מאסר בפועל, מאסר על תנאי וקנס (בע' 160 ש' 30-31 לפרוטוקול). </w:t>
      </w:r>
    </w:p>
    <w:p w14:paraId="3FA2B2A5" w14:textId="77777777" w:rsidR="004313F9" w:rsidRPr="00257FDE" w:rsidRDefault="004313F9" w:rsidP="004313F9">
      <w:pPr>
        <w:spacing w:line="360" w:lineRule="auto"/>
        <w:jc w:val="both"/>
        <w:rPr>
          <w:noProof w:val="0"/>
          <w:sz w:val="26"/>
          <w:szCs w:val="26"/>
          <w:rtl/>
        </w:rPr>
      </w:pPr>
    </w:p>
    <w:p w14:paraId="5FAC2859" w14:textId="77777777" w:rsidR="004313F9" w:rsidRPr="00257FDE" w:rsidRDefault="004313F9" w:rsidP="004313F9">
      <w:pPr>
        <w:spacing w:line="360" w:lineRule="auto"/>
        <w:jc w:val="both"/>
        <w:rPr>
          <w:noProof w:val="0"/>
          <w:sz w:val="26"/>
          <w:szCs w:val="26"/>
          <w:rtl/>
        </w:rPr>
      </w:pPr>
      <w:r w:rsidRPr="00257FDE">
        <w:rPr>
          <w:noProof w:val="0"/>
          <w:sz w:val="26"/>
          <w:szCs w:val="26"/>
          <w:rtl/>
        </w:rPr>
        <w:t>4.</w:t>
      </w:r>
      <w:r w:rsidRPr="00257FDE">
        <w:rPr>
          <w:noProof w:val="0"/>
          <w:sz w:val="26"/>
          <w:szCs w:val="26"/>
          <w:rtl/>
        </w:rPr>
        <w:tab/>
        <w:t>ב"כ הנאשם ביקש ליתן משקל לכך שהאירוע התרחש על רקע סכסוך בין המשפחות</w:t>
      </w:r>
      <w:r>
        <w:rPr>
          <w:rFonts w:hint="cs"/>
          <w:noProof w:val="0"/>
          <w:sz w:val="26"/>
          <w:szCs w:val="26"/>
          <w:rtl/>
        </w:rPr>
        <w:t>,</w:t>
      </w:r>
      <w:r w:rsidRPr="00257FDE">
        <w:rPr>
          <w:noProof w:val="0"/>
          <w:sz w:val="26"/>
          <w:szCs w:val="26"/>
          <w:rtl/>
        </w:rPr>
        <w:t xml:space="preserve"> ובמהלך האירוע הותקפה אמו של הנאשם. בפרט, הפנה לכך, שבזמן שהשוטרים שהו בביתו של הנאשם, משפחתו של המתלונן יידתה לעברם אבנים וחפצים, והשוטרים אף נאלצו לירות בתגובה רימוני הלם. </w:t>
      </w:r>
    </w:p>
    <w:p w14:paraId="6A94D850" w14:textId="77777777" w:rsidR="004313F9" w:rsidRPr="00257FDE" w:rsidRDefault="004313F9" w:rsidP="004313F9">
      <w:pPr>
        <w:spacing w:line="360" w:lineRule="auto"/>
        <w:jc w:val="both"/>
        <w:rPr>
          <w:noProof w:val="0"/>
          <w:sz w:val="26"/>
          <w:szCs w:val="26"/>
          <w:rtl/>
        </w:rPr>
      </w:pPr>
    </w:p>
    <w:p w14:paraId="6B3B6A2C" w14:textId="77777777" w:rsidR="004313F9" w:rsidRPr="00257FDE" w:rsidRDefault="004313F9" w:rsidP="004313F9">
      <w:pPr>
        <w:spacing w:line="360" w:lineRule="auto"/>
        <w:jc w:val="both"/>
        <w:rPr>
          <w:noProof w:val="0"/>
          <w:sz w:val="26"/>
          <w:szCs w:val="26"/>
          <w:rtl/>
        </w:rPr>
      </w:pPr>
      <w:r w:rsidRPr="00257FDE">
        <w:rPr>
          <w:noProof w:val="0"/>
          <w:sz w:val="26"/>
          <w:szCs w:val="26"/>
          <w:rtl/>
        </w:rPr>
        <w:t>בנוסף, ביקש ב"כ הנאשם להתחשב בתקופת מעצרו של הנאשם (כחודש ושבוע), ובעובדה, שביום 21.9.15 שוחרר למעצר בית במפעל בשדרות</w:t>
      </w:r>
      <w:r>
        <w:rPr>
          <w:rFonts w:hint="cs"/>
          <w:noProof w:val="0"/>
          <w:sz w:val="26"/>
          <w:szCs w:val="26"/>
          <w:rtl/>
        </w:rPr>
        <w:t xml:space="preserve">, כאשר </w:t>
      </w:r>
      <w:r w:rsidRPr="00257FDE">
        <w:rPr>
          <w:noProof w:val="0"/>
          <w:sz w:val="26"/>
          <w:szCs w:val="26"/>
          <w:rtl/>
        </w:rPr>
        <w:t xml:space="preserve">הנאשם היה רשאי לעבוד במפעל ובשאר הזמן שהה במפעל במעצר בית מלא. ביום 1.11.15 התאפשר לנאשם לחזור לירושלים, אך לא הותר לו לחזור לביתו בוואדי ג'וז והוא נאלץ לשכור בית אחר, בו הוא שוהה עד היום בתנאי מעצר בית לילי. </w:t>
      </w:r>
    </w:p>
    <w:p w14:paraId="61651683" w14:textId="77777777" w:rsidR="004313F9" w:rsidRPr="00257FDE" w:rsidRDefault="004313F9" w:rsidP="004313F9">
      <w:pPr>
        <w:spacing w:line="360" w:lineRule="auto"/>
        <w:jc w:val="both"/>
        <w:rPr>
          <w:noProof w:val="0"/>
          <w:sz w:val="26"/>
          <w:szCs w:val="26"/>
          <w:rtl/>
        </w:rPr>
      </w:pPr>
    </w:p>
    <w:p w14:paraId="7E1D9B98"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בהתייחסו לעברו הפלילי של הנאשם, הדגיש ב"כ הנאשם את העובדה, שחלפו 24 שנים מאז הרשעתו הראשונה של הנאשם ו- 11 שנים מההרשעה השנייה (שאינה בעבירת אלימות אלא בהסעת שב"ח). בהינתן האמור, טען, כי אין ליתן לעברו הפלילי של הנאשם משקל בגזירת העונש. </w:t>
      </w:r>
    </w:p>
    <w:p w14:paraId="50E707A9" w14:textId="77777777" w:rsidR="004313F9" w:rsidRPr="00257FDE" w:rsidRDefault="004313F9" w:rsidP="004313F9">
      <w:pPr>
        <w:spacing w:line="360" w:lineRule="auto"/>
        <w:jc w:val="both"/>
        <w:rPr>
          <w:noProof w:val="0"/>
          <w:sz w:val="26"/>
          <w:szCs w:val="26"/>
          <w:rtl/>
        </w:rPr>
      </w:pPr>
    </w:p>
    <w:p w14:paraId="4A1DB888"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ב"כ הנאשם טען, כי מתחם הענישה הראוי בנסיבות המקרה נע בין 6 חודשי עבודות שירות עד ל-7 חודשי מאסר, וביקש להסתפק בעונש של 6 חודשי עבודות שירות. בהמשך לכך, בסוף </w:t>
      </w:r>
      <w:r w:rsidRPr="00257FDE">
        <w:rPr>
          <w:noProof w:val="0"/>
          <w:sz w:val="26"/>
          <w:szCs w:val="26"/>
          <w:rtl/>
        </w:rPr>
        <w:lastRenderedPageBreak/>
        <w:t xml:space="preserve">טיעוני ההגנה, ביקש הנאשם מבית המשפט להתחשב בכך שלא התאפשר לו לחזור לביתו עד היום והוא משלם מידי חודש 2,000 ₪ שכר דירה. כן טען, כי אינו יכול לעבוד בכל משרה, שכן מעסיקים רבים מבקשים ממנו תעודת יושר, ולאחר מכן, מסרבים להעסיקו. </w:t>
      </w:r>
    </w:p>
    <w:p w14:paraId="713D26F3" w14:textId="77777777" w:rsidR="004313F9" w:rsidRPr="00257FDE" w:rsidRDefault="004313F9" w:rsidP="004313F9">
      <w:pPr>
        <w:spacing w:line="360" w:lineRule="auto"/>
        <w:jc w:val="both"/>
        <w:rPr>
          <w:noProof w:val="0"/>
          <w:sz w:val="26"/>
          <w:szCs w:val="26"/>
          <w:rtl/>
        </w:rPr>
      </w:pPr>
    </w:p>
    <w:p w14:paraId="520C278C" w14:textId="77777777" w:rsidR="004313F9" w:rsidRPr="00257FDE" w:rsidRDefault="004313F9" w:rsidP="004313F9">
      <w:pPr>
        <w:spacing w:line="360" w:lineRule="auto"/>
        <w:jc w:val="both"/>
        <w:rPr>
          <w:noProof w:val="0"/>
          <w:sz w:val="26"/>
          <w:szCs w:val="26"/>
          <w:u w:val="single"/>
          <w:rtl/>
        </w:rPr>
      </w:pPr>
      <w:r w:rsidRPr="00257FDE">
        <w:rPr>
          <w:noProof w:val="0"/>
          <w:sz w:val="26"/>
          <w:szCs w:val="26"/>
          <w:u w:val="single"/>
          <w:rtl/>
        </w:rPr>
        <w:t>דיון</w:t>
      </w:r>
    </w:p>
    <w:p w14:paraId="3755F5A9" w14:textId="77777777" w:rsidR="004313F9" w:rsidRPr="00257FDE" w:rsidRDefault="004313F9" w:rsidP="004313F9">
      <w:pPr>
        <w:spacing w:line="360" w:lineRule="auto"/>
        <w:jc w:val="both"/>
        <w:rPr>
          <w:noProof w:val="0"/>
          <w:sz w:val="26"/>
          <w:szCs w:val="26"/>
          <w:rtl/>
        </w:rPr>
      </w:pPr>
      <w:r w:rsidRPr="00257FDE">
        <w:rPr>
          <w:noProof w:val="0"/>
          <w:sz w:val="26"/>
          <w:szCs w:val="26"/>
          <w:rtl/>
        </w:rPr>
        <w:t>5.</w:t>
      </w:r>
      <w:r w:rsidRPr="00257FDE">
        <w:rPr>
          <w:noProof w:val="0"/>
          <w:sz w:val="26"/>
          <w:szCs w:val="26"/>
          <w:rtl/>
        </w:rPr>
        <w:tab/>
      </w:r>
      <w:r w:rsidRPr="00257FDE">
        <w:rPr>
          <w:noProof w:val="0"/>
          <w:sz w:val="26"/>
          <w:szCs w:val="26"/>
          <w:rtl/>
          <w:lang w:eastAsia="he-IL"/>
        </w:rPr>
        <w:t>במלאכת גזירת הדין, נצעד לפי המתווה המנחה שנקבע בתיקון 113 ל</w:t>
      </w:r>
      <w:hyperlink r:id="rId26" w:history="1">
        <w:r w:rsidR="003A4564" w:rsidRPr="003A4564">
          <w:rPr>
            <w:rStyle w:val="Hyperlink"/>
            <w:noProof w:val="0"/>
            <w:sz w:val="26"/>
            <w:szCs w:val="26"/>
            <w:rtl/>
            <w:lang w:eastAsia="he-IL"/>
          </w:rPr>
          <w:t>חוק העונשין</w:t>
        </w:r>
      </w:hyperlink>
      <w:r w:rsidRPr="00257FDE">
        <w:rPr>
          <w:noProof w:val="0"/>
          <w:sz w:val="26"/>
          <w:szCs w:val="26"/>
          <w:rtl/>
          <w:lang w:eastAsia="he-IL"/>
        </w:rPr>
        <w:t xml:space="preserve">, בו העמיד המחוקק </w:t>
      </w:r>
      <w:r w:rsidRPr="00257FDE">
        <w:rPr>
          <w:noProof w:val="0"/>
          <w:sz w:val="26"/>
          <w:szCs w:val="26"/>
          <w:rtl/>
        </w:rPr>
        <w:t>כעקרון על בגזירת העונש את עקרון ההלימה, המבטא את "עקרון הגמול":</w:t>
      </w:r>
      <w:r w:rsidRPr="00257FDE">
        <w:rPr>
          <w:rFonts w:ascii="Arial TUR" w:hAnsi="Arial TUR" w:cs="FrankRuehl"/>
          <w:noProof w:val="0"/>
          <w:spacing w:val="10"/>
          <w:sz w:val="26"/>
          <w:szCs w:val="26"/>
          <w:rtl/>
        </w:rPr>
        <w:t xml:space="preserve"> </w:t>
      </w:r>
      <w:r w:rsidRPr="00257FDE">
        <w:rPr>
          <w:b/>
          <w:bCs/>
          <w:noProof w:val="0"/>
          <w:sz w:val="26"/>
          <w:szCs w:val="26"/>
          <w:rtl/>
        </w:rPr>
        <w:t>"העיקרון המנחה בענישה הוא קיומו של יחס הולם בין חומרת מעשה העבירה בנסיבותיו ומידת אשמו של הנאשם ובין סוג ומידת העונש המוטל עליו"</w:t>
      </w:r>
      <w:r w:rsidRPr="00257FDE">
        <w:rPr>
          <w:noProof w:val="0"/>
          <w:sz w:val="26"/>
          <w:szCs w:val="26"/>
          <w:rtl/>
        </w:rPr>
        <w:t xml:space="preserve"> (ר' </w:t>
      </w:r>
      <w:hyperlink r:id="rId27" w:history="1">
        <w:r w:rsidR="00B81AF7" w:rsidRPr="00B81AF7">
          <w:rPr>
            <w:noProof w:val="0"/>
            <w:color w:val="0000FF"/>
            <w:sz w:val="26"/>
            <w:szCs w:val="26"/>
            <w:u w:val="single"/>
            <w:rtl/>
          </w:rPr>
          <w:t>בסעיף 40ב</w:t>
        </w:r>
      </w:hyperlink>
      <w:r w:rsidRPr="00257FDE">
        <w:rPr>
          <w:noProof w:val="0"/>
          <w:sz w:val="26"/>
          <w:szCs w:val="26"/>
          <w:rtl/>
        </w:rPr>
        <w:t xml:space="preserve"> לחוק). </w:t>
      </w:r>
    </w:p>
    <w:p w14:paraId="77BE1907" w14:textId="77777777" w:rsidR="004313F9" w:rsidRPr="00257FDE" w:rsidRDefault="004313F9" w:rsidP="004313F9">
      <w:pPr>
        <w:spacing w:line="360" w:lineRule="auto"/>
        <w:jc w:val="both"/>
        <w:rPr>
          <w:noProof w:val="0"/>
          <w:sz w:val="26"/>
          <w:szCs w:val="26"/>
          <w:rtl/>
        </w:rPr>
      </w:pPr>
    </w:p>
    <w:p w14:paraId="52D30A11" w14:textId="77777777" w:rsidR="004313F9" w:rsidRPr="00257FDE" w:rsidRDefault="004313F9" w:rsidP="004313F9">
      <w:pPr>
        <w:spacing w:line="360" w:lineRule="auto"/>
        <w:jc w:val="both"/>
        <w:rPr>
          <w:noProof w:val="0"/>
          <w:sz w:val="26"/>
          <w:szCs w:val="26"/>
          <w:u w:val="single"/>
          <w:rtl/>
        </w:rPr>
      </w:pPr>
      <w:r w:rsidRPr="00257FDE">
        <w:rPr>
          <w:noProof w:val="0"/>
          <w:sz w:val="26"/>
          <w:szCs w:val="26"/>
          <w:u w:val="single"/>
          <w:rtl/>
        </w:rPr>
        <w:t>הערכים המוגנים ומידת הפגיעה בהם</w:t>
      </w:r>
    </w:p>
    <w:p w14:paraId="05361701" w14:textId="77777777" w:rsidR="004313F9" w:rsidRPr="00257FDE" w:rsidRDefault="004313F9" w:rsidP="004313F9">
      <w:pPr>
        <w:spacing w:line="360" w:lineRule="auto"/>
        <w:jc w:val="both"/>
        <w:rPr>
          <w:noProof w:val="0"/>
          <w:sz w:val="26"/>
          <w:szCs w:val="26"/>
          <w:rtl/>
        </w:rPr>
      </w:pPr>
      <w:r w:rsidRPr="00257FDE">
        <w:rPr>
          <w:noProof w:val="0"/>
          <w:sz w:val="26"/>
          <w:szCs w:val="26"/>
          <w:rtl/>
        </w:rPr>
        <w:t>6.</w:t>
      </w:r>
      <w:r w:rsidRPr="00257FDE">
        <w:rPr>
          <w:noProof w:val="0"/>
          <w:sz w:val="26"/>
          <w:szCs w:val="26"/>
          <w:rtl/>
        </w:rPr>
        <w:tab/>
        <w:t xml:space="preserve">בית המשפט העליון הדגיש לא אחת את החומרה שבעבירות של שימוש באלימות בכלל ובכלי נשק בפרט, כאמצעי להשגת מטרות ולפתרון סכסוכים. עבירות אלה, לא רק פוגעות בערכים של שלמות הגוף וקדושת החיים, אלא פוגעות גם בתחושת הביטחון של הציבור, וכדברי כבוד השופט ס' ג'ובראן, </w:t>
      </w:r>
      <w:r w:rsidRPr="00257FDE">
        <w:rPr>
          <w:b/>
          <w:bCs/>
          <w:noProof w:val="0"/>
          <w:sz w:val="26"/>
          <w:szCs w:val="26"/>
          <w:rtl/>
        </w:rPr>
        <w:t>"המחיר החברתי של אלימות זו הוא כבד ובלתי נסבל"</w:t>
      </w:r>
      <w:r w:rsidRPr="00257FDE">
        <w:rPr>
          <w:noProof w:val="0"/>
          <w:sz w:val="26"/>
          <w:szCs w:val="26"/>
          <w:rtl/>
        </w:rPr>
        <w:t xml:space="preserve"> (</w:t>
      </w:r>
      <w:hyperlink r:id="rId28" w:history="1">
        <w:r w:rsidR="003A4564" w:rsidRPr="003A4564">
          <w:rPr>
            <w:rStyle w:val="Hyperlink"/>
            <w:noProof w:val="0"/>
            <w:sz w:val="26"/>
            <w:szCs w:val="26"/>
            <w:rtl/>
          </w:rPr>
          <w:t>ע"פ 2721/11</w:t>
        </w:r>
      </w:hyperlink>
      <w:r w:rsidRPr="00257FDE">
        <w:rPr>
          <w:noProof w:val="0"/>
          <w:sz w:val="26"/>
          <w:szCs w:val="26"/>
          <w:rtl/>
        </w:rPr>
        <w:t xml:space="preserve"> </w:t>
      </w:r>
      <w:r w:rsidRPr="00257FDE">
        <w:rPr>
          <w:b/>
          <w:bCs/>
          <w:noProof w:val="0"/>
          <w:sz w:val="26"/>
          <w:szCs w:val="26"/>
          <w:rtl/>
        </w:rPr>
        <w:t>מ"י נ' אוחיון</w:t>
      </w:r>
      <w:r w:rsidRPr="00257FDE">
        <w:rPr>
          <w:noProof w:val="0"/>
          <w:sz w:val="26"/>
          <w:szCs w:val="26"/>
          <w:rtl/>
        </w:rPr>
        <w:t>, ניתן ביום 3.9.12, בפסקה 37).</w:t>
      </w:r>
    </w:p>
    <w:p w14:paraId="071D3943" w14:textId="77777777" w:rsidR="004313F9" w:rsidRPr="00257FDE" w:rsidRDefault="004313F9" w:rsidP="004313F9">
      <w:pPr>
        <w:spacing w:line="360" w:lineRule="auto"/>
        <w:jc w:val="both"/>
        <w:rPr>
          <w:noProof w:val="0"/>
          <w:sz w:val="26"/>
          <w:szCs w:val="26"/>
          <w:rtl/>
        </w:rPr>
      </w:pPr>
    </w:p>
    <w:p w14:paraId="072A8627" w14:textId="77777777" w:rsidR="004313F9" w:rsidRPr="00257FDE" w:rsidRDefault="004313F9" w:rsidP="004313F9">
      <w:pPr>
        <w:spacing w:line="360" w:lineRule="auto"/>
        <w:jc w:val="both"/>
        <w:rPr>
          <w:noProof w:val="0"/>
          <w:sz w:val="26"/>
          <w:szCs w:val="26"/>
          <w:rtl/>
        </w:rPr>
      </w:pPr>
      <w:r w:rsidRPr="00257FDE">
        <w:rPr>
          <w:noProof w:val="0"/>
          <w:sz w:val="26"/>
          <w:szCs w:val="26"/>
          <w:rtl/>
        </w:rPr>
        <w:t>7.</w:t>
      </w:r>
      <w:r w:rsidRPr="00257FDE">
        <w:rPr>
          <w:noProof w:val="0"/>
          <w:sz w:val="26"/>
          <w:szCs w:val="26"/>
          <w:rtl/>
        </w:rPr>
        <w:tab/>
        <w:t xml:space="preserve">לנוכח הסכנה הנשקפת לציבור והיקפה המתרחב של התופעה של פתרון סכסוכים בכוח הזרוע והנשק, פסיקתו של בית המשפט העליון היא, כי יש לשדר מסר עונשי אשר ירתיע את אלו הפונים "ליישב סכסוכיהם" על ידי נטילת החוק לידיהם, וזאת בדרך של החמרה בענישה: </w:t>
      </w:r>
      <w:r w:rsidRPr="00257FDE">
        <w:rPr>
          <w:b/>
          <w:bCs/>
          <w:noProof w:val="0"/>
          <w:sz w:val="26"/>
          <w:szCs w:val="26"/>
          <w:rtl/>
        </w:rPr>
        <w:t>"בפסקי דין רבים נקבע כי יש להילחם בנגע האלימות שפשט בארצנו ולהטיל עונשים מרתיעים ומשמעותיים על מי שבחרו בחירה בלתי נסבלת בדרך האלימות, למען יועבר מסר מתאים לעבריינים ולחברה כולה"</w:t>
      </w:r>
      <w:r w:rsidRPr="00257FDE">
        <w:rPr>
          <w:noProof w:val="0"/>
          <w:sz w:val="26"/>
          <w:szCs w:val="26"/>
          <w:rtl/>
        </w:rPr>
        <w:t xml:space="preserve"> (</w:t>
      </w:r>
      <w:hyperlink r:id="rId29" w:history="1">
        <w:r w:rsidR="003A4564" w:rsidRPr="003A4564">
          <w:rPr>
            <w:rStyle w:val="Hyperlink"/>
            <w:noProof w:val="0"/>
            <w:sz w:val="26"/>
            <w:szCs w:val="26"/>
            <w:rtl/>
          </w:rPr>
          <w:t>ע"פ 941/13</w:t>
        </w:r>
      </w:hyperlink>
      <w:r w:rsidRPr="00257FDE">
        <w:rPr>
          <w:noProof w:val="0"/>
          <w:sz w:val="26"/>
          <w:szCs w:val="26"/>
          <w:rtl/>
        </w:rPr>
        <w:t xml:space="preserve"> </w:t>
      </w:r>
      <w:r w:rsidRPr="00257FDE">
        <w:rPr>
          <w:b/>
          <w:bCs/>
          <w:noProof w:val="0"/>
          <w:sz w:val="26"/>
          <w:szCs w:val="26"/>
          <w:rtl/>
        </w:rPr>
        <w:t>פרץ נ' מדינת ישראל</w:t>
      </w:r>
      <w:r w:rsidRPr="00257FDE">
        <w:rPr>
          <w:noProof w:val="0"/>
          <w:sz w:val="26"/>
          <w:szCs w:val="26"/>
          <w:rtl/>
        </w:rPr>
        <w:t xml:space="preserve">, ניתן ביום 26.11.13, בפסקה 20). דברים אלה עולים בקנה אחד עם מגמתו העקבית של בית המשפט העליון, כי פוטנציאל הסכנה הגלום בעבירות של החזקת ונשיאת נשק, </w:t>
      </w:r>
      <w:r w:rsidRPr="00257FDE">
        <w:rPr>
          <w:b/>
          <w:bCs/>
          <w:noProof w:val="0"/>
          <w:sz w:val="26"/>
          <w:szCs w:val="26"/>
          <w:rtl/>
        </w:rPr>
        <w:t>"מצדיק בעבירות אלה גישת בית שמאי"</w:t>
      </w:r>
      <w:r w:rsidRPr="00257FDE">
        <w:rPr>
          <w:noProof w:val="0"/>
          <w:sz w:val="26"/>
          <w:szCs w:val="26"/>
          <w:rtl/>
        </w:rPr>
        <w:t xml:space="preserve">: </w:t>
      </w:r>
      <w:r w:rsidRPr="00257FDE">
        <w:rPr>
          <w:b/>
          <w:bCs/>
          <w:noProof w:val="0"/>
          <w:sz w:val="26"/>
          <w:szCs w:val="26"/>
          <w:rtl/>
        </w:rPr>
        <w:t>"סורג ובריח יש בהם הרתעה – כך יש לקוות – על-ידי שייצא הקול בין הנוגעים בדבר כי אין עסקינן בעולם של הפקר, וזה הכלל בעבירות נשק"</w:t>
      </w:r>
      <w:r w:rsidRPr="00257FDE">
        <w:rPr>
          <w:noProof w:val="0"/>
          <w:sz w:val="26"/>
          <w:szCs w:val="26"/>
          <w:rtl/>
        </w:rPr>
        <w:t xml:space="preserve"> (דברי כבוד השופט א' רובינשטיין בע"פ </w:t>
      </w:r>
      <w:r w:rsidRPr="00257FDE">
        <w:rPr>
          <w:b/>
          <w:bCs/>
          <w:noProof w:val="0"/>
          <w:sz w:val="26"/>
          <w:szCs w:val="26"/>
          <w:rtl/>
        </w:rPr>
        <w:t>מדינת ישראל נ' סלימאן</w:t>
      </w:r>
      <w:r w:rsidRPr="00257FDE">
        <w:rPr>
          <w:noProof w:val="0"/>
          <w:sz w:val="26"/>
          <w:szCs w:val="26"/>
          <w:rtl/>
        </w:rPr>
        <w:t xml:space="preserve"> (ניתן ביום 19.1.14), בפסקה א' לפסק דינו). </w:t>
      </w:r>
    </w:p>
    <w:p w14:paraId="05692C3C" w14:textId="77777777" w:rsidR="004313F9" w:rsidRPr="00257FDE" w:rsidRDefault="004313F9" w:rsidP="004313F9">
      <w:pPr>
        <w:spacing w:line="360" w:lineRule="auto"/>
        <w:jc w:val="both"/>
        <w:rPr>
          <w:noProof w:val="0"/>
          <w:sz w:val="26"/>
          <w:szCs w:val="26"/>
          <w:rtl/>
        </w:rPr>
      </w:pPr>
    </w:p>
    <w:p w14:paraId="2ED2B7C4"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בפרט, כך נקבע לגבי התופעה של שימוש בנשק חם בשטח עירוני ובסביבת בתי מגורים: </w:t>
      </w:r>
      <w:r w:rsidRPr="00257FDE">
        <w:rPr>
          <w:b/>
          <w:bCs/>
          <w:noProof w:val="0"/>
          <w:sz w:val="26"/>
          <w:szCs w:val="26"/>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 אין מנוס מהטלת עונש מאסר של ממש בנסיבות אלו, גם אם מדובר באנשים נורמטיביים ללא עבר פלילי מכביד"</w:t>
      </w:r>
      <w:r w:rsidRPr="00257FDE">
        <w:rPr>
          <w:noProof w:val="0"/>
          <w:sz w:val="26"/>
          <w:szCs w:val="26"/>
          <w:rtl/>
        </w:rPr>
        <w:t xml:space="preserve"> (</w:t>
      </w:r>
      <w:hyperlink r:id="rId30" w:history="1">
        <w:r w:rsidR="003A4564" w:rsidRPr="003A4564">
          <w:rPr>
            <w:rStyle w:val="Hyperlink"/>
            <w:noProof w:val="0"/>
            <w:sz w:val="26"/>
            <w:szCs w:val="26"/>
            <w:rtl/>
          </w:rPr>
          <w:t>ע"פ 32/14</w:t>
        </w:r>
      </w:hyperlink>
      <w:r w:rsidRPr="00257FDE">
        <w:rPr>
          <w:noProof w:val="0"/>
          <w:sz w:val="26"/>
          <w:szCs w:val="26"/>
          <w:rtl/>
        </w:rPr>
        <w:t xml:space="preserve"> </w:t>
      </w:r>
      <w:r w:rsidRPr="00257FDE">
        <w:rPr>
          <w:b/>
          <w:bCs/>
          <w:noProof w:val="0"/>
          <w:sz w:val="26"/>
          <w:szCs w:val="26"/>
          <w:rtl/>
        </w:rPr>
        <w:t>עמאש נ' מדינת ישראל</w:t>
      </w:r>
      <w:r w:rsidRPr="00257FDE">
        <w:rPr>
          <w:noProof w:val="0"/>
          <w:sz w:val="26"/>
          <w:szCs w:val="26"/>
          <w:rtl/>
        </w:rPr>
        <w:t>, ניתן ביום 17.9.15, בפסקה 20).</w:t>
      </w:r>
    </w:p>
    <w:p w14:paraId="64E095FE" w14:textId="77777777" w:rsidR="004313F9" w:rsidRPr="00257FDE" w:rsidRDefault="004313F9" w:rsidP="004313F9">
      <w:pPr>
        <w:spacing w:line="360" w:lineRule="auto"/>
        <w:jc w:val="both"/>
        <w:rPr>
          <w:noProof w:val="0"/>
          <w:sz w:val="26"/>
          <w:szCs w:val="26"/>
          <w:rtl/>
        </w:rPr>
      </w:pPr>
    </w:p>
    <w:p w14:paraId="16E72F88"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יצוין, כי המחוקק קבע רף ענישה של עד 10 שנות מאסר על עבירה של נשיאת נשק לפי </w:t>
      </w:r>
      <w:hyperlink r:id="rId31" w:history="1">
        <w:r w:rsidR="00B81AF7" w:rsidRPr="00B81AF7">
          <w:rPr>
            <w:noProof w:val="0"/>
            <w:color w:val="0000FF"/>
            <w:sz w:val="26"/>
            <w:szCs w:val="26"/>
            <w:u w:val="single"/>
            <w:rtl/>
          </w:rPr>
          <w:t>סעיף 144(ב)</w:t>
        </w:r>
      </w:hyperlink>
      <w:r w:rsidRPr="00257FDE">
        <w:rPr>
          <w:noProof w:val="0"/>
          <w:sz w:val="26"/>
          <w:szCs w:val="26"/>
          <w:rtl/>
        </w:rPr>
        <w:t xml:space="preserve"> רישא לחוק, ועד שנת מאסר על ירי בנשק חם באזור מגורים לפי </w:t>
      </w:r>
      <w:hyperlink r:id="rId32" w:history="1">
        <w:r w:rsidR="00B81AF7" w:rsidRPr="00B81AF7">
          <w:rPr>
            <w:noProof w:val="0"/>
            <w:color w:val="0000FF"/>
            <w:sz w:val="26"/>
            <w:szCs w:val="26"/>
            <w:u w:val="single"/>
            <w:rtl/>
          </w:rPr>
          <w:t>סעיף 340א</w:t>
        </w:r>
      </w:hyperlink>
      <w:r w:rsidRPr="00257FDE">
        <w:rPr>
          <w:noProof w:val="0"/>
          <w:sz w:val="26"/>
          <w:szCs w:val="26"/>
          <w:rtl/>
        </w:rPr>
        <w:t xml:space="preserve"> לחוק. לעניין העונש הקבוע בחוק לעבירת ירי במקום מגורים, הביע בית המשפט העליון את עמדתו, כי </w:t>
      </w:r>
      <w:r w:rsidRPr="00257FDE">
        <w:rPr>
          <w:b/>
          <w:bCs/>
          <w:noProof w:val="0"/>
          <w:sz w:val="26"/>
          <w:szCs w:val="26"/>
          <w:rtl/>
        </w:rPr>
        <w:t>"ראוי שהמחוקק ייתן דעתו לעונש קבוע נמוך זה, הן ביחס לעונשים הקבועים בצד עבירות נשק אחרות, והן לנוכח החמרת הענישה בבתי המשפט כלפי עבירות נשק ... אף כי בסעיף זה ניתן להרשיע גם בגין ירי באזור מגורים במסגרת חתונות או שמחות, כפי שמקובל במגזרים אחדים בחברה הישראלית, לא בכך עסקינן, אלא בירי שנועד לשמש כלי נוסף להפחדה ואיומים, ירי שמייצר סיכון ממשי לשלום הציבור ובטחונו. גם אם אינו מכוון לפגיעה, אין אנו יודעים מה יכול להיות סופו של ירי זה וסבורים אנו שראוי כי המחוקק יידרש לכך"</w:t>
      </w:r>
      <w:r w:rsidRPr="00257FDE">
        <w:rPr>
          <w:noProof w:val="0"/>
          <w:sz w:val="26"/>
          <w:szCs w:val="26"/>
          <w:rtl/>
        </w:rPr>
        <w:t xml:space="preserve"> (</w:t>
      </w:r>
      <w:hyperlink r:id="rId33" w:history="1">
        <w:r w:rsidR="003A4564" w:rsidRPr="003A4564">
          <w:rPr>
            <w:rStyle w:val="Hyperlink"/>
            <w:noProof w:val="0"/>
            <w:sz w:val="26"/>
            <w:szCs w:val="26"/>
            <w:rtl/>
          </w:rPr>
          <w:t>ע"פ 4595/13</w:t>
        </w:r>
      </w:hyperlink>
      <w:r w:rsidRPr="00257FDE">
        <w:rPr>
          <w:noProof w:val="0"/>
          <w:sz w:val="26"/>
          <w:szCs w:val="26"/>
          <w:rtl/>
        </w:rPr>
        <w:t xml:space="preserve"> </w:t>
      </w:r>
      <w:r w:rsidRPr="00257FDE">
        <w:rPr>
          <w:b/>
          <w:bCs/>
          <w:noProof w:val="0"/>
          <w:sz w:val="26"/>
          <w:szCs w:val="26"/>
          <w:rtl/>
        </w:rPr>
        <w:t>זובידאת נ' מדינת ישראל</w:t>
      </w:r>
      <w:r w:rsidRPr="00257FDE">
        <w:rPr>
          <w:noProof w:val="0"/>
          <w:sz w:val="26"/>
          <w:szCs w:val="26"/>
          <w:rtl/>
        </w:rPr>
        <w:t xml:space="preserve"> (ניתן ביום 6.7.14), בפסקה 15). </w:t>
      </w:r>
    </w:p>
    <w:p w14:paraId="3E172A5B" w14:textId="77777777" w:rsidR="004313F9" w:rsidRPr="00257FDE" w:rsidRDefault="004313F9" w:rsidP="004313F9">
      <w:pPr>
        <w:spacing w:line="360" w:lineRule="auto"/>
        <w:jc w:val="both"/>
        <w:rPr>
          <w:noProof w:val="0"/>
          <w:sz w:val="26"/>
          <w:szCs w:val="26"/>
          <w:rtl/>
        </w:rPr>
      </w:pPr>
    </w:p>
    <w:p w14:paraId="19C0B682" w14:textId="77777777" w:rsidR="004313F9" w:rsidRPr="00257FDE" w:rsidRDefault="004313F9" w:rsidP="004313F9">
      <w:pPr>
        <w:spacing w:line="360" w:lineRule="auto"/>
        <w:jc w:val="both"/>
        <w:rPr>
          <w:noProof w:val="0"/>
          <w:sz w:val="26"/>
          <w:szCs w:val="26"/>
          <w:rtl/>
        </w:rPr>
      </w:pPr>
      <w:r w:rsidRPr="00257FDE">
        <w:rPr>
          <w:noProof w:val="0"/>
          <w:sz w:val="26"/>
          <w:szCs w:val="26"/>
          <w:rtl/>
        </w:rPr>
        <w:t>8.</w:t>
      </w:r>
      <w:r w:rsidRPr="00257FDE">
        <w:rPr>
          <w:noProof w:val="0"/>
          <w:sz w:val="26"/>
          <w:szCs w:val="26"/>
          <w:rtl/>
        </w:rPr>
        <w:tab/>
        <w:t xml:space="preserve">במקרה דנן, </w:t>
      </w:r>
      <w:r w:rsidRPr="00257FDE">
        <w:rPr>
          <w:b/>
          <w:bCs/>
          <w:noProof w:val="0"/>
          <w:sz w:val="26"/>
          <w:szCs w:val="26"/>
          <w:rtl/>
        </w:rPr>
        <w:t>מידת</w:t>
      </w:r>
      <w:r w:rsidRPr="00257FDE">
        <w:rPr>
          <w:rFonts w:ascii="Arial" w:hAnsi="Arial" w:cs="Arial"/>
          <w:b/>
          <w:bCs/>
          <w:noProof w:val="0"/>
          <w:sz w:val="26"/>
          <w:szCs w:val="26"/>
          <w:rtl/>
        </w:rPr>
        <w:t xml:space="preserve"> </w:t>
      </w:r>
      <w:r w:rsidRPr="00257FDE">
        <w:rPr>
          <w:b/>
          <w:bCs/>
          <w:noProof w:val="0"/>
          <w:sz w:val="26"/>
          <w:szCs w:val="26"/>
          <w:rtl/>
        </w:rPr>
        <w:t>הפגיעה בערכים המוגנים</w:t>
      </w:r>
      <w:r w:rsidRPr="00257FDE">
        <w:rPr>
          <w:noProof w:val="0"/>
          <w:sz w:val="26"/>
          <w:szCs w:val="26"/>
          <w:rtl/>
        </w:rPr>
        <w:t xml:space="preserve"> הינה גבוהה. אמנם, הירי היה באוויר, על מנת להרתיע ולהפחיד ולא כדי לפגוע. ואולם, עדיין, בהינתן שהנאשם עשה כן </w:t>
      </w:r>
      <w:r w:rsidRPr="00257FDE">
        <w:rPr>
          <w:noProof w:val="0"/>
          <w:sz w:val="26"/>
          <w:szCs w:val="26"/>
          <w:u w:val="single"/>
          <w:rtl/>
        </w:rPr>
        <w:t>באזור מגורים</w:t>
      </w:r>
      <w:r w:rsidRPr="00257FDE">
        <w:rPr>
          <w:noProof w:val="0"/>
          <w:sz w:val="26"/>
          <w:szCs w:val="26"/>
          <w:rtl/>
        </w:rPr>
        <w:t xml:space="preserve"> בסביבת </w:t>
      </w:r>
      <w:r w:rsidRPr="00257FDE">
        <w:rPr>
          <w:noProof w:val="0"/>
          <w:sz w:val="26"/>
          <w:szCs w:val="26"/>
          <w:u w:val="single"/>
          <w:rtl/>
        </w:rPr>
        <w:t>קהל רב</w:t>
      </w:r>
      <w:r w:rsidRPr="00257FDE">
        <w:rPr>
          <w:noProof w:val="0"/>
          <w:sz w:val="26"/>
          <w:szCs w:val="26"/>
          <w:rtl/>
        </w:rPr>
        <w:t>, ברור, כי ה</w:t>
      </w:r>
      <w:r>
        <w:rPr>
          <w:rFonts w:hint="cs"/>
          <w:noProof w:val="0"/>
          <w:sz w:val="26"/>
          <w:szCs w:val="26"/>
          <w:rtl/>
        </w:rPr>
        <w:t>ירי</w:t>
      </w:r>
      <w:r w:rsidRPr="00257FDE">
        <w:rPr>
          <w:noProof w:val="0"/>
          <w:sz w:val="26"/>
          <w:szCs w:val="26"/>
          <w:rtl/>
        </w:rPr>
        <w:t xml:space="preserve"> טמן בחובו סכנה ממשית לפגיעה בגוף ובנפש. כפי שציין העד ג'מאל סעידה, </w:t>
      </w:r>
      <w:r w:rsidRPr="00257FDE">
        <w:rPr>
          <w:b/>
          <w:bCs/>
          <w:noProof w:val="0"/>
          <w:sz w:val="26"/>
          <w:szCs w:val="26"/>
          <w:rtl/>
        </w:rPr>
        <w:t>"אם זה לעבר קיר, יכול להיות שהרסיסים יפגעו באיזה עין של מישהו או בפנים שלו ... הוא ירה באוויר אבל הבית שלנו, הבית של משפחת אל סיידי יותר גבוה, יענו יש שלוש קומות"</w:t>
      </w:r>
      <w:r w:rsidRPr="00257FDE">
        <w:rPr>
          <w:noProof w:val="0"/>
          <w:sz w:val="26"/>
          <w:szCs w:val="26"/>
          <w:rtl/>
        </w:rPr>
        <w:t xml:space="preserve"> (בע' 12 ש' 10-18 לתמלול הודעתו). </w:t>
      </w:r>
    </w:p>
    <w:p w14:paraId="11265DB7" w14:textId="77777777" w:rsidR="004313F9" w:rsidRPr="00257FDE" w:rsidRDefault="004313F9" w:rsidP="004313F9">
      <w:pPr>
        <w:spacing w:line="360" w:lineRule="auto"/>
        <w:jc w:val="both"/>
        <w:rPr>
          <w:noProof w:val="0"/>
          <w:sz w:val="26"/>
          <w:szCs w:val="26"/>
          <w:rtl/>
        </w:rPr>
      </w:pPr>
    </w:p>
    <w:p w14:paraId="07E5E9B6"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מעבר לכך, נראה, כי עצם המעשה של ירי באוויר שמטרתו זריעת פחד, פוגע פגיעה קשה בסדר הציבורי ובתחושת הביטחון של הציבור. בהקשר זה, חשוב לציין, כי לאחר אירוע הירי החל הקהל שהתגודד במקום לזרוק אבנים וחפצים לעבר ביתו של הנאשם וכוחות משטרה שהגיעו למקום נאלצו אף לעשות שימוש באמצעים לפיזור הפגנות. יש באמור להצביע על עוצמת הפגיעה הגבוהה בערכים המוגנים במקרה דנן, שכן כפי שקבע בית המשפט העליון לא אחת, הצורך להחמיר בעבירות בנשק, הינו </w:t>
      </w:r>
      <w:r w:rsidRPr="00257FDE">
        <w:rPr>
          <w:b/>
          <w:bCs/>
          <w:noProof w:val="0"/>
          <w:sz w:val="26"/>
          <w:szCs w:val="26"/>
          <w:rtl/>
        </w:rPr>
        <w:t>"בעיקר בשל כך שעבירות מסוג זה מקימות פוטנציאל להסלמה עבריינית ויוצרות סיכון ממשי וחמור לשלום הציבור וביטחונו"</w:t>
      </w:r>
      <w:r w:rsidRPr="00257FDE">
        <w:rPr>
          <w:noProof w:val="0"/>
          <w:sz w:val="26"/>
          <w:szCs w:val="26"/>
          <w:rtl/>
        </w:rPr>
        <w:t xml:space="preserve"> (</w:t>
      </w:r>
      <w:hyperlink r:id="rId34" w:history="1">
        <w:r w:rsidR="003A4564" w:rsidRPr="003A4564">
          <w:rPr>
            <w:rStyle w:val="Hyperlink"/>
            <w:noProof w:val="0"/>
            <w:sz w:val="26"/>
            <w:szCs w:val="26"/>
            <w:rtl/>
          </w:rPr>
          <w:t>ע"פ 3156/11</w:t>
        </w:r>
      </w:hyperlink>
      <w:r w:rsidRPr="00257FDE">
        <w:rPr>
          <w:noProof w:val="0"/>
          <w:sz w:val="26"/>
          <w:szCs w:val="26"/>
          <w:rtl/>
        </w:rPr>
        <w:t xml:space="preserve"> </w:t>
      </w:r>
      <w:r w:rsidRPr="00257FDE">
        <w:rPr>
          <w:b/>
          <w:bCs/>
          <w:noProof w:val="0"/>
          <w:sz w:val="26"/>
          <w:szCs w:val="26"/>
          <w:rtl/>
        </w:rPr>
        <w:t>זראיעה נ' מדינת ישראל</w:t>
      </w:r>
      <w:r w:rsidRPr="00257FDE">
        <w:rPr>
          <w:noProof w:val="0"/>
          <w:sz w:val="26"/>
          <w:szCs w:val="26"/>
          <w:rtl/>
        </w:rPr>
        <w:t>, ניתן ביום 21.2.12, בפסקה 5).</w:t>
      </w:r>
    </w:p>
    <w:p w14:paraId="1A438F63" w14:textId="77777777" w:rsidR="004313F9" w:rsidRPr="00257FDE" w:rsidRDefault="004313F9" w:rsidP="004313F9">
      <w:pPr>
        <w:spacing w:line="360" w:lineRule="auto"/>
        <w:jc w:val="both"/>
        <w:rPr>
          <w:noProof w:val="0"/>
          <w:sz w:val="26"/>
          <w:szCs w:val="26"/>
          <w:rtl/>
        </w:rPr>
      </w:pPr>
    </w:p>
    <w:p w14:paraId="2CE07925"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לבסוף, לא למותר לציין, כי הנשק אשר שימש את הנאשם לא אותר עד היום. </w:t>
      </w:r>
    </w:p>
    <w:p w14:paraId="3A94526A" w14:textId="77777777" w:rsidR="004313F9" w:rsidRDefault="004313F9" w:rsidP="004313F9">
      <w:pPr>
        <w:spacing w:line="360" w:lineRule="auto"/>
        <w:jc w:val="both"/>
        <w:rPr>
          <w:noProof w:val="0"/>
          <w:sz w:val="26"/>
          <w:szCs w:val="26"/>
          <w:rtl/>
        </w:rPr>
      </w:pPr>
    </w:p>
    <w:p w14:paraId="672A7B68" w14:textId="77777777" w:rsidR="004313F9" w:rsidRPr="00257FDE" w:rsidRDefault="004313F9" w:rsidP="004313F9">
      <w:pPr>
        <w:spacing w:line="360" w:lineRule="auto"/>
        <w:jc w:val="both"/>
        <w:rPr>
          <w:noProof w:val="0"/>
          <w:sz w:val="26"/>
          <w:szCs w:val="26"/>
          <w:rtl/>
        </w:rPr>
      </w:pPr>
    </w:p>
    <w:p w14:paraId="63CD28E2" w14:textId="77777777" w:rsidR="004313F9" w:rsidRPr="00257FDE" w:rsidRDefault="004313F9" w:rsidP="004313F9">
      <w:pPr>
        <w:spacing w:line="360" w:lineRule="auto"/>
        <w:jc w:val="both"/>
        <w:rPr>
          <w:noProof w:val="0"/>
          <w:sz w:val="26"/>
          <w:szCs w:val="26"/>
          <w:u w:val="single"/>
          <w:rtl/>
        </w:rPr>
      </w:pPr>
      <w:r w:rsidRPr="00257FDE">
        <w:rPr>
          <w:noProof w:val="0"/>
          <w:sz w:val="26"/>
          <w:szCs w:val="26"/>
          <w:u w:val="single"/>
          <w:rtl/>
        </w:rPr>
        <w:t>מדיניות הענישה הנוהגת</w:t>
      </w:r>
    </w:p>
    <w:p w14:paraId="50A659B7" w14:textId="77777777" w:rsidR="004313F9" w:rsidRPr="00257FDE" w:rsidRDefault="004313F9" w:rsidP="004313F9">
      <w:pPr>
        <w:spacing w:line="360" w:lineRule="auto"/>
        <w:jc w:val="both"/>
        <w:rPr>
          <w:noProof w:val="0"/>
          <w:sz w:val="26"/>
          <w:szCs w:val="26"/>
          <w:rtl/>
        </w:rPr>
      </w:pPr>
      <w:r w:rsidRPr="00257FDE">
        <w:rPr>
          <w:noProof w:val="0"/>
          <w:sz w:val="26"/>
          <w:szCs w:val="26"/>
          <w:rtl/>
        </w:rPr>
        <w:t>9.</w:t>
      </w:r>
      <w:r w:rsidRPr="00257FDE">
        <w:rPr>
          <w:noProof w:val="0"/>
          <w:sz w:val="26"/>
          <w:szCs w:val="26"/>
          <w:rtl/>
        </w:rPr>
        <w:tab/>
        <w:t xml:space="preserve">במסגרת טיעוניהם לעונש, כל צד הציג בפניי פסיקה התומכת, לשיטתו, בעונש לו הוא טוען.  </w:t>
      </w:r>
    </w:p>
    <w:p w14:paraId="18CCA5BD" w14:textId="77777777" w:rsidR="004313F9" w:rsidRPr="00257FDE" w:rsidRDefault="004313F9" w:rsidP="004313F9">
      <w:pPr>
        <w:spacing w:line="360" w:lineRule="auto"/>
        <w:jc w:val="both"/>
        <w:rPr>
          <w:noProof w:val="0"/>
          <w:sz w:val="26"/>
          <w:szCs w:val="26"/>
          <w:rtl/>
        </w:rPr>
      </w:pPr>
    </w:p>
    <w:p w14:paraId="7DFEF87B" w14:textId="77777777" w:rsidR="004313F9" w:rsidRPr="00257FDE" w:rsidRDefault="004313F9" w:rsidP="004313F9">
      <w:pPr>
        <w:spacing w:line="360" w:lineRule="auto"/>
        <w:jc w:val="both"/>
        <w:rPr>
          <w:noProof w:val="0"/>
          <w:sz w:val="26"/>
          <w:szCs w:val="26"/>
          <w:rtl/>
        </w:rPr>
      </w:pPr>
      <w:r w:rsidRPr="00257FDE">
        <w:rPr>
          <w:noProof w:val="0"/>
          <w:sz w:val="26"/>
          <w:szCs w:val="26"/>
          <w:rtl/>
        </w:rPr>
        <w:t>10.</w:t>
      </w:r>
      <w:r w:rsidRPr="00257FDE">
        <w:rPr>
          <w:noProof w:val="0"/>
          <w:sz w:val="26"/>
          <w:szCs w:val="26"/>
          <w:rtl/>
        </w:rPr>
        <w:tab/>
        <w:t>ב"כ המאשימה הפנתה ל</w:t>
      </w:r>
      <w:hyperlink r:id="rId35" w:history="1">
        <w:r w:rsidR="003A4564" w:rsidRPr="003A4564">
          <w:rPr>
            <w:rStyle w:val="Hyperlink"/>
            <w:noProof w:val="0"/>
            <w:sz w:val="26"/>
            <w:szCs w:val="26"/>
            <w:rtl/>
          </w:rPr>
          <w:t>ע"פ 1357/12</w:t>
        </w:r>
      </w:hyperlink>
      <w:r w:rsidRPr="00257FDE">
        <w:rPr>
          <w:noProof w:val="0"/>
          <w:sz w:val="26"/>
          <w:szCs w:val="26"/>
          <w:rtl/>
        </w:rPr>
        <w:t xml:space="preserve"> </w:t>
      </w:r>
      <w:r w:rsidRPr="00257FDE">
        <w:rPr>
          <w:b/>
          <w:bCs/>
          <w:noProof w:val="0"/>
          <w:sz w:val="26"/>
          <w:szCs w:val="26"/>
          <w:rtl/>
        </w:rPr>
        <w:t>סאלח נ' מדינת ישראל</w:t>
      </w:r>
      <w:r w:rsidRPr="00257FDE">
        <w:rPr>
          <w:noProof w:val="0"/>
          <w:sz w:val="26"/>
          <w:szCs w:val="26"/>
          <w:rtl/>
        </w:rPr>
        <w:t xml:space="preserve"> (ניתן ביום 7.3.13)</w:t>
      </w:r>
      <w:r>
        <w:rPr>
          <w:rFonts w:hint="cs"/>
          <w:noProof w:val="0"/>
          <w:sz w:val="26"/>
          <w:szCs w:val="26"/>
          <w:rtl/>
        </w:rPr>
        <w:t>, שם</w:t>
      </w:r>
      <w:r w:rsidRPr="00257FDE">
        <w:rPr>
          <w:noProof w:val="0"/>
          <w:sz w:val="26"/>
          <w:szCs w:val="26"/>
          <w:rtl/>
        </w:rPr>
        <w:t xml:space="preserve"> דובר </w:t>
      </w:r>
      <w:r>
        <w:rPr>
          <w:rFonts w:hint="cs"/>
          <w:noProof w:val="0"/>
          <w:sz w:val="26"/>
          <w:szCs w:val="26"/>
          <w:rtl/>
        </w:rPr>
        <w:t>ב</w:t>
      </w:r>
      <w:r w:rsidRPr="00257FDE">
        <w:rPr>
          <w:noProof w:val="0"/>
          <w:sz w:val="26"/>
          <w:szCs w:val="26"/>
          <w:rtl/>
        </w:rPr>
        <w:t xml:space="preserve">ירי באוויר באזור מגורים של 6 כדורים, מאקדח שנשא המערער ללא רישיון. בית המשפט העליון הפחית </w:t>
      </w:r>
      <w:r>
        <w:rPr>
          <w:rFonts w:hint="cs"/>
          <w:noProof w:val="0"/>
          <w:sz w:val="26"/>
          <w:szCs w:val="26"/>
          <w:rtl/>
        </w:rPr>
        <w:t>ב</w:t>
      </w:r>
      <w:r w:rsidRPr="00257FDE">
        <w:rPr>
          <w:noProof w:val="0"/>
          <w:sz w:val="26"/>
          <w:szCs w:val="26"/>
          <w:rtl/>
        </w:rPr>
        <w:t>עונש של 42 חודשי מאסר שהוטל על המערער, והעמידו על 28 חודשי מאסר. במסגרת שיקוליו, ציין את היותו של המערער כבן 23, ללא עבר פלילי, את התנהגותו התקינה במאסרו, ואת העובדה, שגם המדינה הביעה את הדעה, שמדובר בענישה ברף הגבוה והייתה נכונה להפחתה מסוימת (יצוין, כי באותו מ</w:t>
      </w:r>
      <w:r>
        <w:rPr>
          <w:noProof w:val="0"/>
          <w:sz w:val="26"/>
          <w:szCs w:val="26"/>
          <w:rtl/>
        </w:rPr>
        <w:t>קרה, הורשע המערער על פי הודאתו)</w:t>
      </w:r>
      <w:r>
        <w:rPr>
          <w:rFonts w:hint="cs"/>
          <w:noProof w:val="0"/>
          <w:sz w:val="26"/>
          <w:szCs w:val="26"/>
          <w:rtl/>
        </w:rPr>
        <w:t>.</w:t>
      </w:r>
    </w:p>
    <w:p w14:paraId="398F890F" w14:textId="77777777" w:rsidR="004313F9" w:rsidRPr="00257FDE" w:rsidRDefault="004313F9" w:rsidP="004313F9">
      <w:pPr>
        <w:spacing w:line="360" w:lineRule="auto"/>
        <w:jc w:val="both"/>
        <w:rPr>
          <w:noProof w:val="0"/>
          <w:sz w:val="26"/>
          <w:szCs w:val="26"/>
          <w:rtl/>
        </w:rPr>
      </w:pPr>
    </w:p>
    <w:p w14:paraId="5289E063" w14:textId="77777777" w:rsidR="004313F9" w:rsidRPr="00257FDE" w:rsidRDefault="004313F9" w:rsidP="004313F9">
      <w:pPr>
        <w:spacing w:line="360" w:lineRule="auto"/>
        <w:jc w:val="both"/>
        <w:rPr>
          <w:noProof w:val="0"/>
          <w:sz w:val="26"/>
          <w:szCs w:val="26"/>
          <w:rtl/>
        </w:rPr>
      </w:pPr>
      <w:r w:rsidRPr="00257FDE">
        <w:rPr>
          <w:noProof w:val="0"/>
          <w:sz w:val="26"/>
          <w:szCs w:val="26"/>
          <w:rtl/>
        </w:rPr>
        <w:t>ב</w:t>
      </w:r>
      <w:hyperlink r:id="rId36" w:history="1">
        <w:r w:rsidR="003A4564" w:rsidRPr="003A4564">
          <w:rPr>
            <w:rStyle w:val="Hyperlink"/>
            <w:noProof w:val="0"/>
            <w:sz w:val="26"/>
            <w:szCs w:val="26"/>
            <w:rtl/>
          </w:rPr>
          <w:t>ת"פ (מחוזי מרכז) 5795-07-14</w:t>
        </w:r>
      </w:hyperlink>
      <w:r w:rsidRPr="00257FDE">
        <w:rPr>
          <w:noProof w:val="0"/>
          <w:sz w:val="26"/>
          <w:szCs w:val="26"/>
          <w:rtl/>
        </w:rPr>
        <w:t xml:space="preserve"> </w:t>
      </w:r>
      <w:r w:rsidRPr="00257FDE">
        <w:rPr>
          <w:b/>
          <w:bCs/>
          <w:noProof w:val="0"/>
          <w:sz w:val="26"/>
          <w:szCs w:val="26"/>
          <w:rtl/>
        </w:rPr>
        <w:t>מדינת ישראל נ' תורק</w:t>
      </w:r>
      <w:r w:rsidRPr="00257FDE">
        <w:rPr>
          <w:noProof w:val="0"/>
          <w:sz w:val="26"/>
          <w:szCs w:val="26"/>
          <w:rtl/>
        </w:rPr>
        <w:t xml:space="preserve"> (ניתן ביום 17.4.16), דובר בתגרה שפרצה בין שתי משפחות, בנוגע לשימוש במעבר צר להולכי רגל וכלי רכב בין בתי שתי המשפחות: אחד מבני משפחתו של הנאשם התקין מוט ברזל במעבר, ובתגובה, אחד מבני המשפחה השנייה החל בהתקנת מוטות ברזל אחרים, בסמוך לבית אותה משפחה. לאחר חילופי דברים פרצה בין המשפחות תגרה, והנאשם נכנס לביתו, נטל רובה שהיה ברשותו שלא כדין, חזר עמו למקום התגרה וירה 17 יריות לעבר שער ביתם של המשפחה היריבה, בזמן שבני המשפחה עומדים בסמוך לשער, וזאת במטרה לאיים עליהם (יצוין, כי מעשה הירי בוצע לאחר שבני המשפחה היריבה איימו על משפחת הנאשם באמצעות סכינים). הנאשם באותו מקרה, הורשע על פי הודאתו במסגרת הסדר טיעון, בעבירות של נשיאת נשק, מעשה פזיזות ורשלנות, איומים וירי באזור מגורים. בית המשפט המחוזי קבע מתחם ענישה של 26 עד 46 חודשי מאסר בפועל, והטיל על הנאשם, שהיה ללא עבר פלילי, עונש של 30 חודשי מאסר בפועל. </w:t>
      </w:r>
    </w:p>
    <w:p w14:paraId="0E720AF0" w14:textId="77777777" w:rsidR="004313F9" w:rsidRPr="00257FDE" w:rsidRDefault="004313F9" w:rsidP="004313F9">
      <w:pPr>
        <w:spacing w:line="360" w:lineRule="auto"/>
        <w:jc w:val="both"/>
        <w:rPr>
          <w:noProof w:val="0"/>
          <w:sz w:val="26"/>
          <w:szCs w:val="26"/>
          <w:rtl/>
        </w:rPr>
      </w:pPr>
    </w:p>
    <w:p w14:paraId="481A4BEA" w14:textId="77777777" w:rsidR="004313F9" w:rsidRPr="00257FDE" w:rsidRDefault="004313F9" w:rsidP="004313F9">
      <w:pPr>
        <w:spacing w:line="360" w:lineRule="auto"/>
        <w:jc w:val="both"/>
        <w:rPr>
          <w:noProof w:val="0"/>
          <w:sz w:val="26"/>
          <w:szCs w:val="26"/>
          <w:rtl/>
        </w:rPr>
      </w:pPr>
      <w:r w:rsidRPr="00257FDE">
        <w:rPr>
          <w:noProof w:val="0"/>
          <w:sz w:val="26"/>
          <w:szCs w:val="26"/>
          <w:rtl/>
        </w:rPr>
        <w:t>יצוין, כי ערעור שהגיש הנאשם על גזר הדין נדחה (</w:t>
      </w:r>
      <w:hyperlink r:id="rId37" w:history="1">
        <w:r w:rsidR="003A4564" w:rsidRPr="003A4564">
          <w:rPr>
            <w:rStyle w:val="Hyperlink"/>
            <w:noProof w:val="0"/>
            <w:sz w:val="26"/>
            <w:szCs w:val="26"/>
            <w:rtl/>
          </w:rPr>
          <w:t>ע"פ 4377/16</w:t>
        </w:r>
      </w:hyperlink>
      <w:r w:rsidRPr="00257FDE">
        <w:rPr>
          <w:noProof w:val="0"/>
          <w:sz w:val="26"/>
          <w:szCs w:val="26"/>
          <w:rtl/>
        </w:rPr>
        <w:t xml:space="preserve"> </w:t>
      </w:r>
      <w:r w:rsidRPr="00257FDE">
        <w:rPr>
          <w:b/>
          <w:bCs/>
          <w:noProof w:val="0"/>
          <w:sz w:val="26"/>
          <w:szCs w:val="26"/>
          <w:rtl/>
        </w:rPr>
        <w:t>תורק נ' מדינת ישראל</w:t>
      </w:r>
      <w:r w:rsidRPr="00257FDE">
        <w:rPr>
          <w:noProof w:val="0"/>
          <w:sz w:val="26"/>
          <w:szCs w:val="26"/>
          <w:rtl/>
        </w:rPr>
        <w:t xml:space="preserve">, ניתן ביום 6.10.16). </w:t>
      </w:r>
    </w:p>
    <w:p w14:paraId="33DF28B9" w14:textId="77777777" w:rsidR="004313F9" w:rsidRPr="00257FDE" w:rsidRDefault="004313F9" w:rsidP="004313F9">
      <w:pPr>
        <w:spacing w:line="360" w:lineRule="auto"/>
        <w:jc w:val="both"/>
        <w:rPr>
          <w:noProof w:val="0"/>
          <w:sz w:val="26"/>
          <w:szCs w:val="26"/>
          <w:rtl/>
        </w:rPr>
      </w:pPr>
    </w:p>
    <w:p w14:paraId="132A1D72" w14:textId="77777777" w:rsidR="004313F9" w:rsidRDefault="004313F9" w:rsidP="004313F9">
      <w:pPr>
        <w:spacing w:line="360" w:lineRule="auto"/>
        <w:jc w:val="both"/>
        <w:rPr>
          <w:noProof w:val="0"/>
          <w:sz w:val="26"/>
          <w:szCs w:val="26"/>
          <w:rtl/>
        </w:rPr>
      </w:pPr>
      <w:r w:rsidRPr="00257FDE">
        <w:rPr>
          <w:noProof w:val="0"/>
          <w:sz w:val="26"/>
          <w:szCs w:val="26"/>
          <w:rtl/>
        </w:rPr>
        <w:t>11.</w:t>
      </w:r>
      <w:r w:rsidRPr="00257FDE">
        <w:rPr>
          <w:noProof w:val="0"/>
          <w:sz w:val="26"/>
          <w:szCs w:val="26"/>
          <w:rtl/>
        </w:rPr>
        <w:tab/>
        <w:t>ב"כ הנאשם הפנה לפסקי דין בהם הסתפק בית המשפט בהטלת מאסר שירוצה בעבודות שירות או בעונשי מאסר קצרים, אך יש לשים לב, כי בחלק מאותם מקרים, דובר בעבירות של החזקת והובלת נשק שלא כדין בלבד, ואילו במקרה דנן, נעשה גם שימוש בנשק בדרך של ירי באוויר (</w:t>
      </w:r>
      <w:hyperlink r:id="rId38" w:history="1">
        <w:r w:rsidR="003A4564" w:rsidRPr="003A4564">
          <w:rPr>
            <w:rStyle w:val="Hyperlink"/>
            <w:noProof w:val="0"/>
            <w:sz w:val="26"/>
            <w:szCs w:val="26"/>
            <w:rtl/>
          </w:rPr>
          <w:t>ת"פ (מחוזי י-ם) 51094-10-14</w:t>
        </w:r>
      </w:hyperlink>
      <w:r w:rsidRPr="00257FDE">
        <w:rPr>
          <w:noProof w:val="0"/>
          <w:sz w:val="26"/>
          <w:szCs w:val="26"/>
          <w:rtl/>
        </w:rPr>
        <w:t xml:space="preserve"> </w:t>
      </w:r>
      <w:r w:rsidRPr="00257FDE">
        <w:rPr>
          <w:b/>
          <w:bCs/>
          <w:noProof w:val="0"/>
          <w:sz w:val="26"/>
          <w:szCs w:val="26"/>
          <w:rtl/>
        </w:rPr>
        <w:t>מדינת ישראל נ' בן עמי</w:t>
      </w:r>
      <w:r w:rsidRPr="00257FDE">
        <w:rPr>
          <w:noProof w:val="0"/>
          <w:sz w:val="26"/>
          <w:szCs w:val="26"/>
          <w:rtl/>
        </w:rPr>
        <w:t xml:space="preserve">, ניתן ביום 20.4.15). </w:t>
      </w:r>
      <w:r>
        <w:rPr>
          <w:rFonts w:hint="cs"/>
          <w:noProof w:val="0"/>
          <w:sz w:val="26"/>
          <w:szCs w:val="26"/>
          <w:rtl/>
        </w:rPr>
        <w:t>מכל מקום, בהקשר זה, אפנה גם לפסיקתו של בית המשפט העליון מהימים האחרונים, בדבר ה</w:t>
      </w:r>
      <w:r w:rsidRPr="004A565F">
        <w:rPr>
          <w:noProof w:val="0"/>
          <w:sz w:val="26"/>
          <w:szCs w:val="26"/>
          <w:rtl/>
        </w:rPr>
        <w:t>חומר</w:t>
      </w:r>
      <w:r>
        <w:rPr>
          <w:rFonts w:hint="cs"/>
          <w:noProof w:val="0"/>
          <w:sz w:val="26"/>
          <w:szCs w:val="26"/>
          <w:rtl/>
        </w:rPr>
        <w:t>ה</w:t>
      </w:r>
      <w:r w:rsidRPr="004A565F">
        <w:rPr>
          <w:noProof w:val="0"/>
          <w:sz w:val="26"/>
          <w:szCs w:val="26"/>
          <w:rtl/>
        </w:rPr>
        <w:t xml:space="preserve"> </w:t>
      </w:r>
      <w:r>
        <w:rPr>
          <w:rFonts w:hint="cs"/>
          <w:noProof w:val="0"/>
          <w:sz w:val="26"/>
          <w:szCs w:val="26"/>
          <w:rtl/>
        </w:rPr>
        <w:t>שב</w:t>
      </w:r>
      <w:r w:rsidRPr="004A565F">
        <w:rPr>
          <w:noProof w:val="0"/>
          <w:sz w:val="26"/>
          <w:szCs w:val="26"/>
          <w:rtl/>
        </w:rPr>
        <w:t>עבירות החזקת ונשיאת נשק</w:t>
      </w:r>
      <w:r>
        <w:rPr>
          <w:rFonts w:hint="cs"/>
          <w:noProof w:val="0"/>
          <w:sz w:val="26"/>
          <w:szCs w:val="26"/>
          <w:rtl/>
        </w:rPr>
        <w:t xml:space="preserve"> וכי </w:t>
      </w:r>
      <w:r w:rsidRPr="004A565F">
        <w:rPr>
          <w:rFonts w:hint="cs"/>
          <w:b/>
          <w:bCs/>
          <w:noProof w:val="0"/>
          <w:sz w:val="26"/>
          <w:szCs w:val="26"/>
          <w:rtl/>
        </w:rPr>
        <w:t>"</w:t>
      </w:r>
      <w:r w:rsidRPr="004A565F">
        <w:rPr>
          <w:b/>
          <w:bCs/>
          <w:noProof w:val="0"/>
          <w:sz w:val="26"/>
          <w:szCs w:val="26"/>
          <w:rtl/>
        </w:rPr>
        <w:t>כתוצאה מכך גדל ההכרח להרתיע את היחיד והרבים מפני עיסוק בכך</w:t>
      </w:r>
      <w:r w:rsidRPr="004A565F">
        <w:rPr>
          <w:rFonts w:hint="cs"/>
          <w:b/>
          <w:bCs/>
          <w:noProof w:val="0"/>
          <w:sz w:val="26"/>
          <w:szCs w:val="26"/>
          <w:rtl/>
        </w:rPr>
        <w:t>"</w:t>
      </w:r>
      <w:r>
        <w:rPr>
          <w:rFonts w:hint="cs"/>
          <w:noProof w:val="0"/>
          <w:sz w:val="26"/>
          <w:szCs w:val="26"/>
          <w:rtl/>
        </w:rPr>
        <w:t xml:space="preserve"> (</w:t>
      </w:r>
      <w:hyperlink r:id="rId39" w:history="1">
        <w:r w:rsidR="003A4564" w:rsidRPr="003A4564">
          <w:rPr>
            <w:rStyle w:val="Hyperlink"/>
            <w:rFonts w:hint="eastAsia"/>
            <w:noProof w:val="0"/>
            <w:sz w:val="26"/>
            <w:szCs w:val="26"/>
            <w:rtl/>
          </w:rPr>
          <w:t>ע</w:t>
        </w:r>
        <w:r w:rsidR="003A4564" w:rsidRPr="003A4564">
          <w:rPr>
            <w:rStyle w:val="Hyperlink"/>
            <w:noProof w:val="0"/>
            <w:sz w:val="26"/>
            <w:szCs w:val="26"/>
            <w:rtl/>
          </w:rPr>
          <w:t>"פ 135/17</w:t>
        </w:r>
      </w:hyperlink>
      <w:r>
        <w:rPr>
          <w:rFonts w:hint="cs"/>
          <w:noProof w:val="0"/>
          <w:sz w:val="26"/>
          <w:szCs w:val="26"/>
          <w:rtl/>
        </w:rPr>
        <w:t xml:space="preserve"> </w:t>
      </w:r>
      <w:r w:rsidRPr="00927616">
        <w:rPr>
          <w:rFonts w:hint="cs"/>
          <w:b/>
          <w:bCs/>
          <w:noProof w:val="0"/>
          <w:sz w:val="26"/>
          <w:szCs w:val="26"/>
          <w:rtl/>
        </w:rPr>
        <w:t>מדינת ישראל נ' בסל</w:t>
      </w:r>
      <w:r>
        <w:rPr>
          <w:rFonts w:hint="cs"/>
          <w:noProof w:val="0"/>
          <w:sz w:val="26"/>
          <w:szCs w:val="26"/>
          <w:rtl/>
        </w:rPr>
        <w:t>, ניתן ביום 8.3.17)</w:t>
      </w:r>
      <w:r w:rsidRPr="00FC4C09">
        <w:rPr>
          <w:noProof w:val="0"/>
          <w:sz w:val="26"/>
          <w:szCs w:val="26"/>
          <w:rtl/>
        </w:rPr>
        <w:t>.</w:t>
      </w:r>
      <w:r>
        <w:rPr>
          <w:rFonts w:hint="cs"/>
          <w:noProof w:val="0"/>
          <w:sz w:val="26"/>
          <w:szCs w:val="26"/>
          <w:rtl/>
        </w:rPr>
        <w:t xml:space="preserve"> באותו מקרה, לבקשת קרוב משפחתו, הוביל המשיב </w:t>
      </w:r>
      <w:r w:rsidRPr="004A565F">
        <w:rPr>
          <w:rFonts w:hint="cs"/>
          <w:noProof w:val="0"/>
          <w:sz w:val="26"/>
          <w:szCs w:val="26"/>
          <w:rtl/>
        </w:rPr>
        <w:t xml:space="preserve">למקום מסתור </w:t>
      </w:r>
      <w:r w:rsidRPr="004A565F">
        <w:rPr>
          <w:noProof w:val="0"/>
          <w:sz w:val="26"/>
          <w:szCs w:val="26"/>
          <w:rtl/>
        </w:rPr>
        <w:t>תת-מקלע מאולתר ומחסנית</w:t>
      </w:r>
      <w:r w:rsidRPr="004A565F">
        <w:rPr>
          <w:rFonts w:hint="cs"/>
          <w:noProof w:val="0"/>
          <w:sz w:val="26"/>
          <w:szCs w:val="26"/>
          <w:rtl/>
        </w:rPr>
        <w:t>. לאחר כשבוע,</w:t>
      </w:r>
      <w:r>
        <w:rPr>
          <w:rFonts w:hint="cs"/>
          <w:noProof w:val="0"/>
          <w:sz w:val="26"/>
          <w:szCs w:val="26"/>
          <w:rtl/>
        </w:rPr>
        <w:t xml:space="preserve"> ולבקשת אותו קרוב משפחה, מסר אותם לאחר. בית המשפט העליון החמיר בעונשו של המשיב והעמידו </w:t>
      </w:r>
      <w:r>
        <w:rPr>
          <w:noProof w:val="0"/>
          <w:sz w:val="26"/>
          <w:szCs w:val="26"/>
          <w:rtl/>
        </w:rPr>
        <w:t xml:space="preserve">על </w:t>
      </w:r>
      <w:r w:rsidRPr="00FC4C09">
        <w:rPr>
          <w:noProof w:val="0"/>
          <w:sz w:val="26"/>
          <w:szCs w:val="26"/>
          <w:rtl/>
        </w:rPr>
        <w:t>18 חודשים, חלף 12 החודש</w:t>
      </w:r>
      <w:r>
        <w:rPr>
          <w:noProof w:val="0"/>
          <w:sz w:val="26"/>
          <w:szCs w:val="26"/>
          <w:rtl/>
        </w:rPr>
        <w:t>ים שנגזרו עליו בבית המשפט המחוז</w:t>
      </w:r>
      <w:r>
        <w:rPr>
          <w:rFonts w:hint="cs"/>
          <w:noProof w:val="0"/>
          <w:sz w:val="26"/>
          <w:szCs w:val="26"/>
          <w:rtl/>
        </w:rPr>
        <w:t>י.</w:t>
      </w:r>
    </w:p>
    <w:p w14:paraId="51B868E4" w14:textId="77777777" w:rsidR="004313F9" w:rsidRDefault="004313F9" w:rsidP="004313F9">
      <w:pPr>
        <w:spacing w:line="360" w:lineRule="auto"/>
        <w:jc w:val="both"/>
        <w:rPr>
          <w:noProof w:val="0"/>
          <w:sz w:val="26"/>
          <w:szCs w:val="26"/>
          <w:rtl/>
        </w:rPr>
      </w:pPr>
    </w:p>
    <w:p w14:paraId="2A9CE1CC"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בנוסף, בחלק מהמקרים </w:t>
      </w:r>
      <w:r>
        <w:rPr>
          <w:rFonts w:hint="cs"/>
          <w:noProof w:val="0"/>
          <w:sz w:val="26"/>
          <w:szCs w:val="26"/>
          <w:rtl/>
        </w:rPr>
        <w:t xml:space="preserve">אליהם הפנה ב"כ הנאשם, </w:t>
      </w:r>
      <w:r w:rsidRPr="00257FDE">
        <w:rPr>
          <w:noProof w:val="0"/>
          <w:sz w:val="26"/>
          <w:szCs w:val="26"/>
          <w:rtl/>
        </w:rPr>
        <w:t>מצא בית המשפט להסתפק בעונש של עבודות שירות או מאסר קצר, בשל נסיבות אישיות מיוחדות או כאשר נמצא אצל הנאשמים פוטנציאל שיקומי גבוה (ראו ב</w:t>
      </w:r>
      <w:hyperlink r:id="rId40" w:history="1">
        <w:r w:rsidR="003A4564" w:rsidRPr="003A4564">
          <w:rPr>
            <w:rStyle w:val="Hyperlink"/>
            <w:noProof w:val="0"/>
            <w:sz w:val="26"/>
            <w:szCs w:val="26"/>
            <w:rtl/>
          </w:rPr>
          <w:t>ע"פ 1505/14</w:t>
        </w:r>
      </w:hyperlink>
      <w:r w:rsidRPr="00257FDE">
        <w:rPr>
          <w:noProof w:val="0"/>
          <w:sz w:val="26"/>
          <w:szCs w:val="26"/>
          <w:rtl/>
        </w:rPr>
        <w:t xml:space="preserve"> </w:t>
      </w:r>
      <w:r w:rsidRPr="00257FDE">
        <w:rPr>
          <w:b/>
          <w:bCs/>
          <w:noProof w:val="0"/>
          <w:sz w:val="26"/>
          <w:szCs w:val="26"/>
          <w:rtl/>
        </w:rPr>
        <w:t>לידאוי נ' מדינת ישראל</w:t>
      </w:r>
      <w:r w:rsidRPr="00257FDE">
        <w:rPr>
          <w:noProof w:val="0"/>
          <w:sz w:val="26"/>
          <w:szCs w:val="26"/>
          <w:rtl/>
        </w:rPr>
        <w:t xml:space="preserve">, ניתן ביום 4.11.14; </w:t>
      </w:r>
      <w:hyperlink r:id="rId41" w:history="1">
        <w:r w:rsidR="003A4564" w:rsidRPr="003A4564">
          <w:rPr>
            <w:rStyle w:val="Hyperlink"/>
            <w:noProof w:val="0"/>
            <w:sz w:val="26"/>
            <w:szCs w:val="26"/>
            <w:rtl/>
          </w:rPr>
          <w:t>ע"פ 2852/14</w:t>
        </w:r>
      </w:hyperlink>
      <w:r w:rsidRPr="00257FDE">
        <w:rPr>
          <w:noProof w:val="0"/>
          <w:sz w:val="26"/>
          <w:szCs w:val="26"/>
          <w:rtl/>
        </w:rPr>
        <w:t xml:space="preserve"> </w:t>
      </w:r>
      <w:r w:rsidRPr="00257FDE">
        <w:rPr>
          <w:b/>
          <w:bCs/>
          <w:noProof w:val="0"/>
          <w:sz w:val="26"/>
          <w:szCs w:val="26"/>
          <w:rtl/>
        </w:rPr>
        <w:t>מדינת ישראל נ' קראעין</w:t>
      </w:r>
      <w:r w:rsidRPr="00257FDE">
        <w:rPr>
          <w:noProof w:val="0"/>
          <w:sz w:val="26"/>
          <w:szCs w:val="26"/>
          <w:rtl/>
        </w:rPr>
        <w:t xml:space="preserve">, ניתן ביום 18.5.14; </w:t>
      </w:r>
      <w:hyperlink r:id="rId42" w:history="1">
        <w:r w:rsidR="003A4564" w:rsidRPr="003A4564">
          <w:rPr>
            <w:rStyle w:val="Hyperlink"/>
            <w:noProof w:val="0"/>
            <w:sz w:val="26"/>
            <w:szCs w:val="26"/>
            <w:rtl/>
          </w:rPr>
          <w:t>ע"פ 4945/13</w:t>
        </w:r>
      </w:hyperlink>
      <w:r w:rsidRPr="00257FDE">
        <w:rPr>
          <w:noProof w:val="0"/>
          <w:sz w:val="26"/>
          <w:szCs w:val="26"/>
          <w:rtl/>
        </w:rPr>
        <w:t xml:space="preserve"> </w:t>
      </w:r>
      <w:r w:rsidRPr="00257FDE">
        <w:rPr>
          <w:b/>
          <w:bCs/>
          <w:noProof w:val="0"/>
          <w:sz w:val="26"/>
          <w:szCs w:val="26"/>
          <w:rtl/>
        </w:rPr>
        <w:t>מדינת ישראל נ' סלימאן</w:t>
      </w:r>
      <w:r w:rsidRPr="00257FDE">
        <w:rPr>
          <w:noProof w:val="0"/>
          <w:sz w:val="26"/>
          <w:szCs w:val="26"/>
          <w:rtl/>
        </w:rPr>
        <w:t>, ניתן ביום 19.1.14; ו</w:t>
      </w:r>
      <w:hyperlink r:id="rId43" w:history="1">
        <w:r w:rsidR="003A4564" w:rsidRPr="003A4564">
          <w:rPr>
            <w:rStyle w:val="Hyperlink"/>
            <w:noProof w:val="0"/>
            <w:sz w:val="26"/>
            <w:szCs w:val="26"/>
            <w:rtl/>
          </w:rPr>
          <w:t>ע"פ 5713/10</w:t>
        </w:r>
      </w:hyperlink>
      <w:r w:rsidRPr="00257FDE">
        <w:rPr>
          <w:noProof w:val="0"/>
          <w:sz w:val="26"/>
          <w:szCs w:val="26"/>
          <w:rtl/>
        </w:rPr>
        <w:t xml:space="preserve"> </w:t>
      </w:r>
      <w:r w:rsidRPr="00257FDE">
        <w:rPr>
          <w:b/>
          <w:bCs/>
          <w:noProof w:val="0"/>
          <w:sz w:val="26"/>
          <w:szCs w:val="26"/>
          <w:rtl/>
        </w:rPr>
        <w:t>אקרמן נ' מדינת ישראל</w:t>
      </w:r>
      <w:r w:rsidRPr="00257FDE">
        <w:rPr>
          <w:noProof w:val="0"/>
          <w:sz w:val="26"/>
          <w:szCs w:val="26"/>
          <w:rtl/>
        </w:rPr>
        <w:t xml:space="preserve">, ניתן ביום 1.3.11). </w:t>
      </w:r>
    </w:p>
    <w:p w14:paraId="5F8F2952" w14:textId="77777777" w:rsidR="004313F9" w:rsidRPr="00257FDE" w:rsidRDefault="004313F9" w:rsidP="004313F9">
      <w:pPr>
        <w:spacing w:line="360" w:lineRule="auto"/>
        <w:jc w:val="both"/>
        <w:rPr>
          <w:noProof w:val="0"/>
          <w:sz w:val="26"/>
          <w:szCs w:val="26"/>
          <w:rtl/>
        </w:rPr>
      </w:pPr>
    </w:p>
    <w:p w14:paraId="1231234E" w14:textId="77777777" w:rsidR="004313F9" w:rsidRPr="00257FDE" w:rsidRDefault="004313F9" w:rsidP="004601AE">
      <w:pPr>
        <w:spacing w:line="360" w:lineRule="auto"/>
        <w:jc w:val="both"/>
        <w:rPr>
          <w:noProof w:val="0"/>
          <w:sz w:val="26"/>
          <w:szCs w:val="26"/>
          <w:rtl/>
        </w:rPr>
      </w:pPr>
      <w:r w:rsidRPr="00257FDE">
        <w:rPr>
          <w:noProof w:val="0"/>
          <w:sz w:val="26"/>
          <w:szCs w:val="26"/>
          <w:rtl/>
        </w:rPr>
        <w:t xml:space="preserve">כן הוצגו מקרים בהם הורשעו נאשמים בעבירות של סחר בנשק, אך הוטלו עליהם עונשים קלים יותר מאלה שביקשה המאשימה. ואולם, יש לשים לב, כי חלקם של הנאשמים באותם </w:t>
      </w:r>
      <w:r>
        <w:rPr>
          <w:rFonts w:hint="cs"/>
          <w:noProof w:val="0"/>
          <w:sz w:val="26"/>
          <w:szCs w:val="26"/>
          <w:rtl/>
        </w:rPr>
        <w:t>מקר</w:t>
      </w:r>
      <w:r w:rsidRPr="00257FDE">
        <w:rPr>
          <w:noProof w:val="0"/>
          <w:sz w:val="26"/>
          <w:szCs w:val="26"/>
          <w:rtl/>
        </w:rPr>
        <w:t>ים היה מצומצם והם הורשעו בעבירות של סיוע (</w:t>
      </w:r>
      <w:hyperlink r:id="rId44" w:history="1">
        <w:r w:rsidR="003A4564" w:rsidRPr="003A4564">
          <w:rPr>
            <w:rStyle w:val="Hyperlink"/>
            <w:noProof w:val="0"/>
            <w:sz w:val="26"/>
            <w:szCs w:val="26"/>
            <w:rtl/>
          </w:rPr>
          <w:t>ת"פ (מחוזי י-ם) 46752-06-13</w:t>
        </w:r>
      </w:hyperlink>
      <w:r w:rsidRPr="00257FDE">
        <w:rPr>
          <w:noProof w:val="0"/>
          <w:sz w:val="26"/>
          <w:szCs w:val="26"/>
          <w:rtl/>
        </w:rPr>
        <w:t xml:space="preserve"> </w:t>
      </w:r>
      <w:r w:rsidRPr="00257FDE">
        <w:rPr>
          <w:b/>
          <w:bCs/>
          <w:noProof w:val="0"/>
          <w:sz w:val="26"/>
          <w:szCs w:val="26"/>
          <w:rtl/>
        </w:rPr>
        <w:t>מדינת ישראל נ' זוהר</w:t>
      </w:r>
      <w:r w:rsidRPr="00257FDE">
        <w:rPr>
          <w:noProof w:val="0"/>
          <w:sz w:val="26"/>
          <w:szCs w:val="26"/>
          <w:rtl/>
        </w:rPr>
        <w:t xml:space="preserve">, ניתן ביום 4.5.15; </w:t>
      </w:r>
      <w:hyperlink r:id="rId45" w:history="1">
        <w:r w:rsidR="004601AE" w:rsidRPr="004601AE">
          <w:rPr>
            <w:noProof w:val="0"/>
            <w:color w:val="0000FF"/>
            <w:sz w:val="26"/>
            <w:szCs w:val="26"/>
            <w:u w:val="single"/>
            <w:rtl/>
          </w:rPr>
          <w:t xml:space="preserve">ע"פ 7379/13 </w:t>
        </w:r>
      </w:hyperlink>
      <w:r w:rsidR="004601AE" w:rsidRPr="004601AE">
        <w:rPr>
          <w:noProof w:val="0"/>
          <w:sz w:val="26"/>
          <w:szCs w:val="26"/>
          <w:rtl/>
        </w:rPr>
        <w:t xml:space="preserve"> </w:t>
      </w:r>
      <w:r w:rsidRPr="00257FDE">
        <w:rPr>
          <w:b/>
          <w:bCs/>
          <w:noProof w:val="0"/>
          <w:sz w:val="26"/>
          <w:szCs w:val="26"/>
          <w:rtl/>
        </w:rPr>
        <w:t>איסמעיל נ' מדינת ישראל</w:t>
      </w:r>
      <w:r w:rsidRPr="00257FDE">
        <w:rPr>
          <w:noProof w:val="0"/>
          <w:sz w:val="26"/>
          <w:szCs w:val="26"/>
          <w:rtl/>
        </w:rPr>
        <w:t xml:space="preserve">, ניתן ביום 10.2.14).  </w:t>
      </w:r>
    </w:p>
    <w:p w14:paraId="02242C20" w14:textId="77777777" w:rsidR="004313F9" w:rsidRPr="00257FDE" w:rsidRDefault="004313F9" w:rsidP="004313F9">
      <w:pPr>
        <w:spacing w:line="360" w:lineRule="auto"/>
        <w:jc w:val="both"/>
        <w:rPr>
          <w:noProof w:val="0"/>
          <w:sz w:val="26"/>
          <w:szCs w:val="26"/>
          <w:rtl/>
        </w:rPr>
      </w:pPr>
    </w:p>
    <w:p w14:paraId="40BD715C" w14:textId="77777777" w:rsidR="004313F9" w:rsidRPr="00257FDE" w:rsidRDefault="004313F9" w:rsidP="004313F9">
      <w:pPr>
        <w:spacing w:line="360" w:lineRule="auto"/>
        <w:jc w:val="both"/>
        <w:rPr>
          <w:noProof w:val="0"/>
          <w:sz w:val="26"/>
          <w:szCs w:val="26"/>
          <w:rtl/>
        </w:rPr>
      </w:pPr>
      <w:r w:rsidRPr="00257FDE">
        <w:rPr>
          <w:noProof w:val="0"/>
          <w:sz w:val="26"/>
          <w:szCs w:val="26"/>
          <w:rtl/>
        </w:rPr>
        <w:t>12.</w:t>
      </w:r>
      <w:r w:rsidRPr="00257FDE">
        <w:rPr>
          <w:noProof w:val="0"/>
          <w:sz w:val="26"/>
          <w:szCs w:val="26"/>
          <w:rtl/>
        </w:rPr>
        <w:tab/>
        <w:t>ניתן להקיש לענייננו גם מ</w:t>
      </w:r>
      <w:hyperlink r:id="rId46" w:history="1">
        <w:r w:rsidR="003A4564" w:rsidRPr="003A4564">
          <w:rPr>
            <w:rStyle w:val="Hyperlink"/>
            <w:noProof w:val="0"/>
            <w:sz w:val="26"/>
            <w:szCs w:val="26"/>
            <w:rtl/>
          </w:rPr>
          <w:t>ע"פ 6493/05</w:t>
        </w:r>
      </w:hyperlink>
      <w:r w:rsidRPr="00257FDE">
        <w:rPr>
          <w:noProof w:val="0"/>
          <w:sz w:val="26"/>
          <w:szCs w:val="26"/>
          <w:rtl/>
        </w:rPr>
        <w:t xml:space="preserve"> </w:t>
      </w:r>
      <w:r w:rsidRPr="00257FDE">
        <w:rPr>
          <w:b/>
          <w:bCs/>
          <w:noProof w:val="0"/>
          <w:sz w:val="26"/>
          <w:szCs w:val="26"/>
          <w:rtl/>
        </w:rPr>
        <w:t>מוסא נ' מדינת ישראל</w:t>
      </w:r>
      <w:r w:rsidRPr="00257FDE">
        <w:rPr>
          <w:noProof w:val="0"/>
          <w:sz w:val="26"/>
          <w:szCs w:val="26"/>
          <w:rtl/>
        </w:rPr>
        <w:t xml:space="preserve"> (ניתן ביום 22.2.06) (להלן – </w:t>
      </w:r>
      <w:r w:rsidRPr="00257FDE">
        <w:rPr>
          <w:b/>
          <w:bCs/>
          <w:noProof w:val="0"/>
          <w:sz w:val="26"/>
          <w:szCs w:val="26"/>
          <w:rtl/>
        </w:rPr>
        <w:t>ע"פ מוסא</w:t>
      </w:r>
      <w:r w:rsidRPr="00257FDE">
        <w:rPr>
          <w:noProof w:val="0"/>
          <w:sz w:val="26"/>
          <w:szCs w:val="26"/>
          <w:rtl/>
        </w:rPr>
        <w:t xml:space="preserve">), שם על רקע סכסוך שפרץ בין משפחות המערערים, הגיע המערער 1 עם אחרים לבית משפחת המערער 2, כשהם מצוידים במקל ומברג. במקום התפתחה קטטה, במהלכה יצא המערער 2 למרפסת ביתו, והחל לירות משם ברובה לעבר משפחתו של המערער 1. בעקבות כך עזב המערער 1 את המקום וחזר כשהוא נושא רובה צייד, ממנו ירה באוויר ולעבר בית משפחת המערער 2. כתוצאה מהירי של המערער 2 נפצעו אחד מבני המשפחה היריבה ואישה נוספת שביקשה להשקותו במים. מהירי של המערער 1, נפצע אחד מבני משפחת המערער 2. בית המשפט העליון הותיר על כנו את העונש שהוטל על המערערים: על המערער 1 הוטלו 24 חודשי מאסר ועל המערער 2 הוטלו 36 חודשי מאסר (יצוין, כי המערערים הודו במיוחס להם ולמערער 2 היה עבר פלילי של החזקת נשק שלא כדין). </w:t>
      </w:r>
    </w:p>
    <w:p w14:paraId="3EB2B6EF" w14:textId="77777777" w:rsidR="004313F9" w:rsidRPr="00257FDE" w:rsidRDefault="004313F9" w:rsidP="004313F9">
      <w:pPr>
        <w:spacing w:line="360" w:lineRule="auto"/>
        <w:jc w:val="both"/>
        <w:rPr>
          <w:noProof w:val="0"/>
          <w:sz w:val="26"/>
          <w:szCs w:val="26"/>
          <w:rtl/>
        </w:rPr>
      </w:pPr>
    </w:p>
    <w:p w14:paraId="6920B781" w14:textId="77777777" w:rsidR="004313F9" w:rsidRPr="00257FDE" w:rsidRDefault="004313F9" w:rsidP="004313F9">
      <w:pPr>
        <w:spacing w:line="360" w:lineRule="auto"/>
        <w:jc w:val="both"/>
        <w:rPr>
          <w:noProof w:val="0"/>
          <w:sz w:val="26"/>
          <w:szCs w:val="26"/>
          <w:rtl/>
        </w:rPr>
      </w:pPr>
      <w:r w:rsidRPr="00257FDE">
        <w:rPr>
          <w:noProof w:val="0"/>
          <w:sz w:val="26"/>
          <w:szCs w:val="26"/>
          <w:rtl/>
        </w:rPr>
        <w:t xml:space="preserve">אזכיר, כי במקרה דנן, הירי היה לאוויר, לא נגרם נזק בפועל ונמצאו בזירת האירוע ארבעה תרמילי כדורים.  </w:t>
      </w:r>
    </w:p>
    <w:p w14:paraId="272CB10C" w14:textId="77777777" w:rsidR="004313F9" w:rsidRDefault="004313F9" w:rsidP="004313F9">
      <w:pPr>
        <w:spacing w:line="360" w:lineRule="auto"/>
        <w:jc w:val="both"/>
        <w:rPr>
          <w:noProof w:val="0"/>
          <w:sz w:val="26"/>
          <w:szCs w:val="26"/>
          <w:rtl/>
        </w:rPr>
      </w:pPr>
    </w:p>
    <w:p w14:paraId="7890E363" w14:textId="77777777" w:rsidR="004313F9" w:rsidRDefault="004313F9" w:rsidP="004313F9">
      <w:pPr>
        <w:spacing w:line="360" w:lineRule="auto"/>
        <w:jc w:val="both"/>
        <w:rPr>
          <w:noProof w:val="0"/>
          <w:sz w:val="26"/>
          <w:szCs w:val="26"/>
          <w:rtl/>
        </w:rPr>
      </w:pPr>
    </w:p>
    <w:p w14:paraId="6970387C" w14:textId="77777777" w:rsidR="004313F9" w:rsidRPr="00257FDE" w:rsidRDefault="004313F9" w:rsidP="004313F9">
      <w:pPr>
        <w:spacing w:line="360" w:lineRule="auto"/>
        <w:jc w:val="both"/>
        <w:rPr>
          <w:noProof w:val="0"/>
          <w:sz w:val="26"/>
          <w:szCs w:val="26"/>
          <w:rtl/>
        </w:rPr>
      </w:pPr>
    </w:p>
    <w:p w14:paraId="1133E011" w14:textId="77777777" w:rsidR="004313F9" w:rsidRPr="00257FDE" w:rsidRDefault="004313F9" w:rsidP="004313F9">
      <w:pPr>
        <w:spacing w:line="360" w:lineRule="auto"/>
        <w:jc w:val="both"/>
        <w:rPr>
          <w:noProof w:val="0"/>
          <w:sz w:val="26"/>
          <w:szCs w:val="26"/>
          <w:u w:val="single"/>
          <w:rtl/>
        </w:rPr>
      </w:pPr>
      <w:r w:rsidRPr="00257FDE">
        <w:rPr>
          <w:noProof w:val="0"/>
          <w:sz w:val="26"/>
          <w:szCs w:val="26"/>
          <w:u w:val="single"/>
          <w:rtl/>
        </w:rPr>
        <w:t>הנסיבות הקשורות בביצוע העבירה (</w:t>
      </w:r>
      <w:hyperlink r:id="rId47" w:history="1">
        <w:r w:rsidR="00B81AF7" w:rsidRPr="00B81AF7">
          <w:rPr>
            <w:noProof w:val="0"/>
            <w:color w:val="0000FF"/>
            <w:sz w:val="26"/>
            <w:szCs w:val="26"/>
            <w:u w:val="single"/>
            <w:rtl/>
          </w:rPr>
          <w:t>סעיף 40ט(א)</w:t>
        </w:r>
      </w:hyperlink>
      <w:r w:rsidRPr="00257FDE">
        <w:rPr>
          <w:noProof w:val="0"/>
          <w:sz w:val="26"/>
          <w:szCs w:val="26"/>
          <w:u w:val="single"/>
          <w:rtl/>
        </w:rPr>
        <w:t xml:space="preserve"> לחוק)</w:t>
      </w:r>
    </w:p>
    <w:p w14:paraId="0E2798B0" w14:textId="77777777" w:rsidR="004313F9" w:rsidRPr="00257FDE" w:rsidRDefault="004313F9" w:rsidP="004313F9">
      <w:pPr>
        <w:spacing w:line="360" w:lineRule="auto"/>
        <w:jc w:val="both"/>
        <w:rPr>
          <w:noProof w:val="0"/>
          <w:sz w:val="26"/>
          <w:szCs w:val="26"/>
          <w:rtl/>
        </w:rPr>
      </w:pPr>
      <w:r w:rsidRPr="00257FDE">
        <w:rPr>
          <w:noProof w:val="0"/>
          <w:sz w:val="26"/>
          <w:szCs w:val="26"/>
          <w:rtl/>
        </w:rPr>
        <w:t>13.</w:t>
      </w:r>
      <w:r w:rsidRPr="00257FDE">
        <w:rPr>
          <w:noProof w:val="0"/>
          <w:sz w:val="26"/>
          <w:szCs w:val="26"/>
          <w:rtl/>
        </w:rPr>
        <w:tab/>
        <w:t xml:space="preserve">כאמור, בהגיעו לזירת האירוע, נכנס הנאשם לביתו והצטייד בנשק, ולאחר מכן, חזר לזירת האירוע וירה בנשק באוויר. מכאן, שקדם </w:t>
      </w:r>
      <w:r w:rsidRPr="00257FDE">
        <w:rPr>
          <w:b/>
          <w:bCs/>
          <w:noProof w:val="0"/>
          <w:sz w:val="26"/>
          <w:szCs w:val="26"/>
          <w:rtl/>
        </w:rPr>
        <w:t>תכנון</w:t>
      </w:r>
      <w:r w:rsidRPr="00257FDE">
        <w:rPr>
          <w:noProof w:val="0"/>
          <w:sz w:val="26"/>
          <w:szCs w:val="26"/>
          <w:rtl/>
        </w:rPr>
        <w:t xml:space="preserve"> למעשהו (</w:t>
      </w:r>
      <w:hyperlink r:id="rId48" w:history="1">
        <w:r w:rsidR="00B81AF7" w:rsidRPr="00B81AF7">
          <w:rPr>
            <w:noProof w:val="0"/>
            <w:color w:val="0000FF"/>
            <w:sz w:val="26"/>
            <w:szCs w:val="26"/>
            <w:u w:val="single"/>
            <w:rtl/>
          </w:rPr>
          <w:t>סעיף 40ט(א)(1)</w:t>
        </w:r>
      </w:hyperlink>
      <w:r w:rsidRPr="00257FDE">
        <w:rPr>
          <w:noProof w:val="0"/>
          <w:sz w:val="26"/>
          <w:szCs w:val="26"/>
          <w:rtl/>
        </w:rPr>
        <w:t xml:space="preserve"> לחוק), אך עדיין, מדובר בהכנה ברף הנמוך, שנעשתה בלהט הרגע. מבחינת </w:t>
      </w:r>
      <w:r w:rsidRPr="00257FDE">
        <w:rPr>
          <w:b/>
          <w:bCs/>
          <w:noProof w:val="0"/>
          <w:sz w:val="26"/>
          <w:szCs w:val="26"/>
          <w:rtl/>
        </w:rPr>
        <w:t>חלקו היחסי של הנאשם בביצוע העבירות</w:t>
      </w:r>
      <w:r w:rsidRPr="00257FDE">
        <w:rPr>
          <w:noProof w:val="0"/>
          <w:sz w:val="26"/>
          <w:szCs w:val="26"/>
          <w:rtl/>
        </w:rPr>
        <w:t xml:space="preserve"> (</w:t>
      </w:r>
      <w:hyperlink r:id="rId49" w:history="1">
        <w:r w:rsidR="00B81AF7" w:rsidRPr="00B81AF7">
          <w:rPr>
            <w:noProof w:val="0"/>
            <w:color w:val="0000FF"/>
            <w:sz w:val="26"/>
            <w:szCs w:val="26"/>
            <w:u w:val="single"/>
            <w:rtl/>
          </w:rPr>
          <w:t>סעיף 40ט(א)(2)</w:t>
        </w:r>
      </w:hyperlink>
      <w:r w:rsidRPr="00257FDE">
        <w:rPr>
          <w:noProof w:val="0"/>
          <w:sz w:val="26"/>
          <w:szCs w:val="26"/>
          <w:rtl/>
        </w:rPr>
        <w:t xml:space="preserve"> לחוק), ניתן לראות, כי הנאשם היה המבצע היחיד. לגופו של המעשה שביצע, אמנם, יש להתחשב בכך שהירי היה </w:t>
      </w:r>
      <w:r>
        <w:rPr>
          <w:rFonts w:hint="cs"/>
          <w:noProof w:val="0"/>
          <w:sz w:val="26"/>
          <w:szCs w:val="26"/>
          <w:rtl/>
        </w:rPr>
        <w:t>ל</w:t>
      </w:r>
      <w:r w:rsidRPr="00257FDE">
        <w:rPr>
          <w:noProof w:val="0"/>
          <w:sz w:val="26"/>
          <w:szCs w:val="26"/>
          <w:rtl/>
        </w:rPr>
        <w:t>אוויר, בכוונה להטיל אימה על הנוכחים במקום ולא לעבר גופו של אדם כדי לפגוע, אך זאת במידה מוגבלת, שכן כפי שנקבע ב</w:t>
      </w:r>
      <w:r w:rsidRPr="00257FDE">
        <w:rPr>
          <w:b/>
          <w:bCs/>
          <w:noProof w:val="0"/>
          <w:sz w:val="26"/>
          <w:szCs w:val="26"/>
          <w:rtl/>
        </w:rPr>
        <w:t>ע"פ מוסא</w:t>
      </w:r>
      <w:r w:rsidRPr="00257FDE">
        <w:rPr>
          <w:noProof w:val="0"/>
          <w:sz w:val="26"/>
          <w:szCs w:val="26"/>
          <w:rtl/>
        </w:rPr>
        <w:t xml:space="preserve">, </w:t>
      </w:r>
      <w:r w:rsidRPr="00257FDE">
        <w:rPr>
          <w:b/>
          <w:bCs/>
          <w:noProof w:val="0"/>
          <w:sz w:val="26"/>
          <w:szCs w:val="26"/>
          <w:rtl/>
        </w:rPr>
        <w:t>"הנכונות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w:t>
      </w:r>
      <w:r w:rsidRPr="00257FDE">
        <w:rPr>
          <w:noProof w:val="0"/>
          <w:sz w:val="26"/>
          <w:szCs w:val="26"/>
          <w:rtl/>
        </w:rPr>
        <w:t xml:space="preserve"> (</w:t>
      </w:r>
      <w:r w:rsidRPr="00257FDE">
        <w:rPr>
          <w:b/>
          <w:bCs/>
          <w:noProof w:val="0"/>
          <w:sz w:val="26"/>
          <w:szCs w:val="26"/>
          <w:rtl/>
        </w:rPr>
        <w:t>שם</w:t>
      </w:r>
      <w:r w:rsidRPr="00257FDE">
        <w:rPr>
          <w:noProof w:val="0"/>
          <w:sz w:val="26"/>
          <w:szCs w:val="26"/>
          <w:rtl/>
        </w:rPr>
        <w:t xml:space="preserve">, בפסקה 2). </w:t>
      </w:r>
    </w:p>
    <w:p w14:paraId="2019475F" w14:textId="77777777" w:rsidR="004313F9" w:rsidRPr="00257FDE" w:rsidRDefault="004313F9" w:rsidP="004313F9">
      <w:pPr>
        <w:spacing w:line="360" w:lineRule="auto"/>
        <w:jc w:val="both"/>
        <w:rPr>
          <w:noProof w:val="0"/>
          <w:sz w:val="26"/>
          <w:szCs w:val="26"/>
          <w:rtl/>
        </w:rPr>
      </w:pPr>
    </w:p>
    <w:p w14:paraId="04D3BA2B" w14:textId="77777777" w:rsidR="004313F9" w:rsidRPr="00257FDE" w:rsidRDefault="004313F9" w:rsidP="004313F9">
      <w:pPr>
        <w:spacing w:line="360" w:lineRule="auto"/>
        <w:jc w:val="both"/>
        <w:rPr>
          <w:noProof w:val="0"/>
          <w:sz w:val="20"/>
          <w:szCs w:val="20"/>
          <w:rtl/>
        </w:rPr>
      </w:pPr>
      <w:r w:rsidRPr="00257FDE">
        <w:rPr>
          <w:noProof w:val="0"/>
          <w:sz w:val="26"/>
          <w:szCs w:val="26"/>
          <w:rtl/>
        </w:rPr>
        <w:t>14.</w:t>
      </w:r>
      <w:r w:rsidRPr="00257FDE">
        <w:rPr>
          <w:noProof w:val="0"/>
          <w:sz w:val="26"/>
          <w:szCs w:val="26"/>
          <w:rtl/>
        </w:rPr>
        <w:tab/>
        <w:t>בהמשך לכך, גם עת עסקינן ב</w:t>
      </w:r>
      <w:r w:rsidRPr="00257FDE">
        <w:rPr>
          <w:b/>
          <w:bCs/>
          <w:noProof w:val="0"/>
          <w:sz w:val="26"/>
          <w:szCs w:val="26"/>
          <w:rtl/>
        </w:rPr>
        <w:t>נזק שהיה צפוי להיגרם מביצוע העבירה</w:t>
      </w:r>
      <w:r w:rsidRPr="00257FDE">
        <w:rPr>
          <w:noProof w:val="0"/>
          <w:sz w:val="26"/>
          <w:szCs w:val="26"/>
          <w:rtl/>
        </w:rPr>
        <w:t xml:space="preserve"> (</w:t>
      </w:r>
      <w:hyperlink r:id="rId50" w:history="1">
        <w:r w:rsidR="00B81AF7" w:rsidRPr="00B81AF7">
          <w:rPr>
            <w:noProof w:val="0"/>
            <w:color w:val="0000FF"/>
            <w:sz w:val="26"/>
            <w:szCs w:val="26"/>
            <w:u w:val="single"/>
            <w:rtl/>
          </w:rPr>
          <w:t>סעיף 40ט(א)(3)</w:t>
        </w:r>
      </w:hyperlink>
      <w:r w:rsidRPr="00257FDE">
        <w:rPr>
          <w:noProof w:val="0"/>
          <w:sz w:val="26"/>
          <w:szCs w:val="26"/>
          <w:rtl/>
        </w:rPr>
        <w:t xml:space="preserve"> לחוק),</w:t>
      </w:r>
      <w:r>
        <w:rPr>
          <w:rFonts w:hint="cs"/>
          <w:noProof w:val="0"/>
          <w:sz w:val="26"/>
          <w:szCs w:val="26"/>
          <w:rtl/>
        </w:rPr>
        <w:t xml:space="preserve"> אני מוצא, כי ה</w:t>
      </w:r>
      <w:r w:rsidRPr="00257FDE">
        <w:rPr>
          <w:noProof w:val="0"/>
          <w:sz w:val="26"/>
          <w:szCs w:val="26"/>
          <w:rtl/>
        </w:rPr>
        <w:t xml:space="preserve">עובדה שהירי היה </w:t>
      </w:r>
      <w:r>
        <w:rPr>
          <w:rFonts w:hint="cs"/>
          <w:noProof w:val="0"/>
          <w:sz w:val="26"/>
          <w:szCs w:val="26"/>
          <w:rtl/>
        </w:rPr>
        <w:t>ל</w:t>
      </w:r>
      <w:r w:rsidRPr="00257FDE">
        <w:rPr>
          <w:noProof w:val="0"/>
          <w:sz w:val="26"/>
          <w:szCs w:val="26"/>
          <w:rtl/>
        </w:rPr>
        <w:t xml:space="preserve">אוויר </w:t>
      </w:r>
      <w:r>
        <w:rPr>
          <w:rFonts w:hint="cs"/>
          <w:noProof w:val="0"/>
          <w:sz w:val="26"/>
          <w:szCs w:val="26"/>
          <w:rtl/>
        </w:rPr>
        <w:t>מ</w:t>
      </w:r>
      <w:r w:rsidRPr="00257FDE">
        <w:rPr>
          <w:noProof w:val="0"/>
          <w:sz w:val="26"/>
          <w:szCs w:val="26"/>
          <w:rtl/>
        </w:rPr>
        <w:t>עמע</w:t>
      </w:r>
      <w:r>
        <w:rPr>
          <w:rFonts w:hint="cs"/>
          <w:noProof w:val="0"/>
          <w:sz w:val="26"/>
          <w:szCs w:val="26"/>
          <w:rtl/>
        </w:rPr>
        <w:t>מת</w:t>
      </w:r>
      <w:r w:rsidRPr="00257FDE">
        <w:rPr>
          <w:noProof w:val="0"/>
          <w:sz w:val="26"/>
          <w:szCs w:val="26"/>
          <w:rtl/>
        </w:rPr>
        <w:t xml:space="preserve"> </w:t>
      </w:r>
      <w:r>
        <w:rPr>
          <w:rFonts w:hint="cs"/>
          <w:noProof w:val="0"/>
          <w:sz w:val="26"/>
          <w:szCs w:val="26"/>
          <w:rtl/>
        </w:rPr>
        <w:t>רק</w:t>
      </w:r>
      <w:r w:rsidRPr="00257FDE">
        <w:rPr>
          <w:noProof w:val="0"/>
          <w:sz w:val="26"/>
          <w:szCs w:val="26"/>
          <w:rtl/>
        </w:rPr>
        <w:t xml:space="preserve"> במידת מה את פוטנציאל הסכנה שהיה טמון במעשה הירי, שכן גם </w:t>
      </w:r>
      <w:r>
        <w:rPr>
          <w:rFonts w:hint="cs"/>
          <w:noProof w:val="0"/>
          <w:sz w:val="26"/>
          <w:szCs w:val="26"/>
          <w:rtl/>
        </w:rPr>
        <w:t xml:space="preserve">ירי מסוג זה, </w:t>
      </w:r>
      <w:r w:rsidRPr="00257FDE">
        <w:rPr>
          <w:noProof w:val="0"/>
          <w:sz w:val="26"/>
          <w:szCs w:val="26"/>
          <w:rtl/>
        </w:rPr>
        <w:t xml:space="preserve">עלול להוביל לתוצאה חמורה. זאת במיוחד בהינתן שדובר בירי בלב שכונת מגורים, בזמן שהמון רב נכח במקום. </w:t>
      </w:r>
      <w:r>
        <w:rPr>
          <w:rFonts w:hint="cs"/>
          <w:noProof w:val="0"/>
          <w:sz w:val="26"/>
          <w:szCs w:val="26"/>
          <w:rtl/>
        </w:rPr>
        <w:t>כידוע, כבר היו דברים מעולם ואנשים חפים מפשע נפגעו מירי באזור מגורים. בנוסף, ו</w:t>
      </w:r>
      <w:r w:rsidRPr="00257FDE">
        <w:rPr>
          <w:noProof w:val="0"/>
          <w:sz w:val="26"/>
          <w:szCs w:val="26"/>
          <w:rtl/>
        </w:rPr>
        <w:t xml:space="preserve">כאמור לעיל, השימוש בכלי נשק חם טמן בחובו </w:t>
      </w:r>
      <w:r>
        <w:rPr>
          <w:rFonts w:hint="cs"/>
          <w:noProof w:val="0"/>
          <w:sz w:val="26"/>
          <w:szCs w:val="26"/>
          <w:rtl/>
        </w:rPr>
        <w:t xml:space="preserve">גם </w:t>
      </w:r>
      <w:r w:rsidRPr="00257FDE">
        <w:rPr>
          <w:noProof w:val="0"/>
          <w:sz w:val="26"/>
          <w:szCs w:val="26"/>
          <w:rtl/>
        </w:rPr>
        <w:t>סיכון להסלמת הסכסוך בין המשפחות</w:t>
      </w:r>
      <w:r>
        <w:rPr>
          <w:rFonts w:hint="cs"/>
          <w:noProof w:val="0"/>
          <w:sz w:val="26"/>
          <w:szCs w:val="26"/>
          <w:rtl/>
        </w:rPr>
        <w:t>, ובעקבות זאת, לפגיעות בגוף ובנפש</w:t>
      </w:r>
      <w:r w:rsidRPr="00257FDE">
        <w:rPr>
          <w:noProof w:val="0"/>
          <w:sz w:val="26"/>
          <w:szCs w:val="26"/>
          <w:rtl/>
        </w:rPr>
        <w:t xml:space="preserve">. בצד אלה, יש לזכור, כי בפועל, </w:t>
      </w:r>
      <w:r w:rsidRPr="00257FDE">
        <w:rPr>
          <w:b/>
          <w:bCs/>
          <w:noProof w:val="0"/>
          <w:sz w:val="26"/>
          <w:szCs w:val="26"/>
          <w:rtl/>
        </w:rPr>
        <w:t>לא נגרם</w:t>
      </w:r>
      <w:r w:rsidRPr="00257FDE">
        <w:rPr>
          <w:noProof w:val="0"/>
          <w:sz w:val="26"/>
          <w:szCs w:val="26"/>
          <w:rtl/>
        </w:rPr>
        <w:t xml:space="preserve"> </w:t>
      </w:r>
      <w:r w:rsidRPr="00257FDE">
        <w:rPr>
          <w:b/>
          <w:bCs/>
          <w:noProof w:val="0"/>
          <w:sz w:val="26"/>
          <w:szCs w:val="26"/>
          <w:rtl/>
        </w:rPr>
        <w:t>נזק ממעשי הנאשם</w:t>
      </w:r>
      <w:r w:rsidRPr="00257FDE">
        <w:rPr>
          <w:noProof w:val="0"/>
          <w:sz w:val="26"/>
          <w:szCs w:val="26"/>
          <w:rtl/>
        </w:rPr>
        <w:t xml:space="preserve"> (</w:t>
      </w:r>
      <w:hyperlink r:id="rId51" w:history="1">
        <w:r w:rsidR="00B81AF7" w:rsidRPr="00B81AF7">
          <w:rPr>
            <w:noProof w:val="0"/>
            <w:color w:val="0000FF"/>
            <w:sz w:val="26"/>
            <w:szCs w:val="26"/>
            <w:u w:val="single"/>
            <w:rtl/>
          </w:rPr>
          <w:t>סעיף 40ט(א)(4)</w:t>
        </w:r>
      </w:hyperlink>
      <w:r w:rsidRPr="00257FDE">
        <w:rPr>
          <w:noProof w:val="0"/>
          <w:sz w:val="26"/>
          <w:szCs w:val="26"/>
          <w:rtl/>
        </w:rPr>
        <w:t xml:space="preserve"> לחוק). </w:t>
      </w:r>
    </w:p>
    <w:p w14:paraId="4999AF01" w14:textId="77777777" w:rsidR="004313F9" w:rsidRPr="00257FDE" w:rsidRDefault="004313F9" w:rsidP="004313F9">
      <w:pPr>
        <w:spacing w:line="360" w:lineRule="auto"/>
        <w:jc w:val="both"/>
        <w:rPr>
          <w:noProof w:val="0"/>
          <w:sz w:val="26"/>
          <w:szCs w:val="26"/>
          <w:rtl/>
        </w:rPr>
      </w:pPr>
    </w:p>
    <w:p w14:paraId="27DB99B9" w14:textId="77777777" w:rsidR="004313F9" w:rsidRPr="00257FDE" w:rsidRDefault="004313F9" w:rsidP="004313F9">
      <w:pPr>
        <w:spacing w:line="360" w:lineRule="auto"/>
        <w:jc w:val="both"/>
        <w:rPr>
          <w:noProof w:val="0"/>
          <w:sz w:val="26"/>
          <w:szCs w:val="26"/>
          <w:rtl/>
        </w:rPr>
      </w:pPr>
      <w:r w:rsidRPr="00257FDE">
        <w:rPr>
          <w:noProof w:val="0"/>
          <w:sz w:val="26"/>
          <w:szCs w:val="26"/>
          <w:rtl/>
        </w:rPr>
        <w:t>15.</w:t>
      </w:r>
      <w:r w:rsidRPr="00257FDE">
        <w:rPr>
          <w:noProof w:val="0"/>
          <w:sz w:val="26"/>
          <w:szCs w:val="26"/>
          <w:rtl/>
        </w:rPr>
        <w:tab/>
      </w:r>
      <w:r w:rsidRPr="00257FDE">
        <w:rPr>
          <w:rFonts w:ascii="Calibri" w:hAnsi="Calibri" w:hint="eastAsia"/>
          <w:b/>
          <w:bCs/>
          <w:noProof w:val="0"/>
          <w:sz w:val="26"/>
          <w:szCs w:val="26"/>
          <w:rtl/>
        </w:rPr>
        <w:t>הסיבה</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שהביאה</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את</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הנאשם</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לבצע</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את</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העבירה</w:t>
      </w:r>
      <w:r w:rsidRPr="00257FDE">
        <w:rPr>
          <w:rFonts w:ascii="Calibri" w:hAnsi="Calibri"/>
          <w:noProof w:val="0"/>
          <w:sz w:val="26"/>
          <w:szCs w:val="26"/>
          <w:rtl/>
        </w:rPr>
        <w:t xml:space="preserve"> (</w:t>
      </w:r>
      <w:hyperlink r:id="rId52" w:history="1">
        <w:r w:rsidR="00B81AF7" w:rsidRPr="00B81AF7">
          <w:rPr>
            <w:rFonts w:ascii="Calibri" w:hAnsi="Calibri" w:hint="eastAsia"/>
            <w:noProof w:val="0"/>
            <w:color w:val="0000FF"/>
            <w:sz w:val="26"/>
            <w:szCs w:val="26"/>
            <w:u w:val="single"/>
            <w:rtl/>
          </w:rPr>
          <w:t>סעיף</w:t>
        </w:r>
        <w:r w:rsidR="00B81AF7" w:rsidRPr="00B81AF7">
          <w:rPr>
            <w:rFonts w:ascii="Calibri" w:hAnsi="Calibri"/>
            <w:noProof w:val="0"/>
            <w:color w:val="0000FF"/>
            <w:sz w:val="26"/>
            <w:szCs w:val="26"/>
            <w:u w:val="single"/>
            <w:rtl/>
          </w:rPr>
          <w:t xml:space="preserve"> 40</w:t>
        </w:r>
        <w:r w:rsidR="00B81AF7" w:rsidRPr="00B81AF7">
          <w:rPr>
            <w:rFonts w:ascii="Calibri" w:hAnsi="Calibri" w:hint="eastAsia"/>
            <w:noProof w:val="0"/>
            <w:color w:val="0000FF"/>
            <w:sz w:val="26"/>
            <w:szCs w:val="26"/>
            <w:u w:val="single"/>
            <w:rtl/>
          </w:rPr>
          <w:t>ט</w:t>
        </w:r>
        <w:r w:rsidR="00B81AF7" w:rsidRPr="00B81AF7">
          <w:rPr>
            <w:rFonts w:ascii="Calibri" w:hAnsi="Calibri"/>
            <w:noProof w:val="0"/>
            <w:color w:val="0000FF"/>
            <w:sz w:val="26"/>
            <w:szCs w:val="26"/>
            <w:u w:val="single"/>
            <w:rtl/>
          </w:rPr>
          <w:t>(</w:t>
        </w:r>
        <w:r w:rsidR="00B81AF7" w:rsidRPr="00B81AF7">
          <w:rPr>
            <w:rFonts w:ascii="Calibri" w:hAnsi="Calibri" w:hint="eastAsia"/>
            <w:noProof w:val="0"/>
            <w:color w:val="0000FF"/>
            <w:sz w:val="26"/>
            <w:szCs w:val="26"/>
            <w:u w:val="single"/>
            <w:rtl/>
          </w:rPr>
          <w:t>א</w:t>
        </w:r>
        <w:r w:rsidR="00B81AF7" w:rsidRPr="00B81AF7">
          <w:rPr>
            <w:rFonts w:ascii="Calibri" w:hAnsi="Calibri"/>
            <w:noProof w:val="0"/>
            <w:color w:val="0000FF"/>
            <w:sz w:val="26"/>
            <w:szCs w:val="26"/>
            <w:u w:val="single"/>
            <w:rtl/>
          </w:rPr>
          <w:t>)(5)</w:t>
        </w:r>
      </w:hyperlink>
      <w:r w:rsidRPr="00257FDE">
        <w:rPr>
          <w:rFonts w:ascii="Calibri" w:hAnsi="Calibri"/>
          <w:noProof w:val="0"/>
          <w:sz w:val="26"/>
          <w:szCs w:val="26"/>
          <w:rtl/>
        </w:rPr>
        <w:t xml:space="preserve"> </w:t>
      </w:r>
      <w:r w:rsidRPr="00257FDE">
        <w:rPr>
          <w:rFonts w:ascii="Calibri" w:hAnsi="Calibri" w:hint="eastAsia"/>
          <w:noProof w:val="0"/>
          <w:sz w:val="26"/>
          <w:szCs w:val="26"/>
          <w:rtl/>
        </w:rPr>
        <w:t>לחוק</w:t>
      </w:r>
      <w:r w:rsidRPr="00257FDE">
        <w:rPr>
          <w:rFonts w:ascii="Calibri" w:hAnsi="Calibri"/>
          <w:noProof w:val="0"/>
          <w:sz w:val="26"/>
          <w:szCs w:val="26"/>
          <w:rtl/>
        </w:rPr>
        <w:t xml:space="preserve">) </w:t>
      </w:r>
      <w:r w:rsidRPr="00257FDE">
        <w:rPr>
          <w:rFonts w:ascii="Calibri" w:hAnsi="Calibri" w:hint="eastAsia"/>
          <w:noProof w:val="0"/>
          <w:sz w:val="26"/>
          <w:szCs w:val="26"/>
          <w:rtl/>
        </w:rPr>
        <w:t>היא</w:t>
      </w:r>
      <w:r w:rsidRPr="00257FDE">
        <w:rPr>
          <w:rFonts w:ascii="Calibri" w:hAnsi="Calibri"/>
          <w:noProof w:val="0"/>
          <w:sz w:val="26"/>
          <w:szCs w:val="26"/>
          <w:rtl/>
        </w:rPr>
        <w:t xml:space="preserve"> </w:t>
      </w:r>
      <w:r w:rsidRPr="00257FDE">
        <w:rPr>
          <w:rFonts w:ascii="Calibri" w:hAnsi="Calibri" w:hint="eastAsia"/>
          <w:noProof w:val="0"/>
          <w:sz w:val="26"/>
          <w:szCs w:val="26"/>
          <w:rtl/>
        </w:rPr>
        <w:t>ריב</w:t>
      </w:r>
      <w:r w:rsidRPr="00257FDE">
        <w:rPr>
          <w:rFonts w:ascii="Calibri" w:hAnsi="Calibri"/>
          <w:noProof w:val="0"/>
          <w:sz w:val="26"/>
          <w:szCs w:val="26"/>
          <w:rtl/>
        </w:rPr>
        <w:t xml:space="preserve"> </w:t>
      </w:r>
      <w:r w:rsidRPr="00257FDE">
        <w:rPr>
          <w:rFonts w:ascii="Calibri" w:hAnsi="Calibri" w:hint="eastAsia"/>
          <w:noProof w:val="0"/>
          <w:sz w:val="26"/>
          <w:szCs w:val="26"/>
          <w:rtl/>
        </w:rPr>
        <w:t>שפרץ</w:t>
      </w:r>
      <w:r w:rsidRPr="00257FDE">
        <w:rPr>
          <w:rFonts w:ascii="Calibri" w:hAnsi="Calibri"/>
          <w:noProof w:val="0"/>
          <w:sz w:val="26"/>
          <w:szCs w:val="26"/>
          <w:rtl/>
        </w:rPr>
        <w:t xml:space="preserve"> </w:t>
      </w:r>
      <w:r w:rsidRPr="00257FDE">
        <w:rPr>
          <w:rFonts w:ascii="Calibri" w:hAnsi="Calibri" w:hint="eastAsia"/>
          <w:noProof w:val="0"/>
          <w:sz w:val="26"/>
          <w:szCs w:val="26"/>
          <w:rtl/>
        </w:rPr>
        <w:t>בין</w:t>
      </w:r>
      <w:r w:rsidRPr="00257FDE">
        <w:rPr>
          <w:rFonts w:ascii="Calibri" w:hAnsi="Calibri"/>
          <w:noProof w:val="0"/>
          <w:sz w:val="26"/>
          <w:szCs w:val="26"/>
          <w:rtl/>
        </w:rPr>
        <w:t xml:space="preserve"> </w:t>
      </w:r>
      <w:r w:rsidRPr="00257FDE">
        <w:rPr>
          <w:rFonts w:ascii="Calibri" w:hAnsi="Calibri" w:hint="eastAsia"/>
          <w:noProof w:val="0"/>
          <w:sz w:val="26"/>
          <w:szCs w:val="26"/>
          <w:rtl/>
        </w:rPr>
        <w:t>אמו</w:t>
      </w:r>
      <w:r w:rsidRPr="00257FDE">
        <w:rPr>
          <w:rFonts w:ascii="Calibri" w:hAnsi="Calibri"/>
          <w:noProof w:val="0"/>
          <w:sz w:val="26"/>
          <w:szCs w:val="26"/>
          <w:rtl/>
        </w:rPr>
        <w:t xml:space="preserve"> </w:t>
      </w:r>
      <w:r w:rsidRPr="00257FDE">
        <w:rPr>
          <w:rFonts w:ascii="Calibri" w:hAnsi="Calibri" w:hint="eastAsia"/>
          <w:noProof w:val="0"/>
          <w:sz w:val="26"/>
          <w:szCs w:val="26"/>
          <w:rtl/>
        </w:rPr>
        <w:t>של</w:t>
      </w:r>
      <w:r w:rsidRPr="00257FDE">
        <w:rPr>
          <w:rFonts w:ascii="Calibri" w:hAnsi="Calibri"/>
          <w:noProof w:val="0"/>
          <w:sz w:val="26"/>
          <w:szCs w:val="26"/>
          <w:rtl/>
        </w:rPr>
        <w:t xml:space="preserve"> </w:t>
      </w:r>
      <w:r w:rsidRPr="00257FDE">
        <w:rPr>
          <w:rFonts w:ascii="Calibri" w:hAnsi="Calibri" w:hint="eastAsia"/>
          <w:noProof w:val="0"/>
          <w:sz w:val="26"/>
          <w:szCs w:val="26"/>
          <w:rtl/>
        </w:rPr>
        <w:t>הנאשם</w:t>
      </w:r>
      <w:r w:rsidRPr="00257FDE">
        <w:rPr>
          <w:rFonts w:ascii="Calibri" w:hAnsi="Calibri"/>
          <w:noProof w:val="0"/>
          <w:sz w:val="26"/>
          <w:szCs w:val="26"/>
          <w:rtl/>
        </w:rPr>
        <w:t xml:space="preserve"> </w:t>
      </w:r>
      <w:r w:rsidRPr="00257FDE">
        <w:rPr>
          <w:rFonts w:ascii="Calibri" w:hAnsi="Calibri" w:hint="eastAsia"/>
          <w:noProof w:val="0"/>
          <w:sz w:val="26"/>
          <w:szCs w:val="26"/>
          <w:rtl/>
        </w:rPr>
        <w:t>לבין</w:t>
      </w:r>
      <w:r w:rsidRPr="00257FDE">
        <w:rPr>
          <w:rFonts w:ascii="Calibri" w:hAnsi="Calibri"/>
          <w:noProof w:val="0"/>
          <w:sz w:val="26"/>
          <w:szCs w:val="26"/>
          <w:rtl/>
        </w:rPr>
        <w:t xml:space="preserve"> </w:t>
      </w:r>
      <w:r w:rsidRPr="00257FDE">
        <w:rPr>
          <w:rFonts w:ascii="Calibri" w:hAnsi="Calibri" w:hint="eastAsia"/>
          <w:noProof w:val="0"/>
          <w:sz w:val="26"/>
          <w:szCs w:val="26"/>
          <w:rtl/>
        </w:rPr>
        <w:t>המתלונן</w:t>
      </w:r>
      <w:r w:rsidRPr="00257FDE">
        <w:rPr>
          <w:rFonts w:ascii="Calibri" w:hAnsi="Calibri"/>
          <w:noProof w:val="0"/>
          <w:sz w:val="26"/>
          <w:szCs w:val="26"/>
          <w:rtl/>
        </w:rPr>
        <w:t xml:space="preserve">, </w:t>
      </w:r>
      <w:r w:rsidRPr="00257FDE">
        <w:rPr>
          <w:rFonts w:ascii="Calibri" w:hAnsi="Calibri" w:hint="eastAsia"/>
          <w:noProof w:val="0"/>
          <w:sz w:val="26"/>
          <w:szCs w:val="26"/>
          <w:rtl/>
        </w:rPr>
        <w:t>על</w:t>
      </w:r>
      <w:r w:rsidRPr="00257FDE">
        <w:rPr>
          <w:rFonts w:ascii="Calibri" w:hAnsi="Calibri"/>
          <w:noProof w:val="0"/>
          <w:sz w:val="26"/>
          <w:szCs w:val="26"/>
          <w:rtl/>
        </w:rPr>
        <w:t xml:space="preserve"> </w:t>
      </w:r>
      <w:r w:rsidRPr="00257FDE">
        <w:rPr>
          <w:rFonts w:ascii="Calibri" w:hAnsi="Calibri" w:hint="eastAsia"/>
          <w:noProof w:val="0"/>
          <w:sz w:val="26"/>
          <w:szCs w:val="26"/>
          <w:rtl/>
        </w:rPr>
        <w:t>רקע</w:t>
      </w:r>
      <w:r w:rsidRPr="00257FDE">
        <w:rPr>
          <w:rFonts w:ascii="Calibri" w:hAnsi="Calibri"/>
          <w:noProof w:val="0"/>
          <w:sz w:val="26"/>
          <w:szCs w:val="26"/>
          <w:rtl/>
        </w:rPr>
        <w:t xml:space="preserve"> </w:t>
      </w:r>
      <w:r w:rsidRPr="00257FDE">
        <w:rPr>
          <w:rFonts w:ascii="Calibri" w:hAnsi="Calibri" w:hint="eastAsia"/>
          <w:noProof w:val="0"/>
          <w:sz w:val="26"/>
          <w:szCs w:val="26"/>
          <w:rtl/>
        </w:rPr>
        <w:t>סכסוך</w:t>
      </w:r>
      <w:r w:rsidRPr="00257FDE">
        <w:rPr>
          <w:rFonts w:ascii="Calibri" w:hAnsi="Calibri"/>
          <w:noProof w:val="0"/>
          <w:sz w:val="26"/>
          <w:szCs w:val="26"/>
          <w:rtl/>
        </w:rPr>
        <w:t xml:space="preserve"> </w:t>
      </w:r>
      <w:r w:rsidRPr="00257FDE">
        <w:rPr>
          <w:rFonts w:ascii="Calibri" w:hAnsi="Calibri" w:hint="eastAsia"/>
          <w:noProof w:val="0"/>
          <w:sz w:val="26"/>
          <w:szCs w:val="26"/>
          <w:rtl/>
        </w:rPr>
        <w:t>מקרקעין</w:t>
      </w:r>
      <w:r w:rsidRPr="00257FDE">
        <w:rPr>
          <w:rFonts w:ascii="Calibri" w:hAnsi="Calibri"/>
          <w:noProof w:val="0"/>
          <w:sz w:val="26"/>
          <w:szCs w:val="26"/>
          <w:rtl/>
        </w:rPr>
        <w:t xml:space="preserve"> </w:t>
      </w:r>
      <w:r w:rsidRPr="00257FDE">
        <w:rPr>
          <w:rFonts w:ascii="Calibri" w:hAnsi="Calibri" w:hint="eastAsia"/>
          <w:noProof w:val="0"/>
          <w:sz w:val="26"/>
          <w:szCs w:val="26"/>
          <w:rtl/>
        </w:rPr>
        <w:t>בין</w:t>
      </w:r>
      <w:r w:rsidRPr="00257FDE">
        <w:rPr>
          <w:rFonts w:ascii="Calibri" w:hAnsi="Calibri"/>
          <w:noProof w:val="0"/>
          <w:sz w:val="26"/>
          <w:szCs w:val="26"/>
          <w:rtl/>
        </w:rPr>
        <w:t xml:space="preserve"> </w:t>
      </w:r>
      <w:r w:rsidRPr="00257FDE">
        <w:rPr>
          <w:rFonts w:ascii="Calibri" w:hAnsi="Calibri" w:hint="eastAsia"/>
          <w:noProof w:val="0"/>
          <w:sz w:val="26"/>
          <w:szCs w:val="26"/>
          <w:rtl/>
        </w:rPr>
        <w:t>שתי</w:t>
      </w:r>
      <w:r w:rsidRPr="00257FDE">
        <w:rPr>
          <w:rFonts w:ascii="Calibri" w:hAnsi="Calibri"/>
          <w:noProof w:val="0"/>
          <w:sz w:val="26"/>
          <w:szCs w:val="26"/>
          <w:rtl/>
        </w:rPr>
        <w:t xml:space="preserve"> </w:t>
      </w:r>
      <w:r w:rsidRPr="00257FDE">
        <w:rPr>
          <w:rFonts w:ascii="Calibri" w:hAnsi="Calibri" w:hint="eastAsia"/>
          <w:noProof w:val="0"/>
          <w:sz w:val="26"/>
          <w:szCs w:val="26"/>
          <w:rtl/>
        </w:rPr>
        <w:t>המשפחות</w:t>
      </w:r>
      <w:r w:rsidRPr="00257FDE">
        <w:rPr>
          <w:rFonts w:ascii="Calibri" w:hAnsi="Calibri"/>
          <w:noProof w:val="0"/>
          <w:sz w:val="26"/>
          <w:szCs w:val="26"/>
          <w:rtl/>
        </w:rPr>
        <w:t xml:space="preserve">. </w:t>
      </w:r>
      <w:r w:rsidRPr="00257FDE">
        <w:rPr>
          <w:rFonts w:ascii="Calibri" w:hAnsi="Calibri" w:hint="eastAsia"/>
          <w:noProof w:val="0"/>
          <w:sz w:val="26"/>
          <w:szCs w:val="26"/>
          <w:rtl/>
        </w:rPr>
        <w:t>בחירתו</w:t>
      </w:r>
      <w:r w:rsidRPr="00257FDE">
        <w:rPr>
          <w:rFonts w:ascii="Calibri" w:hAnsi="Calibri"/>
          <w:noProof w:val="0"/>
          <w:sz w:val="26"/>
          <w:szCs w:val="26"/>
          <w:rtl/>
        </w:rPr>
        <w:t xml:space="preserve"> </w:t>
      </w:r>
      <w:r w:rsidRPr="00257FDE">
        <w:rPr>
          <w:rFonts w:ascii="Calibri" w:hAnsi="Calibri" w:hint="eastAsia"/>
          <w:noProof w:val="0"/>
          <w:sz w:val="26"/>
          <w:szCs w:val="26"/>
          <w:rtl/>
        </w:rPr>
        <w:t>של</w:t>
      </w:r>
      <w:r w:rsidRPr="00257FDE">
        <w:rPr>
          <w:rFonts w:ascii="Calibri" w:hAnsi="Calibri"/>
          <w:noProof w:val="0"/>
          <w:sz w:val="26"/>
          <w:szCs w:val="26"/>
          <w:rtl/>
        </w:rPr>
        <w:t xml:space="preserve"> </w:t>
      </w:r>
      <w:r w:rsidRPr="00257FDE">
        <w:rPr>
          <w:rFonts w:ascii="Calibri" w:hAnsi="Calibri" w:hint="eastAsia"/>
          <w:noProof w:val="0"/>
          <w:sz w:val="26"/>
          <w:szCs w:val="26"/>
          <w:rtl/>
        </w:rPr>
        <w:t>הנאשם</w:t>
      </w:r>
      <w:r w:rsidRPr="00257FDE">
        <w:rPr>
          <w:rFonts w:ascii="Calibri" w:hAnsi="Calibri"/>
          <w:noProof w:val="0"/>
          <w:sz w:val="26"/>
          <w:szCs w:val="26"/>
          <w:rtl/>
        </w:rPr>
        <w:t xml:space="preserve"> </w:t>
      </w:r>
      <w:r w:rsidRPr="00257FDE">
        <w:rPr>
          <w:rFonts w:ascii="Calibri" w:hAnsi="Calibri" w:hint="eastAsia"/>
          <w:noProof w:val="0"/>
          <w:sz w:val="26"/>
          <w:szCs w:val="26"/>
          <w:rtl/>
        </w:rPr>
        <w:t>לפתרון</w:t>
      </w:r>
      <w:r w:rsidRPr="00257FDE">
        <w:rPr>
          <w:rFonts w:ascii="Calibri" w:hAnsi="Calibri"/>
          <w:noProof w:val="0"/>
          <w:sz w:val="26"/>
          <w:szCs w:val="26"/>
          <w:rtl/>
        </w:rPr>
        <w:t xml:space="preserve"> </w:t>
      </w:r>
      <w:r w:rsidRPr="00257FDE">
        <w:rPr>
          <w:rFonts w:ascii="Calibri" w:hAnsi="Calibri" w:hint="eastAsia"/>
          <w:noProof w:val="0"/>
          <w:sz w:val="26"/>
          <w:szCs w:val="26"/>
          <w:rtl/>
        </w:rPr>
        <w:t>הסכסוך</w:t>
      </w:r>
      <w:r w:rsidRPr="00257FDE">
        <w:rPr>
          <w:rFonts w:ascii="Calibri" w:hAnsi="Calibri"/>
          <w:noProof w:val="0"/>
          <w:sz w:val="26"/>
          <w:szCs w:val="26"/>
          <w:rtl/>
        </w:rPr>
        <w:t xml:space="preserve"> </w:t>
      </w:r>
      <w:r w:rsidRPr="00257FDE">
        <w:rPr>
          <w:rFonts w:ascii="Calibri" w:hAnsi="Calibri" w:hint="eastAsia"/>
          <w:noProof w:val="0"/>
          <w:sz w:val="26"/>
          <w:szCs w:val="26"/>
          <w:rtl/>
        </w:rPr>
        <w:t>בכוח</w:t>
      </w:r>
      <w:r w:rsidRPr="00257FDE">
        <w:rPr>
          <w:rFonts w:ascii="Calibri" w:hAnsi="Calibri"/>
          <w:noProof w:val="0"/>
          <w:sz w:val="26"/>
          <w:szCs w:val="26"/>
          <w:rtl/>
        </w:rPr>
        <w:t xml:space="preserve"> </w:t>
      </w:r>
      <w:r w:rsidRPr="00257FDE">
        <w:rPr>
          <w:rFonts w:ascii="Calibri" w:hAnsi="Calibri" w:hint="eastAsia"/>
          <w:noProof w:val="0"/>
          <w:sz w:val="26"/>
          <w:szCs w:val="26"/>
          <w:rtl/>
        </w:rPr>
        <w:t>הזרוע</w:t>
      </w:r>
      <w:r w:rsidRPr="00257FDE">
        <w:rPr>
          <w:rFonts w:ascii="Calibri" w:hAnsi="Calibri"/>
          <w:noProof w:val="0"/>
          <w:sz w:val="26"/>
          <w:szCs w:val="26"/>
          <w:rtl/>
        </w:rPr>
        <w:t xml:space="preserve"> – </w:t>
      </w:r>
      <w:r w:rsidRPr="00257FDE">
        <w:rPr>
          <w:rFonts w:ascii="Calibri" w:hAnsi="Calibri" w:hint="eastAsia"/>
          <w:noProof w:val="0"/>
          <w:sz w:val="26"/>
          <w:szCs w:val="26"/>
          <w:rtl/>
        </w:rPr>
        <w:t>ירי</w:t>
      </w:r>
      <w:r w:rsidRPr="00257FDE">
        <w:rPr>
          <w:rFonts w:ascii="Calibri" w:hAnsi="Calibri"/>
          <w:noProof w:val="0"/>
          <w:sz w:val="26"/>
          <w:szCs w:val="26"/>
          <w:rtl/>
        </w:rPr>
        <w:t xml:space="preserve"> </w:t>
      </w:r>
      <w:r w:rsidRPr="00257FDE">
        <w:rPr>
          <w:rFonts w:ascii="Calibri" w:hAnsi="Calibri" w:hint="eastAsia"/>
          <w:noProof w:val="0"/>
          <w:sz w:val="26"/>
          <w:szCs w:val="26"/>
          <w:rtl/>
        </w:rPr>
        <w:t>באוויר</w:t>
      </w:r>
      <w:r w:rsidRPr="00257FDE">
        <w:rPr>
          <w:rFonts w:ascii="Calibri" w:hAnsi="Calibri"/>
          <w:noProof w:val="0"/>
          <w:sz w:val="26"/>
          <w:szCs w:val="26"/>
          <w:rtl/>
        </w:rPr>
        <w:t xml:space="preserve"> </w:t>
      </w:r>
      <w:r w:rsidRPr="00257FDE">
        <w:rPr>
          <w:rFonts w:ascii="Calibri" w:hAnsi="Calibri" w:hint="eastAsia"/>
          <w:noProof w:val="0"/>
          <w:sz w:val="26"/>
          <w:szCs w:val="26"/>
          <w:rtl/>
        </w:rPr>
        <w:t>לשם</w:t>
      </w:r>
      <w:r w:rsidRPr="00257FDE">
        <w:rPr>
          <w:rFonts w:ascii="Calibri" w:hAnsi="Calibri"/>
          <w:noProof w:val="0"/>
          <w:sz w:val="26"/>
          <w:szCs w:val="26"/>
          <w:rtl/>
        </w:rPr>
        <w:t xml:space="preserve"> </w:t>
      </w:r>
      <w:r w:rsidRPr="00257FDE">
        <w:rPr>
          <w:rFonts w:ascii="Calibri" w:hAnsi="Calibri" w:hint="eastAsia"/>
          <w:noProof w:val="0"/>
          <w:sz w:val="26"/>
          <w:szCs w:val="26"/>
          <w:rtl/>
        </w:rPr>
        <w:t>הפחדה</w:t>
      </w:r>
      <w:r w:rsidRPr="00257FDE">
        <w:rPr>
          <w:rFonts w:ascii="Calibri" w:hAnsi="Calibri"/>
          <w:noProof w:val="0"/>
          <w:sz w:val="26"/>
          <w:szCs w:val="26"/>
          <w:rtl/>
        </w:rPr>
        <w:t xml:space="preserve"> – </w:t>
      </w:r>
      <w:r w:rsidRPr="00257FDE">
        <w:rPr>
          <w:rFonts w:ascii="Calibri" w:hAnsi="Calibri" w:hint="eastAsia"/>
          <w:noProof w:val="0"/>
          <w:sz w:val="26"/>
          <w:szCs w:val="26"/>
          <w:rtl/>
        </w:rPr>
        <w:t>מהווה</w:t>
      </w:r>
      <w:r w:rsidRPr="00257FDE">
        <w:rPr>
          <w:rFonts w:ascii="Calibri" w:hAnsi="Calibri"/>
          <w:noProof w:val="0"/>
          <w:sz w:val="26"/>
          <w:szCs w:val="26"/>
          <w:rtl/>
        </w:rPr>
        <w:t xml:space="preserve"> </w:t>
      </w:r>
      <w:r w:rsidRPr="00257FDE">
        <w:rPr>
          <w:rFonts w:ascii="Calibri" w:hAnsi="Calibri" w:hint="eastAsia"/>
          <w:noProof w:val="0"/>
          <w:sz w:val="26"/>
          <w:szCs w:val="26"/>
          <w:rtl/>
        </w:rPr>
        <w:t>נסיבה</w:t>
      </w:r>
      <w:r w:rsidRPr="00257FDE">
        <w:rPr>
          <w:rFonts w:ascii="Calibri" w:hAnsi="Calibri"/>
          <w:noProof w:val="0"/>
          <w:sz w:val="26"/>
          <w:szCs w:val="26"/>
          <w:rtl/>
        </w:rPr>
        <w:t xml:space="preserve"> </w:t>
      </w:r>
      <w:r w:rsidRPr="00257FDE">
        <w:rPr>
          <w:rFonts w:ascii="Calibri" w:hAnsi="Calibri" w:hint="eastAsia"/>
          <w:noProof w:val="0"/>
          <w:sz w:val="26"/>
          <w:szCs w:val="26"/>
          <w:rtl/>
        </w:rPr>
        <w:t>לחומרה</w:t>
      </w:r>
      <w:r w:rsidRPr="00257FDE">
        <w:rPr>
          <w:rFonts w:ascii="Calibri" w:hAnsi="Calibri"/>
          <w:noProof w:val="0"/>
          <w:sz w:val="26"/>
          <w:szCs w:val="26"/>
          <w:rtl/>
        </w:rPr>
        <w:t xml:space="preserve">, </w:t>
      </w:r>
      <w:r w:rsidRPr="00257FDE">
        <w:rPr>
          <w:rFonts w:ascii="Calibri" w:hAnsi="Calibri" w:hint="eastAsia"/>
          <w:noProof w:val="0"/>
          <w:sz w:val="26"/>
          <w:szCs w:val="26"/>
          <w:rtl/>
        </w:rPr>
        <w:t>וכפי</w:t>
      </w:r>
      <w:r w:rsidRPr="00257FDE">
        <w:rPr>
          <w:rFonts w:ascii="Calibri" w:hAnsi="Calibri"/>
          <w:noProof w:val="0"/>
          <w:sz w:val="26"/>
          <w:szCs w:val="26"/>
          <w:rtl/>
        </w:rPr>
        <w:t xml:space="preserve"> </w:t>
      </w:r>
      <w:r w:rsidRPr="00257FDE">
        <w:rPr>
          <w:rFonts w:ascii="Calibri" w:hAnsi="Calibri" w:hint="eastAsia"/>
          <w:noProof w:val="0"/>
          <w:sz w:val="26"/>
          <w:szCs w:val="26"/>
          <w:rtl/>
        </w:rPr>
        <w:t>שנקבע</w:t>
      </w:r>
      <w:r w:rsidRPr="00257FDE">
        <w:rPr>
          <w:rFonts w:ascii="Calibri" w:hAnsi="Calibri"/>
          <w:noProof w:val="0"/>
          <w:sz w:val="26"/>
          <w:szCs w:val="26"/>
          <w:rtl/>
        </w:rPr>
        <w:t xml:space="preserve"> </w:t>
      </w:r>
      <w:r w:rsidRPr="00257FDE">
        <w:rPr>
          <w:rFonts w:ascii="Calibri" w:hAnsi="Calibri" w:hint="eastAsia"/>
          <w:noProof w:val="0"/>
          <w:sz w:val="26"/>
          <w:szCs w:val="26"/>
          <w:rtl/>
        </w:rPr>
        <w:t>ב</w:t>
      </w:r>
      <w:hyperlink r:id="rId53" w:history="1">
        <w:r w:rsidR="003A4564" w:rsidRPr="003A4564">
          <w:rPr>
            <w:rStyle w:val="Hyperlink"/>
            <w:rFonts w:ascii="Calibri" w:hAnsi="Calibri" w:hint="eastAsia"/>
            <w:noProof w:val="0"/>
            <w:sz w:val="26"/>
            <w:szCs w:val="26"/>
            <w:rtl/>
          </w:rPr>
          <w:t>ע</w:t>
        </w:r>
        <w:r w:rsidR="003A4564" w:rsidRPr="003A4564">
          <w:rPr>
            <w:rStyle w:val="Hyperlink"/>
            <w:rFonts w:ascii="Calibri" w:hAnsi="Calibri"/>
            <w:noProof w:val="0"/>
            <w:sz w:val="26"/>
            <w:szCs w:val="26"/>
            <w:rtl/>
          </w:rPr>
          <w:t>"</w:t>
        </w:r>
        <w:r w:rsidR="003A4564" w:rsidRPr="003A4564">
          <w:rPr>
            <w:rStyle w:val="Hyperlink"/>
            <w:rFonts w:ascii="Calibri" w:hAnsi="Calibri" w:hint="eastAsia"/>
            <w:noProof w:val="0"/>
            <w:sz w:val="26"/>
            <w:szCs w:val="26"/>
            <w:rtl/>
          </w:rPr>
          <w:t>פ</w:t>
        </w:r>
        <w:r w:rsidR="003A4564" w:rsidRPr="003A4564">
          <w:rPr>
            <w:rStyle w:val="Hyperlink"/>
            <w:rFonts w:ascii="Calibri" w:hAnsi="Calibri"/>
            <w:noProof w:val="0"/>
            <w:sz w:val="26"/>
            <w:szCs w:val="26"/>
            <w:rtl/>
          </w:rPr>
          <w:t xml:space="preserve"> 6989/13</w:t>
        </w:r>
      </w:hyperlink>
      <w:r w:rsidRPr="00257FDE">
        <w:rPr>
          <w:rFonts w:ascii="Calibri" w:hAnsi="Calibri"/>
          <w:noProof w:val="0"/>
          <w:sz w:val="26"/>
          <w:szCs w:val="26"/>
          <w:rtl/>
        </w:rPr>
        <w:t xml:space="preserve"> </w:t>
      </w:r>
      <w:r w:rsidRPr="00257FDE">
        <w:rPr>
          <w:rFonts w:ascii="Calibri" w:hAnsi="Calibri" w:hint="eastAsia"/>
          <w:b/>
          <w:bCs/>
          <w:noProof w:val="0"/>
          <w:sz w:val="26"/>
          <w:szCs w:val="26"/>
          <w:rtl/>
        </w:rPr>
        <w:t>פרח</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נ</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מדינת</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ישראל</w:t>
      </w:r>
      <w:r w:rsidRPr="00257FDE">
        <w:rPr>
          <w:rFonts w:ascii="Calibri" w:hAnsi="Calibri"/>
          <w:noProof w:val="0"/>
          <w:sz w:val="26"/>
          <w:szCs w:val="26"/>
          <w:rtl/>
        </w:rPr>
        <w:t xml:space="preserve"> (</w:t>
      </w:r>
      <w:r w:rsidRPr="00257FDE">
        <w:rPr>
          <w:rFonts w:ascii="Calibri" w:hAnsi="Calibri" w:hint="eastAsia"/>
          <w:noProof w:val="0"/>
          <w:sz w:val="26"/>
          <w:szCs w:val="26"/>
          <w:rtl/>
        </w:rPr>
        <w:t>ניתן</w:t>
      </w:r>
      <w:r w:rsidRPr="00257FDE">
        <w:rPr>
          <w:rFonts w:ascii="Calibri" w:hAnsi="Calibri"/>
          <w:noProof w:val="0"/>
          <w:sz w:val="26"/>
          <w:szCs w:val="26"/>
          <w:rtl/>
        </w:rPr>
        <w:t xml:space="preserve"> </w:t>
      </w:r>
      <w:r w:rsidRPr="00257FDE">
        <w:rPr>
          <w:rFonts w:ascii="Calibri" w:hAnsi="Calibri" w:hint="eastAsia"/>
          <w:noProof w:val="0"/>
          <w:sz w:val="26"/>
          <w:szCs w:val="26"/>
          <w:rtl/>
        </w:rPr>
        <w:t>ביום</w:t>
      </w:r>
      <w:r w:rsidRPr="00257FDE">
        <w:rPr>
          <w:rFonts w:ascii="Calibri" w:hAnsi="Calibri"/>
          <w:noProof w:val="0"/>
          <w:sz w:val="26"/>
          <w:szCs w:val="26"/>
          <w:rtl/>
        </w:rPr>
        <w:t xml:space="preserve"> 25.2.14): </w:t>
      </w:r>
      <w:r w:rsidRPr="00257FDE">
        <w:rPr>
          <w:rFonts w:ascii="Calibri" w:hAnsi="Calibri"/>
          <w:b/>
          <w:bCs/>
          <w:noProof w:val="0"/>
          <w:sz w:val="26"/>
          <w:szCs w:val="26"/>
          <w:rtl/>
        </w:rPr>
        <w:t>"</w:t>
      </w:r>
      <w:r w:rsidRPr="00257FDE">
        <w:rPr>
          <w:rFonts w:ascii="Calibri" w:hAnsi="Calibri" w:hint="eastAsia"/>
          <w:b/>
          <w:bCs/>
          <w:noProof w:val="0"/>
          <w:sz w:val="26"/>
          <w:szCs w:val="26"/>
          <w:rtl/>
        </w:rPr>
        <w:t>לא</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ניתן</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להשלים</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עם</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מצב</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של</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ירי</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באזור</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מגורים</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בשל</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סכסוך</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אישי</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או</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כעס</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שחש</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המערער</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כלפי</w:t>
      </w:r>
      <w:r w:rsidRPr="00257FDE">
        <w:rPr>
          <w:rFonts w:ascii="Calibri" w:hAnsi="Calibri"/>
          <w:b/>
          <w:bCs/>
          <w:noProof w:val="0"/>
          <w:sz w:val="26"/>
          <w:szCs w:val="26"/>
          <w:rtl/>
        </w:rPr>
        <w:t xml:space="preserve"> </w:t>
      </w:r>
      <w:r w:rsidRPr="00257FDE">
        <w:rPr>
          <w:rFonts w:ascii="Calibri" w:hAnsi="Calibri" w:hint="eastAsia"/>
          <w:b/>
          <w:bCs/>
          <w:noProof w:val="0"/>
          <w:sz w:val="26"/>
          <w:szCs w:val="26"/>
          <w:rtl/>
        </w:rPr>
        <w:t>המתלונן</w:t>
      </w:r>
      <w:r w:rsidRPr="00257FDE">
        <w:rPr>
          <w:rFonts w:ascii="Calibri" w:hAnsi="Calibri"/>
          <w:b/>
          <w:bCs/>
          <w:noProof w:val="0"/>
          <w:sz w:val="26"/>
          <w:szCs w:val="26"/>
          <w:rtl/>
        </w:rPr>
        <w:t>"</w:t>
      </w:r>
      <w:r w:rsidRPr="00257FDE">
        <w:rPr>
          <w:rFonts w:ascii="Calibri" w:hAnsi="Calibri"/>
          <w:noProof w:val="0"/>
          <w:sz w:val="26"/>
          <w:szCs w:val="26"/>
          <w:rtl/>
        </w:rPr>
        <w:t xml:space="preserve"> (</w:t>
      </w:r>
      <w:r w:rsidRPr="00257FDE">
        <w:rPr>
          <w:rFonts w:ascii="Calibri" w:hAnsi="Calibri" w:hint="eastAsia"/>
          <w:b/>
          <w:bCs/>
          <w:noProof w:val="0"/>
          <w:sz w:val="26"/>
          <w:szCs w:val="26"/>
          <w:rtl/>
        </w:rPr>
        <w:t>שם</w:t>
      </w:r>
      <w:r w:rsidRPr="00257FDE">
        <w:rPr>
          <w:rFonts w:ascii="Calibri" w:hAnsi="Calibri"/>
          <w:noProof w:val="0"/>
          <w:sz w:val="26"/>
          <w:szCs w:val="26"/>
          <w:rtl/>
        </w:rPr>
        <w:t xml:space="preserve">, </w:t>
      </w:r>
      <w:r w:rsidRPr="00257FDE">
        <w:rPr>
          <w:rFonts w:ascii="Calibri" w:hAnsi="Calibri" w:hint="eastAsia"/>
          <w:noProof w:val="0"/>
          <w:sz w:val="26"/>
          <w:szCs w:val="26"/>
          <w:rtl/>
        </w:rPr>
        <w:t>בפסקה</w:t>
      </w:r>
      <w:r w:rsidRPr="00257FDE">
        <w:rPr>
          <w:rFonts w:ascii="Calibri" w:hAnsi="Calibri"/>
          <w:noProof w:val="0"/>
          <w:sz w:val="26"/>
          <w:szCs w:val="26"/>
          <w:rtl/>
        </w:rPr>
        <w:t xml:space="preserve"> 13).</w:t>
      </w:r>
      <w:r w:rsidRPr="00257FDE">
        <w:rPr>
          <w:noProof w:val="0"/>
          <w:sz w:val="26"/>
          <w:szCs w:val="26"/>
          <w:rtl/>
        </w:rPr>
        <w:t xml:space="preserve"> על רקע שכיחותה של התופעה בה </w:t>
      </w:r>
      <w:r w:rsidRPr="00257FDE">
        <w:rPr>
          <w:b/>
          <w:bCs/>
          <w:noProof w:val="0"/>
          <w:sz w:val="26"/>
          <w:szCs w:val="26"/>
          <w:rtl/>
        </w:rPr>
        <w:t>"סכסוך בין משפחות, שכנים, חברים או מי שנפגשו באקראי במועדונים, סכסוך שלעתים קרובות הוא בעניין של מה בכך, של כבוד מדומה וכיוצא בזה, והוא מתלקח במהירות לכלל אלימות, ולא אחת – תודה לאל לא בנידון דידן – מגיעים לכלל אסון ושכול"</w:t>
      </w:r>
      <w:r w:rsidRPr="00257FDE">
        <w:rPr>
          <w:noProof w:val="0"/>
          <w:sz w:val="26"/>
          <w:szCs w:val="26"/>
          <w:rtl/>
        </w:rPr>
        <w:t>, קבע בית המשפט העליון, כי ישנה חשיבות יתרה בהרתעת הרבים עת עסקינן באירועים מסוג זה (</w:t>
      </w:r>
      <w:hyperlink r:id="rId54" w:history="1">
        <w:r w:rsidR="003A4564" w:rsidRPr="003A4564">
          <w:rPr>
            <w:rStyle w:val="Hyperlink"/>
            <w:noProof w:val="0"/>
            <w:sz w:val="26"/>
            <w:szCs w:val="26"/>
            <w:rtl/>
          </w:rPr>
          <w:t>ע"פ 8242/13</w:t>
        </w:r>
      </w:hyperlink>
      <w:r w:rsidRPr="00257FDE">
        <w:rPr>
          <w:noProof w:val="0"/>
          <w:sz w:val="26"/>
          <w:szCs w:val="26"/>
          <w:rtl/>
        </w:rPr>
        <w:t xml:space="preserve"> </w:t>
      </w:r>
      <w:r w:rsidRPr="00257FDE">
        <w:rPr>
          <w:b/>
          <w:bCs/>
          <w:noProof w:val="0"/>
          <w:sz w:val="26"/>
          <w:szCs w:val="26"/>
          <w:rtl/>
        </w:rPr>
        <w:t>מוראד נ' מדינת ישראל</w:t>
      </w:r>
      <w:r w:rsidRPr="00257FDE">
        <w:rPr>
          <w:noProof w:val="0"/>
          <w:sz w:val="26"/>
          <w:szCs w:val="26"/>
          <w:rtl/>
        </w:rPr>
        <w:t xml:space="preserve">, ניתן ביום 7.5.14, בפסקה י"א). </w:t>
      </w:r>
    </w:p>
    <w:p w14:paraId="2EA51850" w14:textId="77777777" w:rsidR="004313F9" w:rsidRDefault="004313F9" w:rsidP="004313F9">
      <w:pPr>
        <w:spacing w:line="360" w:lineRule="auto"/>
        <w:jc w:val="both"/>
        <w:rPr>
          <w:noProof w:val="0"/>
          <w:sz w:val="26"/>
          <w:szCs w:val="26"/>
          <w:u w:val="single"/>
          <w:rtl/>
        </w:rPr>
      </w:pPr>
    </w:p>
    <w:p w14:paraId="0EA28131" w14:textId="77777777" w:rsidR="004313F9" w:rsidRDefault="004313F9" w:rsidP="004313F9">
      <w:pPr>
        <w:spacing w:line="360" w:lineRule="auto"/>
        <w:jc w:val="both"/>
        <w:rPr>
          <w:noProof w:val="0"/>
          <w:sz w:val="26"/>
          <w:szCs w:val="26"/>
          <w:u w:val="single"/>
          <w:rtl/>
        </w:rPr>
      </w:pPr>
    </w:p>
    <w:p w14:paraId="0B42FD43" w14:textId="77777777" w:rsidR="004313F9" w:rsidRPr="00257FDE" w:rsidRDefault="004313F9" w:rsidP="004313F9">
      <w:pPr>
        <w:spacing w:line="360" w:lineRule="auto"/>
        <w:jc w:val="both"/>
        <w:rPr>
          <w:noProof w:val="0"/>
          <w:sz w:val="26"/>
          <w:szCs w:val="26"/>
          <w:u w:val="single"/>
          <w:rtl/>
        </w:rPr>
      </w:pPr>
    </w:p>
    <w:p w14:paraId="23FA9941" w14:textId="77777777" w:rsidR="004313F9" w:rsidRPr="00257FDE" w:rsidRDefault="004313F9" w:rsidP="004313F9">
      <w:pPr>
        <w:spacing w:line="360" w:lineRule="auto"/>
        <w:jc w:val="both"/>
        <w:rPr>
          <w:noProof w:val="0"/>
          <w:sz w:val="26"/>
          <w:szCs w:val="26"/>
          <w:u w:val="single"/>
          <w:rtl/>
        </w:rPr>
      </w:pPr>
      <w:r w:rsidRPr="00257FDE">
        <w:rPr>
          <w:noProof w:val="0"/>
          <w:sz w:val="26"/>
          <w:szCs w:val="26"/>
          <w:u w:val="single"/>
          <w:rtl/>
        </w:rPr>
        <w:t>מתחם הענישה ההולם</w:t>
      </w:r>
    </w:p>
    <w:p w14:paraId="5FD62901" w14:textId="77777777" w:rsidR="004313F9" w:rsidRPr="00257FDE" w:rsidRDefault="004313F9" w:rsidP="004313F9">
      <w:pPr>
        <w:spacing w:line="360" w:lineRule="auto"/>
        <w:jc w:val="both"/>
        <w:rPr>
          <w:noProof w:val="0"/>
          <w:sz w:val="26"/>
          <w:szCs w:val="26"/>
          <w:rtl/>
        </w:rPr>
      </w:pPr>
      <w:r w:rsidRPr="00257FDE">
        <w:rPr>
          <w:noProof w:val="0"/>
          <w:sz w:val="26"/>
          <w:szCs w:val="26"/>
          <w:rtl/>
        </w:rPr>
        <w:t>16.</w:t>
      </w:r>
      <w:r w:rsidRPr="00257FDE">
        <w:rPr>
          <w:noProof w:val="0"/>
          <w:sz w:val="26"/>
          <w:szCs w:val="26"/>
          <w:rtl/>
        </w:rPr>
        <w:tab/>
        <w:t xml:space="preserve">כאמור, ב"כ המאשימה ביקשה לקבוע מתחם ענישה שנע בין 24 ל-54 חודש מאסר בפועל, וב"כ הנאשם, לעומתה, טען, כי יש לקבוע מתחם שנע בין 6 חודשי עבודות שירות עד ל-7 חודשי מאסר. בשים לב לכל הפרמטרים שמניתי לעיל, אני מוצא לקבוע מתחם שנע בין 12 ל-36 חודשי מאסר. </w:t>
      </w:r>
    </w:p>
    <w:p w14:paraId="35EFF5C3" w14:textId="77777777" w:rsidR="004313F9" w:rsidRPr="00257FDE" w:rsidRDefault="004313F9" w:rsidP="004313F9">
      <w:pPr>
        <w:spacing w:line="360" w:lineRule="auto"/>
        <w:jc w:val="both"/>
        <w:rPr>
          <w:noProof w:val="0"/>
          <w:sz w:val="26"/>
          <w:szCs w:val="26"/>
          <w:rtl/>
        </w:rPr>
      </w:pPr>
    </w:p>
    <w:p w14:paraId="51B410FB" w14:textId="77777777" w:rsidR="004313F9" w:rsidRPr="00257FDE" w:rsidRDefault="004313F9" w:rsidP="004313F9">
      <w:pPr>
        <w:spacing w:line="360" w:lineRule="auto"/>
        <w:jc w:val="both"/>
        <w:rPr>
          <w:noProof w:val="0"/>
          <w:sz w:val="26"/>
          <w:szCs w:val="26"/>
          <w:rtl/>
        </w:rPr>
      </w:pPr>
      <w:r w:rsidRPr="00257FDE">
        <w:rPr>
          <w:noProof w:val="0"/>
          <w:sz w:val="26"/>
          <w:szCs w:val="26"/>
          <w:rtl/>
        </w:rPr>
        <w:t>למען הסדר הטוב</w:t>
      </w:r>
      <w:r>
        <w:rPr>
          <w:rFonts w:hint="cs"/>
          <w:noProof w:val="0"/>
          <w:sz w:val="26"/>
          <w:szCs w:val="26"/>
          <w:rtl/>
        </w:rPr>
        <w:t>,</w:t>
      </w:r>
      <w:r w:rsidRPr="00257FDE">
        <w:rPr>
          <w:noProof w:val="0"/>
          <w:sz w:val="26"/>
          <w:szCs w:val="26"/>
          <w:rtl/>
        </w:rPr>
        <w:t xml:space="preserve"> אציין, כי בנסיבות המקרה לא מתקיימים שיקולים המצדיקים חריגה לקולא ממתחם העונש, כאמור </w:t>
      </w:r>
      <w:hyperlink r:id="rId55" w:history="1">
        <w:r w:rsidR="00B81AF7" w:rsidRPr="00B81AF7">
          <w:rPr>
            <w:noProof w:val="0"/>
            <w:color w:val="0000FF"/>
            <w:sz w:val="26"/>
            <w:szCs w:val="26"/>
            <w:u w:val="single"/>
            <w:rtl/>
          </w:rPr>
          <w:t>בסעיף 40ד</w:t>
        </w:r>
      </w:hyperlink>
      <w:r w:rsidRPr="00257FDE">
        <w:rPr>
          <w:noProof w:val="0"/>
          <w:sz w:val="26"/>
          <w:szCs w:val="26"/>
          <w:rtl/>
        </w:rPr>
        <w:t xml:space="preserve"> לחוק.</w:t>
      </w:r>
    </w:p>
    <w:p w14:paraId="03FC508B" w14:textId="77777777" w:rsidR="004313F9" w:rsidRPr="00257FDE" w:rsidRDefault="004313F9" w:rsidP="004313F9">
      <w:pPr>
        <w:spacing w:line="360" w:lineRule="auto"/>
        <w:jc w:val="both"/>
        <w:rPr>
          <w:noProof w:val="0"/>
          <w:sz w:val="26"/>
          <w:szCs w:val="26"/>
          <w:rtl/>
        </w:rPr>
      </w:pPr>
    </w:p>
    <w:p w14:paraId="01AA926E" w14:textId="77777777" w:rsidR="004313F9" w:rsidRPr="00257FDE" w:rsidRDefault="004313F9" w:rsidP="004313F9">
      <w:pPr>
        <w:spacing w:line="360" w:lineRule="auto"/>
        <w:jc w:val="both"/>
        <w:rPr>
          <w:noProof w:val="0"/>
          <w:sz w:val="26"/>
          <w:szCs w:val="26"/>
          <w:u w:val="single"/>
          <w:rtl/>
        </w:rPr>
      </w:pPr>
      <w:r w:rsidRPr="00257FDE">
        <w:rPr>
          <w:noProof w:val="0"/>
          <w:sz w:val="26"/>
          <w:szCs w:val="26"/>
          <w:u w:val="single"/>
          <w:rtl/>
        </w:rPr>
        <w:t>נסיבות שאינן קשורות בביצוע העבירה (</w:t>
      </w:r>
      <w:hyperlink r:id="rId56" w:history="1">
        <w:r w:rsidR="00B81AF7" w:rsidRPr="00B81AF7">
          <w:rPr>
            <w:noProof w:val="0"/>
            <w:color w:val="0000FF"/>
            <w:sz w:val="26"/>
            <w:szCs w:val="26"/>
            <w:u w:val="single"/>
            <w:rtl/>
          </w:rPr>
          <w:t>סעיף 40יא</w:t>
        </w:r>
      </w:hyperlink>
      <w:r w:rsidRPr="00257FDE">
        <w:rPr>
          <w:noProof w:val="0"/>
          <w:sz w:val="26"/>
          <w:szCs w:val="26"/>
          <w:u w:val="single"/>
          <w:rtl/>
        </w:rPr>
        <w:t xml:space="preserve"> לחוק)</w:t>
      </w:r>
    </w:p>
    <w:p w14:paraId="07C046B4" w14:textId="77777777" w:rsidR="004313F9" w:rsidRPr="00257FDE" w:rsidRDefault="004313F9" w:rsidP="004313F9">
      <w:pPr>
        <w:spacing w:line="360" w:lineRule="auto"/>
        <w:jc w:val="both"/>
        <w:rPr>
          <w:noProof w:val="0"/>
          <w:sz w:val="26"/>
          <w:szCs w:val="26"/>
          <w:rtl/>
        </w:rPr>
      </w:pPr>
      <w:r w:rsidRPr="00257FDE">
        <w:rPr>
          <w:noProof w:val="0"/>
          <w:sz w:val="26"/>
          <w:szCs w:val="26"/>
          <w:rtl/>
        </w:rPr>
        <w:t>17.</w:t>
      </w:r>
      <w:r w:rsidRPr="00257FDE">
        <w:rPr>
          <w:noProof w:val="0"/>
          <w:sz w:val="26"/>
          <w:szCs w:val="26"/>
          <w:rtl/>
        </w:rPr>
        <w:tab/>
        <w:t>הנאשם בן 39, נשוי, ללא ילדים. אשר ל</w:t>
      </w:r>
      <w:r w:rsidRPr="00257FDE">
        <w:rPr>
          <w:b/>
          <w:bCs/>
          <w:noProof w:val="0"/>
          <w:sz w:val="26"/>
          <w:szCs w:val="26"/>
          <w:rtl/>
        </w:rPr>
        <w:t xml:space="preserve">פגיעה של העונש בנאשם ובמשפחתו </w:t>
      </w:r>
      <w:r w:rsidRPr="00257FDE">
        <w:rPr>
          <w:noProof w:val="0"/>
          <w:sz w:val="26"/>
          <w:szCs w:val="26"/>
          <w:rtl/>
        </w:rPr>
        <w:t>(</w:t>
      </w:r>
      <w:hyperlink r:id="rId57" w:history="1">
        <w:r w:rsidR="00B81AF7" w:rsidRPr="00B81AF7">
          <w:rPr>
            <w:noProof w:val="0"/>
            <w:color w:val="0000FF"/>
            <w:sz w:val="26"/>
            <w:szCs w:val="26"/>
            <w:u w:val="single"/>
            <w:rtl/>
          </w:rPr>
          <w:t>סעיפים 40יא(1)</w:t>
        </w:r>
      </w:hyperlink>
      <w:r w:rsidRPr="00257FDE">
        <w:rPr>
          <w:noProof w:val="0"/>
          <w:sz w:val="26"/>
          <w:szCs w:val="26"/>
          <w:rtl/>
        </w:rPr>
        <w:t xml:space="preserve"> ו-</w:t>
      </w:r>
      <w:hyperlink r:id="rId58" w:history="1">
        <w:r w:rsidR="00B81AF7" w:rsidRPr="00B81AF7">
          <w:rPr>
            <w:noProof w:val="0"/>
            <w:color w:val="0000FF"/>
            <w:sz w:val="26"/>
            <w:szCs w:val="26"/>
            <w:u w:val="single"/>
            <w:rtl/>
          </w:rPr>
          <w:t>(2)</w:t>
        </w:r>
      </w:hyperlink>
      <w:r w:rsidRPr="00257FDE">
        <w:rPr>
          <w:noProof w:val="0"/>
          <w:sz w:val="26"/>
          <w:szCs w:val="26"/>
          <w:rtl/>
        </w:rPr>
        <w:t xml:space="preserve"> לחוק), ברי, כי טיבו של כל עונש, שהוא פוגע בנאשם ולא התרשמתי, כי הפגיעה הצפויה הינה חריגה. בנוסף, ישנה העובדה, ש</w:t>
      </w:r>
      <w:r w:rsidRPr="00257FDE">
        <w:rPr>
          <w:b/>
          <w:bCs/>
          <w:noProof w:val="0"/>
          <w:sz w:val="26"/>
          <w:szCs w:val="26"/>
          <w:rtl/>
        </w:rPr>
        <w:t>הנאשם לא נטל אחריות על מעשיו</w:t>
      </w:r>
      <w:r w:rsidRPr="00257FDE">
        <w:rPr>
          <w:noProof w:val="0"/>
          <w:sz w:val="26"/>
          <w:szCs w:val="26"/>
          <w:rtl/>
        </w:rPr>
        <w:t xml:space="preserve"> (</w:t>
      </w:r>
      <w:hyperlink r:id="rId59" w:history="1">
        <w:r w:rsidR="00B81AF7" w:rsidRPr="00B81AF7">
          <w:rPr>
            <w:noProof w:val="0"/>
            <w:color w:val="0000FF"/>
            <w:sz w:val="26"/>
            <w:szCs w:val="26"/>
            <w:u w:val="single"/>
            <w:rtl/>
          </w:rPr>
          <w:t>סעיף 40יא(4)</w:t>
        </w:r>
      </w:hyperlink>
      <w:r w:rsidRPr="00257FDE">
        <w:rPr>
          <w:noProof w:val="0"/>
          <w:sz w:val="26"/>
          <w:szCs w:val="26"/>
          <w:rtl/>
        </w:rPr>
        <w:t xml:space="preserve"> לחוק) והוא עומד על טענתו, כי כלל לא נשא נשק ולא ירה בנשק במהלך האירוע. גם מבחינת </w:t>
      </w:r>
      <w:r w:rsidRPr="00257FDE">
        <w:rPr>
          <w:b/>
          <w:bCs/>
          <w:noProof w:val="0"/>
          <w:sz w:val="26"/>
          <w:szCs w:val="26"/>
          <w:rtl/>
        </w:rPr>
        <w:t>מאמציו של הנאשם לחזור למוטב</w:t>
      </w:r>
      <w:r w:rsidRPr="00257FDE">
        <w:rPr>
          <w:noProof w:val="0"/>
          <w:sz w:val="26"/>
          <w:szCs w:val="26"/>
          <w:rtl/>
        </w:rPr>
        <w:t xml:space="preserve">, אין להתעלם מהרושם שעלה במהלך המשפט, כי מדובר במשפחה "בעייתית" ובולט היה החשש של עדי הראיה להעיד נגד הנאשם בבית המשפט ולהתעמת עמו במשטרה. </w:t>
      </w:r>
    </w:p>
    <w:p w14:paraId="76651878" w14:textId="77777777" w:rsidR="004313F9" w:rsidRPr="0087279A" w:rsidRDefault="004313F9" w:rsidP="004313F9">
      <w:pPr>
        <w:spacing w:line="360" w:lineRule="auto"/>
        <w:jc w:val="both"/>
        <w:rPr>
          <w:noProof w:val="0"/>
          <w:sz w:val="22"/>
          <w:szCs w:val="22"/>
          <w:rtl/>
        </w:rPr>
      </w:pPr>
    </w:p>
    <w:p w14:paraId="1F68A374" w14:textId="77777777" w:rsidR="004313F9" w:rsidRPr="00257FDE" w:rsidRDefault="004313F9" w:rsidP="004313F9">
      <w:pPr>
        <w:spacing w:line="360" w:lineRule="auto"/>
        <w:jc w:val="both"/>
        <w:rPr>
          <w:noProof w:val="0"/>
          <w:sz w:val="26"/>
          <w:szCs w:val="26"/>
          <w:rtl/>
        </w:rPr>
      </w:pPr>
      <w:r w:rsidRPr="00257FDE">
        <w:rPr>
          <w:noProof w:val="0"/>
          <w:sz w:val="26"/>
          <w:szCs w:val="26"/>
          <w:rtl/>
        </w:rPr>
        <w:t>בצד זאת, מבחינת ה</w:t>
      </w:r>
      <w:r w:rsidRPr="00257FDE">
        <w:rPr>
          <w:b/>
          <w:bCs/>
          <w:noProof w:val="0"/>
          <w:sz w:val="26"/>
          <w:szCs w:val="26"/>
          <w:rtl/>
        </w:rPr>
        <w:t xml:space="preserve">נזקים שנגרמו לנאשם מביצוע העבירה ומהרשעתו </w:t>
      </w:r>
      <w:r w:rsidRPr="00257FDE">
        <w:rPr>
          <w:noProof w:val="0"/>
          <w:sz w:val="26"/>
          <w:szCs w:val="26"/>
          <w:rtl/>
        </w:rPr>
        <w:t>(</w:t>
      </w:r>
      <w:hyperlink r:id="rId60" w:history="1">
        <w:r w:rsidR="00B81AF7" w:rsidRPr="00B81AF7">
          <w:rPr>
            <w:noProof w:val="0"/>
            <w:color w:val="0000FF"/>
            <w:sz w:val="26"/>
            <w:szCs w:val="26"/>
            <w:u w:val="single"/>
            <w:rtl/>
          </w:rPr>
          <w:t>סעיף 40יא(3)</w:t>
        </w:r>
      </w:hyperlink>
      <w:r w:rsidRPr="00257FDE">
        <w:rPr>
          <w:noProof w:val="0"/>
          <w:sz w:val="26"/>
          <w:szCs w:val="26"/>
          <w:rtl/>
        </w:rPr>
        <w:t xml:space="preserve"> לחוק), נתתי דעתי לדבריו של הנאשם, כי לא התאפשר לו לחזור לביתו עד היום, והוא נאלץ לשכור דירה בסך 2,000 ₪ לחודש, </w:t>
      </w:r>
      <w:r w:rsidRPr="00257FDE">
        <w:rPr>
          <w:b/>
          <w:bCs/>
          <w:noProof w:val="0"/>
          <w:sz w:val="26"/>
          <w:szCs w:val="26"/>
          <w:rtl/>
        </w:rPr>
        <w:t>"ואני ואשתי לא נפגשים תמיד בגלל שאנחנו גרים בחדר אחד והיא לא מתאימה לחיים שלנו"</w:t>
      </w:r>
      <w:r w:rsidRPr="00257FDE">
        <w:rPr>
          <w:noProof w:val="0"/>
          <w:sz w:val="26"/>
          <w:szCs w:val="26"/>
          <w:rtl/>
        </w:rPr>
        <w:t xml:space="preserve"> (בע' 163 ש' 12-13). בהקשר זה</w:t>
      </w:r>
      <w:r>
        <w:rPr>
          <w:rFonts w:hint="cs"/>
          <w:noProof w:val="0"/>
          <w:sz w:val="26"/>
          <w:szCs w:val="26"/>
          <w:rtl/>
        </w:rPr>
        <w:t>,</w:t>
      </w:r>
      <w:r w:rsidRPr="00257FDE">
        <w:rPr>
          <w:noProof w:val="0"/>
          <w:sz w:val="26"/>
          <w:szCs w:val="26"/>
          <w:rtl/>
        </w:rPr>
        <w:t xml:space="preserve"> יצוין, כי הנאשם נעצר ביום 13.8.15 ומיום 21.9.15 הוא נמצא במעצר בית (כאשר הותר לו לצאת לעבוד). כן התחשבתי בעובדה, שאמנם ל</w:t>
      </w:r>
      <w:r w:rsidRPr="00257FDE">
        <w:rPr>
          <w:b/>
          <w:bCs/>
          <w:noProof w:val="0"/>
          <w:sz w:val="26"/>
          <w:szCs w:val="26"/>
          <w:rtl/>
        </w:rPr>
        <w:t xml:space="preserve">נאשם עבר פלילי </w:t>
      </w:r>
      <w:r w:rsidRPr="00257FDE">
        <w:rPr>
          <w:noProof w:val="0"/>
          <w:sz w:val="26"/>
          <w:szCs w:val="26"/>
          <w:rtl/>
        </w:rPr>
        <w:t>(</w:t>
      </w:r>
      <w:hyperlink r:id="rId61" w:history="1">
        <w:r w:rsidR="00B81AF7" w:rsidRPr="00B81AF7">
          <w:rPr>
            <w:noProof w:val="0"/>
            <w:color w:val="0000FF"/>
            <w:sz w:val="26"/>
            <w:szCs w:val="26"/>
            <w:u w:val="single"/>
            <w:rtl/>
          </w:rPr>
          <w:t>בסעיף 40יא(11)</w:t>
        </w:r>
      </w:hyperlink>
      <w:r w:rsidRPr="00257FDE">
        <w:rPr>
          <w:noProof w:val="0"/>
          <w:sz w:val="26"/>
          <w:szCs w:val="26"/>
          <w:rtl/>
        </w:rPr>
        <w:t xml:space="preserve"> לחוק), אך חלפו 24 שנים מאז הרשעתו הראשונה ו- 11 שנים מההרשעה השנייה (שאינה בעבירת אלימות אלא בהסעת שב"ח).</w:t>
      </w:r>
    </w:p>
    <w:p w14:paraId="0C536B0A" w14:textId="77777777" w:rsidR="004313F9" w:rsidRPr="00257FDE" w:rsidRDefault="004313F9" w:rsidP="004313F9">
      <w:pPr>
        <w:spacing w:line="360" w:lineRule="auto"/>
        <w:jc w:val="both"/>
        <w:rPr>
          <w:noProof w:val="0"/>
          <w:sz w:val="26"/>
          <w:szCs w:val="26"/>
          <w:rtl/>
        </w:rPr>
      </w:pPr>
    </w:p>
    <w:p w14:paraId="773E2690" w14:textId="77777777" w:rsidR="004313F9" w:rsidRPr="00257FDE" w:rsidRDefault="004313F9" w:rsidP="004313F9">
      <w:pPr>
        <w:spacing w:line="360" w:lineRule="auto"/>
        <w:jc w:val="both"/>
        <w:rPr>
          <w:noProof w:val="0"/>
          <w:sz w:val="26"/>
          <w:szCs w:val="26"/>
          <w:u w:val="single"/>
          <w:rtl/>
        </w:rPr>
      </w:pPr>
      <w:r w:rsidRPr="00257FDE">
        <w:rPr>
          <w:noProof w:val="0"/>
          <w:sz w:val="26"/>
          <w:szCs w:val="26"/>
          <w:u w:val="single"/>
          <w:rtl/>
        </w:rPr>
        <w:t>גזירת העונש</w:t>
      </w:r>
    </w:p>
    <w:p w14:paraId="265A4A8A" w14:textId="77777777" w:rsidR="004313F9" w:rsidRPr="00257FDE" w:rsidRDefault="004313F9" w:rsidP="004313F9">
      <w:pPr>
        <w:spacing w:line="360" w:lineRule="auto"/>
        <w:jc w:val="both"/>
        <w:rPr>
          <w:noProof w:val="0"/>
          <w:sz w:val="26"/>
          <w:szCs w:val="26"/>
          <w:rtl/>
        </w:rPr>
      </w:pPr>
      <w:r w:rsidRPr="00257FDE">
        <w:rPr>
          <w:noProof w:val="0"/>
          <w:sz w:val="26"/>
          <w:szCs w:val="26"/>
          <w:rtl/>
        </w:rPr>
        <w:t>18.</w:t>
      </w:r>
      <w:r w:rsidRPr="00257FDE">
        <w:rPr>
          <w:noProof w:val="0"/>
          <w:sz w:val="26"/>
          <w:szCs w:val="26"/>
          <w:rtl/>
        </w:rPr>
        <w:tab/>
        <w:t>אשר על כן, לאחר שנתתי את דעתי למכלול השיקולים, אני מוצא להטיל על הנאשם את העונשים הבאים:</w:t>
      </w:r>
      <w:r w:rsidRPr="00257FDE">
        <w:rPr>
          <w:b/>
          <w:bCs/>
          <w:noProof w:val="0"/>
          <w:sz w:val="26"/>
          <w:szCs w:val="26"/>
          <w:rtl/>
        </w:rPr>
        <w:t xml:space="preserve"> </w:t>
      </w:r>
    </w:p>
    <w:p w14:paraId="70EA5D15" w14:textId="77777777" w:rsidR="004313F9" w:rsidRPr="00257FDE" w:rsidRDefault="004313F9" w:rsidP="004313F9">
      <w:pPr>
        <w:spacing w:line="360" w:lineRule="auto"/>
        <w:jc w:val="both"/>
        <w:rPr>
          <w:b/>
          <w:bCs/>
          <w:noProof w:val="0"/>
          <w:sz w:val="26"/>
          <w:szCs w:val="26"/>
          <w:rtl/>
        </w:rPr>
      </w:pPr>
    </w:p>
    <w:p w14:paraId="6A01DD5F" w14:textId="77777777" w:rsidR="004313F9" w:rsidRPr="00257FDE" w:rsidRDefault="004313F9" w:rsidP="004313F9">
      <w:pPr>
        <w:spacing w:line="360" w:lineRule="auto"/>
        <w:ind w:left="1440" w:right="993" w:hanging="720"/>
        <w:jc w:val="both"/>
        <w:rPr>
          <w:noProof w:val="0"/>
          <w:sz w:val="26"/>
          <w:szCs w:val="26"/>
          <w:rtl/>
        </w:rPr>
      </w:pPr>
      <w:r w:rsidRPr="00257FDE">
        <w:rPr>
          <w:noProof w:val="0"/>
          <w:sz w:val="26"/>
          <w:szCs w:val="26"/>
          <w:rtl/>
        </w:rPr>
        <w:t>א.</w:t>
      </w:r>
      <w:r w:rsidRPr="00257FDE">
        <w:rPr>
          <w:noProof w:val="0"/>
          <w:sz w:val="26"/>
          <w:szCs w:val="26"/>
          <w:rtl/>
        </w:rPr>
        <w:tab/>
        <w:t xml:space="preserve">מאסר בפועל של 18 חודשים, בניכוי ימי מעצרו (מיום 13.8.15 עד ליום 21.9.15). </w:t>
      </w:r>
    </w:p>
    <w:p w14:paraId="64967155" w14:textId="77777777" w:rsidR="004313F9" w:rsidRPr="0087279A" w:rsidRDefault="004313F9" w:rsidP="004313F9">
      <w:pPr>
        <w:spacing w:line="360" w:lineRule="auto"/>
        <w:ind w:left="1440" w:right="993" w:hanging="720"/>
        <w:jc w:val="both"/>
        <w:rPr>
          <w:noProof w:val="0"/>
          <w:sz w:val="18"/>
          <w:szCs w:val="18"/>
          <w:rtl/>
        </w:rPr>
      </w:pPr>
    </w:p>
    <w:p w14:paraId="7A86B253" w14:textId="77777777" w:rsidR="004313F9" w:rsidRPr="00257FDE" w:rsidRDefault="004313F9" w:rsidP="004313F9">
      <w:pPr>
        <w:spacing w:line="360" w:lineRule="auto"/>
        <w:ind w:left="1440" w:right="993" w:hanging="720"/>
        <w:jc w:val="both"/>
        <w:rPr>
          <w:noProof w:val="0"/>
          <w:sz w:val="26"/>
          <w:szCs w:val="26"/>
          <w:rtl/>
        </w:rPr>
      </w:pPr>
      <w:r w:rsidRPr="00257FDE">
        <w:rPr>
          <w:noProof w:val="0"/>
          <w:sz w:val="26"/>
          <w:szCs w:val="26"/>
          <w:rtl/>
        </w:rPr>
        <w:t>ב.</w:t>
      </w:r>
      <w:r w:rsidRPr="00257FDE">
        <w:rPr>
          <w:noProof w:val="0"/>
          <w:sz w:val="26"/>
          <w:szCs w:val="26"/>
          <w:rtl/>
        </w:rPr>
        <w:tab/>
        <w:t>מאסר על תנאי למשך 12 חודש, ואולם, הנאשם לא יישא בעונש זה אלא אם כן יעבור תוך תקופה של שנתיים מיום שחרורו עבירה בנשק ויורשע עליה.</w:t>
      </w:r>
    </w:p>
    <w:p w14:paraId="1C74224D" w14:textId="77777777" w:rsidR="004313F9" w:rsidRPr="00257FDE" w:rsidRDefault="004313F9" w:rsidP="004313F9">
      <w:pPr>
        <w:spacing w:line="360" w:lineRule="auto"/>
        <w:ind w:left="1440" w:right="993" w:hanging="720"/>
        <w:jc w:val="both"/>
        <w:rPr>
          <w:noProof w:val="0"/>
          <w:sz w:val="26"/>
          <w:szCs w:val="26"/>
          <w:rtl/>
        </w:rPr>
      </w:pPr>
    </w:p>
    <w:p w14:paraId="2E549919" w14:textId="77777777" w:rsidR="004313F9" w:rsidRPr="00257FDE" w:rsidRDefault="004313F9" w:rsidP="004313F9">
      <w:pPr>
        <w:tabs>
          <w:tab w:val="left" w:pos="8640"/>
        </w:tabs>
        <w:spacing w:line="360" w:lineRule="auto"/>
        <w:jc w:val="both"/>
        <w:rPr>
          <w:noProof w:val="0"/>
          <w:sz w:val="26"/>
          <w:szCs w:val="26"/>
          <w:rtl/>
        </w:rPr>
      </w:pPr>
      <w:r w:rsidRPr="00257FDE">
        <w:rPr>
          <w:noProof w:val="0"/>
          <w:sz w:val="26"/>
          <w:szCs w:val="26"/>
          <w:rtl/>
        </w:rPr>
        <w:t>הנאשם יתייצב לריצוי עונש המאסר בימ"ר ניצן אזור התעשייה הצפוני, רמלה, ביום 1.</w:t>
      </w:r>
      <w:r>
        <w:rPr>
          <w:rFonts w:hint="cs"/>
          <w:noProof w:val="0"/>
          <w:sz w:val="26"/>
          <w:szCs w:val="26"/>
          <w:rtl/>
        </w:rPr>
        <w:t>5</w:t>
      </w:r>
      <w:r w:rsidRPr="00257FDE">
        <w:rPr>
          <w:noProof w:val="0"/>
          <w:sz w:val="26"/>
          <w:szCs w:val="26"/>
          <w:rtl/>
        </w:rPr>
        <w:t xml:space="preserve">.17 בשעה 09:00, כשברשותו תעודת זהות או דרכון. </w:t>
      </w:r>
    </w:p>
    <w:p w14:paraId="7E82259A" w14:textId="77777777" w:rsidR="004313F9" w:rsidRPr="0087279A" w:rsidRDefault="004313F9" w:rsidP="004313F9">
      <w:pPr>
        <w:tabs>
          <w:tab w:val="left" w:pos="8640"/>
        </w:tabs>
        <w:spacing w:line="360" w:lineRule="auto"/>
        <w:jc w:val="both"/>
        <w:rPr>
          <w:noProof w:val="0"/>
          <w:sz w:val="4"/>
          <w:szCs w:val="4"/>
          <w:rtl/>
        </w:rPr>
      </w:pPr>
    </w:p>
    <w:p w14:paraId="61E976C2" w14:textId="77777777" w:rsidR="004313F9" w:rsidRPr="00257FDE" w:rsidRDefault="004313F9" w:rsidP="004313F9">
      <w:pPr>
        <w:tabs>
          <w:tab w:val="left" w:pos="8640"/>
        </w:tabs>
        <w:spacing w:line="360" w:lineRule="auto"/>
        <w:jc w:val="both"/>
        <w:rPr>
          <w:noProof w:val="0"/>
          <w:sz w:val="26"/>
          <w:szCs w:val="26"/>
          <w:rtl/>
        </w:rPr>
      </w:pPr>
      <w:r w:rsidRPr="00257FDE">
        <w:rPr>
          <w:noProof w:val="0"/>
          <w:sz w:val="26"/>
          <w:szCs w:val="26"/>
          <w:rtl/>
        </w:rPr>
        <w:t xml:space="preserve">על הנידון לתאם את הכניסה למאסר, כולל האפשרות למיון מוקדם, עם ענף אבחון ומיון של שב"ס, טלפונים: 08-9787377, 08-9787336. </w:t>
      </w:r>
    </w:p>
    <w:p w14:paraId="547DED62" w14:textId="77777777" w:rsidR="004313F9" w:rsidRPr="003A4564" w:rsidRDefault="003A4564" w:rsidP="004313F9">
      <w:pPr>
        <w:spacing w:line="360" w:lineRule="auto"/>
        <w:ind w:left="720" w:hanging="720"/>
        <w:jc w:val="both"/>
        <w:rPr>
          <w:noProof w:val="0"/>
          <w:color w:val="FFFFFF"/>
          <w:sz w:val="2"/>
          <w:szCs w:val="2"/>
          <w:rtl/>
        </w:rPr>
      </w:pPr>
      <w:r w:rsidRPr="003A4564">
        <w:rPr>
          <w:noProof w:val="0"/>
          <w:color w:val="FFFFFF"/>
          <w:sz w:val="2"/>
          <w:szCs w:val="2"/>
          <w:rtl/>
        </w:rPr>
        <w:t>5129371</w:t>
      </w:r>
    </w:p>
    <w:p w14:paraId="7E089A92" w14:textId="77777777" w:rsidR="004313F9" w:rsidRPr="00257FDE" w:rsidRDefault="003A4564" w:rsidP="004313F9">
      <w:pPr>
        <w:spacing w:line="360" w:lineRule="auto"/>
        <w:jc w:val="both"/>
        <w:rPr>
          <w:noProof w:val="0"/>
          <w:sz w:val="26"/>
          <w:szCs w:val="26"/>
          <w:rtl/>
        </w:rPr>
      </w:pPr>
      <w:r w:rsidRPr="003A4564">
        <w:rPr>
          <w:b/>
          <w:bCs/>
          <w:noProof w:val="0"/>
          <w:color w:val="FFFFFF"/>
          <w:sz w:val="2"/>
          <w:szCs w:val="2"/>
          <w:rtl/>
        </w:rPr>
        <w:t>54678313</w:t>
      </w:r>
      <w:r w:rsidR="004313F9" w:rsidRPr="00257FDE">
        <w:rPr>
          <w:b/>
          <w:bCs/>
          <w:noProof w:val="0"/>
          <w:sz w:val="26"/>
          <w:szCs w:val="26"/>
          <w:rtl/>
        </w:rPr>
        <w:t>הצדדים רשאים לערער על פסק הדין בפני בית המשפט העליון תוך 45 יום מהיום</w:t>
      </w:r>
      <w:r w:rsidR="004313F9" w:rsidRPr="00257FDE">
        <w:rPr>
          <w:noProof w:val="0"/>
          <w:sz w:val="26"/>
          <w:szCs w:val="26"/>
          <w:rtl/>
        </w:rPr>
        <w:t xml:space="preserve">. </w:t>
      </w:r>
    </w:p>
    <w:p w14:paraId="2B1EC84E" w14:textId="77777777" w:rsidR="004313F9" w:rsidRPr="0087279A" w:rsidRDefault="004313F9" w:rsidP="004313F9">
      <w:pPr>
        <w:spacing w:line="360" w:lineRule="auto"/>
        <w:jc w:val="both"/>
        <w:rPr>
          <w:rFonts w:ascii="Arial" w:hAnsi="Arial"/>
          <w:noProof w:val="0"/>
          <w:sz w:val="8"/>
          <w:szCs w:val="8"/>
          <w:rtl/>
        </w:rPr>
      </w:pPr>
    </w:p>
    <w:p w14:paraId="56F71627" w14:textId="77777777" w:rsidR="004313F9" w:rsidRDefault="003A4564" w:rsidP="004313F9">
      <w:pPr>
        <w:spacing w:line="360" w:lineRule="auto"/>
        <w:jc w:val="both"/>
        <w:rPr>
          <w:rFonts w:ascii="Arial" w:hAnsi="Arial"/>
          <w:noProof w:val="0"/>
          <w:rtl/>
        </w:rPr>
      </w:pPr>
      <w:r>
        <w:rPr>
          <w:rFonts w:ascii="Arial" w:hAnsi="Arial"/>
          <w:noProof w:val="0"/>
          <w:rtl/>
        </w:rPr>
        <w:t xml:space="preserve">ניתן היום, י"ז אדר תשע"ז, 15 מרץ 2017, בפומבי. </w:t>
      </w:r>
    </w:p>
    <w:p w14:paraId="6019AA63" w14:textId="77777777" w:rsidR="004313F9" w:rsidRDefault="004313F9" w:rsidP="004313F9">
      <w:pPr>
        <w:spacing w:line="360" w:lineRule="auto"/>
        <w:ind w:left="3600" w:firstLine="720"/>
        <w:jc w:val="center"/>
      </w:pPr>
    </w:p>
    <w:p w14:paraId="53AA7819" w14:textId="77777777" w:rsidR="004313F9" w:rsidRPr="00B81AF7" w:rsidRDefault="00B81AF7" w:rsidP="004313F9">
      <w:pPr>
        <w:spacing w:line="360" w:lineRule="auto"/>
        <w:ind w:left="3600" w:firstLine="720"/>
        <w:jc w:val="center"/>
        <w:rPr>
          <w:rFonts w:ascii="Arial" w:hAnsi="Arial"/>
          <w:noProof w:val="0"/>
          <w:color w:val="FFFFFF"/>
          <w:sz w:val="2"/>
          <w:szCs w:val="2"/>
          <w:rtl/>
        </w:rPr>
      </w:pPr>
      <w:r w:rsidRPr="00B81AF7">
        <w:rPr>
          <w:rFonts w:ascii="Arial" w:hAnsi="Arial"/>
          <w:noProof w:val="0"/>
          <w:color w:val="FFFFFF"/>
          <w:sz w:val="2"/>
          <w:szCs w:val="2"/>
          <w:rtl/>
        </w:rPr>
        <w:t>51293715129371</w:t>
      </w:r>
    </w:p>
    <w:p w14:paraId="4DCE32A5" w14:textId="77777777" w:rsidR="003A4564" w:rsidRPr="00B81AF7" w:rsidRDefault="00B81AF7" w:rsidP="003A4564">
      <w:pPr>
        <w:keepNext/>
        <w:rPr>
          <w:rFonts w:ascii="David" w:hAnsi="David"/>
          <w:color w:val="FFFFFF"/>
          <w:sz w:val="2"/>
          <w:szCs w:val="2"/>
          <w:rtl/>
        </w:rPr>
      </w:pPr>
      <w:r w:rsidRPr="00B81AF7">
        <w:rPr>
          <w:rFonts w:ascii="David" w:hAnsi="David"/>
          <w:color w:val="FFFFFF"/>
          <w:sz w:val="2"/>
          <w:szCs w:val="2"/>
          <w:rtl/>
        </w:rPr>
        <w:t>5467831354678313</w:t>
      </w:r>
    </w:p>
    <w:p w14:paraId="7A79BC6E" w14:textId="77777777" w:rsidR="003A4564" w:rsidRDefault="003A4564" w:rsidP="003A4564">
      <w:pPr>
        <w:rPr>
          <w:color w:val="000000"/>
          <w:rtl/>
        </w:rPr>
      </w:pPr>
      <w:r w:rsidRPr="003A4564">
        <w:rPr>
          <w:color w:val="000000"/>
          <w:rtl/>
        </w:rPr>
        <w:t>נוסח מסמך זה כפוף לשינויי ניסוח ועריכה</w:t>
      </w:r>
    </w:p>
    <w:p w14:paraId="2B3EB5A8" w14:textId="77777777" w:rsidR="003A4564" w:rsidRDefault="003A4564" w:rsidP="003A4564">
      <w:pPr>
        <w:rPr>
          <w:rtl/>
        </w:rPr>
      </w:pPr>
    </w:p>
    <w:p w14:paraId="1FCBC4E0" w14:textId="77777777" w:rsidR="003A4564" w:rsidRDefault="003A4564" w:rsidP="003A4564">
      <w:pPr>
        <w:jc w:val="center"/>
        <w:rPr>
          <w:color w:val="0000FF"/>
          <w:u w:val="single"/>
          <w:rtl/>
        </w:rPr>
      </w:pPr>
      <w:hyperlink r:id="rId62" w:history="1">
        <w:r>
          <w:rPr>
            <w:rStyle w:val="Hyperlink"/>
            <w:rtl/>
          </w:rPr>
          <w:t>בעניין עריכה ושינויים במסמכי פסיקה, חקיקה ועוד באתר נבו – הקש כאן</w:t>
        </w:r>
      </w:hyperlink>
      <w:r w:rsidR="004601AE">
        <w:rPr>
          <w:rFonts w:hint="cs"/>
          <w:color w:val="0000FF"/>
          <w:u w:val="single"/>
          <w:rtl/>
        </w:rPr>
        <w:t xml:space="preserve"> </w:t>
      </w:r>
    </w:p>
    <w:p w14:paraId="674C8CDB" w14:textId="77777777" w:rsidR="00B81AF7" w:rsidRPr="00B81AF7" w:rsidRDefault="00B81AF7" w:rsidP="00B81AF7">
      <w:pPr>
        <w:keepNext/>
        <w:rPr>
          <w:rFonts w:ascii="David" w:hAnsi="David"/>
          <w:color w:val="000000"/>
          <w:sz w:val="22"/>
          <w:szCs w:val="22"/>
          <w:rtl/>
        </w:rPr>
      </w:pPr>
    </w:p>
    <w:p w14:paraId="7EC49255" w14:textId="77777777" w:rsidR="00B81AF7" w:rsidRPr="00B81AF7" w:rsidRDefault="00B81AF7" w:rsidP="00B81AF7">
      <w:pPr>
        <w:keepNext/>
        <w:rPr>
          <w:rFonts w:ascii="David" w:hAnsi="David"/>
          <w:color w:val="000000"/>
          <w:sz w:val="22"/>
          <w:szCs w:val="22"/>
          <w:rtl/>
        </w:rPr>
      </w:pPr>
      <w:r w:rsidRPr="00B81AF7">
        <w:rPr>
          <w:rFonts w:ascii="David" w:hAnsi="David"/>
          <w:color w:val="000000"/>
          <w:sz w:val="22"/>
          <w:szCs w:val="22"/>
          <w:rtl/>
        </w:rPr>
        <w:t>אמנון כהן 54678313-/</w:t>
      </w:r>
    </w:p>
    <w:sectPr w:rsidR="00B81AF7" w:rsidRPr="00B81AF7" w:rsidSect="00B81AF7">
      <w:headerReference w:type="even" r:id="rId63"/>
      <w:headerReference w:type="default" r:id="rId64"/>
      <w:footerReference w:type="even" r:id="rId65"/>
      <w:footerReference w:type="default" r:id="rId6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AB7C3" w14:textId="77777777" w:rsidR="00556DF9" w:rsidRDefault="00556DF9">
      <w:r>
        <w:separator/>
      </w:r>
    </w:p>
  </w:endnote>
  <w:endnote w:type="continuationSeparator" w:id="0">
    <w:p w14:paraId="4B530A0E" w14:textId="77777777" w:rsidR="00556DF9" w:rsidRDefault="0055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BA2F8" w14:textId="77777777" w:rsidR="009340C8" w:rsidRDefault="009340C8" w:rsidP="00B81AF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677F7EF" w14:textId="77777777" w:rsidR="009340C8" w:rsidRPr="00B81AF7" w:rsidRDefault="009340C8" w:rsidP="00B81AF7">
    <w:pPr>
      <w:pStyle w:val="a4"/>
      <w:pBdr>
        <w:top w:val="single" w:sz="4" w:space="1" w:color="auto"/>
        <w:between w:val="single" w:sz="4" w:space="0" w:color="auto"/>
      </w:pBdr>
      <w:spacing w:after="60"/>
      <w:jc w:val="center"/>
      <w:rPr>
        <w:rFonts w:ascii="FrankRuehl" w:hAnsi="FrankRuehl" w:cs="FrankRuehl"/>
        <w:color w:val="000000"/>
      </w:rPr>
    </w:pPr>
    <w:r w:rsidRPr="00B81A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C896" w14:textId="77777777" w:rsidR="009340C8" w:rsidRDefault="009340C8" w:rsidP="00B81AF7">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063E08">
      <w:rPr>
        <w:rStyle w:val="a5"/>
        <w:rFonts w:ascii="FrankRuehl" w:hAnsi="FrankRuehl" w:cs="FrankRuehl"/>
        <w:rtl/>
      </w:rPr>
      <w:t>1</w:t>
    </w:r>
    <w:r>
      <w:rPr>
        <w:rStyle w:val="a5"/>
        <w:rFonts w:ascii="FrankRuehl" w:hAnsi="FrankRuehl" w:cs="FrankRuehl"/>
        <w:rtl/>
      </w:rPr>
      <w:fldChar w:fldCharType="end"/>
    </w:r>
  </w:p>
  <w:p w14:paraId="7454FFA0" w14:textId="77777777" w:rsidR="009340C8" w:rsidRPr="00B81AF7" w:rsidRDefault="009340C8" w:rsidP="00B81AF7">
    <w:pPr>
      <w:pStyle w:val="a4"/>
      <w:pBdr>
        <w:top w:val="single" w:sz="4" w:space="1" w:color="auto"/>
        <w:between w:val="single" w:sz="4" w:space="0" w:color="auto"/>
      </w:pBdr>
      <w:spacing w:after="60"/>
      <w:jc w:val="center"/>
      <w:rPr>
        <w:rStyle w:val="a5"/>
        <w:rFonts w:ascii="FrankRuehl" w:hAnsi="FrankRuehl" w:cs="FrankRuehl"/>
        <w:color w:val="000000"/>
      </w:rPr>
    </w:pPr>
    <w:r w:rsidRPr="00B81AF7">
      <w:rPr>
        <w:rStyle w:val="a5"/>
        <w:rFonts w:ascii="FrankRuehl" w:hAnsi="FrankRuehl" w:cs="FrankRuehl"/>
        <w:color w:val="000000"/>
      </w:rPr>
      <w:pict w14:anchorId="082B1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B8DFF" w14:textId="77777777" w:rsidR="00556DF9" w:rsidRDefault="00556DF9">
      <w:r>
        <w:separator/>
      </w:r>
    </w:p>
  </w:footnote>
  <w:footnote w:type="continuationSeparator" w:id="0">
    <w:p w14:paraId="28BBB6D9" w14:textId="77777777" w:rsidR="00556DF9" w:rsidRDefault="00556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D6893" w14:textId="77777777" w:rsidR="009340C8" w:rsidRPr="00B81AF7" w:rsidRDefault="009340C8" w:rsidP="00B81A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41886-08-15</w:t>
    </w:r>
    <w:r>
      <w:rPr>
        <w:rFonts w:ascii="David" w:hAnsi="David"/>
        <w:color w:val="000000"/>
        <w:sz w:val="22"/>
        <w:szCs w:val="22"/>
        <w:rtl/>
      </w:rPr>
      <w:tab/>
      <w:t xml:space="preserve"> מדינת ישראל נ' מוחמד חלק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F733" w14:textId="77777777" w:rsidR="009340C8" w:rsidRPr="00B81AF7" w:rsidRDefault="009340C8" w:rsidP="00B81A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41886-08-15</w:t>
    </w:r>
    <w:r>
      <w:rPr>
        <w:rFonts w:ascii="David" w:hAnsi="David"/>
        <w:color w:val="000000"/>
        <w:sz w:val="22"/>
        <w:szCs w:val="22"/>
        <w:rtl/>
      </w:rPr>
      <w:tab/>
      <w:t xml:space="preserve"> מדינת ישראל נ' מוחמד חלק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13F9"/>
    <w:rsid w:val="00063E08"/>
    <w:rsid w:val="00284899"/>
    <w:rsid w:val="003A4564"/>
    <w:rsid w:val="004313F9"/>
    <w:rsid w:val="004601AE"/>
    <w:rsid w:val="004F00C8"/>
    <w:rsid w:val="004F461A"/>
    <w:rsid w:val="005108F0"/>
    <w:rsid w:val="00556DF9"/>
    <w:rsid w:val="006C68E3"/>
    <w:rsid w:val="00782CAD"/>
    <w:rsid w:val="0091237F"/>
    <w:rsid w:val="009340C8"/>
    <w:rsid w:val="009B2F89"/>
    <w:rsid w:val="00B81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9085DF"/>
  <w15:chartTrackingRefBased/>
  <w15:docId w15:val="{84B61362-A17E-457A-B9A4-523973ED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13F9"/>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313F9"/>
    <w:pPr>
      <w:tabs>
        <w:tab w:val="center" w:pos="4153"/>
        <w:tab w:val="right" w:pos="8306"/>
      </w:tabs>
    </w:pPr>
  </w:style>
  <w:style w:type="paragraph" w:styleId="a4">
    <w:name w:val="footer"/>
    <w:basedOn w:val="a"/>
    <w:rsid w:val="004313F9"/>
    <w:pPr>
      <w:tabs>
        <w:tab w:val="center" w:pos="4153"/>
        <w:tab w:val="right" w:pos="8306"/>
      </w:tabs>
    </w:pPr>
  </w:style>
  <w:style w:type="character" w:styleId="a5">
    <w:name w:val="page number"/>
    <w:basedOn w:val="a0"/>
    <w:rsid w:val="004313F9"/>
  </w:style>
  <w:style w:type="character" w:styleId="Hyperlink">
    <w:name w:val="Hyperlink"/>
    <w:rsid w:val="003A4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ja.3" TargetMode="External"/><Relationship Id="rId34" Type="http://schemas.openxmlformats.org/officeDocument/2006/relationships/hyperlink" Target="http://www.nevo.co.il/case/5878682" TargetMode="External"/><Relationship Id="rId42" Type="http://schemas.openxmlformats.org/officeDocument/2006/relationships/hyperlink" Target="http://www.nevo.co.il/case/7791493" TargetMode="External"/><Relationship Id="rId47" Type="http://schemas.openxmlformats.org/officeDocument/2006/relationships/hyperlink" Target="http://www.nevo.co.il/law/70301/40i.a" TargetMode="External"/><Relationship Id="rId50" Type="http://schemas.openxmlformats.org/officeDocument/2006/relationships/hyperlink" Target="http://www.nevo.co.il/law/70301/40i.a.3" TargetMode="External"/><Relationship Id="rId55" Type="http://schemas.openxmlformats.org/officeDocument/2006/relationships/hyperlink" Target="http://www.nevo.co.il/law/70301/40d"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340a" TargetMode="External"/><Relationship Id="rId29" Type="http://schemas.openxmlformats.org/officeDocument/2006/relationships/hyperlink" Target="http://www.nevo.co.il/case/5670020" TargetMode="External"/><Relationship Id="rId11" Type="http://schemas.openxmlformats.org/officeDocument/2006/relationships/hyperlink" Target="http://www.nevo.co.il/law/70301/40i.a.2"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0a" TargetMode="External"/><Relationship Id="rId37" Type="http://schemas.openxmlformats.org/officeDocument/2006/relationships/hyperlink" Target="http://www.nevo.co.il/case/21474922" TargetMode="External"/><Relationship Id="rId40" Type="http://schemas.openxmlformats.org/officeDocument/2006/relationships/hyperlink" Target="http://www.nevo.co.il/case/13015506" TargetMode="External"/><Relationship Id="rId45" Type="http://schemas.openxmlformats.org/officeDocument/2006/relationships/hyperlink" Target="http://www.nevo.co.il/case/%2010443006" TargetMode="External"/><Relationship Id="rId53" Type="http://schemas.openxmlformats.org/officeDocument/2006/relationships/hyperlink" Target="http://www.nevo.co.il/case/8291683" TargetMode="External"/><Relationship Id="rId58" Type="http://schemas.openxmlformats.org/officeDocument/2006/relationships/hyperlink" Target="http://www.nevo.co.il/law/70301/40ja.2"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70301/40ja.11" TargetMode="External"/><Relationship Id="rId19" Type="http://schemas.openxmlformats.org/officeDocument/2006/relationships/hyperlink" Target="http://www.nevo.co.il/law/70301/40ja.11" TargetMode="External"/><Relationship Id="rId14" Type="http://schemas.openxmlformats.org/officeDocument/2006/relationships/hyperlink" Target="http://www.nevo.co.il/law/70301/40i.a.5" TargetMode="External"/><Relationship Id="rId22" Type="http://schemas.openxmlformats.org/officeDocument/2006/relationships/hyperlink" Target="http://www.nevo.co.il/law/70301/40ja.4"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20291305" TargetMode="External"/><Relationship Id="rId35" Type="http://schemas.openxmlformats.org/officeDocument/2006/relationships/hyperlink" Target="http://www.nevo.co.il/case/5575978" TargetMode="External"/><Relationship Id="rId43" Type="http://schemas.openxmlformats.org/officeDocument/2006/relationships/hyperlink" Target="http://www.nevo.co.il/case/5678001" TargetMode="External"/><Relationship Id="rId48" Type="http://schemas.openxmlformats.org/officeDocument/2006/relationships/hyperlink" Target="http://www.nevo.co.il/law/70301/40i.a.1" TargetMode="External"/><Relationship Id="rId56" Type="http://schemas.openxmlformats.org/officeDocument/2006/relationships/hyperlink" Target="http://www.nevo.co.il/law/70301/40ja" TargetMode="External"/><Relationship Id="rId64" Type="http://schemas.openxmlformats.org/officeDocument/2006/relationships/header" Target="header2.xml"/><Relationship Id="rId8" Type="http://schemas.openxmlformats.org/officeDocument/2006/relationships/hyperlink" Target="http://www.nevo.co.il/law/70301/40d" TargetMode="External"/><Relationship Id="rId51" Type="http://schemas.openxmlformats.org/officeDocument/2006/relationships/hyperlink" Target="http://www.nevo.co.il/law/70301/40i.a.4" TargetMode="External"/><Relationship Id="rId3" Type="http://schemas.openxmlformats.org/officeDocument/2006/relationships/webSettings" Target="webSettings.xml"/><Relationship Id="rId12" Type="http://schemas.openxmlformats.org/officeDocument/2006/relationships/hyperlink" Target="http://www.nevo.co.il/law/70301/40i.a.3"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40a" TargetMode="External"/><Relationship Id="rId33" Type="http://schemas.openxmlformats.org/officeDocument/2006/relationships/hyperlink" Target="http://www.nevo.co.il/case/7697292" TargetMode="External"/><Relationship Id="rId38" Type="http://schemas.openxmlformats.org/officeDocument/2006/relationships/hyperlink" Target="http://www.nevo.co.il/case/18668864" TargetMode="External"/><Relationship Id="rId46" Type="http://schemas.openxmlformats.org/officeDocument/2006/relationships/hyperlink" Target="http://www.nevo.co.il/case/6068562" TargetMode="External"/><Relationship Id="rId59" Type="http://schemas.openxmlformats.org/officeDocument/2006/relationships/hyperlink" Target="http://www.nevo.co.il/law/70301/40ja.4" TargetMode="External"/><Relationship Id="rId67" Type="http://schemas.openxmlformats.org/officeDocument/2006/relationships/fontTable" Target="fontTable.xml"/><Relationship Id="rId20" Type="http://schemas.openxmlformats.org/officeDocument/2006/relationships/hyperlink" Target="http://www.nevo.co.il/law/70301/40ja.2" TargetMode="External"/><Relationship Id="rId41" Type="http://schemas.openxmlformats.org/officeDocument/2006/relationships/hyperlink" Target="http://www.nevo.co.il/case/16944788" TargetMode="External"/><Relationship Id="rId54" Type="http://schemas.openxmlformats.org/officeDocument/2006/relationships/hyperlink" Target="http://www.nevo.co.il/case/10496438" TargetMode="External"/><Relationship Id="rId62"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5801399" TargetMode="External"/><Relationship Id="rId36" Type="http://schemas.openxmlformats.org/officeDocument/2006/relationships/hyperlink" Target="http://www.nevo.co.il/case/17023933" TargetMode="External"/><Relationship Id="rId49" Type="http://schemas.openxmlformats.org/officeDocument/2006/relationships/hyperlink" Target="http://www.nevo.co.il/law/70301/40i.a.2" TargetMode="External"/><Relationship Id="rId57" Type="http://schemas.openxmlformats.org/officeDocument/2006/relationships/hyperlink" Target="http://www.nevo.co.il/law/70301/40ja.1" TargetMode="External"/><Relationship Id="rId10" Type="http://schemas.openxmlformats.org/officeDocument/2006/relationships/hyperlink" Target="http://www.nevo.co.il/law/70301/40i.a.1"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7689808" TargetMode="External"/><Relationship Id="rId52" Type="http://schemas.openxmlformats.org/officeDocument/2006/relationships/hyperlink" Target="http://www.nevo.co.il/law/70301/40i.a.5" TargetMode="External"/><Relationship Id="rId60" Type="http://schemas.openxmlformats.org/officeDocument/2006/relationships/hyperlink" Target="http://www.nevo.co.il/law/70301/40ja.3"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i.a" TargetMode="External"/><Relationship Id="rId13" Type="http://schemas.openxmlformats.org/officeDocument/2006/relationships/hyperlink" Target="http://www.nevo.co.il/law/70301/40i.a.4" TargetMode="External"/><Relationship Id="rId18" Type="http://schemas.openxmlformats.org/officeDocument/2006/relationships/hyperlink" Target="http://www.nevo.co.il/law/70301/40ja.1" TargetMode="External"/><Relationship Id="rId39" Type="http://schemas.openxmlformats.org/officeDocument/2006/relationships/hyperlink" Target="http://www.nevo.co.il/case/220065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3143</Words>
  <Characters>15718</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18824</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3473445</vt:i4>
      </vt:variant>
      <vt:variant>
        <vt:i4>165</vt:i4>
      </vt:variant>
      <vt:variant>
        <vt:i4>0</vt:i4>
      </vt:variant>
      <vt:variant>
        <vt:i4>5</vt:i4>
      </vt:variant>
      <vt:variant>
        <vt:lpwstr>http://www.nevo.co.il/law/70301/40ja.11</vt:lpwstr>
      </vt:variant>
      <vt:variant>
        <vt:lpwstr/>
      </vt:variant>
      <vt:variant>
        <vt:i4>3604517</vt:i4>
      </vt:variant>
      <vt:variant>
        <vt:i4>162</vt:i4>
      </vt:variant>
      <vt:variant>
        <vt:i4>0</vt:i4>
      </vt:variant>
      <vt:variant>
        <vt:i4>5</vt:i4>
      </vt:variant>
      <vt:variant>
        <vt:lpwstr>http://www.nevo.co.il/law/70301/40ja.3</vt:lpwstr>
      </vt:variant>
      <vt:variant>
        <vt:lpwstr/>
      </vt:variant>
      <vt:variant>
        <vt:i4>3145765</vt:i4>
      </vt:variant>
      <vt:variant>
        <vt:i4>159</vt:i4>
      </vt:variant>
      <vt:variant>
        <vt:i4>0</vt:i4>
      </vt:variant>
      <vt:variant>
        <vt:i4>5</vt:i4>
      </vt:variant>
      <vt:variant>
        <vt:lpwstr>http://www.nevo.co.il/law/70301/40ja.4</vt:lpwstr>
      </vt:variant>
      <vt:variant>
        <vt:lpwstr/>
      </vt:variant>
      <vt:variant>
        <vt:i4>3538981</vt:i4>
      </vt:variant>
      <vt:variant>
        <vt:i4>156</vt:i4>
      </vt:variant>
      <vt:variant>
        <vt:i4>0</vt:i4>
      </vt:variant>
      <vt:variant>
        <vt:i4>5</vt:i4>
      </vt:variant>
      <vt:variant>
        <vt:lpwstr>http://www.nevo.co.il/law/70301/40ja.2</vt:lpwstr>
      </vt:variant>
      <vt:variant>
        <vt:lpwstr/>
      </vt:variant>
      <vt:variant>
        <vt:i4>3473445</vt:i4>
      </vt:variant>
      <vt:variant>
        <vt:i4>153</vt:i4>
      </vt:variant>
      <vt:variant>
        <vt:i4>0</vt:i4>
      </vt:variant>
      <vt:variant>
        <vt:i4>5</vt:i4>
      </vt:variant>
      <vt:variant>
        <vt:lpwstr>http://www.nevo.co.il/law/70301/40ja.1</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6619233</vt:i4>
      </vt:variant>
      <vt:variant>
        <vt:i4>147</vt:i4>
      </vt:variant>
      <vt:variant>
        <vt:i4>0</vt:i4>
      </vt:variant>
      <vt:variant>
        <vt:i4>5</vt:i4>
      </vt:variant>
      <vt:variant>
        <vt:lpwstr>http://www.nevo.co.il/law/70301/40d</vt:lpwstr>
      </vt:variant>
      <vt:variant>
        <vt:lpwstr/>
      </vt:variant>
      <vt:variant>
        <vt:i4>3145849</vt:i4>
      </vt:variant>
      <vt:variant>
        <vt:i4>144</vt:i4>
      </vt:variant>
      <vt:variant>
        <vt:i4>0</vt:i4>
      </vt:variant>
      <vt:variant>
        <vt:i4>5</vt:i4>
      </vt:variant>
      <vt:variant>
        <vt:lpwstr>http://www.nevo.co.il/case/10496438</vt:lpwstr>
      </vt:variant>
      <vt:variant>
        <vt:lpwstr/>
      </vt:variant>
      <vt:variant>
        <vt:i4>3407999</vt:i4>
      </vt:variant>
      <vt:variant>
        <vt:i4>141</vt:i4>
      </vt:variant>
      <vt:variant>
        <vt:i4>0</vt:i4>
      </vt:variant>
      <vt:variant>
        <vt:i4>5</vt:i4>
      </vt:variant>
      <vt:variant>
        <vt:lpwstr>http://www.nevo.co.il/case/8291683</vt:lpwstr>
      </vt:variant>
      <vt:variant>
        <vt:lpwstr/>
      </vt:variant>
      <vt:variant>
        <vt:i4>6619241</vt:i4>
      </vt:variant>
      <vt:variant>
        <vt:i4>138</vt:i4>
      </vt:variant>
      <vt:variant>
        <vt:i4>0</vt:i4>
      </vt:variant>
      <vt:variant>
        <vt:i4>5</vt:i4>
      </vt:variant>
      <vt:variant>
        <vt:lpwstr>http://www.nevo.co.il/law/70301/40i.a.5</vt:lpwstr>
      </vt:variant>
      <vt:variant>
        <vt:lpwstr/>
      </vt:variant>
      <vt:variant>
        <vt:i4>6619241</vt:i4>
      </vt:variant>
      <vt:variant>
        <vt:i4>135</vt:i4>
      </vt:variant>
      <vt:variant>
        <vt:i4>0</vt:i4>
      </vt:variant>
      <vt:variant>
        <vt:i4>5</vt:i4>
      </vt:variant>
      <vt:variant>
        <vt:lpwstr>http://www.nevo.co.il/law/70301/40i.a.4</vt:lpwstr>
      </vt:variant>
      <vt:variant>
        <vt:lpwstr/>
      </vt:variant>
      <vt:variant>
        <vt:i4>6619241</vt:i4>
      </vt:variant>
      <vt:variant>
        <vt:i4>132</vt:i4>
      </vt:variant>
      <vt:variant>
        <vt:i4>0</vt:i4>
      </vt:variant>
      <vt:variant>
        <vt:i4>5</vt:i4>
      </vt:variant>
      <vt:variant>
        <vt:lpwstr>http://www.nevo.co.il/law/70301/40i.a.3</vt:lpwstr>
      </vt:variant>
      <vt:variant>
        <vt:lpwstr/>
      </vt:variant>
      <vt:variant>
        <vt:i4>6619241</vt:i4>
      </vt:variant>
      <vt:variant>
        <vt:i4>129</vt:i4>
      </vt:variant>
      <vt:variant>
        <vt:i4>0</vt:i4>
      </vt:variant>
      <vt:variant>
        <vt:i4>5</vt:i4>
      </vt:variant>
      <vt:variant>
        <vt:lpwstr>http://www.nevo.co.il/law/70301/40i.a.2</vt:lpwstr>
      </vt:variant>
      <vt:variant>
        <vt:lpwstr/>
      </vt:variant>
      <vt:variant>
        <vt:i4>6619241</vt:i4>
      </vt:variant>
      <vt:variant>
        <vt:i4>126</vt:i4>
      </vt:variant>
      <vt:variant>
        <vt:i4>0</vt:i4>
      </vt:variant>
      <vt:variant>
        <vt:i4>5</vt:i4>
      </vt:variant>
      <vt:variant>
        <vt:lpwstr>http://www.nevo.co.il/law/70301/40i.a.1</vt:lpwstr>
      </vt:variant>
      <vt:variant>
        <vt:lpwstr/>
      </vt:variant>
      <vt:variant>
        <vt:i4>4915208</vt:i4>
      </vt:variant>
      <vt:variant>
        <vt:i4>123</vt:i4>
      </vt:variant>
      <vt:variant>
        <vt:i4>0</vt:i4>
      </vt:variant>
      <vt:variant>
        <vt:i4>5</vt:i4>
      </vt:variant>
      <vt:variant>
        <vt:lpwstr>http://www.nevo.co.il/law/70301/40i.a</vt:lpwstr>
      </vt:variant>
      <vt:variant>
        <vt:lpwstr/>
      </vt:variant>
      <vt:variant>
        <vt:i4>3604602</vt:i4>
      </vt:variant>
      <vt:variant>
        <vt:i4>120</vt:i4>
      </vt:variant>
      <vt:variant>
        <vt:i4>0</vt:i4>
      </vt:variant>
      <vt:variant>
        <vt:i4>5</vt:i4>
      </vt:variant>
      <vt:variant>
        <vt:lpwstr>http://www.nevo.co.il/case/6068562</vt:lpwstr>
      </vt:variant>
      <vt:variant>
        <vt:lpwstr/>
      </vt:variant>
      <vt:variant>
        <vt:i4>1179714</vt:i4>
      </vt:variant>
      <vt:variant>
        <vt:i4>117</vt:i4>
      </vt:variant>
      <vt:variant>
        <vt:i4>0</vt:i4>
      </vt:variant>
      <vt:variant>
        <vt:i4>5</vt:i4>
      </vt:variant>
      <vt:variant>
        <vt:lpwstr>http://www.nevo.co.il/case/ 10443006</vt:lpwstr>
      </vt:variant>
      <vt:variant>
        <vt:lpwstr/>
      </vt:variant>
      <vt:variant>
        <vt:i4>4128891</vt:i4>
      </vt:variant>
      <vt:variant>
        <vt:i4>114</vt:i4>
      </vt:variant>
      <vt:variant>
        <vt:i4>0</vt:i4>
      </vt:variant>
      <vt:variant>
        <vt:i4>5</vt:i4>
      </vt:variant>
      <vt:variant>
        <vt:lpwstr>http://www.nevo.co.il/case/7689808</vt:lpwstr>
      </vt:variant>
      <vt:variant>
        <vt:lpwstr/>
      </vt:variant>
      <vt:variant>
        <vt:i4>3342458</vt:i4>
      </vt:variant>
      <vt:variant>
        <vt:i4>111</vt:i4>
      </vt:variant>
      <vt:variant>
        <vt:i4>0</vt:i4>
      </vt:variant>
      <vt:variant>
        <vt:i4>5</vt:i4>
      </vt:variant>
      <vt:variant>
        <vt:lpwstr>http://www.nevo.co.il/case/5678001</vt:lpwstr>
      </vt:variant>
      <vt:variant>
        <vt:lpwstr/>
      </vt:variant>
      <vt:variant>
        <vt:i4>3735675</vt:i4>
      </vt:variant>
      <vt:variant>
        <vt:i4>108</vt:i4>
      </vt:variant>
      <vt:variant>
        <vt:i4>0</vt:i4>
      </vt:variant>
      <vt:variant>
        <vt:i4>5</vt:i4>
      </vt:variant>
      <vt:variant>
        <vt:lpwstr>http://www.nevo.co.il/case/7791493</vt:lpwstr>
      </vt:variant>
      <vt:variant>
        <vt:lpwstr/>
      </vt:variant>
      <vt:variant>
        <vt:i4>3407985</vt:i4>
      </vt:variant>
      <vt:variant>
        <vt:i4>105</vt:i4>
      </vt:variant>
      <vt:variant>
        <vt:i4>0</vt:i4>
      </vt:variant>
      <vt:variant>
        <vt:i4>5</vt:i4>
      </vt:variant>
      <vt:variant>
        <vt:lpwstr>http://www.nevo.co.il/case/16944788</vt:lpwstr>
      </vt:variant>
      <vt:variant>
        <vt:lpwstr/>
      </vt:variant>
      <vt:variant>
        <vt:i4>3407987</vt:i4>
      </vt:variant>
      <vt:variant>
        <vt:i4>102</vt:i4>
      </vt:variant>
      <vt:variant>
        <vt:i4>0</vt:i4>
      </vt:variant>
      <vt:variant>
        <vt:i4>5</vt:i4>
      </vt:variant>
      <vt:variant>
        <vt:lpwstr>http://www.nevo.co.il/case/13015506</vt:lpwstr>
      </vt:variant>
      <vt:variant>
        <vt:lpwstr/>
      </vt:variant>
      <vt:variant>
        <vt:i4>3407987</vt:i4>
      </vt:variant>
      <vt:variant>
        <vt:i4>99</vt:i4>
      </vt:variant>
      <vt:variant>
        <vt:i4>0</vt:i4>
      </vt:variant>
      <vt:variant>
        <vt:i4>5</vt:i4>
      </vt:variant>
      <vt:variant>
        <vt:lpwstr>http://www.nevo.co.il/case/22006503</vt:lpwstr>
      </vt:variant>
      <vt:variant>
        <vt:lpwstr/>
      </vt:variant>
      <vt:variant>
        <vt:i4>3735666</vt:i4>
      </vt:variant>
      <vt:variant>
        <vt:i4>96</vt:i4>
      </vt:variant>
      <vt:variant>
        <vt:i4>0</vt:i4>
      </vt:variant>
      <vt:variant>
        <vt:i4>5</vt:i4>
      </vt:variant>
      <vt:variant>
        <vt:lpwstr>http://www.nevo.co.il/case/18668864</vt:lpwstr>
      </vt:variant>
      <vt:variant>
        <vt:lpwstr/>
      </vt:variant>
      <vt:variant>
        <vt:i4>3145851</vt:i4>
      </vt:variant>
      <vt:variant>
        <vt:i4>93</vt:i4>
      </vt:variant>
      <vt:variant>
        <vt:i4>0</vt:i4>
      </vt:variant>
      <vt:variant>
        <vt:i4>5</vt:i4>
      </vt:variant>
      <vt:variant>
        <vt:lpwstr>http://www.nevo.co.il/case/21474922</vt:lpwstr>
      </vt:variant>
      <vt:variant>
        <vt:lpwstr/>
      </vt:variant>
      <vt:variant>
        <vt:i4>3211384</vt:i4>
      </vt:variant>
      <vt:variant>
        <vt:i4>90</vt:i4>
      </vt:variant>
      <vt:variant>
        <vt:i4>0</vt:i4>
      </vt:variant>
      <vt:variant>
        <vt:i4>5</vt:i4>
      </vt:variant>
      <vt:variant>
        <vt:lpwstr>http://www.nevo.co.il/case/17023933</vt:lpwstr>
      </vt:variant>
      <vt:variant>
        <vt:lpwstr/>
      </vt:variant>
      <vt:variant>
        <vt:i4>3342451</vt:i4>
      </vt:variant>
      <vt:variant>
        <vt:i4>87</vt:i4>
      </vt:variant>
      <vt:variant>
        <vt:i4>0</vt:i4>
      </vt:variant>
      <vt:variant>
        <vt:i4>5</vt:i4>
      </vt:variant>
      <vt:variant>
        <vt:lpwstr>http://www.nevo.co.il/case/5575978</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4063356</vt:i4>
      </vt:variant>
      <vt:variant>
        <vt:i4>81</vt:i4>
      </vt:variant>
      <vt:variant>
        <vt:i4>0</vt:i4>
      </vt:variant>
      <vt:variant>
        <vt:i4>5</vt:i4>
      </vt:variant>
      <vt:variant>
        <vt:lpwstr>http://www.nevo.co.il/case/7697292</vt:lpwstr>
      </vt:variant>
      <vt:variant>
        <vt:lpwstr/>
      </vt:variant>
      <vt:variant>
        <vt:i4>86</vt:i4>
      </vt:variant>
      <vt:variant>
        <vt:i4>78</vt:i4>
      </vt:variant>
      <vt:variant>
        <vt:i4>0</vt:i4>
      </vt:variant>
      <vt:variant>
        <vt:i4>5</vt:i4>
      </vt:variant>
      <vt:variant>
        <vt:lpwstr>http://www.nevo.co.il/law/70301/340a</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3211390</vt:i4>
      </vt:variant>
      <vt:variant>
        <vt:i4>72</vt:i4>
      </vt:variant>
      <vt:variant>
        <vt:i4>0</vt:i4>
      </vt:variant>
      <vt:variant>
        <vt:i4>5</vt:i4>
      </vt:variant>
      <vt:variant>
        <vt:lpwstr>http://www.nevo.co.il/case/20291305</vt:lpwstr>
      </vt:variant>
      <vt:variant>
        <vt:lpwstr/>
      </vt:variant>
      <vt:variant>
        <vt:i4>3276912</vt:i4>
      </vt:variant>
      <vt:variant>
        <vt:i4>69</vt:i4>
      </vt:variant>
      <vt:variant>
        <vt:i4>0</vt:i4>
      </vt:variant>
      <vt:variant>
        <vt:i4>5</vt:i4>
      </vt:variant>
      <vt:variant>
        <vt:lpwstr>http://www.nevo.co.il/case/5670020</vt:lpwstr>
      </vt:variant>
      <vt:variant>
        <vt:lpwstr/>
      </vt:variant>
      <vt:variant>
        <vt:i4>4128884</vt:i4>
      </vt:variant>
      <vt:variant>
        <vt:i4>66</vt:i4>
      </vt:variant>
      <vt:variant>
        <vt:i4>0</vt:i4>
      </vt:variant>
      <vt:variant>
        <vt:i4>5</vt:i4>
      </vt:variant>
      <vt:variant>
        <vt:lpwstr>http://www.nevo.co.il/case/5801399</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7995492</vt:i4>
      </vt:variant>
      <vt:variant>
        <vt:i4>60</vt:i4>
      </vt:variant>
      <vt:variant>
        <vt:i4>0</vt:i4>
      </vt:variant>
      <vt:variant>
        <vt:i4>5</vt:i4>
      </vt:variant>
      <vt:variant>
        <vt:lpwstr>http://www.nevo.co.il/law/70301</vt:lpwstr>
      </vt:variant>
      <vt:variant>
        <vt:lpwstr/>
      </vt:variant>
      <vt:variant>
        <vt:i4>86</vt:i4>
      </vt:variant>
      <vt:variant>
        <vt:i4>57</vt:i4>
      </vt:variant>
      <vt:variant>
        <vt:i4>0</vt:i4>
      </vt:variant>
      <vt:variant>
        <vt:i4>5</vt:i4>
      </vt:variant>
      <vt:variant>
        <vt:lpwstr>http://www.nevo.co.il/law/70301/340a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3145765</vt:i4>
      </vt:variant>
      <vt:variant>
        <vt:i4>48</vt:i4>
      </vt:variant>
      <vt:variant>
        <vt:i4>0</vt:i4>
      </vt:variant>
      <vt:variant>
        <vt:i4>5</vt:i4>
      </vt:variant>
      <vt:variant>
        <vt:lpwstr>http://www.nevo.co.il/law/70301/40ja.4</vt:lpwstr>
      </vt:variant>
      <vt:variant>
        <vt:lpwstr/>
      </vt:variant>
      <vt:variant>
        <vt:i4>3604517</vt:i4>
      </vt:variant>
      <vt:variant>
        <vt:i4>45</vt:i4>
      </vt:variant>
      <vt:variant>
        <vt:i4>0</vt:i4>
      </vt:variant>
      <vt:variant>
        <vt:i4>5</vt:i4>
      </vt:variant>
      <vt:variant>
        <vt:lpwstr>http://www.nevo.co.il/law/70301/40ja.3</vt:lpwstr>
      </vt:variant>
      <vt:variant>
        <vt:lpwstr/>
      </vt:variant>
      <vt:variant>
        <vt:i4>3538981</vt:i4>
      </vt:variant>
      <vt:variant>
        <vt:i4>42</vt:i4>
      </vt:variant>
      <vt:variant>
        <vt:i4>0</vt:i4>
      </vt:variant>
      <vt:variant>
        <vt:i4>5</vt:i4>
      </vt:variant>
      <vt:variant>
        <vt:lpwstr>http://www.nevo.co.il/law/70301/40ja.2</vt:lpwstr>
      </vt:variant>
      <vt:variant>
        <vt:lpwstr/>
      </vt:variant>
      <vt:variant>
        <vt:i4>3473445</vt:i4>
      </vt:variant>
      <vt:variant>
        <vt:i4>39</vt:i4>
      </vt:variant>
      <vt:variant>
        <vt:i4>0</vt:i4>
      </vt:variant>
      <vt:variant>
        <vt:i4>5</vt:i4>
      </vt:variant>
      <vt:variant>
        <vt:lpwstr>http://www.nevo.co.il/law/70301/40ja.11</vt:lpwstr>
      </vt:variant>
      <vt:variant>
        <vt:lpwstr/>
      </vt:variant>
      <vt:variant>
        <vt:i4>3473445</vt:i4>
      </vt:variant>
      <vt:variant>
        <vt:i4>36</vt:i4>
      </vt:variant>
      <vt:variant>
        <vt:i4>0</vt:i4>
      </vt:variant>
      <vt:variant>
        <vt:i4>5</vt:i4>
      </vt:variant>
      <vt:variant>
        <vt:lpwstr>http://www.nevo.co.il/law/70301/40ja.1</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86</vt:i4>
      </vt:variant>
      <vt:variant>
        <vt:i4>30</vt:i4>
      </vt:variant>
      <vt:variant>
        <vt:i4>0</vt:i4>
      </vt:variant>
      <vt:variant>
        <vt:i4>5</vt:i4>
      </vt:variant>
      <vt:variant>
        <vt:lpwstr>http://www.nevo.co.il/law/70301/340a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6619241</vt:i4>
      </vt:variant>
      <vt:variant>
        <vt:i4>24</vt:i4>
      </vt:variant>
      <vt:variant>
        <vt:i4>0</vt:i4>
      </vt:variant>
      <vt:variant>
        <vt:i4>5</vt:i4>
      </vt:variant>
      <vt:variant>
        <vt:lpwstr>http://www.nevo.co.il/law/70301/40i.a.5</vt:lpwstr>
      </vt:variant>
      <vt:variant>
        <vt:lpwstr/>
      </vt:variant>
      <vt:variant>
        <vt:i4>6619241</vt:i4>
      </vt:variant>
      <vt:variant>
        <vt:i4>21</vt:i4>
      </vt:variant>
      <vt:variant>
        <vt:i4>0</vt:i4>
      </vt:variant>
      <vt:variant>
        <vt:i4>5</vt:i4>
      </vt:variant>
      <vt:variant>
        <vt:lpwstr>http://www.nevo.co.il/law/70301/40i.a.4</vt:lpwstr>
      </vt:variant>
      <vt:variant>
        <vt:lpwstr/>
      </vt:variant>
      <vt:variant>
        <vt:i4>6619241</vt:i4>
      </vt:variant>
      <vt:variant>
        <vt:i4>18</vt:i4>
      </vt:variant>
      <vt:variant>
        <vt:i4>0</vt:i4>
      </vt:variant>
      <vt:variant>
        <vt:i4>5</vt:i4>
      </vt:variant>
      <vt:variant>
        <vt:lpwstr>http://www.nevo.co.il/law/70301/40i.a.3</vt:lpwstr>
      </vt:variant>
      <vt:variant>
        <vt:lpwstr/>
      </vt:variant>
      <vt:variant>
        <vt:i4>6619241</vt:i4>
      </vt:variant>
      <vt:variant>
        <vt:i4>15</vt:i4>
      </vt:variant>
      <vt:variant>
        <vt:i4>0</vt:i4>
      </vt:variant>
      <vt:variant>
        <vt:i4>5</vt:i4>
      </vt:variant>
      <vt:variant>
        <vt:lpwstr>http://www.nevo.co.il/law/70301/40i.a.2</vt:lpwstr>
      </vt:variant>
      <vt:variant>
        <vt:lpwstr/>
      </vt:variant>
      <vt:variant>
        <vt:i4>6619241</vt:i4>
      </vt:variant>
      <vt:variant>
        <vt:i4>12</vt:i4>
      </vt:variant>
      <vt:variant>
        <vt:i4>0</vt:i4>
      </vt:variant>
      <vt:variant>
        <vt:i4>5</vt:i4>
      </vt:variant>
      <vt:variant>
        <vt:lpwstr>http://www.nevo.co.il/law/70301/40i.a.1</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41886</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חלק</vt:lpwstr>
  </property>
  <property fmtid="{D5CDD505-2E9C-101B-9397-08002B2CF9AE}" pid="10" name="LAWYER">
    <vt:lpwstr>דקלה לוי;מחמוד רבאח</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20170315</vt:lpwstr>
  </property>
  <property fmtid="{D5CDD505-2E9C-101B-9397-08002B2CF9AE}" pid="14" name="TYPE_N_DATE">
    <vt:lpwstr>39020170315</vt:lpwstr>
  </property>
  <property fmtid="{D5CDD505-2E9C-101B-9397-08002B2CF9AE}" pid="15" name="WORDNUMPAGES">
    <vt:lpwstr>9</vt:lpwstr>
  </property>
  <property fmtid="{D5CDD505-2E9C-101B-9397-08002B2CF9AE}" pid="16" name="TYPE_ABS_DATE">
    <vt:lpwstr>390020170315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5801399;5670020;20291305;7697292;5878682;5575978;17023933;21474922;18668864;22006503;13015506;16944788;7791493;5678001;7689808;10443006;6068562;8291683;10496438</vt:lpwstr>
  </property>
  <property fmtid="{D5CDD505-2E9C-101B-9397-08002B2CF9AE}" pid="36" name="LAWLISTTMP1">
    <vt:lpwstr>70301/144.b:2;340a:2;040b;040i.a;040i.a.1;040i.a.2;040i.a.3;040i.a.4;040i.a.5;040d;40ja;40ja.1;40ja.2;40ja.4;40ja.3;40ja.11</vt:lpwstr>
  </property>
</Properties>
</file>