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D7C47" w:rsidRPr="004D0744" w14:paraId="33910C3E" w14:textId="77777777" w:rsidTr="00B85844">
        <w:trPr>
          <w:trHeight w:hRule="exact" w:val="418"/>
          <w:jc w:val="center"/>
        </w:trPr>
        <w:tc>
          <w:tcPr>
            <w:tcW w:w="8721" w:type="dxa"/>
            <w:gridSpan w:val="2"/>
          </w:tcPr>
          <w:p w14:paraId="4EB291D2" w14:textId="77777777" w:rsidR="00BD7C47" w:rsidRPr="004D0744" w:rsidRDefault="00BD7C47" w:rsidP="00E10BD7">
            <w:pPr>
              <w:pStyle w:val="a3"/>
              <w:jc w:val="center"/>
              <w:rPr>
                <w:rFonts w:ascii="Tahoma" w:hAnsi="Tahoma" w:cs="Tahoma"/>
                <w:color w:val="000080"/>
                <w:rtl/>
              </w:rPr>
            </w:pPr>
            <w:bookmarkStart w:id="0" w:name="LastJudge"/>
            <w:r w:rsidRPr="004D0744">
              <w:rPr>
                <w:rFonts w:ascii="Tahoma" w:hAnsi="Tahoma" w:cs="Tahoma"/>
                <w:b/>
                <w:bCs/>
                <w:color w:val="000080"/>
                <w:rtl/>
              </w:rPr>
              <w:t>בית המשפט המחוזי מרכז-לוד</w:t>
            </w:r>
          </w:p>
        </w:tc>
      </w:tr>
      <w:tr w:rsidR="00BD7C47" w:rsidRPr="004D0744" w14:paraId="24EE1937" w14:textId="77777777" w:rsidTr="00B85844">
        <w:trPr>
          <w:trHeight w:val="337"/>
          <w:jc w:val="center"/>
        </w:trPr>
        <w:tc>
          <w:tcPr>
            <w:tcW w:w="5059" w:type="dxa"/>
          </w:tcPr>
          <w:p w14:paraId="5E8F7007" w14:textId="77777777" w:rsidR="00BD7C47" w:rsidRPr="004D0744" w:rsidRDefault="00BD7C47" w:rsidP="00E10BD7">
            <w:pPr>
              <w:rPr>
                <w:rFonts w:cs="FrankRuehl"/>
                <w:sz w:val="28"/>
                <w:szCs w:val="28"/>
                <w:rtl/>
              </w:rPr>
            </w:pPr>
            <w:r w:rsidRPr="004D0744">
              <w:rPr>
                <w:rFonts w:cs="FrankRuehl"/>
                <w:sz w:val="28"/>
                <w:szCs w:val="28"/>
                <w:rtl/>
              </w:rPr>
              <w:t>ת"פ</w:t>
            </w:r>
            <w:r w:rsidRPr="004D0744">
              <w:rPr>
                <w:rFonts w:cs="FrankRuehl" w:hint="cs"/>
                <w:sz w:val="28"/>
                <w:szCs w:val="28"/>
                <w:rtl/>
              </w:rPr>
              <w:t xml:space="preserve"> </w:t>
            </w:r>
            <w:r w:rsidRPr="004D0744">
              <w:rPr>
                <w:rFonts w:cs="FrankRuehl"/>
                <w:sz w:val="28"/>
                <w:szCs w:val="28"/>
                <w:rtl/>
              </w:rPr>
              <w:t>15627-03-19</w:t>
            </w:r>
            <w:r w:rsidRPr="004D0744">
              <w:rPr>
                <w:rFonts w:cs="FrankRuehl" w:hint="cs"/>
                <w:sz w:val="28"/>
                <w:szCs w:val="28"/>
                <w:rtl/>
              </w:rPr>
              <w:t xml:space="preserve"> </w:t>
            </w:r>
            <w:r w:rsidRPr="004D0744">
              <w:rPr>
                <w:rFonts w:cs="FrankRuehl"/>
                <w:sz w:val="28"/>
                <w:szCs w:val="28"/>
                <w:rtl/>
              </w:rPr>
              <w:t>מדינת ישראל נ' אל כמלאת(עציר) ואח'</w:t>
            </w:r>
          </w:p>
          <w:p w14:paraId="3FC99DA6" w14:textId="77777777" w:rsidR="00BD7C47" w:rsidRPr="004D0744" w:rsidRDefault="00BD7C47" w:rsidP="00E10BD7">
            <w:pPr>
              <w:pStyle w:val="a3"/>
              <w:rPr>
                <w:rFonts w:cs="FrankRuehl"/>
                <w:sz w:val="28"/>
                <w:szCs w:val="28"/>
                <w:rtl/>
              </w:rPr>
            </w:pPr>
          </w:p>
        </w:tc>
        <w:tc>
          <w:tcPr>
            <w:tcW w:w="3662" w:type="dxa"/>
          </w:tcPr>
          <w:p w14:paraId="34B1D2BB" w14:textId="77777777" w:rsidR="00BD7C47" w:rsidRPr="004D0744" w:rsidRDefault="00BD7C47" w:rsidP="00E10BD7">
            <w:pPr>
              <w:pStyle w:val="a3"/>
              <w:jc w:val="right"/>
              <w:rPr>
                <w:rFonts w:cs="FrankRuehl"/>
                <w:sz w:val="28"/>
                <w:szCs w:val="28"/>
                <w:rtl/>
              </w:rPr>
            </w:pPr>
          </w:p>
        </w:tc>
      </w:tr>
    </w:tbl>
    <w:p w14:paraId="5D4A1F2E" w14:textId="77777777" w:rsidR="00BD7C47" w:rsidRPr="004D0744" w:rsidRDefault="00BD7C47" w:rsidP="00BD7C47">
      <w:pPr>
        <w:pStyle w:val="a3"/>
        <w:rPr>
          <w:rtl/>
        </w:rPr>
      </w:pPr>
      <w:r w:rsidRPr="004D0744">
        <w:rPr>
          <w:rFonts w:hint="cs"/>
          <w:rtl/>
        </w:rPr>
        <w:t xml:space="preserve"> </w:t>
      </w:r>
    </w:p>
    <w:p w14:paraId="7F9B1D7F" w14:textId="77777777" w:rsidR="00BD7C47" w:rsidRPr="004D0744" w:rsidRDefault="00BD7C47" w:rsidP="00BD7C47">
      <w:pPr>
        <w:rPr>
          <w:rFonts w:cs="Narkisim"/>
          <w:rtl/>
        </w:rPr>
      </w:pPr>
    </w:p>
    <w:p w14:paraId="7CC77FA7" w14:textId="77777777" w:rsidR="00BD7C47" w:rsidRPr="004D0744" w:rsidRDefault="00BD7C47" w:rsidP="00BD7C47">
      <w:pPr>
        <w:rPr>
          <w:rFonts w:cs="Narkisim"/>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7C47" w:rsidRPr="004D0744" w14:paraId="1CA2E047" w14:textId="77777777" w:rsidTr="00BD7C47">
        <w:trPr>
          <w:trHeight w:val="295"/>
          <w:jc w:val="center"/>
        </w:trPr>
        <w:tc>
          <w:tcPr>
            <w:tcW w:w="923" w:type="dxa"/>
            <w:tcBorders>
              <w:top w:val="nil"/>
              <w:left w:val="nil"/>
              <w:bottom w:val="nil"/>
              <w:right w:val="nil"/>
            </w:tcBorders>
            <w:shd w:val="clear" w:color="auto" w:fill="auto"/>
          </w:tcPr>
          <w:p w14:paraId="0C7926E0" w14:textId="77777777" w:rsidR="00BD7C47" w:rsidRPr="004D0744" w:rsidRDefault="00BD7C47" w:rsidP="00BD7C47">
            <w:pPr>
              <w:jc w:val="both"/>
              <w:rPr>
                <w:rFonts w:ascii="Arial" w:hAnsi="Arial" w:cs="Narkisim"/>
                <w:b/>
                <w:bCs/>
                <w:sz w:val="28"/>
                <w:szCs w:val="28"/>
                <w:rtl/>
              </w:rPr>
            </w:pPr>
            <w:r w:rsidRPr="004D0744">
              <w:rPr>
                <w:rFonts w:ascii="Arial" w:hAnsi="Arial" w:cs="Narkisim" w:hint="cs"/>
                <w:b/>
                <w:bCs/>
                <w:sz w:val="28"/>
                <w:szCs w:val="28"/>
                <w:rtl/>
              </w:rPr>
              <w:t xml:space="preserve">בפני </w:t>
            </w:r>
          </w:p>
        </w:tc>
        <w:tc>
          <w:tcPr>
            <w:tcW w:w="7897" w:type="dxa"/>
            <w:gridSpan w:val="2"/>
            <w:tcBorders>
              <w:top w:val="nil"/>
              <w:left w:val="nil"/>
              <w:bottom w:val="nil"/>
              <w:right w:val="nil"/>
            </w:tcBorders>
            <w:shd w:val="clear" w:color="auto" w:fill="auto"/>
          </w:tcPr>
          <w:p w14:paraId="1ED526EF" w14:textId="77777777" w:rsidR="00BD7C47" w:rsidRPr="004D0744" w:rsidRDefault="00BD7C47" w:rsidP="00E10BD7">
            <w:pPr>
              <w:rPr>
                <w:rFonts w:ascii="Arial" w:hAnsi="Arial" w:cs="Narkisim"/>
                <w:b/>
                <w:bCs/>
                <w:sz w:val="28"/>
                <w:szCs w:val="28"/>
              </w:rPr>
            </w:pPr>
            <w:r w:rsidRPr="004D0744">
              <w:rPr>
                <w:rFonts w:ascii="Arial" w:hAnsi="Arial" w:cs="Narkisim" w:hint="cs"/>
                <w:b/>
                <w:bCs/>
                <w:sz w:val="28"/>
                <w:szCs w:val="28"/>
                <w:rtl/>
              </w:rPr>
              <w:t>כבוד השופטת  מיכל ברנט</w:t>
            </w:r>
          </w:p>
          <w:p w14:paraId="72436434" w14:textId="77777777" w:rsidR="00BD7C47" w:rsidRPr="004D0744" w:rsidRDefault="00BD7C47" w:rsidP="00E10BD7">
            <w:pPr>
              <w:rPr>
                <w:rFonts w:cs="Narkisim"/>
                <w:b/>
                <w:bCs/>
                <w:sz w:val="28"/>
                <w:szCs w:val="28"/>
                <w:rtl/>
              </w:rPr>
            </w:pPr>
          </w:p>
          <w:p w14:paraId="1E6826BD" w14:textId="77777777" w:rsidR="00BD7C47" w:rsidRPr="004D0744" w:rsidRDefault="00BD7C47" w:rsidP="00BD7C47">
            <w:pPr>
              <w:jc w:val="both"/>
              <w:rPr>
                <w:rFonts w:ascii="Arial" w:hAnsi="Arial" w:cs="Narkisim"/>
                <w:b/>
                <w:bCs/>
                <w:sz w:val="28"/>
                <w:szCs w:val="28"/>
                <w:rtl/>
              </w:rPr>
            </w:pPr>
          </w:p>
        </w:tc>
      </w:tr>
      <w:tr w:rsidR="00BD7C47" w:rsidRPr="004D0744" w14:paraId="1445DE0D" w14:textId="77777777" w:rsidTr="00BD7C47">
        <w:trPr>
          <w:trHeight w:val="355"/>
          <w:jc w:val="center"/>
        </w:trPr>
        <w:tc>
          <w:tcPr>
            <w:tcW w:w="923" w:type="dxa"/>
            <w:tcBorders>
              <w:top w:val="nil"/>
              <w:left w:val="nil"/>
              <w:bottom w:val="nil"/>
              <w:right w:val="nil"/>
            </w:tcBorders>
            <w:shd w:val="clear" w:color="auto" w:fill="auto"/>
          </w:tcPr>
          <w:p w14:paraId="2F82BF70" w14:textId="77777777" w:rsidR="00BD7C47" w:rsidRPr="004D0744" w:rsidRDefault="00BD7C47" w:rsidP="00BD7C47">
            <w:pPr>
              <w:jc w:val="both"/>
              <w:rPr>
                <w:rFonts w:ascii="Arial" w:hAnsi="Arial" w:cs="Narkisim"/>
                <w:b/>
                <w:bCs/>
                <w:sz w:val="28"/>
                <w:szCs w:val="28"/>
              </w:rPr>
            </w:pPr>
            <w:bookmarkStart w:id="1" w:name="FirstAppellant"/>
            <w:r w:rsidRPr="004D0744">
              <w:rPr>
                <w:rFonts w:ascii="Arial" w:hAnsi="Arial" w:cs="Narkisim" w:hint="cs"/>
                <w:b/>
                <w:bCs/>
                <w:sz w:val="28"/>
                <w:szCs w:val="28"/>
                <w:rtl/>
              </w:rPr>
              <w:t>בעניין:</w:t>
            </w:r>
          </w:p>
        </w:tc>
        <w:tc>
          <w:tcPr>
            <w:tcW w:w="4126" w:type="dxa"/>
            <w:tcBorders>
              <w:top w:val="nil"/>
              <w:left w:val="nil"/>
              <w:bottom w:val="nil"/>
              <w:right w:val="nil"/>
            </w:tcBorders>
            <w:shd w:val="clear" w:color="auto" w:fill="auto"/>
          </w:tcPr>
          <w:p w14:paraId="45F6F5A4" w14:textId="77777777" w:rsidR="00BD7C47" w:rsidRPr="004D0744" w:rsidRDefault="00BD7C47" w:rsidP="00E10BD7">
            <w:pPr>
              <w:rPr>
                <w:rFonts w:cs="Narkisim"/>
                <w:b/>
                <w:bCs/>
              </w:rPr>
            </w:pPr>
            <w:r w:rsidRPr="004D0744">
              <w:rPr>
                <w:rFonts w:ascii="Arial" w:hAnsi="Arial" w:cs="Narkisim" w:hint="cs"/>
                <w:b/>
                <w:bCs/>
                <w:sz w:val="28"/>
                <w:szCs w:val="28"/>
                <w:rtl/>
              </w:rPr>
              <w:t>מדינת ישראל</w:t>
            </w:r>
          </w:p>
        </w:tc>
        <w:tc>
          <w:tcPr>
            <w:tcW w:w="3771" w:type="dxa"/>
            <w:tcBorders>
              <w:top w:val="nil"/>
              <w:left w:val="nil"/>
              <w:bottom w:val="nil"/>
              <w:right w:val="nil"/>
            </w:tcBorders>
            <w:shd w:val="clear" w:color="auto" w:fill="auto"/>
          </w:tcPr>
          <w:p w14:paraId="2E3A7922" w14:textId="77777777" w:rsidR="00BD7C47" w:rsidRPr="004D0744" w:rsidRDefault="00BD7C47" w:rsidP="00BD7C47">
            <w:pPr>
              <w:jc w:val="both"/>
              <w:rPr>
                <w:rFonts w:ascii="Arial" w:hAnsi="Arial" w:cs="Narkisim"/>
                <w:b/>
                <w:bCs/>
                <w:sz w:val="28"/>
                <w:szCs w:val="28"/>
              </w:rPr>
            </w:pPr>
          </w:p>
        </w:tc>
      </w:tr>
      <w:bookmarkEnd w:id="1"/>
      <w:tr w:rsidR="00BD7C47" w:rsidRPr="004D0744" w14:paraId="3B6421AF" w14:textId="77777777" w:rsidTr="00BD7C47">
        <w:trPr>
          <w:trHeight w:val="355"/>
          <w:jc w:val="center"/>
        </w:trPr>
        <w:tc>
          <w:tcPr>
            <w:tcW w:w="923" w:type="dxa"/>
            <w:tcBorders>
              <w:top w:val="nil"/>
              <w:left w:val="nil"/>
              <w:bottom w:val="nil"/>
              <w:right w:val="nil"/>
            </w:tcBorders>
            <w:shd w:val="clear" w:color="auto" w:fill="auto"/>
          </w:tcPr>
          <w:p w14:paraId="57646440" w14:textId="77777777" w:rsidR="00BD7C47" w:rsidRPr="004D0744" w:rsidRDefault="00BD7C47" w:rsidP="00BD7C47">
            <w:pPr>
              <w:jc w:val="both"/>
              <w:rPr>
                <w:rFonts w:ascii="Arial" w:hAnsi="Arial" w:cs="Narkisim"/>
                <w:b/>
                <w:bCs/>
                <w:sz w:val="28"/>
                <w:szCs w:val="28"/>
              </w:rPr>
            </w:pPr>
          </w:p>
        </w:tc>
        <w:tc>
          <w:tcPr>
            <w:tcW w:w="4126" w:type="dxa"/>
            <w:tcBorders>
              <w:top w:val="nil"/>
              <w:left w:val="nil"/>
              <w:bottom w:val="nil"/>
              <w:right w:val="nil"/>
            </w:tcBorders>
            <w:shd w:val="clear" w:color="auto" w:fill="auto"/>
          </w:tcPr>
          <w:p w14:paraId="4166C8B0" w14:textId="77777777" w:rsidR="00BD7C47" w:rsidRPr="004D0744" w:rsidRDefault="00BD7C47" w:rsidP="00BD7C47">
            <w:pPr>
              <w:jc w:val="both"/>
              <w:rPr>
                <w:rFonts w:cs="Narkisim"/>
                <w:b/>
                <w:bCs/>
                <w:rtl/>
              </w:rPr>
            </w:pPr>
          </w:p>
        </w:tc>
        <w:tc>
          <w:tcPr>
            <w:tcW w:w="3771" w:type="dxa"/>
            <w:tcBorders>
              <w:top w:val="nil"/>
              <w:left w:val="nil"/>
              <w:bottom w:val="nil"/>
              <w:right w:val="nil"/>
            </w:tcBorders>
            <w:shd w:val="clear" w:color="auto" w:fill="auto"/>
          </w:tcPr>
          <w:p w14:paraId="1F2DCED2" w14:textId="77777777" w:rsidR="00BD7C47" w:rsidRPr="004D0744" w:rsidRDefault="00BD7C47" w:rsidP="00E10BD7">
            <w:pPr>
              <w:rPr>
                <w:rFonts w:ascii="Arial" w:hAnsi="Arial" w:cs="Narkisim"/>
                <w:b/>
                <w:bCs/>
                <w:sz w:val="28"/>
                <w:szCs w:val="28"/>
                <w:rtl/>
              </w:rPr>
            </w:pPr>
            <w:r w:rsidRPr="004D0744">
              <w:rPr>
                <w:rFonts w:ascii="Arial" w:hAnsi="Arial" w:cs="Narkisim" w:hint="cs"/>
                <w:b/>
                <w:bCs/>
                <w:sz w:val="28"/>
                <w:szCs w:val="28"/>
                <w:rtl/>
              </w:rPr>
              <w:t>המאשימה</w:t>
            </w:r>
          </w:p>
        </w:tc>
      </w:tr>
      <w:tr w:rsidR="00BD7C47" w:rsidRPr="004D0744" w14:paraId="3BA69D58" w14:textId="77777777" w:rsidTr="00BD7C47">
        <w:trPr>
          <w:trHeight w:val="355"/>
          <w:jc w:val="center"/>
        </w:trPr>
        <w:tc>
          <w:tcPr>
            <w:tcW w:w="923" w:type="dxa"/>
            <w:tcBorders>
              <w:top w:val="nil"/>
              <w:left w:val="nil"/>
              <w:bottom w:val="nil"/>
              <w:right w:val="nil"/>
            </w:tcBorders>
            <w:shd w:val="clear" w:color="auto" w:fill="auto"/>
          </w:tcPr>
          <w:p w14:paraId="0B6D16C9" w14:textId="77777777" w:rsidR="00BD7C47" w:rsidRPr="004D0744" w:rsidRDefault="00BD7C47" w:rsidP="00BD7C47">
            <w:pPr>
              <w:jc w:val="both"/>
              <w:rPr>
                <w:rFonts w:ascii="Arial" w:hAnsi="Arial" w:cs="Narkisim"/>
                <w:b/>
                <w:bCs/>
                <w:sz w:val="28"/>
                <w:szCs w:val="28"/>
                <w:rtl/>
              </w:rPr>
            </w:pPr>
          </w:p>
        </w:tc>
        <w:tc>
          <w:tcPr>
            <w:tcW w:w="7897" w:type="dxa"/>
            <w:gridSpan w:val="2"/>
            <w:tcBorders>
              <w:top w:val="nil"/>
              <w:left w:val="nil"/>
              <w:bottom w:val="nil"/>
              <w:right w:val="nil"/>
            </w:tcBorders>
            <w:shd w:val="clear" w:color="auto" w:fill="auto"/>
          </w:tcPr>
          <w:p w14:paraId="730FD92F" w14:textId="77777777" w:rsidR="00BD7C47" w:rsidRPr="004D0744" w:rsidRDefault="00BD7C47" w:rsidP="00BD7C47">
            <w:pPr>
              <w:jc w:val="center"/>
              <w:rPr>
                <w:rFonts w:ascii="Arial" w:hAnsi="Arial" w:cs="Narkisim"/>
                <w:b/>
                <w:bCs/>
                <w:sz w:val="28"/>
                <w:szCs w:val="28"/>
                <w:rtl/>
              </w:rPr>
            </w:pPr>
          </w:p>
          <w:p w14:paraId="420BDACF" w14:textId="77777777" w:rsidR="00BD7C47" w:rsidRPr="004D0744" w:rsidRDefault="00BD7C47" w:rsidP="00BD7C47">
            <w:pPr>
              <w:jc w:val="center"/>
              <w:rPr>
                <w:rFonts w:ascii="Arial" w:hAnsi="Arial" w:cs="Narkisim"/>
                <w:b/>
                <w:bCs/>
                <w:sz w:val="28"/>
                <w:szCs w:val="28"/>
                <w:rtl/>
              </w:rPr>
            </w:pPr>
            <w:r w:rsidRPr="004D0744">
              <w:rPr>
                <w:rFonts w:ascii="Arial" w:hAnsi="Arial" w:cs="Narkisim" w:hint="cs"/>
                <w:b/>
                <w:bCs/>
                <w:sz w:val="28"/>
                <w:szCs w:val="28"/>
                <w:rtl/>
              </w:rPr>
              <w:t>נגד</w:t>
            </w:r>
          </w:p>
          <w:p w14:paraId="5BD5FF0E" w14:textId="77777777" w:rsidR="00BD7C47" w:rsidRPr="004D0744" w:rsidRDefault="00BD7C47" w:rsidP="00BD7C47">
            <w:pPr>
              <w:jc w:val="both"/>
              <w:rPr>
                <w:rFonts w:ascii="Arial" w:hAnsi="Arial" w:cs="Narkisim"/>
                <w:b/>
                <w:bCs/>
                <w:sz w:val="28"/>
                <w:szCs w:val="28"/>
                <w:rtl/>
              </w:rPr>
            </w:pPr>
          </w:p>
        </w:tc>
      </w:tr>
      <w:tr w:rsidR="00BD7C47" w:rsidRPr="004D0744" w14:paraId="03C32574" w14:textId="77777777" w:rsidTr="00BD7C47">
        <w:trPr>
          <w:trHeight w:val="355"/>
          <w:jc w:val="center"/>
        </w:trPr>
        <w:tc>
          <w:tcPr>
            <w:tcW w:w="923" w:type="dxa"/>
            <w:tcBorders>
              <w:top w:val="nil"/>
              <w:left w:val="nil"/>
              <w:bottom w:val="nil"/>
              <w:right w:val="nil"/>
            </w:tcBorders>
            <w:shd w:val="clear" w:color="auto" w:fill="auto"/>
          </w:tcPr>
          <w:p w14:paraId="01EF09F8" w14:textId="77777777" w:rsidR="00BD7C47" w:rsidRPr="004D0744" w:rsidRDefault="00BD7C47" w:rsidP="00E10BD7">
            <w:pPr>
              <w:rPr>
                <w:rFonts w:ascii="Arial" w:hAnsi="Arial" w:cs="Narkisim"/>
                <w:b/>
                <w:bCs/>
                <w:sz w:val="28"/>
                <w:szCs w:val="28"/>
              </w:rPr>
            </w:pPr>
          </w:p>
        </w:tc>
        <w:tc>
          <w:tcPr>
            <w:tcW w:w="4126" w:type="dxa"/>
            <w:tcBorders>
              <w:top w:val="nil"/>
              <w:left w:val="nil"/>
              <w:bottom w:val="nil"/>
              <w:right w:val="nil"/>
            </w:tcBorders>
            <w:shd w:val="clear" w:color="auto" w:fill="auto"/>
          </w:tcPr>
          <w:p w14:paraId="4A5E3022" w14:textId="77777777" w:rsidR="00BD7C47" w:rsidRPr="004D0744" w:rsidRDefault="00BD7C47" w:rsidP="00E10BD7">
            <w:pPr>
              <w:rPr>
                <w:rFonts w:cs="Narkisim"/>
                <w:b/>
                <w:bCs/>
                <w:rtl/>
              </w:rPr>
            </w:pPr>
            <w:r w:rsidRPr="004D0744">
              <w:rPr>
                <w:rFonts w:ascii="Arial" w:hAnsi="Arial" w:cs="Narkisim" w:hint="cs"/>
                <w:b/>
                <w:bCs/>
                <w:sz w:val="28"/>
                <w:szCs w:val="28"/>
                <w:rtl/>
              </w:rPr>
              <w:t>1.מוחייה אל כמלאת (עציר)</w:t>
            </w:r>
          </w:p>
          <w:p w14:paraId="1A69554F" w14:textId="77777777" w:rsidR="00BD7C47" w:rsidRPr="004D0744" w:rsidRDefault="00BD7C47" w:rsidP="00E10BD7">
            <w:pPr>
              <w:rPr>
                <w:rFonts w:cs="Narkisim"/>
                <w:b/>
                <w:bCs/>
                <w:rtl/>
              </w:rPr>
            </w:pPr>
            <w:r w:rsidRPr="004D0744">
              <w:rPr>
                <w:rFonts w:ascii="Arial" w:hAnsi="Arial" w:cs="Narkisim" w:hint="cs"/>
                <w:b/>
                <w:bCs/>
                <w:sz w:val="28"/>
                <w:szCs w:val="28"/>
                <w:rtl/>
              </w:rPr>
              <w:t>2.מועתז אבו עליון</w:t>
            </w:r>
          </w:p>
        </w:tc>
        <w:tc>
          <w:tcPr>
            <w:tcW w:w="3771" w:type="dxa"/>
            <w:tcBorders>
              <w:top w:val="nil"/>
              <w:left w:val="nil"/>
              <w:bottom w:val="nil"/>
              <w:right w:val="nil"/>
            </w:tcBorders>
            <w:shd w:val="clear" w:color="auto" w:fill="auto"/>
          </w:tcPr>
          <w:p w14:paraId="55FA70B8" w14:textId="77777777" w:rsidR="00BD7C47" w:rsidRPr="004D0744" w:rsidRDefault="00BD7C47" w:rsidP="00BD7C47">
            <w:pPr>
              <w:jc w:val="right"/>
              <w:rPr>
                <w:rFonts w:ascii="Arial" w:hAnsi="Arial" w:cs="Narkisim"/>
                <w:b/>
                <w:bCs/>
                <w:sz w:val="28"/>
                <w:szCs w:val="28"/>
                <w:rtl/>
              </w:rPr>
            </w:pPr>
          </w:p>
        </w:tc>
      </w:tr>
      <w:tr w:rsidR="00BD7C47" w:rsidRPr="004D0744" w14:paraId="1011507C" w14:textId="77777777" w:rsidTr="00BD7C47">
        <w:trPr>
          <w:trHeight w:val="355"/>
          <w:jc w:val="center"/>
        </w:trPr>
        <w:tc>
          <w:tcPr>
            <w:tcW w:w="923" w:type="dxa"/>
            <w:tcBorders>
              <w:top w:val="nil"/>
              <w:left w:val="nil"/>
              <w:bottom w:val="nil"/>
              <w:right w:val="nil"/>
            </w:tcBorders>
            <w:shd w:val="clear" w:color="auto" w:fill="auto"/>
          </w:tcPr>
          <w:p w14:paraId="7080881D" w14:textId="77777777" w:rsidR="00BD7C47" w:rsidRPr="004D0744" w:rsidRDefault="00BD7C47" w:rsidP="00BD7C47">
            <w:pPr>
              <w:jc w:val="both"/>
              <w:rPr>
                <w:rFonts w:ascii="Arial" w:hAnsi="Arial" w:cs="Narkisim"/>
                <w:b/>
                <w:bCs/>
                <w:sz w:val="28"/>
                <w:szCs w:val="28"/>
              </w:rPr>
            </w:pPr>
          </w:p>
        </w:tc>
        <w:tc>
          <w:tcPr>
            <w:tcW w:w="4126" w:type="dxa"/>
            <w:tcBorders>
              <w:top w:val="nil"/>
              <w:left w:val="nil"/>
              <w:bottom w:val="nil"/>
              <w:right w:val="nil"/>
            </w:tcBorders>
            <w:shd w:val="clear" w:color="auto" w:fill="auto"/>
          </w:tcPr>
          <w:p w14:paraId="0DF2AA7D" w14:textId="77777777" w:rsidR="00BD7C47" w:rsidRPr="004D0744" w:rsidRDefault="00BD7C47" w:rsidP="00BD7C47">
            <w:pPr>
              <w:jc w:val="both"/>
              <w:rPr>
                <w:rFonts w:cs="Narkisim"/>
                <w:b/>
                <w:bCs/>
                <w:rtl/>
              </w:rPr>
            </w:pPr>
          </w:p>
        </w:tc>
        <w:tc>
          <w:tcPr>
            <w:tcW w:w="3771" w:type="dxa"/>
            <w:tcBorders>
              <w:top w:val="nil"/>
              <w:left w:val="nil"/>
              <w:bottom w:val="nil"/>
              <w:right w:val="nil"/>
            </w:tcBorders>
            <w:shd w:val="clear" w:color="auto" w:fill="auto"/>
          </w:tcPr>
          <w:p w14:paraId="31832AE5" w14:textId="77777777" w:rsidR="00BD7C47" w:rsidRPr="004D0744" w:rsidRDefault="00BD7C47" w:rsidP="00E10BD7">
            <w:pPr>
              <w:rPr>
                <w:rFonts w:ascii="Arial" w:hAnsi="Arial" w:cs="Narkisim"/>
                <w:b/>
                <w:bCs/>
                <w:sz w:val="28"/>
                <w:szCs w:val="28"/>
                <w:rtl/>
              </w:rPr>
            </w:pPr>
            <w:r w:rsidRPr="004D0744">
              <w:rPr>
                <w:rFonts w:ascii="Arial" w:hAnsi="Arial" w:cs="Narkisim" w:hint="cs"/>
                <w:b/>
                <w:bCs/>
                <w:sz w:val="28"/>
                <w:szCs w:val="28"/>
                <w:rtl/>
              </w:rPr>
              <w:t>הנאשמים</w:t>
            </w:r>
          </w:p>
        </w:tc>
      </w:tr>
    </w:tbl>
    <w:p w14:paraId="03496EDB" w14:textId="77777777" w:rsidR="00BD7C47" w:rsidRPr="004D0744" w:rsidRDefault="00BD7C47" w:rsidP="00BD7C47">
      <w:pPr>
        <w:rPr>
          <w:rFonts w:cs="Narkisim"/>
        </w:rPr>
      </w:pPr>
    </w:p>
    <w:p w14:paraId="332E77D0" w14:textId="77777777" w:rsidR="00B85844" w:rsidRPr="004D0744" w:rsidRDefault="00B85844" w:rsidP="00B85844">
      <w:pPr>
        <w:spacing w:before="120" w:after="120" w:line="240" w:lineRule="exact"/>
        <w:ind w:left="283" w:hanging="283"/>
        <w:jc w:val="both"/>
        <w:rPr>
          <w:rFonts w:ascii="FrankRuehl" w:hAnsi="FrankRuehl" w:cs="FrankRuehl"/>
          <w:rtl/>
        </w:rPr>
      </w:pPr>
    </w:p>
    <w:p w14:paraId="18B73F82" w14:textId="77777777" w:rsidR="00B85844" w:rsidRPr="00B85844" w:rsidRDefault="00B85844" w:rsidP="00B85844">
      <w:pPr>
        <w:spacing w:before="120" w:after="120" w:line="240" w:lineRule="exact"/>
        <w:ind w:left="283" w:hanging="283"/>
        <w:jc w:val="both"/>
        <w:rPr>
          <w:rFonts w:ascii="FrankRuehl" w:hAnsi="FrankRuehl" w:cs="FrankRuehl"/>
          <w:rtl/>
        </w:rPr>
      </w:pPr>
      <w:bookmarkStart w:id="2" w:name="LawTable"/>
      <w:bookmarkEnd w:id="2"/>
      <w:r w:rsidRPr="00B85844">
        <w:rPr>
          <w:rFonts w:ascii="FrankRuehl" w:hAnsi="FrankRuehl" w:cs="FrankRuehl"/>
          <w:rtl/>
        </w:rPr>
        <w:t xml:space="preserve">חקיקה שאוזכרה: </w:t>
      </w:r>
    </w:p>
    <w:p w14:paraId="490C19A5" w14:textId="77777777" w:rsidR="00B85844" w:rsidRPr="00B85844" w:rsidRDefault="00B85844" w:rsidP="00B85844">
      <w:pPr>
        <w:spacing w:before="120" w:after="120" w:line="240" w:lineRule="exact"/>
        <w:ind w:left="283" w:hanging="283"/>
        <w:jc w:val="both"/>
        <w:rPr>
          <w:rFonts w:ascii="FrankRuehl" w:hAnsi="FrankRuehl" w:cs="FrankRuehl"/>
          <w:rtl/>
        </w:rPr>
      </w:pPr>
      <w:hyperlink r:id="rId7" w:history="1">
        <w:r w:rsidRPr="00B85844">
          <w:rPr>
            <w:rFonts w:ascii="FrankRuehl" w:hAnsi="FrankRuehl" w:cs="FrankRuehl"/>
            <w:color w:val="0000FF"/>
            <w:u w:val="single"/>
            <w:rtl/>
          </w:rPr>
          <w:t>חוק העונשין, תשל"ז-1977</w:t>
        </w:r>
      </w:hyperlink>
      <w:r w:rsidRPr="00B85844">
        <w:rPr>
          <w:rFonts w:ascii="FrankRuehl" w:hAnsi="FrankRuehl" w:cs="FrankRuehl"/>
          <w:rtl/>
        </w:rPr>
        <w:t xml:space="preserve">: סע'  </w:t>
      </w:r>
      <w:hyperlink r:id="rId8" w:history="1">
        <w:r w:rsidRPr="00B85844">
          <w:rPr>
            <w:rFonts w:ascii="FrankRuehl" w:hAnsi="FrankRuehl" w:cs="FrankRuehl"/>
            <w:color w:val="0000FF"/>
            <w:u w:val="single"/>
            <w:rtl/>
          </w:rPr>
          <w:t>144(ב)</w:t>
        </w:r>
      </w:hyperlink>
    </w:p>
    <w:p w14:paraId="7040AA5A" w14:textId="77777777" w:rsidR="00B85844" w:rsidRPr="00B85844" w:rsidRDefault="00B85844" w:rsidP="00B85844">
      <w:pPr>
        <w:spacing w:before="120" w:after="120" w:line="240" w:lineRule="exact"/>
        <w:ind w:left="283" w:hanging="283"/>
        <w:jc w:val="both"/>
        <w:rPr>
          <w:rFonts w:ascii="FrankRuehl" w:hAnsi="FrankRuehl" w:cs="FrankRuehl"/>
          <w:rtl/>
        </w:rPr>
      </w:pPr>
      <w:hyperlink r:id="rId9" w:history="1">
        <w:r w:rsidRPr="00B85844">
          <w:rPr>
            <w:rFonts w:ascii="FrankRuehl" w:hAnsi="FrankRuehl" w:cs="FrankRuehl"/>
            <w:color w:val="0000FF"/>
            <w:u w:val="single"/>
            <w:rtl/>
          </w:rPr>
          <w:t>פקודת התעבורה [נוסח חדש]</w:t>
        </w:r>
      </w:hyperlink>
      <w:r w:rsidRPr="00B85844">
        <w:rPr>
          <w:rFonts w:ascii="FrankRuehl" w:hAnsi="FrankRuehl" w:cs="FrankRuehl"/>
          <w:rtl/>
        </w:rPr>
        <w:t xml:space="preserve">: סע'  </w:t>
      </w:r>
      <w:hyperlink r:id="rId10" w:history="1">
        <w:r w:rsidRPr="00B85844">
          <w:rPr>
            <w:rFonts w:ascii="FrankRuehl" w:hAnsi="FrankRuehl" w:cs="FrankRuehl"/>
            <w:color w:val="0000FF"/>
            <w:u w:val="single"/>
            <w:rtl/>
          </w:rPr>
          <w:t>10(א)</w:t>
        </w:r>
      </w:hyperlink>
    </w:p>
    <w:p w14:paraId="7BD42F9C" w14:textId="77777777" w:rsidR="00B85844" w:rsidRPr="00B85844" w:rsidRDefault="00B85844" w:rsidP="00B85844">
      <w:pPr>
        <w:jc w:val="center"/>
        <w:rPr>
          <w:rFonts w:ascii="Arial" w:hAnsi="Arial" w:cs="Narkisim"/>
          <w:sz w:val="32"/>
          <w:szCs w:val="32"/>
          <w:rtl/>
        </w:rPr>
      </w:pPr>
      <w:bookmarkStart w:id="3" w:name="LawTable_End"/>
      <w:bookmarkEnd w:id="3"/>
    </w:p>
    <w:p w14:paraId="163369B0" w14:textId="77777777" w:rsidR="00B85844" w:rsidRPr="004D0744" w:rsidRDefault="00B85844" w:rsidP="00B85844">
      <w:pPr>
        <w:jc w:val="center"/>
        <w:rPr>
          <w:rFonts w:ascii="Arial" w:hAnsi="Arial" w:cs="Narkisim"/>
          <w:b/>
          <w:bCs/>
          <w:sz w:val="32"/>
          <w:szCs w:val="32"/>
          <w:u w:val="single"/>
          <w:rtl/>
        </w:rPr>
      </w:pPr>
      <w:bookmarkStart w:id="4" w:name="PsakDin"/>
      <w:r w:rsidRPr="004D0744">
        <w:rPr>
          <w:rFonts w:ascii="Arial" w:hAnsi="Arial" w:cs="Narkisim"/>
          <w:b/>
          <w:bCs/>
          <w:sz w:val="32"/>
          <w:szCs w:val="32"/>
          <w:u w:val="single"/>
          <w:rtl/>
        </w:rPr>
        <w:t>גזר דין</w:t>
      </w:r>
    </w:p>
    <w:bookmarkEnd w:id="4"/>
    <w:p w14:paraId="4D6A3BB6" w14:textId="77777777" w:rsidR="00BD7C47" w:rsidRDefault="00B85844" w:rsidP="00B85844">
      <w:pPr>
        <w:rPr>
          <w:rFonts w:ascii="Arial" w:hAnsi="Arial" w:cs="Narkisim" w:hint="cs"/>
          <w:rtl/>
        </w:rPr>
      </w:pPr>
      <w:r w:rsidRPr="00BD7C47">
        <w:rPr>
          <w:rFonts w:ascii="Arial" w:hAnsi="Arial" w:cs="Narkisim" w:hint="cs"/>
          <w:sz w:val="32"/>
          <w:szCs w:val="32"/>
          <w:u w:val="single"/>
          <w:rtl/>
        </w:rPr>
        <w:t>(נאשם 1)</w:t>
      </w:r>
    </w:p>
    <w:p w14:paraId="7F81867C" w14:textId="77777777" w:rsidR="00B85844" w:rsidRPr="004D0744" w:rsidRDefault="00B85844" w:rsidP="00B85844">
      <w:pPr>
        <w:rPr>
          <w:rFonts w:ascii="Arial" w:hAnsi="Arial" w:cs="Narkisim" w:hint="cs"/>
          <w:rtl/>
        </w:rPr>
      </w:pPr>
    </w:p>
    <w:bookmarkEnd w:id="0"/>
    <w:p w14:paraId="27114D4B" w14:textId="77777777" w:rsidR="00BD7C47" w:rsidRDefault="00BD7C47" w:rsidP="00BD7C47">
      <w:pPr>
        <w:rPr>
          <w:rFonts w:ascii="Arial" w:hAnsi="Arial" w:cs="Narkisim"/>
          <w:rtl/>
        </w:rPr>
      </w:pPr>
    </w:p>
    <w:p w14:paraId="5DCEEEAA" w14:textId="77777777" w:rsidR="00BD7C47" w:rsidRDefault="00BD7C47" w:rsidP="00BD7C47">
      <w:pPr>
        <w:spacing w:line="360" w:lineRule="auto"/>
        <w:jc w:val="both"/>
        <w:rPr>
          <w:rFonts w:ascii="Arial" w:hAnsi="Arial" w:cs="Narkisim"/>
          <w:sz w:val="28"/>
          <w:szCs w:val="28"/>
          <w:rtl/>
        </w:rPr>
      </w:pPr>
      <w:bookmarkStart w:id="5" w:name="ABSTRACT_START"/>
      <w:bookmarkEnd w:id="5"/>
      <w:r>
        <w:rPr>
          <w:rFonts w:ascii="Arial" w:hAnsi="Arial" w:cs="Narkisim" w:hint="cs"/>
          <w:sz w:val="28"/>
          <w:szCs w:val="28"/>
          <w:rtl/>
        </w:rPr>
        <w:t xml:space="preserve">הנאשם הורשע במסגרת הסדר טיעון בעובדות כתב האישום המתוקן והורשע בעבירות הבאות: נשיאה והובלת תחמושת, עבירה לפי </w:t>
      </w:r>
      <w:hyperlink r:id="rId11" w:history="1">
        <w:r w:rsidR="00B85844" w:rsidRPr="00B85844">
          <w:rPr>
            <w:rFonts w:ascii="Arial" w:hAnsi="Arial" w:cs="Narkisim"/>
            <w:color w:val="0000FF"/>
            <w:sz w:val="28"/>
            <w:szCs w:val="28"/>
            <w:u w:val="single"/>
            <w:rtl/>
          </w:rPr>
          <w:t>סעיף 144(ב)</w:t>
        </w:r>
      </w:hyperlink>
      <w:r>
        <w:rPr>
          <w:rFonts w:ascii="Arial" w:hAnsi="Arial" w:cs="Narkisim" w:hint="cs"/>
          <w:sz w:val="28"/>
          <w:szCs w:val="28"/>
          <w:rtl/>
        </w:rPr>
        <w:t xml:space="preserve"> סיפא ל</w:t>
      </w:r>
      <w:hyperlink r:id="rId12" w:history="1">
        <w:r w:rsidR="004D0744" w:rsidRPr="004D0744">
          <w:rPr>
            <w:rFonts w:ascii="Arial" w:hAnsi="Arial" w:cs="Narkisim"/>
            <w:color w:val="0000FF"/>
            <w:sz w:val="28"/>
            <w:szCs w:val="28"/>
            <w:u w:val="single"/>
            <w:rtl/>
          </w:rPr>
          <w:t>חוק העונשין</w:t>
        </w:r>
      </w:hyperlink>
      <w:r>
        <w:rPr>
          <w:rFonts w:ascii="Arial" w:hAnsi="Arial" w:cs="Narkisim" w:hint="cs"/>
          <w:sz w:val="28"/>
          <w:szCs w:val="28"/>
          <w:rtl/>
        </w:rPr>
        <w:t xml:space="preserve">, התשל"ז – 1977 (להלן: </w:t>
      </w:r>
      <w:r>
        <w:rPr>
          <w:rFonts w:ascii="Arial" w:hAnsi="Arial" w:cs="Narkisim" w:hint="cs"/>
          <w:b/>
          <w:bCs/>
          <w:sz w:val="28"/>
          <w:szCs w:val="28"/>
          <w:rtl/>
        </w:rPr>
        <w:t>"החוק"</w:t>
      </w:r>
      <w:r>
        <w:rPr>
          <w:rFonts w:ascii="Arial" w:hAnsi="Arial" w:cs="Narkisim" w:hint="cs"/>
          <w:sz w:val="28"/>
          <w:szCs w:val="28"/>
          <w:rtl/>
        </w:rPr>
        <w:t xml:space="preserve">); נשיאה והובלת נשק, עבירה לפי </w:t>
      </w:r>
      <w:hyperlink r:id="rId13" w:history="1">
        <w:r w:rsidR="00B85844" w:rsidRPr="00B85844">
          <w:rPr>
            <w:rFonts w:ascii="Arial" w:hAnsi="Arial" w:cs="Narkisim"/>
            <w:color w:val="0000FF"/>
            <w:sz w:val="28"/>
            <w:szCs w:val="28"/>
            <w:u w:val="single"/>
            <w:rtl/>
          </w:rPr>
          <w:t>סעיף 144(ב)</w:t>
        </w:r>
      </w:hyperlink>
      <w:r>
        <w:rPr>
          <w:rFonts w:ascii="Arial" w:hAnsi="Arial" w:cs="Narkisim" w:hint="cs"/>
          <w:sz w:val="28"/>
          <w:szCs w:val="28"/>
          <w:rtl/>
        </w:rPr>
        <w:t xml:space="preserve"> רישא לחוק; נהיגה ללא רישיון, עבירה לפי </w:t>
      </w:r>
      <w:hyperlink r:id="rId14" w:history="1">
        <w:r w:rsidR="00B85844" w:rsidRPr="00B85844">
          <w:rPr>
            <w:rFonts w:ascii="Arial" w:hAnsi="Arial" w:cs="Narkisim"/>
            <w:color w:val="0000FF"/>
            <w:sz w:val="28"/>
            <w:szCs w:val="28"/>
            <w:u w:val="single"/>
            <w:rtl/>
          </w:rPr>
          <w:t>סעיף 10(א)</w:t>
        </w:r>
      </w:hyperlink>
      <w:r>
        <w:rPr>
          <w:rFonts w:ascii="Arial" w:hAnsi="Arial" w:cs="Narkisim" w:hint="cs"/>
          <w:sz w:val="28"/>
          <w:szCs w:val="28"/>
          <w:rtl/>
        </w:rPr>
        <w:t xml:space="preserve"> ל</w:t>
      </w:r>
      <w:hyperlink r:id="rId15" w:history="1">
        <w:r w:rsidR="004D0744" w:rsidRPr="004D0744">
          <w:rPr>
            <w:rFonts w:ascii="Arial" w:hAnsi="Arial" w:cs="Narkisim"/>
            <w:color w:val="0000FF"/>
            <w:sz w:val="28"/>
            <w:szCs w:val="28"/>
            <w:u w:val="single"/>
            <w:rtl/>
          </w:rPr>
          <w:t>פקודת התעבורה</w:t>
        </w:r>
      </w:hyperlink>
      <w:r>
        <w:rPr>
          <w:rFonts w:ascii="Arial" w:hAnsi="Arial" w:cs="Narkisim" w:hint="cs"/>
          <w:sz w:val="28"/>
          <w:szCs w:val="28"/>
          <w:rtl/>
        </w:rPr>
        <w:t xml:space="preserve"> [נוסח חדש], התשכ"א – 1961. </w:t>
      </w:r>
    </w:p>
    <w:p w14:paraId="66A6E757" w14:textId="77777777" w:rsidR="00BD7C47" w:rsidRDefault="00BD7C47" w:rsidP="00BD7C47">
      <w:pPr>
        <w:spacing w:line="360" w:lineRule="auto"/>
        <w:jc w:val="both"/>
        <w:rPr>
          <w:rFonts w:ascii="Arial" w:hAnsi="Arial" w:cs="Narkisim"/>
          <w:sz w:val="28"/>
          <w:szCs w:val="28"/>
          <w:rtl/>
        </w:rPr>
      </w:pPr>
      <w:bookmarkStart w:id="6" w:name="ABSTRACT_END"/>
      <w:bookmarkEnd w:id="6"/>
    </w:p>
    <w:p w14:paraId="2C05F0EA"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בהתאם לעובדות כתב האישום נאשם 1 (אשר יכונה להלן: </w:t>
      </w:r>
      <w:r>
        <w:rPr>
          <w:rFonts w:ascii="Arial" w:hAnsi="Arial" w:cs="Narkisim" w:hint="cs"/>
          <w:b/>
          <w:bCs/>
          <w:sz w:val="28"/>
          <w:szCs w:val="28"/>
          <w:rtl/>
        </w:rPr>
        <w:t>"הנאשם"</w:t>
      </w:r>
      <w:r>
        <w:rPr>
          <w:rFonts w:ascii="Arial" w:hAnsi="Arial" w:cs="Narkisim" w:hint="cs"/>
          <w:sz w:val="28"/>
          <w:szCs w:val="28"/>
          <w:rtl/>
        </w:rPr>
        <w:t xml:space="preserve">) ונאשם 2 הינם בני דודים, הנאשם מעולם לא הוציא רישיון נהיגה והחל מחודש יוני 2018 החזיק ברכב מסוג רנו. </w:t>
      </w:r>
    </w:p>
    <w:p w14:paraId="7AF80198" w14:textId="77777777" w:rsidR="00BD7C47" w:rsidRDefault="00BD7C47" w:rsidP="00BD7C47">
      <w:pPr>
        <w:spacing w:line="360" w:lineRule="auto"/>
        <w:jc w:val="both"/>
        <w:rPr>
          <w:rFonts w:ascii="Arial" w:hAnsi="Arial" w:cs="Narkisim"/>
          <w:sz w:val="28"/>
          <w:szCs w:val="28"/>
          <w:rtl/>
        </w:rPr>
      </w:pPr>
    </w:p>
    <w:p w14:paraId="17621417"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ביום 24/2/19, בשעה 20:00 לערך, נסעו הנאשמים ברכב מכיוון טול כרם אל עבר מחסום  "תאנים" הסמוך ליישוב אבני חפץ, כאשר הנאשם נהג ברכב ונאשם 2 ישב לצידו. </w:t>
      </w:r>
    </w:p>
    <w:p w14:paraId="28A9712D"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במהלך הנסיעה נשא והוביל הנאשם נשק ותחמושת, כמפורט להלן: </w:t>
      </w:r>
    </w:p>
    <w:p w14:paraId="07679561"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נשק תת מקלע מאולתר מסוג קרלו; 9 שקיות שהכילו 750 כדורי תחמושת 5.56 מ"מ; 2 כדורי תחמושת 7.62 מ"מ. בהגיעם למחסום, במהלך חיפוש ברכב, נתפסו התחמושת והנשק. </w:t>
      </w:r>
    </w:p>
    <w:p w14:paraId="2BDA6F66" w14:textId="77777777" w:rsidR="00BD7C47" w:rsidRDefault="00BD7C47" w:rsidP="00BD7C47">
      <w:pPr>
        <w:spacing w:line="360" w:lineRule="auto"/>
        <w:jc w:val="both"/>
        <w:rPr>
          <w:rFonts w:ascii="Arial" w:hAnsi="Arial" w:cs="Narkisim"/>
          <w:sz w:val="28"/>
          <w:szCs w:val="28"/>
          <w:rtl/>
        </w:rPr>
      </w:pPr>
    </w:p>
    <w:p w14:paraId="75F068A1"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ב"כ הצדדים הגיעו להסדר, לפיו הטיעון לעונש בעניינו של הנאשם יהיה פתוח, בעוד לגבי נאשם 2 אשר הורשע בנשיאה והובלת תחמושת הגיעו להסדר, לפיו יעתרו במשותף להסתפק בתקופת מעצרו כימי מאסרו (מאסר מיום 24/2/19 ועד ליום 2/12/19).</w:t>
      </w:r>
    </w:p>
    <w:p w14:paraId="22EADAC2" w14:textId="77777777" w:rsidR="00BD7C47" w:rsidRDefault="00BD7C47" w:rsidP="00BD7C47">
      <w:pPr>
        <w:spacing w:line="360" w:lineRule="auto"/>
        <w:jc w:val="both"/>
        <w:rPr>
          <w:rFonts w:ascii="Arial" w:hAnsi="Arial" w:cs="Narkisim"/>
          <w:b/>
          <w:bCs/>
          <w:sz w:val="28"/>
          <w:szCs w:val="28"/>
          <w:u w:val="single"/>
          <w:rtl/>
        </w:rPr>
      </w:pPr>
    </w:p>
    <w:p w14:paraId="26D6F81B" w14:textId="77777777" w:rsidR="00BD7C47" w:rsidRDefault="00BD7C47" w:rsidP="00BD7C47">
      <w:pPr>
        <w:spacing w:line="360" w:lineRule="auto"/>
        <w:jc w:val="both"/>
        <w:rPr>
          <w:rFonts w:ascii="Arial" w:hAnsi="Arial" w:cs="Narkisim"/>
          <w:b/>
          <w:bCs/>
          <w:sz w:val="28"/>
          <w:szCs w:val="28"/>
          <w:u w:val="single"/>
          <w:rtl/>
        </w:rPr>
      </w:pPr>
      <w:r>
        <w:rPr>
          <w:rFonts w:ascii="Arial" w:hAnsi="Arial" w:cs="Narkisim" w:hint="cs"/>
          <w:b/>
          <w:bCs/>
          <w:sz w:val="28"/>
          <w:szCs w:val="28"/>
          <w:u w:val="single"/>
          <w:rtl/>
        </w:rPr>
        <w:t>ראיות לעונש:</w:t>
      </w:r>
    </w:p>
    <w:p w14:paraId="1FF8DD0E"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ב"כ  המאשימה הגיש רישום פלילי של הנאשם, גזר דין קודם בעניינו ורישום פלילי תעבורתי. בהתאם לרישום הפלילי של הנאשם, לנאשם 3 הרשעות קודמות בעבירות אלימות, נשק וסמים, בגין הרשעתו בעבירות נשק נשפט ביום 5/1/10 למאסר של 7 שנים. </w:t>
      </w:r>
    </w:p>
    <w:p w14:paraId="2945333C" w14:textId="77777777" w:rsidR="00BD7C47" w:rsidRDefault="00BD7C47" w:rsidP="00BD7C47">
      <w:pPr>
        <w:spacing w:line="360" w:lineRule="auto"/>
        <w:jc w:val="both"/>
        <w:rPr>
          <w:rFonts w:ascii="Arial" w:hAnsi="Arial" w:cs="Narkisim"/>
          <w:sz w:val="28"/>
          <w:szCs w:val="28"/>
          <w:rtl/>
        </w:rPr>
      </w:pPr>
    </w:p>
    <w:p w14:paraId="5ECB53C5" w14:textId="77777777" w:rsidR="00BD7C47" w:rsidRDefault="00BD7C47" w:rsidP="00BD7C47">
      <w:pPr>
        <w:spacing w:line="360" w:lineRule="auto"/>
        <w:jc w:val="both"/>
        <w:rPr>
          <w:rFonts w:ascii="Arial" w:hAnsi="Arial" w:cs="Narkisim"/>
          <w:b/>
          <w:bCs/>
          <w:sz w:val="28"/>
          <w:szCs w:val="28"/>
          <w:u w:val="single"/>
          <w:rtl/>
        </w:rPr>
      </w:pPr>
    </w:p>
    <w:p w14:paraId="395997A4" w14:textId="77777777" w:rsidR="00BD7C47" w:rsidRDefault="00BD7C47" w:rsidP="00BD7C47">
      <w:pPr>
        <w:spacing w:line="360" w:lineRule="auto"/>
        <w:jc w:val="both"/>
        <w:rPr>
          <w:rFonts w:ascii="Arial" w:hAnsi="Arial" w:cs="Narkisim"/>
          <w:b/>
          <w:bCs/>
          <w:sz w:val="28"/>
          <w:szCs w:val="28"/>
          <w:u w:val="single"/>
          <w:rtl/>
        </w:rPr>
      </w:pPr>
      <w:r>
        <w:rPr>
          <w:rFonts w:ascii="Arial" w:hAnsi="Arial" w:cs="Narkisim" w:hint="cs"/>
          <w:b/>
          <w:bCs/>
          <w:sz w:val="28"/>
          <w:szCs w:val="28"/>
          <w:u w:val="single"/>
          <w:rtl/>
        </w:rPr>
        <w:t>טיעוני ב"כ  הצדדים לעונש</w:t>
      </w:r>
    </w:p>
    <w:p w14:paraId="3D1B37B5" w14:textId="77777777" w:rsidR="00BD7C47" w:rsidRDefault="00BD7C47" w:rsidP="00BD7C47">
      <w:pPr>
        <w:spacing w:line="360" w:lineRule="auto"/>
        <w:jc w:val="both"/>
        <w:rPr>
          <w:rFonts w:ascii="Arial" w:hAnsi="Arial" w:cs="Narkisim"/>
          <w:b/>
          <w:bCs/>
          <w:sz w:val="28"/>
          <w:szCs w:val="28"/>
          <w:rtl/>
        </w:rPr>
      </w:pPr>
      <w:r>
        <w:rPr>
          <w:rFonts w:ascii="Arial" w:hAnsi="Arial" w:cs="Narkisim" w:hint="cs"/>
          <w:b/>
          <w:bCs/>
          <w:sz w:val="28"/>
          <w:szCs w:val="28"/>
          <w:u w:val="single"/>
          <w:rtl/>
        </w:rPr>
        <w:t>טיעוני ב"כ  המאשימה</w:t>
      </w:r>
      <w:r>
        <w:rPr>
          <w:rFonts w:ascii="Arial" w:hAnsi="Arial" w:cs="Narkisim" w:hint="cs"/>
          <w:b/>
          <w:bCs/>
          <w:sz w:val="28"/>
          <w:szCs w:val="28"/>
          <w:rtl/>
        </w:rPr>
        <w:t>:</w:t>
      </w:r>
    </w:p>
    <w:p w14:paraId="5834FF62"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ב"כ  המאשימה עתר לקביעת מתחם הנע בין 30 ל-60 חודשי מאסר בפועל, מאסר על תנאי, חילוט הרכב וקנס כספי וסבר, כי עניינו של הנאשם מצוי באמצע המתחם וזאת לאור נסיבות ביצוע העבירה ועברו הפלילי של הנאשם, הכולל, בין השאר, הרשעה משנת 2010 בעבירות נשק חמורות ופציעה בגינן נדון, כאמור, ל-7 שנות מאסר. </w:t>
      </w:r>
    </w:p>
    <w:p w14:paraId="04362A46"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לטענתו של ב"כ  המאשימה אותו עונש מאסר ממושך לא הספיק להרתיע את הנאשם ולהבין את חומרת מעשיו, דבר המלמד בצורך בענישה משמעותית ומרתיעה. עוד </w:t>
      </w:r>
      <w:r>
        <w:rPr>
          <w:rFonts w:ascii="Arial" w:hAnsi="Arial" w:cs="Narkisim" w:hint="cs"/>
          <w:sz w:val="28"/>
          <w:szCs w:val="28"/>
          <w:rtl/>
        </w:rPr>
        <w:lastRenderedPageBreak/>
        <w:t xml:space="preserve">נטען, כי העבירות של נשיאת והובלת נשק הן חמורות ומסוכנות, היוצרות סיכון ישיר לחיי אדם, כמו גם עבירה של נהיגה ללא רישיון נהיגה. </w:t>
      </w:r>
    </w:p>
    <w:p w14:paraId="2D006079"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לבסוף, טען ב"כ  המאשימה, כי נלקחה בחשבון הודאת הנאשם, החיסכון בזמן שיפוטי, אך יחד עם זאת לאלה יש ליתן משקל מסוים אל מול הצורך בהרתעה המחייב הטלת עונש משמעותי, לפחות 45 חודשי מאסר בפועל. </w:t>
      </w:r>
    </w:p>
    <w:p w14:paraId="0281DFC5"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באשר לחילוט נטען, כי שוויו של הרכב הוא 18,000 ₪. </w:t>
      </w:r>
    </w:p>
    <w:p w14:paraId="4B724BED" w14:textId="77777777" w:rsidR="00BD7C47" w:rsidRDefault="00BD7C47" w:rsidP="00BD7C47">
      <w:pPr>
        <w:spacing w:line="360" w:lineRule="auto"/>
        <w:jc w:val="both"/>
        <w:rPr>
          <w:rFonts w:ascii="Arial" w:hAnsi="Arial" w:cs="Narkisim"/>
          <w:sz w:val="28"/>
          <w:szCs w:val="28"/>
          <w:rtl/>
        </w:rPr>
      </w:pPr>
    </w:p>
    <w:p w14:paraId="7AD7A840" w14:textId="77777777" w:rsidR="00BD7C47" w:rsidRDefault="00BD7C47" w:rsidP="00BD7C47">
      <w:pPr>
        <w:spacing w:line="360" w:lineRule="auto"/>
        <w:jc w:val="both"/>
        <w:rPr>
          <w:rFonts w:ascii="Arial" w:hAnsi="Arial" w:cs="Narkisim"/>
          <w:b/>
          <w:bCs/>
          <w:sz w:val="28"/>
          <w:szCs w:val="28"/>
          <w:u w:val="single"/>
          <w:rtl/>
        </w:rPr>
      </w:pPr>
    </w:p>
    <w:p w14:paraId="3E5E9856" w14:textId="77777777" w:rsidR="00BD7C47" w:rsidRDefault="00BD7C47" w:rsidP="00BD7C47">
      <w:pPr>
        <w:spacing w:line="360" w:lineRule="auto"/>
        <w:jc w:val="both"/>
        <w:rPr>
          <w:rFonts w:ascii="Arial" w:hAnsi="Arial" w:cs="Narkisim"/>
          <w:b/>
          <w:bCs/>
          <w:sz w:val="28"/>
          <w:szCs w:val="28"/>
          <w:u w:val="single"/>
          <w:rtl/>
        </w:rPr>
      </w:pPr>
    </w:p>
    <w:p w14:paraId="4E06E319" w14:textId="77777777" w:rsidR="00BD7C47" w:rsidRDefault="00BD7C47" w:rsidP="00BD7C47">
      <w:pPr>
        <w:spacing w:line="360" w:lineRule="auto"/>
        <w:jc w:val="both"/>
        <w:rPr>
          <w:rFonts w:ascii="Arial" w:hAnsi="Arial" w:cs="Narkisim"/>
          <w:b/>
          <w:bCs/>
          <w:sz w:val="28"/>
          <w:szCs w:val="28"/>
          <w:u w:val="single"/>
          <w:rtl/>
        </w:rPr>
      </w:pPr>
    </w:p>
    <w:p w14:paraId="79431756" w14:textId="77777777" w:rsidR="00BD7C47" w:rsidRDefault="00BD7C47" w:rsidP="00BD7C47">
      <w:pPr>
        <w:spacing w:line="360" w:lineRule="auto"/>
        <w:jc w:val="both"/>
        <w:rPr>
          <w:rFonts w:ascii="Arial" w:hAnsi="Arial" w:cs="Narkisim"/>
          <w:b/>
          <w:bCs/>
          <w:sz w:val="28"/>
          <w:szCs w:val="28"/>
          <w:u w:val="single"/>
          <w:rtl/>
        </w:rPr>
      </w:pPr>
      <w:r>
        <w:rPr>
          <w:rFonts w:ascii="Arial" w:hAnsi="Arial" w:cs="Narkisim" w:hint="cs"/>
          <w:b/>
          <w:bCs/>
          <w:sz w:val="28"/>
          <w:szCs w:val="28"/>
          <w:u w:val="single"/>
          <w:rtl/>
        </w:rPr>
        <w:t>טיעוני ב"כ  הנאשם לעונש:</w:t>
      </w:r>
    </w:p>
    <w:p w14:paraId="1DE3359B"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ב"כ הנאשם עמד על החיסכון בזמן השיפוטי ונטילת האחריות, לא טען כנגד חומרתה של העבירה, אך טען כי מתחם הענישה שנקבע על ידי בתי המשפט נמוך באופן משמעותי מהמתחם אותו ביקש ב"כ  המאשימה לקבוע. </w:t>
      </w:r>
    </w:p>
    <w:p w14:paraId="308C3C6C" w14:textId="77777777" w:rsidR="00BD7C47" w:rsidRDefault="00BD7C47" w:rsidP="00BD7C47">
      <w:pPr>
        <w:spacing w:line="360" w:lineRule="auto"/>
        <w:jc w:val="both"/>
        <w:rPr>
          <w:rFonts w:ascii="Arial" w:hAnsi="Arial" w:cs="Narkisim"/>
          <w:sz w:val="28"/>
          <w:szCs w:val="28"/>
          <w:rtl/>
        </w:rPr>
      </w:pPr>
    </w:p>
    <w:p w14:paraId="0EF6CF28"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עוד טען, כי יש ליתן משקל לענישה של נאשם 2, המחייבת את בית המשפט להידרש לטענה של אחידות הענישה, לא בבחינת עונש זהה, אך עונש פרופורציונלי לעונש שהושת בהסכמת המאשימה על נאשם 2. משכך, עתר לקבוע מתחם הנע בין 20 ל-48 חודשי מאסר ולמקם את הנאשם בשליש הראשון של המתחם אותו הוא הציג ואשר יסקר בסקירת הפסיקה שהוגשה על ידי הצדדים. </w:t>
      </w:r>
    </w:p>
    <w:p w14:paraId="2D75F5CB" w14:textId="77777777" w:rsidR="00BD7C47" w:rsidRDefault="00BD7C47" w:rsidP="00BD7C47">
      <w:pPr>
        <w:spacing w:line="360" w:lineRule="auto"/>
        <w:jc w:val="both"/>
        <w:rPr>
          <w:rFonts w:ascii="Arial" w:hAnsi="Arial" w:cs="Narkisim"/>
          <w:sz w:val="28"/>
          <w:szCs w:val="28"/>
          <w:rtl/>
        </w:rPr>
      </w:pPr>
    </w:p>
    <w:p w14:paraId="2163326E"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באשר לפסילה הסכים ב"כ  הנאשם לפסילה וביקש כי הפסילה תחל מיום גזר הדין. </w:t>
      </w:r>
    </w:p>
    <w:p w14:paraId="75927CF3" w14:textId="77777777" w:rsidR="00BD7C47" w:rsidRDefault="00BD7C47" w:rsidP="00BD7C47">
      <w:pPr>
        <w:spacing w:line="360" w:lineRule="auto"/>
        <w:jc w:val="both"/>
        <w:rPr>
          <w:rFonts w:ascii="Arial" w:hAnsi="Arial" w:cs="Narkisim"/>
          <w:sz w:val="28"/>
          <w:szCs w:val="28"/>
          <w:rtl/>
        </w:rPr>
      </w:pPr>
    </w:p>
    <w:p w14:paraId="0FD07210"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ב"כ הנאשם ביקש שלא לחלט את הרכב, אשר משמש את בני המשפחה ולטענתו, בנסיבות הספציפיות, בשל שווי הרכב ומצבו הכלכלי, יש מקום להימנע מחילוט הרכב, אך במידה ובית המשפט יחליט לחלט את הרכב, עתר ב"כ  הנאשם שלא להשית קנס על הנאשם. </w:t>
      </w:r>
    </w:p>
    <w:p w14:paraId="4AB485FC" w14:textId="77777777" w:rsidR="00BD7C47" w:rsidRDefault="00BD7C47" w:rsidP="00BD7C47">
      <w:pPr>
        <w:spacing w:line="360" w:lineRule="auto"/>
        <w:jc w:val="both"/>
        <w:rPr>
          <w:rFonts w:ascii="Arial" w:hAnsi="Arial" w:cs="Narkisim"/>
          <w:sz w:val="28"/>
          <w:szCs w:val="28"/>
          <w:rtl/>
        </w:rPr>
      </w:pPr>
    </w:p>
    <w:p w14:paraId="0A84FAE7"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ב"כ  המאשימה טען, בתגובה, כי עניינו של נאשם 2 אינו דומה לעניינו של הנאשם, הן לאור הנחיות פרקליט המדינה והן לאור העבירה השונה בה הורשע נאשם 2, נשיאה והובלת תחמושת. </w:t>
      </w:r>
    </w:p>
    <w:p w14:paraId="2A9A280A" w14:textId="77777777" w:rsidR="00BD7C47" w:rsidRDefault="00BD7C47" w:rsidP="00BD7C47">
      <w:pPr>
        <w:spacing w:line="360" w:lineRule="auto"/>
        <w:jc w:val="both"/>
        <w:rPr>
          <w:rFonts w:ascii="Arial" w:hAnsi="Arial" w:cs="Narkisim"/>
          <w:sz w:val="28"/>
          <w:szCs w:val="28"/>
          <w:rtl/>
        </w:rPr>
      </w:pPr>
    </w:p>
    <w:p w14:paraId="76FEE358"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ב"כ הנאשם התנגד להגשת הנחיות פרקליט המדינה, באשר לטענתו מדובר במסמך פנימי ובית המשפט אינו מקבל הנחיות המיועדות לפרקליטים המופיעים בבתי המשפט. </w:t>
      </w:r>
    </w:p>
    <w:p w14:paraId="2B648D66"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הנאשם הביע צער וחרטה על מעשיו. </w:t>
      </w:r>
    </w:p>
    <w:p w14:paraId="4B914138" w14:textId="77777777" w:rsidR="00BD7C47" w:rsidRDefault="00BD7C47" w:rsidP="00BD7C47">
      <w:pPr>
        <w:spacing w:line="360" w:lineRule="auto"/>
        <w:jc w:val="both"/>
        <w:rPr>
          <w:rFonts w:ascii="Arial" w:hAnsi="Arial" w:cs="Narkisim"/>
          <w:sz w:val="28"/>
          <w:szCs w:val="28"/>
          <w:rtl/>
        </w:rPr>
      </w:pPr>
    </w:p>
    <w:p w14:paraId="1E7FDFE8" w14:textId="77777777" w:rsidR="00BD7C47" w:rsidRDefault="00BD7C47" w:rsidP="00BD7C47">
      <w:pPr>
        <w:spacing w:line="360" w:lineRule="auto"/>
        <w:jc w:val="both"/>
        <w:rPr>
          <w:rFonts w:ascii="Arial" w:hAnsi="Arial" w:cs="Narkisim"/>
          <w:b/>
          <w:bCs/>
          <w:sz w:val="28"/>
          <w:szCs w:val="28"/>
          <w:u w:val="single"/>
          <w:rtl/>
        </w:rPr>
      </w:pPr>
      <w:r>
        <w:rPr>
          <w:rFonts w:ascii="Arial" w:hAnsi="Arial" w:cs="Narkisim" w:hint="cs"/>
          <w:b/>
          <w:bCs/>
          <w:sz w:val="28"/>
          <w:szCs w:val="28"/>
          <w:u w:val="single"/>
          <w:rtl/>
        </w:rPr>
        <w:t>פסיקה שהוגשה על ידי ב"כ  הצדדים בתמיכה לעמדתם העונשית:</w:t>
      </w:r>
    </w:p>
    <w:p w14:paraId="2ABD839A" w14:textId="77777777" w:rsidR="00BD7C47" w:rsidRDefault="00BD7C47" w:rsidP="00BD7C47">
      <w:pPr>
        <w:spacing w:line="360" w:lineRule="auto"/>
        <w:jc w:val="both"/>
        <w:rPr>
          <w:rFonts w:ascii="Arial" w:hAnsi="Arial" w:cs="Narkisim"/>
          <w:b/>
          <w:bCs/>
          <w:sz w:val="28"/>
          <w:szCs w:val="28"/>
          <w:u w:val="single"/>
          <w:rtl/>
        </w:rPr>
      </w:pPr>
      <w:r>
        <w:rPr>
          <w:rFonts w:ascii="Arial" w:hAnsi="Arial" w:cs="Narkisim" w:hint="cs"/>
          <w:b/>
          <w:bCs/>
          <w:sz w:val="28"/>
          <w:szCs w:val="28"/>
          <w:u w:val="single"/>
          <w:rtl/>
        </w:rPr>
        <w:t>ב"כ  המאשימה:</w:t>
      </w:r>
    </w:p>
    <w:p w14:paraId="436E66E3"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 xml:space="preserve">1. </w:t>
      </w:r>
      <w:r>
        <w:rPr>
          <w:rFonts w:ascii="Arial" w:hAnsi="Arial" w:cs="Narkisim" w:hint="cs"/>
          <w:sz w:val="28"/>
          <w:szCs w:val="28"/>
          <w:rtl/>
        </w:rPr>
        <w:tab/>
      </w:r>
      <w:hyperlink r:id="rId16" w:history="1">
        <w:r w:rsidR="004D0744" w:rsidRPr="004D0744">
          <w:rPr>
            <w:rFonts w:ascii="Arial" w:hAnsi="Arial" w:cs="Narkisim"/>
            <w:color w:val="0000FF"/>
            <w:sz w:val="28"/>
            <w:szCs w:val="28"/>
            <w:u w:val="single"/>
            <w:rtl/>
          </w:rPr>
          <w:t>ע"פ 971/19</w:t>
        </w:r>
      </w:hyperlink>
      <w:r>
        <w:rPr>
          <w:rFonts w:ascii="Arial" w:hAnsi="Arial" w:cs="Narkisim" w:hint="cs"/>
          <w:sz w:val="28"/>
          <w:szCs w:val="28"/>
          <w:rtl/>
        </w:rPr>
        <w:t xml:space="preserve"> </w:t>
      </w:r>
      <w:r>
        <w:rPr>
          <w:rFonts w:ascii="Arial" w:hAnsi="Arial" w:cs="Narkisim" w:hint="cs"/>
          <w:b/>
          <w:bCs/>
          <w:sz w:val="28"/>
          <w:szCs w:val="28"/>
          <w:rtl/>
        </w:rPr>
        <w:t>מדינת ישראל נ' געביס</w:t>
      </w:r>
      <w:r>
        <w:rPr>
          <w:rFonts w:ascii="Arial" w:hAnsi="Arial" w:cs="Narkisim" w:hint="cs"/>
          <w:sz w:val="28"/>
          <w:szCs w:val="28"/>
          <w:rtl/>
        </w:rPr>
        <w:t xml:space="preserve"> - המערער הורשע בעבירות של סחר בנשק, הושתו עליו 36 חודשי מאסר בפועל ובית המשפט העליון החמיר בעונשו והעמידו על 50 חודשי מאסר בפועל. אף פסק הדין סוקר את הפסיקה הנוהגת בעבירות של סחר בנשק. </w:t>
      </w:r>
    </w:p>
    <w:p w14:paraId="7D6DF84A"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2.</w:t>
      </w:r>
      <w:r>
        <w:rPr>
          <w:rFonts w:ascii="Arial" w:hAnsi="Arial" w:cs="Narkisim" w:hint="cs"/>
          <w:sz w:val="28"/>
          <w:szCs w:val="28"/>
          <w:rtl/>
        </w:rPr>
        <w:tab/>
      </w:r>
      <w:hyperlink r:id="rId17" w:history="1">
        <w:r w:rsidR="004D0744" w:rsidRPr="004D0744">
          <w:rPr>
            <w:rFonts w:ascii="Arial" w:hAnsi="Arial" w:cs="Narkisim"/>
            <w:color w:val="0000FF"/>
            <w:sz w:val="28"/>
            <w:szCs w:val="28"/>
            <w:u w:val="single"/>
            <w:rtl/>
          </w:rPr>
          <w:t>ת.פ 13301-07-18</w:t>
        </w:r>
      </w:hyperlink>
      <w:r>
        <w:rPr>
          <w:rFonts w:ascii="Arial" w:hAnsi="Arial" w:cs="Narkisim" w:hint="cs"/>
          <w:sz w:val="28"/>
          <w:szCs w:val="28"/>
          <w:rtl/>
        </w:rPr>
        <w:t xml:space="preserve"> (מחוזי מרכז) </w:t>
      </w:r>
      <w:r>
        <w:rPr>
          <w:rFonts w:ascii="Arial" w:hAnsi="Arial" w:cs="Narkisim" w:hint="cs"/>
          <w:b/>
          <w:bCs/>
          <w:sz w:val="28"/>
          <w:szCs w:val="28"/>
          <w:rtl/>
        </w:rPr>
        <w:t>מדינת ישראל  נ' בללו ואח'</w:t>
      </w:r>
      <w:r>
        <w:rPr>
          <w:rFonts w:ascii="Arial" w:hAnsi="Arial" w:cs="Narkisim" w:hint="cs"/>
          <w:sz w:val="28"/>
          <w:szCs w:val="28"/>
          <w:rtl/>
        </w:rPr>
        <w:t xml:space="preserve"> בו הורשעו הנאשמים בניסיון לסחר בנשק, נשיאת נשק בצוותא וקשירת קשר לפשע. אף בפסק דין זה נסקרו בעיקר מתחמי ענישה הנוגעים לעבירה של סחר בנשק לצד מספר פסקי דין שסקרו ענישה הנוגעת לנשיאת נשק והחזקתו, כמפורט להלן:</w:t>
      </w:r>
    </w:p>
    <w:p w14:paraId="7EDB2950" w14:textId="77777777" w:rsidR="00BD7C47" w:rsidRDefault="00BD7C47" w:rsidP="00BD7C47">
      <w:pPr>
        <w:spacing w:line="360" w:lineRule="auto"/>
        <w:ind w:left="1440" w:hanging="720"/>
        <w:jc w:val="both"/>
        <w:rPr>
          <w:rFonts w:ascii="Arial" w:hAnsi="Arial" w:cs="Narkisim"/>
          <w:sz w:val="28"/>
          <w:szCs w:val="28"/>
          <w:rtl/>
        </w:rPr>
      </w:pPr>
      <w:r>
        <w:rPr>
          <w:rFonts w:ascii="Arial" w:hAnsi="Arial" w:cs="Narkisim" w:hint="cs"/>
          <w:sz w:val="28"/>
          <w:szCs w:val="28"/>
          <w:rtl/>
        </w:rPr>
        <w:t>א.</w:t>
      </w:r>
      <w:r>
        <w:rPr>
          <w:rFonts w:ascii="Arial" w:hAnsi="Arial" w:cs="Narkisim" w:hint="cs"/>
          <w:sz w:val="28"/>
          <w:szCs w:val="28"/>
          <w:rtl/>
        </w:rPr>
        <w:tab/>
      </w:r>
      <w:hyperlink r:id="rId18" w:history="1">
        <w:r w:rsidR="004D0744" w:rsidRPr="004D0744">
          <w:rPr>
            <w:rFonts w:ascii="Arial" w:hAnsi="Arial" w:cs="Narkisim"/>
            <w:color w:val="0000FF"/>
            <w:sz w:val="28"/>
            <w:szCs w:val="28"/>
            <w:u w:val="single"/>
            <w:rtl/>
          </w:rPr>
          <w:t>ע"פ 9373/10</w:t>
        </w:r>
      </w:hyperlink>
      <w:r>
        <w:rPr>
          <w:rFonts w:ascii="Arial" w:hAnsi="Arial" w:cs="Narkisim" w:hint="cs"/>
          <w:sz w:val="28"/>
          <w:szCs w:val="28"/>
          <w:rtl/>
        </w:rPr>
        <w:t xml:space="preserve"> </w:t>
      </w:r>
      <w:r>
        <w:rPr>
          <w:rFonts w:ascii="Arial" w:hAnsi="Arial" w:cs="Narkisim" w:hint="cs"/>
          <w:b/>
          <w:bCs/>
          <w:sz w:val="28"/>
          <w:szCs w:val="28"/>
          <w:rtl/>
        </w:rPr>
        <w:t>ותד נ' מדינת ישראל</w:t>
      </w:r>
      <w:r>
        <w:rPr>
          <w:rFonts w:ascii="Arial" w:hAnsi="Arial" w:cs="Narkisim" w:hint="cs"/>
          <w:sz w:val="28"/>
          <w:szCs w:val="28"/>
          <w:rtl/>
        </w:rPr>
        <w:t xml:space="preserve">, הורשע הנאשם בנשיאת נשק והחזקתו ובית המשפט העליון קבע, כי אף שמקובלת ההשקפה, כי הגיעה העת להחמיר בענישתם של המבצעים עבירות בנשק, ראוי כי הדבר ייעשה בהדרגה ועל כן הקל בעונשו של הנאשם והעמיד את תקופת מאסרו על 30 חודשים חלף 50 חודשים שהושתו עליו על ידי בית המשפט המחוזי. </w:t>
      </w:r>
    </w:p>
    <w:p w14:paraId="38CCDAC6" w14:textId="77777777" w:rsidR="00BD7C47" w:rsidRDefault="00BD7C47" w:rsidP="00BD7C47">
      <w:pPr>
        <w:spacing w:line="360" w:lineRule="auto"/>
        <w:ind w:left="1440" w:hanging="720"/>
        <w:jc w:val="both"/>
        <w:rPr>
          <w:rFonts w:ascii="Arial" w:hAnsi="Arial" w:cs="Narkisim"/>
          <w:sz w:val="28"/>
          <w:szCs w:val="28"/>
          <w:rtl/>
        </w:rPr>
      </w:pPr>
      <w:r>
        <w:rPr>
          <w:rFonts w:ascii="Arial" w:hAnsi="Arial" w:cs="Narkisim" w:hint="cs"/>
          <w:sz w:val="28"/>
          <w:szCs w:val="28"/>
          <w:rtl/>
        </w:rPr>
        <w:t>ב.</w:t>
      </w:r>
      <w:r>
        <w:rPr>
          <w:rFonts w:ascii="Arial" w:hAnsi="Arial" w:cs="Narkisim" w:hint="cs"/>
          <w:sz w:val="28"/>
          <w:szCs w:val="28"/>
          <w:rtl/>
        </w:rPr>
        <w:tab/>
      </w:r>
      <w:hyperlink r:id="rId19" w:history="1">
        <w:r w:rsidR="004D0744" w:rsidRPr="004D0744">
          <w:rPr>
            <w:rFonts w:ascii="Arial" w:hAnsi="Arial" w:cs="Narkisim"/>
            <w:color w:val="0000FF"/>
            <w:sz w:val="28"/>
            <w:szCs w:val="28"/>
            <w:u w:val="single"/>
            <w:rtl/>
          </w:rPr>
          <w:t>ע"פ 3336/18</w:t>
        </w:r>
      </w:hyperlink>
      <w:r>
        <w:rPr>
          <w:rFonts w:ascii="Arial" w:hAnsi="Arial" w:cs="Narkisim" w:hint="cs"/>
          <w:sz w:val="28"/>
          <w:szCs w:val="28"/>
          <w:rtl/>
        </w:rPr>
        <w:t xml:space="preserve"> </w:t>
      </w:r>
      <w:r>
        <w:rPr>
          <w:rFonts w:ascii="Arial" w:hAnsi="Arial" w:cs="Narkisim" w:hint="cs"/>
          <w:b/>
          <w:bCs/>
          <w:sz w:val="28"/>
          <w:szCs w:val="28"/>
          <w:rtl/>
        </w:rPr>
        <w:t>מדינת ישראל נ' סמארה</w:t>
      </w:r>
      <w:r>
        <w:rPr>
          <w:rFonts w:ascii="Arial" w:hAnsi="Arial" w:cs="Narkisim" w:hint="cs"/>
          <w:sz w:val="28"/>
          <w:szCs w:val="28"/>
          <w:rtl/>
        </w:rPr>
        <w:t xml:space="preserve">, בית המשפט העליון קיבל את ערעור המדינה והחמיר בעונשו של נאשם שהורשע על פי הודאתו בנשיאת נשק ותחמושת. בית המשפט המחוזי קבע מתחם הנע בין 14 ל-40 חודשי מאסר וגזר על הנאשם 18 חודשי מאסר בפועל ובית המשפט העליון החמיר והעמיד את עונש המאסר על 24 חודשים. </w:t>
      </w:r>
    </w:p>
    <w:p w14:paraId="25F1A962" w14:textId="77777777" w:rsidR="00BD7C47" w:rsidRDefault="00BD7C47" w:rsidP="00BD7C47">
      <w:pPr>
        <w:spacing w:line="360" w:lineRule="auto"/>
        <w:ind w:left="1440" w:hanging="720"/>
        <w:jc w:val="both"/>
        <w:rPr>
          <w:rFonts w:ascii="Arial" w:hAnsi="Arial" w:cs="Narkisim"/>
          <w:sz w:val="28"/>
          <w:szCs w:val="28"/>
          <w:rtl/>
        </w:rPr>
      </w:pPr>
      <w:r>
        <w:rPr>
          <w:rFonts w:ascii="Arial" w:hAnsi="Arial" w:cs="Narkisim" w:hint="cs"/>
          <w:sz w:val="28"/>
          <w:szCs w:val="28"/>
          <w:rtl/>
        </w:rPr>
        <w:t>ג.</w:t>
      </w:r>
      <w:r>
        <w:rPr>
          <w:rFonts w:ascii="Arial" w:hAnsi="Arial" w:cs="Narkisim" w:hint="cs"/>
          <w:sz w:val="28"/>
          <w:szCs w:val="28"/>
          <w:rtl/>
        </w:rPr>
        <w:tab/>
      </w:r>
      <w:hyperlink r:id="rId20" w:history="1">
        <w:r w:rsidR="004D0744" w:rsidRPr="004D0744">
          <w:rPr>
            <w:rFonts w:ascii="Arial" w:hAnsi="Arial" w:cs="Narkisim"/>
            <w:color w:val="0000FF"/>
            <w:sz w:val="28"/>
            <w:szCs w:val="28"/>
            <w:u w:val="single"/>
            <w:rtl/>
          </w:rPr>
          <w:t>ע"פ 3156/11</w:t>
        </w:r>
      </w:hyperlink>
      <w:r>
        <w:rPr>
          <w:rFonts w:ascii="Arial" w:hAnsi="Arial" w:cs="Narkisim" w:hint="cs"/>
          <w:sz w:val="28"/>
          <w:szCs w:val="28"/>
          <w:rtl/>
        </w:rPr>
        <w:t xml:space="preserve"> </w:t>
      </w:r>
      <w:r>
        <w:rPr>
          <w:rFonts w:ascii="Arial" w:hAnsi="Arial" w:cs="Narkisim" w:hint="cs"/>
          <w:b/>
          <w:bCs/>
          <w:sz w:val="28"/>
          <w:szCs w:val="28"/>
          <w:rtl/>
        </w:rPr>
        <w:t>זראיעה נ' מדינת ישראל</w:t>
      </w:r>
      <w:r>
        <w:rPr>
          <w:rFonts w:ascii="Arial" w:hAnsi="Arial" w:cs="Narkisim" w:hint="cs"/>
          <w:sz w:val="28"/>
          <w:szCs w:val="28"/>
          <w:rtl/>
        </w:rPr>
        <w:t xml:space="preserve">, נדחה הערעור של הנאשם שהורשע על פי הודאתו בעבירות של נשיאת והובלת נשק, ללא עבר פלילי, ואשר נדון ל-24 חודשי מאסר בפועל. </w:t>
      </w:r>
    </w:p>
    <w:p w14:paraId="42FBEB12" w14:textId="77777777" w:rsidR="00BD7C47" w:rsidRDefault="00BD7C47" w:rsidP="00BD7C47">
      <w:pPr>
        <w:spacing w:line="360" w:lineRule="auto"/>
        <w:ind w:left="1440" w:hanging="720"/>
        <w:jc w:val="both"/>
        <w:rPr>
          <w:rFonts w:ascii="Arial" w:hAnsi="Arial" w:cs="Narkisim"/>
          <w:sz w:val="28"/>
          <w:szCs w:val="28"/>
          <w:rtl/>
        </w:rPr>
      </w:pPr>
      <w:r>
        <w:rPr>
          <w:rFonts w:ascii="Arial" w:hAnsi="Arial" w:cs="Narkisim" w:hint="cs"/>
          <w:sz w:val="28"/>
          <w:szCs w:val="28"/>
          <w:rtl/>
        </w:rPr>
        <w:t>ד.</w:t>
      </w:r>
      <w:r>
        <w:rPr>
          <w:rFonts w:ascii="Arial" w:hAnsi="Arial" w:cs="Narkisim" w:hint="cs"/>
          <w:sz w:val="28"/>
          <w:szCs w:val="28"/>
          <w:rtl/>
        </w:rPr>
        <w:tab/>
      </w:r>
      <w:hyperlink r:id="rId21" w:history="1">
        <w:r w:rsidR="004D0744" w:rsidRPr="004D0744">
          <w:rPr>
            <w:rFonts w:ascii="Arial" w:hAnsi="Arial" w:cs="Narkisim"/>
            <w:color w:val="0000FF"/>
            <w:sz w:val="28"/>
            <w:szCs w:val="28"/>
            <w:u w:val="single"/>
            <w:rtl/>
          </w:rPr>
          <w:t>ע"פ 2892/13</w:t>
        </w:r>
      </w:hyperlink>
      <w:r>
        <w:rPr>
          <w:rFonts w:ascii="Arial" w:hAnsi="Arial" w:cs="Narkisim" w:hint="cs"/>
          <w:sz w:val="28"/>
          <w:szCs w:val="28"/>
          <w:rtl/>
        </w:rPr>
        <w:t xml:space="preserve"> </w:t>
      </w:r>
      <w:r>
        <w:rPr>
          <w:rFonts w:ascii="Arial" w:hAnsi="Arial" w:cs="Narkisim" w:hint="cs"/>
          <w:b/>
          <w:bCs/>
          <w:sz w:val="28"/>
          <w:szCs w:val="28"/>
          <w:rtl/>
        </w:rPr>
        <w:t>עודתאללה נ' מדינת ישראל</w:t>
      </w:r>
      <w:r>
        <w:rPr>
          <w:rFonts w:ascii="Arial" w:hAnsi="Arial" w:cs="Narkisim" w:hint="cs"/>
          <w:sz w:val="28"/>
          <w:szCs w:val="28"/>
          <w:rtl/>
        </w:rPr>
        <w:t xml:space="preserve">, נדחה ערעור של נאשם שהורשע בעבירה של נשיאה והובלת נשק, היה בעל עבר נקי ונדון ל-21 חודשי מאסר בפועל. </w:t>
      </w:r>
    </w:p>
    <w:p w14:paraId="5575DC8B" w14:textId="77777777" w:rsidR="00BD7C47" w:rsidRDefault="00BD7C47" w:rsidP="00BD7C47">
      <w:pPr>
        <w:spacing w:line="360" w:lineRule="auto"/>
        <w:ind w:left="1440" w:hanging="720"/>
        <w:jc w:val="both"/>
        <w:rPr>
          <w:rFonts w:ascii="Arial" w:hAnsi="Arial" w:cs="Narkisim"/>
          <w:sz w:val="28"/>
          <w:szCs w:val="28"/>
          <w:rtl/>
        </w:rPr>
      </w:pPr>
      <w:r>
        <w:rPr>
          <w:rFonts w:ascii="Arial" w:hAnsi="Arial" w:cs="Narkisim" w:hint="cs"/>
          <w:sz w:val="28"/>
          <w:szCs w:val="28"/>
          <w:rtl/>
        </w:rPr>
        <w:t>ה.</w:t>
      </w:r>
      <w:r>
        <w:rPr>
          <w:rFonts w:ascii="Arial" w:hAnsi="Arial" w:cs="Narkisim" w:hint="cs"/>
          <w:sz w:val="28"/>
          <w:szCs w:val="28"/>
          <w:rtl/>
        </w:rPr>
        <w:tab/>
      </w:r>
      <w:hyperlink r:id="rId22" w:history="1">
        <w:r w:rsidR="004D0744" w:rsidRPr="004D0744">
          <w:rPr>
            <w:rFonts w:ascii="Arial" w:hAnsi="Arial" w:cs="Narkisim"/>
            <w:color w:val="0000FF"/>
            <w:sz w:val="28"/>
            <w:szCs w:val="28"/>
            <w:u w:val="single"/>
            <w:rtl/>
          </w:rPr>
          <w:t>ע"פ 4345/18</w:t>
        </w:r>
      </w:hyperlink>
      <w:r>
        <w:rPr>
          <w:rFonts w:ascii="Arial" w:hAnsi="Arial" w:cs="Narkisim" w:hint="cs"/>
          <w:sz w:val="28"/>
          <w:szCs w:val="28"/>
          <w:rtl/>
        </w:rPr>
        <w:t xml:space="preserve"> </w:t>
      </w:r>
      <w:r>
        <w:rPr>
          <w:rFonts w:ascii="Arial" w:hAnsi="Arial" w:cs="Narkisim" w:hint="cs"/>
          <w:b/>
          <w:bCs/>
          <w:sz w:val="28"/>
          <w:szCs w:val="28"/>
          <w:rtl/>
        </w:rPr>
        <w:t xml:space="preserve">אבו עאמר נ' מדינת ישראל, </w:t>
      </w:r>
      <w:r>
        <w:rPr>
          <w:rFonts w:ascii="Arial" w:hAnsi="Arial" w:cs="Narkisim" w:hint="cs"/>
          <w:sz w:val="28"/>
          <w:szCs w:val="28"/>
          <w:rtl/>
        </w:rPr>
        <w:t xml:space="preserve">הורשע הנאשם על פי הודאתו בעבירות של נשיאת נשק ותחמושת. בית המשפט המחוזי קבע מתחם ענישה הנע בין 20 ל-48 חודשי מאסר, מדובר בצעיר ללא עבר פלילי, בית המשפט העליון אישר את המתחם שנקבע וקבע, כי בהתחשב בשיקול השיקום יש לחרוג מן המתחם ולהעמיד את העונש על 17 חודשי מאסר חלף 20 חודשים שנגזרו עליו. </w:t>
      </w:r>
    </w:p>
    <w:p w14:paraId="259A9385" w14:textId="77777777" w:rsidR="00BD7C47" w:rsidRDefault="00BD7C47" w:rsidP="00BD7C47">
      <w:pPr>
        <w:spacing w:line="360" w:lineRule="auto"/>
        <w:ind w:left="1440" w:hanging="720"/>
        <w:jc w:val="both"/>
        <w:rPr>
          <w:rFonts w:ascii="Arial" w:hAnsi="Arial" w:cs="Narkisim"/>
          <w:sz w:val="28"/>
          <w:szCs w:val="28"/>
          <w:rtl/>
        </w:rPr>
      </w:pPr>
    </w:p>
    <w:p w14:paraId="361A12AF" w14:textId="77777777" w:rsidR="00BD7C47" w:rsidRDefault="00BD7C47" w:rsidP="00BD7C47">
      <w:pPr>
        <w:spacing w:line="360" w:lineRule="auto"/>
        <w:ind w:left="720"/>
        <w:jc w:val="both"/>
        <w:rPr>
          <w:rFonts w:ascii="Arial" w:hAnsi="Arial" w:cs="Narkisim"/>
          <w:sz w:val="28"/>
          <w:szCs w:val="28"/>
          <w:rtl/>
        </w:rPr>
      </w:pPr>
      <w:r>
        <w:rPr>
          <w:rFonts w:ascii="Arial" w:hAnsi="Arial" w:cs="Narkisim" w:hint="cs"/>
          <w:sz w:val="28"/>
          <w:szCs w:val="28"/>
          <w:rtl/>
        </w:rPr>
        <w:t xml:space="preserve">פסק דין זה סוקר, כאמור, ענישה וממנו עולה כי מתחם העונש ההולם אשר אושר על ידי בית המשפט העליון נע בין 20 חודשי מאסר ל-48 חודשי מאסר בפועל לעבירות של נשיאת נשק ותחמושת. </w:t>
      </w:r>
    </w:p>
    <w:p w14:paraId="214B9459" w14:textId="77777777" w:rsidR="00BD7C47" w:rsidRDefault="00BD7C47" w:rsidP="00BD7C47">
      <w:pPr>
        <w:spacing w:line="360" w:lineRule="auto"/>
        <w:jc w:val="both"/>
        <w:rPr>
          <w:rFonts w:ascii="Arial" w:hAnsi="Arial" w:cs="Narkisim"/>
          <w:sz w:val="28"/>
          <w:szCs w:val="28"/>
          <w:rtl/>
        </w:rPr>
      </w:pPr>
    </w:p>
    <w:p w14:paraId="6B86ECD3"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3</w:t>
      </w:r>
      <w:r>
        <w:rPr>
          <w:rFonts w:ascii="Arial" w:hAnsi="Arial" w:cs="Narkisim" w:hint="cs"/>
          <w:b/>
          <w:bCs/>
          <w:sz w:val="28"/>
          <w:szCs w:val="28"/>
          <w:rtl/>
        </w:rPr>
        <w:t>.</w:t>
      </w:r>
      <w:r>
        <w:rPr>
          <w:rFonts w:ascii="Arial" w:hAnsi="Arial" w:cs="Narkisim" w:hint="cs"/>
          <w:b/>
          <w:bCs/>
          <w:sz w:val="28"/>
          <w:szCs w:val="28"/>
          <w:rtl/>
        </w:rPr>
        <w:tab/>
        <w:t xml:space="preserve">הנחיות פרקליט המדינה </w:t>
      </w:r>
      <w:r>
        <w:rPr>
          <w:rFonts w:ascii="Arial" w:hAnsi="Arial" w:cs="Narkisim" w:hint="cs"/>
          <w:sz w:val="28"/>
          <w:szCs w:val="28"/>
          <w:rtl/>
        </w:rPr>
        <w:t xml:space="preserve">– מדיניות ענישה בעבירות נשק ומטעני חבלה. אף לטעמי מדובר בהנחיות לתובעים המופיעים בפני בית המשפט. </w:t>
      </w:r>
    </w:p>
    <w:p w14:paraId="32385A55" w14:textId="77777777" w:rsidR="00BD7C47" w:rsidRDefault="00BD7C47" w:rsidP="00BD7C47">
      <w:pPr>
        <w:spacing w:line="360" w:lineRule="auto"/>
        <w:ind w:left="720" w:hanging="720"/>
        <w:jc w:val="both"/>
        <w:rPr>
          <w:rFonts w:ascii="Arial" w:hAnsi="Arial" w:cs="Narkisim"/>
          <w:sz w:val="28"/>
          <w:szCs w:val="28"/>
          <w:rtl/>
        </w:rPr>
      </w:pPr>
    </w:p>
    <w:p w14:paraId="36EE3623" w14:textId="77777777" w:rsidR="00BD7C47" w:rsidRDefault="00BD7C47" w:rsidP="00BD7C47">
      <w:pPr>
        <w:spacing w:line="360" w:lineRule="auto"/>
        <w:ind w:left="720" w:hanging="720"/>
        <w:jc w:val="both"/>
        <w:rPr>
          <w:rFonts w:ascii="Arial" w:hAnsi="Arial" w:cs="Narkisim"/>
          <w:b/>
          <w:bCs/>
          <w:sz w:val="28"/>
          <w:szCs w:val="28"/>
          <w:u w:val="single"/>
          <w:rtl/>
        </w:rPr>
      </w:pPr>
      <w:r>
        <w:rPr>
          <w:rFonts w:ascii="Arial" w:hAnsi="Arial" w:cs="Narkisim" w:hint="cs"/>
          <w:b/>
          <w:bCs/>
          <w:sz w:val="28"/>
          <w:szCs w:val="28"/>
          <w:u w:val="single"/>
          <w:rtl/>
        </w:rPr>
        <w:t>ב"כ  הנאשם:</w:t>
      </w:r>
    </w:p>
    <w:p w14:paraId="6B9FAC96"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ב"כ  הנאשם הגיש פסקי דין רבים של בתי המשפט המחוזיים, בהם נקבעו מתחמי ענישה שונים, החל ממתחם ענישה הנע בין 9 חודשי מאסר ל-24 חודשי מאסר בפועל; מתחם הנע בין 12 ל-36 חודשי מאסר בפועל; מתחם הנע בין שנת מאסר ל-3 שנות מאסר בפועל; מתחם הנע בין 15 ל-48 חודשי מאסר בפועל ומתחם הנע בין 18 ל-42 חודשי מאסר בפועל. </w:t>
      </w:r>
    </w:p>
    <w:p w14:paraId="67ACE875" w14:textId="77777777" w:rsidR="00BD7C47" w:rsidRDefault="00BD7C47" w:rsidP="00BD7C47">
      <w:pPr>
        <w:spacing w:line="360" w:lineRule="auto"/>
        <w:jc w:val="both"/>
        <w:rPr>
          <w:rFonts w:ascii="Arial" w:hAnsi="Arial" w:cs="Narkisim"/>
          <w:sz w:val="28"/>
          <w:szCs w:val="28"/>
          <w:rtl/>
        </w:rPr>
      </w:pPr>
    </w:p>
    <w:p w14:paraId="6F5EB4FB"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 xml:space="preserve">כן הוגש פסק דין של בית המשפט העליון – </w:t>
      </w:r>
      <w:hyperlink r:id="rId23" w:history="1">
        <w:r w:rsidR="004D0744" w:rsidRPr="004D0744">
          <w:rPr>
            <w:rFonts w:ascii="Arial" w:hAnsi="Arial" w:cs="Narkisim"/>
            <w:color w:val="0000FF"/>
            <w:sz w:val="28"/>
            <w:szCs w:val="28"/>
            <w:u w:val="single"/>
            <w:rtl/>
          </w:rPr>
          <w:t>ע"פ 8133/15</w:t>
        </w:r>
      </w:hyperlink>
      <w:r>
        <w:rPr>
          <w:rFonts w:ascii="Arial" w:hAnsi="Arial" w:cs="Narkisim" w:hint="cs"/>
          <w:sz w:val="28"/>
          <w:szCs w:val="28"/>
          <w:rtl/>
        </w:rPr>
        <w:t xml:space="preserve"> </w:t>
      </w:r>
      <w:r>
        <w:rPr>
          <w:rFonts w:ascii="Arial" w:hAnsi="Arial" w:cs="Narkisim" w:hint="cs"/>
          <w:b/>
          <w:bCs/>
          <w:sz w:val="28"/>
          <w:szCs w:val="28"/>
          <w:rtl/>
        </w:rPr>
        <w:t>יונס נ' מדינת ישראל</w:t>
      </w:r>
      <w:r>
        <w:rPr>
          <w:rFonts w:ascii="Arial" w:hAnsi="Arial" w:cs="Narkisim" w:hint="cs"/>
          <w:sz w:val="28"/>
          <w:szCs w:val="28"/>
          <w:rtl/>
        </w:rPr>
        <w:t xml:space="preserve">, במסגרתו הורשע המערער בעבירות של החזקה ונשיאת נשק ועבירות תעבורה, הושת עליו עונש של 14 חודשי מאסר ובית המשפט העליון קבע כי העונש שהושת על המערער נוטה לקולא, אף בהתחשב בנסיבות לזכותו (אורח חיים נורמטיבי ותסקיר שירות מבחן חיובי). </w:t>
      </w:r>
    </w:p>
    <w:p w14:paraId="1F51F147" w14:textId="77777777" w:rsidR="00BD7C47" w:rsidRDefault="00BD7C47" w:rsidP="00BD7C47">
      <w:pPr>
        <w:spacing w:line="360" w:lineRule="auto"/>
        <w:jc w:val="both"/>
        <w:rPr>
          <w:rFonts w:ascii="Arial" w:hAnsi="Arial" w:cs="Narkisim"/>
          <w:sz w:val="28"/>
          <w:szCs w:val="28"/>
          <w:rtl/>
        </w:rPr>
      </w:pPr>
    </w:p>
    <w:p w14:paraId="25A20072" w14:textId="77777777" w:rsidR="00BD7C47" w:rsidRDefault="00BD7C47" w:rsidP="00BD7C47">
      <w:pPr>
        <w:spacing w:line="360" w:lineRule="auto"/>
        <w:jc w:val="both"/>
        <w:rPr>
          <w:rFonts w:ascii="Arial" w:hAnsi="Arial" w:cs="Narkisim"/>
          <w:b/>
          <w:bCs/>
          <w:sz w:val="28"/>
          <w:szCs w:val="28"/>
          <w:u w:val="single"/>
          <w:rtl/>
        </w:rPr>
      </w:pPr>
    </w:p>
    <w:p w14:paraId="52F7CC1C" w14:textId="77777777" w:rsidR="00BD7C47" w:rsidRDefault="00BD7C47" w:rsidP="00BD7C47">
      <w:pPr>
        <w:spacing w:line="360" w:lineRule="auto"/>
        <w:jc w:val="both"/>
        <w:rPr>
          <w:rFonts w:ascii="Arial" w:hAnsi="Arial" w:cs="Narkisim"/>
          <w:b/>
          <w:bCs/>
          <w:sz w:val="28"/>
          <w:szCs w:val="28"/>
          <w:u w:val="single"/>
          <w:rtl/>
        </w:rPr>
      </w:pPr>
      <w:r>
        <w:rPr>
          <w:rFonts w:ascii="Arial" w:hAnsi="Arial" w:cs="Narkisim" w:hint="cs"/>
          <w:b/>
          <w:bCs/>
          <w:sz w:val="28"/>
          <w:szCs w:val="28"/>
          <w:u w:val="single"/>
          <w:rtl/>
        </w:rPr>
        <w:t>דיון והכרעה:</w:t>
      </w:r>
    </w:p>
    <w:p w14:paraId="075E3EF1"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1.</w:t>
      </w:r>
      <w:r>
        <w:rPr>
          <w:rFonts w:ascii="Arial" w:hAnsi="Arial" w:cs="Narkisim" w:hint="cs"/>
          <w:sz w:val="28"/>
          <w:szCs w:val="28"/>
          <w:rtl/>
        </w:rPr>
        <w:tab/>
        <w:t xml:space="preserve">הערך החברתי שנפגע הוא הגנה על שלומו וביטחונו של הציבור, כאשר נשיאת נשק חם שלא כדין יוצרת סיכון שהנשק יגיע בסופו של דבר לגורמים שיעשו בו שימוש למטרות פסולות, אף לגורמים עוינים ויגרמו לפגיעה בגוף ובנפש. </w:t>
      </w:r>
    </w:p>
    <w:p w14:paraId="45A16530"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ab/>
      </w:r>
    </w:p>
    <w:p w14:paraId="5BB3C0C5"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ב</w:t>
      </w:r>
      <w:hyperlink r:id="rId24" w:history="1">
        <w:r w:rsidR="004D0744" w:rsidRPr="004D0744">
          <w:rPr>
            <w:rFonts w:ascii="Arial" w:hAnsi="Arial" w:cs="Narkisim"/>
            <w:color w:val="0000FF"/>
            <w:sz w:val="28"/>
            <w:szCs w:val="28"/>
            <w:u w:val="single"/>
            <w:rtl/>
          </w:rPr>
          <w:t>ע"פ 1323/13</w:t>
        </w:r>
      </w:hyperlink>
      <w:r>
        <w:rPr>
          <w:rFonts w:ascii="Arial" w:hAnsi="Arial" w:cs="Narkisim" w:hint="cs"/>
          <w:sz w:val="28"/>
          <w:szCs w:val="28"/>
          <w:rtl/>
        </w:rPr>
        <w:t xml:space="preserve"> </w:t>
      </w:r>
      <w:r>
        <w:rPr>
          <w:rFonts w:ascii="Arial" w:hAnsi="Arial" w:cs="Narkisim" w:hint="cs"/>
          <w:b/>
          <w:bCs/>
          <w:sz w:val="28"/>
          <w:szCs w:val="28"/>
          <w:rtl/>
        </w:rPr>
        <w:t>חסן נ' מדינת ישראל</w:t>
      </w:r>
      <w:r>
        <w:rPr>
          <w:rFonts w:ascii="Arial" w:hAnsi="Arial" w:cs="Narkisim" w:hint="cs"/>
          <w:sz w:val="28"/>
          <w:szCs w:val="28"/>
          <w:rtl/>
        </w:rPr>
        <w:t xml:space="preserve">, עמד בית המשפט העליון על החומרה בעבירות הנשק כשקבע בהאי לישנא: </w:t>
      </w:r>
    </w:p>
    <w:p w14:paraId="19F739B5" w14:textId="77777777" w:rsidR="00BD7C47" w:rsidRDefault="00BD7C47" w:rsidP="00BD7C47">
      <w:pPr>
        <w:spacing w:line="360" w:lineRule="auto"/>
        <w:ind w:left="720" w:hanging="720"/>
        <w:jc w:val="both"/>
        <w:rPr>
          <w:sz w:val="2"/>
          <w:szCs w:val="2"/>
          <w:rtl/>
        </w:rPr>
      </w:pPr>
      <w:r>
        <w:rPr>
          <w:rFonts w:ascii="Arial" w:hAnsi="Arial" w:cs="Narkisim" w:hint="cs"/>
          <w:sz w:val="28"/>
          <w:szCs w:val="28"/>
          <w:rtl/>
        </w:rPr>
        <w:t xml:space="preserve"> </w:t>
      </w:r>
    </w:p>
    <w:p w14:paraId="3C6D9D0F" w14:textId="77777777" w:rsidR="00BD7C47" w:rsidRDefault="00BD7C47" w:rsidP="00BD7C47">
      <w:pPr>
        <w:pStyle w:val="Ruller50"/>
        <w:rPr>
          <w:rFonts w:ascii="Times New Roman" w:hAnsi="Times New Roman" w:cs="Narkisim"/>
          <w:rtl/>
        </w:rPr>
      </w:pPr>
      <w:r>
        <w:rPr>
          <w:rFonts w:cs="Narkisim" w:hint="cs"/>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w:t>
      </w:r>
      <w:r>
        <w:rPr>
          <w:rFonts w:ascii="Times New Roman" w:hAnsi="Times New Roman" w:cs="Narkisim" w:hint="cs"/>
          <w:rtl/>
        </w:rPr>
        <w:t xml:space="preserve">השוו </w:t>
      </w:r>
      <w:hyperlink r:id="rId25" w:history="1">
        <w:r w:rsidR="004D0744" w:rsidRPr="004D0744">
          <w:rPr>
            <w:rFonts w:ascii="Times New Roman" w:hAnsi="Times New Roman" w:cs="Narkisim"/>
            <w:color w:val="0000FF"/>
            <w:u w:val="single"/>
            <w:rtl/>
          </w:rPr>
          <w:t>ב"ש 625/82</w:t>
        </w:r>
      </w:hyperlink>
      <w:r>
        <w:rPr>
          <w:rFonts w:ascii="Times New Roman" w:hAnsi="Times New Roman" w:cs="Narkisim" w:hint="cs"/>
          <w:rtl/>
        </w:rPr>
        <w:t xml:space="preserve"> מחמוד נ' מדינת ישראל [1]).</w:t>
      </w:r>
      <w:r>
        <w:rPr>
          <w:rFonts w:cs="Narkisim" w:hint="cs"/>
          <w:rtl/>
        </w:rPr>
        <w:t xml:space="preserve">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ascii="Times New Roman" w:hAnsi="Times New Roman" w:cs="Narkisim" w:hint="cs"/>
          <w:rtl/>
        </w:rPr>
        <w:t>" (</w:t>
      </w:r>
      <w:r w:rsidRPr="004D0744">
        <w:rPr>
          <w:rFonts w:ascii="Times New Roman" w:hAnsi="Times New Roman" w:cs="Narkisim" w:hint="cs"/>
          <w:color w:val="000000"/>
          <w:rtl/>
        </w:rPr>
        <w:t>ע"פ 1332/04 פס נ' מדינת ישראל, פ"ד נח</w:t>
      </w:r>
      <w:r>
        <w:rPr>
          <w:rFonts w:ascii="Times New Roman" w:hAnsi="Times New Roman" w:cs="Narkisim" w:hint="cs"/>
          <w:rtl/>
        </w:rPr>
        <w:t xml:space="preserve">(5) 541, 544 (2004); ראו גם: </w:t>
      </w:r>
      <w:hyperlink r:id="rId26" w:history="1">
        <w:r w:rsidR="004D0744" w:rsidRPr="004D0744">
          <w:rPr>
            <w:rFonts w:ascii="Times New Roman" w:hAnsi="Times New Roman" w:cs="Narkisim"/>
            <w:color w:val="0000FF"/>
            <w:u w:val="single"/>
            <w:rtl/>
          </w:rPr>
          <w:t>ע"פ 7384/07</w:t>
        </w:r>
      </w:hyperlink>
      <w:r>
        <w:rPr>
          <w:rFonts w:ascii="Times New Roman" w:hAnsi="Times New Roman" w:cs="Narkisim" w:hint="cs"/>
          <w:rtl/>
        </w:rPr>
        <w:t xml:space="preserve"> </w:t>
      </w:r>
      <w:r>
        <w:rPr>
          <w:rFonts w:ascii="Times New Roman" w:hAnsi="Times New Roman" w:cs="Narkisim" w:hint="cs"/>
          <w:szCs w:val="24"/>
          <w:rtl/>
        </w:rPr>
        <w:t>ליזמי נ' מדינת ישראל</w:t>
      </w:r>
      <w:r>
        <w:rPr>
          <w:rFonts w:ascii="Times New Roman" w:hAnsi="Times New Roman" w:cs="Narkisim" w:hint="cs"/>
          <w:rtl/>
        </w:rPr>
        <w:t xml:space="preserve"> </w:t>
      </w:r>
      <w:r>
        <w:rPr>
          <w:rFonts w:ascii="Times New Roman" w:hAnsi="Times New Roman" w:cs="Narkisim" w:hint="cs"/>
          <w:spacing w:val="0"/>
          <w:szCs w:val="24"/>
          <w:rtl/>
        </w:rPr>
        <w:t xml:space="preserve">[פורסם בנבו] </w:t>
      </w:r>
      <w:r>
        <w:rPr>
          <w:rFonts w:ascii="Times New Roman" w:hAnsi="Times New Roman" w:cs="Narkisim" w:hint="cs"/>
          <w:rtl/>
        </w:rPr>
        <w:t>(6.3.08))".</w:t>
      </w:r>
    </w:p>
    <w:p w14:paraId="542F2D27" w14:textId="77777777" w:rsidR="00BD7C47" w:rsidRDefault="00BD7C47" w:rsidP="00BD7C47">
      <w:pPr>
        <w:spacing w:line="360" w:lineRule="auto"/>
        <w:ind w:left="720" w:hanging="720"/>
        <w:jc w:val="both"/>
        <w:rPr>
          <w:rFonts w:ascii="Arial" w:hAnsi="Arial" w:cs="Narkisim"/>
          <w:sz w:val="28"/>
          <w:szCs w:val="28"/>
          <w:rtl/>
        </w:rPr>
      </w:pPr>
    </w:p>
    <w:p w14:paraId="30E40FCE"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על הצורך בענישה מחמירה בעבירות נשק עמד בית המשפט העליון אף לאחרונה.</w:t>
      </w:r>
    </w:p>
    <w:p w14:paraId="383F151F" w14:textId="77777777" w:rsidR="00BD7C47" w:rsidRDefault="00BD7C47" w:rsidP="00BD7C47">
      <w:pPr>
        <w:spacing w:line="360" w:lineRule="auto"/>
        <w:ind w:left="720" w:hanging="720"/>
        <w:jc w:val="both"/>
        <w:rPr>
          <w:rFonts w:ascii="Arial" w:hAnsi="Arial" w:cs="Narkisim"/>
          <w:sz w:val="28"/>
          <w:szCs w:val="28"/>
          <w:rtl/>
        </w:rPr>
      </w:pPr>
    </w:p>
    <w:p w14:paraId="671A2472" w14:textId="77777777" w:rsidR="00BD7C47" w:rsidRDefault="00BD7C47" w:rsidP="00BD7C47">
      <w:pPr>
        <w:spacing w:line="360" w:lineRule="auto"/>
        <w:ind w:left="720" w:hanging="720"/>
        <w:jc w:val="both"/>
        <w:rPr>
          <w:rFonts w:ascii="Arial" w:hAnsi="Arial" w:cs="Narkisim"/>
          <w:b/>
          <w:bCs/>
          <w:sz w:val="28"/>
          <w:szCs w:val="28"/>
          <w:rtl/>
        </w:rPr>
      </w:pPr>
      <w:r>
        <w:rPr>
          <w:rFonts w:ascii="Arial" w:hAnsi="Arial" w:cs="Narkisim" w:hint="cs"/>
          <w:sz w:val="28"/>
          <w:szCs w:val="28"/>
          <w:rtl/>
        </w:rPr>
        <w:t>ב</w:t>
      </w:r>
      <w:hyperlink r:id="rId27" w:history="1">
        <w:r w:rsidR="004D0744" w:rsidRPr="004D0744">
          <w:rPr>
            <w:rFonts w:ascii="Arial" w:hAnsi="Arial" w:cs="Narkisim"/>
            <w:color w:val="0000FF"/>
            <w:sz w:val="28"/>
            <w:szCs w:val="28"/>
            <w:u w:val="single"/>
            <w:rtl/>
          </w:rPr>
          <w:t>ע"פ 4530/19</w:t>
        </w:r>
      </w:hyperlink>
      <w:r>
        <w:rPr>
          <w:rFonts w:ascii="Arial" w:hAnsi="Arial" w:cs="Narkisim" w:hint="cs"/>
          <w:sz w:val="28"/>
          <w:szCs w:val="28"/>
          <w:rtl/>
        </w:rPr>
        <w:t xml:space="preserve"> </w:t>
      </w:r>
      <w:r>
        <w:rPr>
          <w:rFonts w:ascii="Arial" w:hAnsi="Arial" w:cs="Narkisim" w:hint="cs"/>
          <w:b/>
          <w:bCs/>
          <w:sz w:val="28"/>
          <w:szCs w:val="28"/>
          <w:rtl/>
        </w:rPr>
        <w:t>ג'זאווי נ' מדינת ישראל עת קבע:</w:t>
      </w:r>
    </w:p>
    <w:p w14:paraId="70F50F9D" w14:textId="77777777" w:rsidR="00BD7C47" w:rsidRDefault="00BD7C47" w:rsidP="00BD7C47">
      <w:pPr>
        <w:pStyle w:val="Ruller4"/>
        <w:numPr>
          <w:ilvl w:val="0"/>
          <w:numId w:val="0"/>
        </w:numPr>
        <w:rPr>
          <w:rFonts w:ascii="Century" w:hAnsi="Century" w:cs="Narkisim"/>
          <w:sz w:val="22"/>
          <w:rtl/>
        </w:rPr>
      </w:pPr>
      <w:r>
        <w:rPr>
          <w:rFonts w:cs="Narkisim" w:hint="cs"/>
          <w:rtl/>
        </w:rPr>
        <w:tab/>
        <w:t xml:space="preserve">"אין להקל ראש בחומרתן של העבירות בהן הורשע המערער. בית משפט זה שב ופסק כי </w:t>
      </w:r>
      <w:r>
        <w:rPr>
          <w:rFonts w:ascii="Century" w:hAnsi="Century" w:cs="Narkisim" w:hint="cs"/>
          <w:sz w:val="22"/>
          <w:rtl/>
        </w:rPr>
        <w:t xml:space="preserve">אין להשלים עם ביצוען של עבירות נשק, וכי יש להחמיר בעונשם של המורשעים בעבירות אלו תוך מתן ביטוי עונשי הולם לסכנה הממשית הנשקפת ממעשיהם (וראו: </w:t>
      </w:r>
      <w:hyperlink r:id="rId28" w:history="1">
        <w:r w:rsidR="004D0744" w:rsidRPr="004D0744">
          <w:rPr>
            <w:rFonts w:ascii="Century" w:hAnsi="Century" w:cs="Narkisim" w:hint="eastAsia"/>
            <w:color w:val="0000FF"/>
            <w:sz w:val="22"/>
            <w:u w:val="single"/>
            <w:rtl/>
          </w:rPr>
          <w:t>ע</w:t>
        </w:r>
        <w:r w:rsidR="004D0744" w:rsidRPr="004D0744">
          <w:rPr>
            <w:rFonts w:ascii="Century" w:hAnsi="Century" w:cs="Narkisim"/>
            <w:color w:val="0000FF"/>
            <w:sz w:val="22"/>
            <w:u w:val="single"/>
            <w:rtl/>
          </w:rPr>
          <w:t>"</w:t>
        </w:r>
        <w:r w:rsidR="004D0744" w:rsidRPr="004D0744">
          <w:rPr>
            <w:rFonts w:ascii="Century" w:hAnsi="Century" w:cs="Narkisim" w:hint="eastAsia"/>
            <w:color w:val="0000FF"/>
            <w:sz w:val="22"/>
            <w:u w:val="single"/>
            <w:rtl/>
          </w:rPr>
          <w:t>פ</w:t>
        </w:r>
        <w:r w:rsidR="004D0744" w:rsidRPr="004D0744">
          <w:rPr>
            <w:rFonts w:ascii="Century" w:hAnsi="Century" w:cs="Narkisim"/>
            <w:color w:val="0000FF"/>
            <w:sz w:val="22"/>
            <w:u w:val="single"/>
            <w:rtl/>
          </w:rPr>
          <w:t xml:space="preserve"> 135/17</w:t>
        </w:r>
      </w:hyperlink>
      <w:r>
        <w:rPr>
          <w:rFonts w:ascii="Century" w:hAnsi="Century" w:cs="Narkisim" w:hint="cs"/>
          <w:sz w:val="22"/>
          <w:rtl/>
        </w:rPr>
        <w:t xml:space="preserve"> </w:t>
      </w:r>
      <w:r>
        <w:rPr>
          <w:rFonts w:ascii="Century" w:hAnsi="Century" w:cs="Narkisim" w:hint="cs"/>
          <w:b/>
          <w:spacing w:val="0"/>
          <w:sz w:val="22"/>
          <w:szCs w:val="24"/>
          <w:rtl/>
        </w:rPr>
        <w:t xml:space="preserve">מדינת ישראל נ' בסל </w:t>
      </w:r>
      <w:r>
        <w:rPr>
          <w:rFonts w:ascii="Times New Roman" w:hAnsi="Times New Roman" w:cs="Narkisim" w:hint="cs"/>
          <w:spacing w:val="0"/>
          <w:sz w:val="22"/>
          <w:szCs w:val="24"/>
          <w:rtl/>
        </w:rPr>
        <w:t xml:space="preserve">[פורסם בנבו] </w:t>
      </w:r>
      <w:r>
        <w:rPr>
          <w:rFonts w:ascii="Century" w:hAnsi="Century" w:cs="Narkisim" w:hint="cs"/>
          <w:sz w:val="22"/>
          <w:rtl/>
        </w:rPr>
        <w:t>(8.3.2017);</w:t>
      </w:r>
      <w:r>
        <w:rPr>
          <w:rFonts w:cs="Narkisim" w:hint="cs"/>
          <w:rtl/>
        </w:rPr>
        <w:t xml:space="preserve"> </w:t>
      </w:r>
      <w:r w:rsidRPr="004D0744">
        <w:rPr>
          <w:rFonts w:cs="Narkisim" w:hint="cs"/>
          <w:color w:val="000000"/>
          <w:rtl/>
        </w:rPr>
        <w:t>ע"פ 2808/18</w:t>
      </w:r>
      <w:r>
        <w:rPr>
          <w:rFonts w:cs="Narkisim" w:hint="cs"/>
          <w:rtl/>
        </w:rPr>
        <w:t xml:space="preserve"> </w:t>
      </w:r>
      <w:r>
        <w:rPr>
          <w:rFonts w:ascii="Century" w:hAnsi="Century" w:cs="Narkisim" w:hint="cs"/>
          <w:b/>
          <w:spacing w:val="0"/>
          <w:sz w:val="22"/>
          <w:szCs w:val="24"/>
          <w:rtl/>
        </w:rPr>
        <w:t xml:space="preserve">ג'ואמיס נ' מדינת ישראל </w:t>
      </w:r>
      <w:r>
        <w:rPr>
          <w:rFonts w:ascii="Times New Roman" w:hAnsi="Times New Roman" w:cs="Narkisim" w:hint="cs"/>
          <w:spacing w:val="0"/>
          <w:sz w:val="22"/>
          <w:szCs w:val="24"/>
          <w:rtl/>
        </w:rPr>
        <w:t xml:space="preserve">[פורסם בנבו] </w:t>
      </w:r>
      <w:r>
        <w:rPr>
          <w:rFonts w:ascii="Century" w:hAnsi="Century" w:cs="Narkisim" w:hint="cs"/>
          <w:sz w:val="22"/>
          <w:rtl/>
        </w:rPr>
        <w:t>(26.7.2018))".</w:t>
      </w:r>
    </w:p>
    <w:p w14:paraId="0464F0F3" w14:textId="77777777" w:rsidR="00BD7C47" w:rsidRDefault="00BD7C47" w:rsidP="00BD7C47">
      <w:pPr>
        <w:pStyle w:val="Ruller4"/>
        <w:numPr>
          <w:ilvl w:val="0"/>
          <w:numId w:val="0"/>
        </w:numPr>
        <w:rPr>
          <w:rFonts w:ascii="Century" w:hAnsi="Century" w:cs="Narkisim"/>
          <w:sz w:val="22"/>
          <w:rtl/>
        </w:rPr>
      </w:pPr>
    </w:p>
    <w:p w14:paraId="2F7C57F2" w14:textId="77777777" w:rsidR="00BD7C47" w:rsidRDefault="00BD7C47" w:rsidP="00BD7C47">
      <w:pPr>
        <w:pStyle w:val="Ruller4"/>
        <w:numPr>
          <w:ilvl w:val="0"/>
          <w:numId w:val="0"/>
        </w:numPr>
        <w:rPr>
          <w:rFonts w:ascii="Century" w:hAnsi="Century" w:cs="Narkisim"/>
          <w:sz w:val="22"/>
          <w:rtl/>
        </w:rPr>
      </w:pPr>
      <w:r>
        <w:rPr>
          <w:rFonts w:ascii="Century" w:hAnsi="Century" w:cs="Narkisim" w:hint="cs"/>
          <w:sz w:val="22"/>
          <w:rtl/>
        </w:rPr>
        <w:t>וב</w:t>
      </w:r>
      <w:hyperlink r:id="rId29" w:history="1">
        <w:r w:rsidR="004D0744" w:rsidRPr="004D0744">
          <w:rPr>
            <w:rFonts w:ascii="Century" w:hAnsi="Century" w:cs="Narkisim" w:hint="eastAsia"/>
            <w:color w:val="0000FF"/>
            <w:sz w:val="22"/>
            <w:u w:val="single"/>
            <w:rtl/>
          </w:rPr>
          <w:t>ע</w:t>
        </w:r>
        <w:r w:rsidR="004D0744" w:rsidRPr="004D0744">
          <w:rPr>
            <w:rFonts w:ascii="Century" w:hAnsi="Century" w:cs="Narkisim"/>
            <w:color w:val="0000FF"/>
            <w:sz w:val="22"/>
            <w:u w:val="single"/>
            <w:rtl/>
          </w:rPr>
          <w:t>"</w:t>
        </w:r>
        <w:r w:rsidR="004D0744" w:rsidRPr="004D0744">
          <w:rPr>
            <w:rFonts w:ascii="Century" w:hAnsi="Century" w:cs="Narkisim" w:hint="eastAsia"/>
            <w:color w:val="0000FF"/>
            <w:sz w:val="22"/>
            <w:u w:val="single"/>
            <w:rtl/>
          </w:rPr>
          <w:t>פ</w:t>
        </w:r>
        <w:r w:rsidR="004D0744" w:rsidRPr="004D0744">
          <w:rPr>
            <w:rFonts w:ascii="Century" w:hAnsi="Century" w:cs="Narkisim"/>
            <w:color w:val="0000FF"/>
            <w:sz w:val="22"/>
            <w:u w:val="single"/>
            <w:rtl/>
          </w:rPr>
          <w:t xml:space="preserve"> 4345/18</w:t>
        </w:r>
      </w:hyperlink>
      <w:r>
        <w:rPr>
          <w:rFonts w:ascii="Century" w:hAnsi="Century" w:cs="Narkisim" w:hint="cs"/>
          <w:sz w:val="22"/>
          <w:rtl/>
        </w:rPr>
        <w:t xml:space="preserve"> אבו עמאר נ' מדינת ישראל נפסק:</w:t>
      </w:r>
    </w:p>
    <w:p w14:paraId="5046A532" w14:textId="77777777" w:rsidR="00BD7C47" w:rsidRDefault="00BD7C47" w:rsidP="00BD7C47">
      <w:pPr>
        <w:pStyle w:val="Ruller4"/>
        <w:numPr>
          <w:ilvl w:val="0"/>
          <w:numId w:val="0"/>
        </w:numPr>
        <w:textAlignment w:val="baseline"/>
        <w:rPr>
          <w:rFonts w:cs="Narkisim"/>
          <w:rtl/>
        </w:rPr>
      </w:pPr>
      <w:r>
        <w:rPr>
          <w:rFonts w:ascii="Century" w:hAnsi="Century" w:cs="Narkisim" w:hint="cs"/>
          <w:sz w:val="22"/>
          <w:rtl/>
        </w:rPr>
        <w:tab/>
        <w:t>"</w:t>
      </w:r>
      <w:r>
        <w:rPr>
          <w:rFonts w:cs="Narkisim" w:hint="cs"/>
          <w:rtl/>
        </w:rPr>
        <w:t xml:space="preserve">עבירת נשיאת הנשק בה הורשע המערער היא עבירה חמורה, ורמת הענישה שראוי לקבוע בגינה צריכה להיות מחמירה. עמד על כך בית משפט זה בציינו: </w:t>
      </w:r>
    </w:p>
    <w:p w14:paraId="413C578A" w14:textId="77777777" w:rsidR="00BD7C47" w:rsidRDefault="00BD7C47" w:rsidP="00BD7C47">
      <w:pPr>
        <w:overflowPunct w:val="0"/>
        <w:autoSpaceDE w:val="0"/>
        <w:autoSpaceDN w:val="0"/>
        <w:adjustRightInd w:val="0"/>
        <w:ind w:left="1642" w:right="1282"/>
        <w:jc w:val="both"/>
        <w:textAlignment w:val="baseline"/>
        <w:rPr>
          <w:rFonts w:ascii="Arial TUR" w:hAnsi="Arial TUR" w:cs="Narkisim"/>
          <w:spacing w:val="10"/>
          <w:sz w:val="22"/>
          <w:szCs w:val="28"/>
          <w:rtl/>
        </w:rPr>
      </w:pPr>
      <w:r>
        <w:rPr>
          <w:rFonts w:ascii="Arial TUR" w:hAnsi="Arial TUR" w:cs="Narkisim" w:hint="cs"/>
          <w:spacing w:val="10"/>
          <w:sz w:val="22"/>
          <w:szCs w:val="28"/>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hyperlink r:id="rId30" w:history="1">
        <w:r w:rsidR="004D0744" w:rsidRPr="004D0744">
          <w:rPr>
            <w:rFonts w:ascii="Arial TUR" w:hAnsi="Arial TUR" w:cs="Narkisim"/>
            <w:color w:val="0000FF"/>
            <w:spacing w:val="10"/>
            <w:sz w:val="22"/>
            <w:szCs w:val="28"/>
            <w:u w:val="single"/>
            <w:rtl/>
          </w:rPr>
          <w:t>ע"פ 1323/13</w:t>
        </w:r>
      </w:hyperlink>
      <w:r>
        <w:rPr>
          <w:rFonts w:ascii="Arial TUR" w:hAnsi="Arial TUR" w:cs="Narkisim" w:hint="cs"/>
          <w:spacing w:val="10"/>
          <w:sz w:val="22"/>
          <w:szCs w:val="28"/>
          <w:rtl/>
        </w:rPr>
        <w:t xml:space="preserve"> </w:t>
      </w:r>
      <w:r>
        <w:rPr>
          <w:rFonts w:ascii="Century" w:hAnsi="Century" w:cs="Narkisim" w:hint="cs"/>
          <w:b/>
          <w:sz w:val="22"/>
          <w:rtl/>
        </w:rPr>
        <w:t>חסן נ' מדינת ישראל</w:t>
      </w:r>
      <w:r>
        <w:rPr>
          <w:rFonts w:ascii="Arial TUR" w:hAnsi="Arial TUR" w:cs="Narkisim" w:hint="cs"/>
          <w:spacing w:val="10"/>
          <w:sz w:val="22"/>
          <w:szCs w:val="28"/>
          <w:rtl/>
        </w:rPr>
        <w:t xml:space="preserve">, </w:t>
      </w:r>
      <w:r>
        <w:rPr>
          <w:rFonts w:cs="Narkisim" w:hint="cs"/>
          <w:sz w:val="22"/>
          <w:rtl/>
        </w:rPr>
        <w:t xml:space="preserve">[פורסם בנבו] </w:t>
      </w:r>
      <w:r>
        <w:rPr>
          <w:rFonts w:ascii="Arial TUR" w:hAnsi="Arial TUR" w:cs="Narkisim" w:hint="cs"/>
          <w:spacing w:val="10"/>
          <w:sz w:val="22"/>
          <w:szCs w:val="28"/>
          <w:rtl/>
        </w:rPr>
        <w:t xml:space="preserve">פסקה 12 לפסק דינה של השופטת </w:t>
      </w:r>
      <w:r>
        <w:rPr>
          <w:rFonts w:ascii="Century" w:hAnsi="Century" w:cs="Narkisim" w:hint="cs"/>
          <w:b/>
          <w:sz w:val="22"/>
          <w:rtl/>
        </w:rPr>
        <w:t>עדנה ארבל</w:t>
      </w:r>
      <w:r>
        <w:rPr>
          <w:rFonts w:ascii="Arial TUR" w:hAnsi="Arial TUR" w:cs="Narkisim" w:hint="cs"/>
          <w:spacing w:val="10"/>
          <w:sz w:val="22"/>
          <w:szCs w:val="28"/>
          <w:rtl/>
        </w:rPr>
        <w:t xml:space="preserve"> (5.6.2013)).</w:t>
      </w:r>
    </w:p>
    <w:p w14:paraId="42F723F2" w14:textId="77777777" w:rsidR="00BD7C47" w:rsidRDefault="00BD7C47" w:rsidP="00BD7C47">
      <w:pPr>
        <w:tabs>
          <w:tab w:val="left" w:pos="800"/>
        </w:tabs>
        <w:overflowPunct w:val="0"/>
        <w:autoSpaceDE w:val="0"/>
        <w:autoSpaceDN w:val="0"/>
        <w:adjustRightInd w:val="0"/>
        <w:spacing w:line="360" w:lineRule="auto"/>
        <w:jc w:val="both"/>
        <w:textAlignment w:val="baseline"/>
        <w:rPr>
          <w:rFonts w:ascii="Arial TUR" w:hAnsi="Arial TUR" w:cs="Narkisim"/>
          <w:spacing w:val="10"/>
          <w:sz w:val="14"/>
          <w:szCs w:val="18"/>
          <w:rtl/>
        </w:rPr>
      </w:pPr>
    </w:p>
    <w:p w14:paraId="1E2ADA73" w14:textId="77777777" w:rsidR="00BD7C47" w:rsidRDefault="00BD7C47" w:rsidP="00BD7C47">
      <w:pPr>
        <w:tabs>
          <w:tab w:val="left" w:pos="800"/>
        </w:tabs>
        <w:overflowPunct w:val="0"/>
        <w:autoSpaceDE w:val="0"/>
        <w:autoSpaceDN w:val="0"/>
        <w:adjustRightInd w:val="0"/>
        <w:spacing w:line="360" w:lineRule="auto"/>
        <w:jc w:val="both"/>
        <w:textAlignment w:val="baseline"/>
        <w:rPr>
          <w:rFonts w:ascii="Century" w:hAnsi="Century" w:cs="Narkisim"/>
          <w:sz w:val="22"/>
          <w:rtl/>
        </w:rPr>
      </w:pPr>
      <w:r>
        <w:rPr>
          <w:rFonts w:ascii="Arial TUR" w:hAnsi="Arial TUR" w:cs="Narkisim" w:hint="cs"/>
          <w:spacing w:val="10"/>
          <w:sz w:val="22"/>
          <w:szCs w:val="28"/>
          <w:rtl/>
        </w:rPr>
        <w:tab/>
        <w:t>לפיכך, איננו סבורים כי יש מקום להתערב במתחם הענישה שקבע בית המשפט קמא, אשר רצפתו (20 חודשי מאסר) תואמת בקירוב את שנפסק על ידי בית משפט זה בעבירות מהסוג בו עסקינן, ביחס לנאשמים המצויים ברף התחתון של המתחם...."</w:t>
      </w:r>
      <w:r>
        <w:rPr>
          <w:rFonts w:ascii="Century" w:hAnsi="Century" w:cs="Narkisim" w:hint="cs"/>
          <w:sz w:val="22"/>
          <w:rtl/>
        </w:rPr>
        <w:t xml:space="preserve"> </w:t>
      </w:r>
    </w:p>
    <w:p w14:paraId="6D0B37F4" w14:textId="77777777" w:rsidR="00BD7C47" w:rsidRDefault="00BD7C47" w:rsidP="00BD7C47">
      <w:pPr>
        <w:pStyle w:val="Ruller4"/>
        <w:numPr>
          <w:ilvl w:val="0"/>
          <w:numId w:val="0"/>
        </w:numPr>
        <w:rPr>
          <w:rtl/>
        </w:rPr>
      </w:pPr>
    </w:p>
    <w:p w14:paraId="626E8519" w14:textId="77777777" w:rsidR="00BD7C47" w:rsidRDefault="00BD7C47" w:rsidP="00BD7C47">
      <w:pPr>
        <w:spacing w:line="360" w:lineRule="auto"/>
        <w:ind w:left="720" w:hanging="720"/>
        <w:jc w:val="both"/>
        <w:rPr>
          <w:rFonts w:ascii="Arial" w:hAnsi="Arial" w:cs="Narkisim"/>
          <w:sz w:val="28"/>
          <w:szCs w:val="28"/>
          <w:rtl/>
        </w:rPr>
      </w:pPr>
    </w:p>
    <w:p w14:paraId="44F4FADB"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2.</w:t>
      </w:r>
      <w:r>
        <w:rPr>
          <w:rFonts w:ascii="Arial" w:hAnsi="Arial" w:cs="Narkisim" w:hint="cs"/>
          <w:sz w:val="28"/>
          <w:szCs w:val="28"/>
          <w:rtl/>
        </w:rPr>
        <w:tab/>
      </w:r>
      <w:r>
        <w:rPr>
          <w:rFonts w:ascii="Arial" w:hAnsi="Arial" w:cs="Narkisim" w:hint="cs"/>
          <w:b/>
          <w:bCs/>
          <w:sz w:val="28"/>
          <w:szCs w:val="28"/>
          <w:rtl/>
        </w:rPr>
        <w:t>מידת הפגיעה בערך המוגן</w:t>
      </w:r>
      <w:r>
        <w:rPr>
          <w:rFonts w:ascii="Arial" w:hAnsi="Arial" w:cs="Narkisim" w:hint="cs"/>
          <w:sz w:val="28"/>
          <w:szCs w:val="28"/>
          <w:rtl/>
        </w:rPr>
        <w:t xml:space="preserve"> – מדובר בתת מקלע מאולתר ובריבוי תחמושת אותם נשא הנאשם והוביל מקלקיליה אל תוך שטח ישראל. עבירה מעין זו, כאשר מדובר בנשק מסוג תת מקלע היא בעלת פוטנציאל נזק רב ולפיכך, מידת הפגיעה בערך המוגן הינה לפחות ברף הבינוני. </w:t>
      </w:r>
    </w:p>
    <w:p w14:paraId="0548772F" w14:textId="77777777" w:rsidR="00BD7C47" w:rsidRDefault="00BD7C47" w:rsidP="00BD7C47">
      <w:pPr>
        <w:spacing w:line="360" w:lineRule="auto"/>
        <w:ind w:left="720" w:hanging="720"/>
        <w:jc w:val="both"/>
        <w:rPr>
          <w:rFonts w:ascii="Arial" w:hAnsi="Arial" w:cs="Narkisim"/>
          <w:sz w:val="28"/>
          <w:szCs w:val="28"/>
          <w:rtl/>
        </w:rPr>
      </w:pPr>
    </w:p>
    <w:p w14:paraId="4810EE76"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3.</w:t>
      </w:r>
      <w:r>
        <w:rPr>
          <w:rFonts w:ascii="Arial" w:hAnsi="Arial" w:cs="Narkisim" w:hint="cs"/>
          <w:b/>
          <w:bCs/>
          <w:sz w:val="28"/>
          <w:szCs w:val="28"/>
          <w:rtl/>
        </w:rPr>
        <w:tab/>
        <w:t>הנסיבות הקשורות לביצוע העבירה</w:t>
      </w:r>
      <w:r>
        <w:rPr>
          <w:rFonts w:ascii="Arial" w:hAnsi="Arial" w:cs="Narkisim" w:hint="cs"/>
          <w:sz w:val="28"/>
          <w:szCs w:val="28"/>
          <w:rtl/>
        </w:rPr>
        <w:t xml:space="preserve"> – הנאשם נהג ברכב, אף שאינו מורשה לנהוג בו, כאשר בתוך הרכב הוסלקו הנשק והתחמושת אותם ביקש להעביר משטחי הרשות הפלשתינית אל תוך מדינת ישראל וזאת כשבתוך הרכב אדם נוסף אשר נשא תחמושת. </w:t>
      </w:r>
    </w:p>
    <w:p w14:paraId="4C98FB09" w14:textId="77777777" w:rsidR="00BD7C47" w:rsidRDefault="00BD7C47" w:rsidP="00BD7C47">
      <w:pPr>
        <w:spacing w:line="360" w:lineRule="auto"/>
        <w:ind w:left="720" w:hanging="720"/>
        <w:jc w:val="both"/>
        <w:rPr>
          <w:rFonts w:ascii="Arial" w:hAnsi="Arial" w:cs="Narkisim"/>
          <w:sz w:val="28"/>
          <w:szCs w:val="28"/>
          <w:rtl/>
        </w:rPr>
      </w:pPr>
    </w:p>
    <w:p w14:paraId="23E35DC4"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4.</w:t>
      </w:r>
      <w:r>
        <w:rPr>
          <w:rFonts w:ascii="Arial" w:hAnsi="Arial" w:cs="Narkisim" w:hint="cs"/>
          <w:sz w:val="28"/>
          <w:szCs w:val="28"/>
          <w:rtl/>
        </w:rPr>
        <w:tab/>
      </w:r>
      <w:r>
        <w:rPr>
          <w:rFonts w:ascii="Arial" w:hAnsi="Arial" w:cs="Narkisim" w:hint="cs"/>
          <w:b/>
          <w:bCs/>
          <w:sz w:val="28"/>
          <w:szCs w:val="28"/>
          <w:rtl/>
        </w:rPr>
        <w:t>מתחם הענישה</w:t>
      </w:r>
      <w:r>
        <w:rPr>
          <w:rFonts w:ascii="Arial" w:hAnsi="Arial" w:cs="Narkisim" w:hint="cs"/>
          <w:sz w:val="28"/>
          <w:szCs w:val="28"/>
          <w:rtl/>
        </w:rPr>
        <w:t xml:space="preserve"> – לאחר עיון בפסיקה שהוגשה על ידי הצדדים סבורני, כי המתחם ההולם לעבירות שביצע הנאשם נע בין 24 ל-48 חודשי מאסר בפועל. </w:t>
      </w:r>
    </w:p>
    <w:p w14:paraId="6490E558" w14:textId="77777777" w:rsidR="00BD7C47" w:rsidRDefault="00BD7C47" w:rsidP="00BD7C47">
      <w:pPr>
        <w:spacing w:line="360" w:lineRule="auto"/>
        <w:ind w:left="720" w:hanging="720"/>
        <w:jc w:val="both"/>
        <w:rPr>
          <w:rFonts w:ascii="Arial" w:hAnsi="Arial" w:cs="Narkisim"/>
          <w:sz w:val="28"/>
          <w:szCs w:val="28"/>
          <w:rtl/>
        </w:rPr>
      </w:pPr>
    </w:p>
    <w:p w14:paraId="25BB4334"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5</w:t>
      </w:r>
      <w:r>
        <w:rPr>
          <w:rFonts w:ascii="Arial" w:hAnsi="Arial" w:cs="Narkisim" w:hint="cs"/>
          <w:b/>
          <w:bCs/>
          <w:sz w:val="28"/>
          <w:szCs w:val="28"/>
          <w:rtl/>
        </w:rPr>
        <w:t>.</w:t>
      </w:r>
      <w:r>
        <w:rPr>
          <w:rFonts w:ascii="Arial" w:hAnsi="Arial" w:cs="Narkisim" w:hint="cs"/>
          <w:b/>
          <w:bCs/>
          <w:sz w:val="28"/>
          <w:szCs w:val="28"/>
          <w:rtl/>
        </w:rPr>
        <w:tab/>
        <w:t xml:space="preserve">גזירת העונש המתאים לנאשם </w:t>
      </w:r>
      <w:r>
        <w:rPr>
          <w:rFonts w:ascii="Arial" w:hAnsi="Arial" w:cs="Narkisim" w:hint="cs"/>
          <w:sz w:val="28"/>
          <w:szCs w:val="28"/>
          <w:rtl/>
        </w:rPr>
        <w:t xml:space="preserve">– במסגרת זו יש להתחשב בנסיבות שאינן קשורות בביצוע העבירה. כאמור, לנאשם הרשעה משנת 2010 בעבירות נשק בגינה נדון ל-7 שנות מאסר ולמאסר על תנאי אשר פג תוקפו שבועיים לפני ביצוע העבירה. אף ענישה מחמירה שהושתה על הנאשם בעבר לא הרתיעה אותו מלבצע עבירה זו שוב. </w:t>
      </w:r>
    </w:p>
    <w:p w14:paraId="1C0DDA64"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ab/>
        <w:t xml:space="preserve">עוד יש לזכור, כי לנאשם הרשעות קודמות בעבירות אלימות וסמים, כך שלא מדובר במי שעד לביצוע העבירה ניהל חיים נורמטיביים. </w:t>
      </w:r>
    </w:p>
    <w:p w14:paraId="5A7FE027" w14:textId="77777777" w:rsidR="00BD7C47" w:rsidRDefault="00BD7C47" w:rsidP="00BD7C47">
      <w:pPr>
        <w:spacing w:line="360" w:lineRule="auto"/>
        <w:ind w:left="720" w:hanging="720"/>
        <w:jc w:val="both"/>
        <w:rPr>
          <w:rFonts w:ascii="Arial" w:hAnsi="Arial" w:cs="Narkisim"/>
          <w:sz w:val="28"/>
          <w:szCs w:val="28"/>
          <w:rtl/>
        </w:rPr>
      </w:pPr>
    </w:p>
    <w:p w14:paraId="76C7305A" w14:textId="77777777" w:rsidR="00BD7C47" w:rsidRDefault="00BD7C47" w:rsidP="00BD7C47">
      <w:pPr>
        <w:spacing w:line="360" w:lineRule="auto"/>
        <w:ind w:left="720" w:hanging="720"/>
        <w:jc w:val="both"/>
        <w:rPr>
          <w:rFonts w:ascii="Arial" w:hAnsi="Arial" w:cs="Narkisim"/>
          <w:sz w:val="28"/>
          <w:szCs w:val="28"/>
        </w:rPr>
      </w:pPr>
      <w:r>
        <w:rPr>
          <w:rFonts w:ascii="Arial" w:hAnsi="Arial" w:cs="Narkisim" w:hint="cs"/>
          <w:sz w:val="28"/>
          <w:szCs w:val="28"/>
          <w:rtl/>
        </w:rPr>
        <w:t xml:space="preserve">טענת ב"כ הנאשם כי יש ליתן משקל לעונש שהושת על נאשם 2 נכונה ככל שהדבר </w:t>
      </w:r>
    </w:p>
    <w:p w14:paraId="5296D405"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 xml:space="preserve">נוגע ליחסיות המתבקשת מאחר והנאשם 2 הורשע בעבירה של נשיאת תחמושת ולא </w:t>
      </w:r>
    </w:p>
    <w:p w14:paraId="7F50B03C"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בנשיאה והובלה של נשק.</w:t>
      </w:r>
    </w:p>
    <w:p w14:paraId="5585E7A1" w14:textId="77777777" w:rsidR="00BD7C47" w:rsidRDefault="00BD7C47" w:rsidP="00BD7C47">
      <w:pPr>
        <w:spacing w:line="360" w:lineRule="auto"/>
        <w:jc w:val="both"/>
        <w:rPr>
          <w:rFonts w:ascii="Arial" w:hAnsi="Arial" w:cs="Narkisim"/>
          <w:sz w:val="28"/>
          <w:szCs w:val="28"/>
          <w:rtl/>
        </w:rPr>
      </w:pPr>
    </w:p>
    <w:p w14:paraId="0D13F2D1"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בנסיבות אלה כשנלקחו בחשבון הודאתו של הנאשם וחיסכון בזמן שיפוטי סבורני, כי יש למקם את הנאשם בחלקו העליון של המתחם ולאור האמור אני גוזרת על הנאשם את העונשים הבאים:</w:t>
      </w:r>
    </w:p>
    <w:p w14:paraId="515701E8" w14:textId="77777777" w:rsidR="00BD7C47" w:rsidRDefault="00BD7C47" w:rsidP="00BD7C47">
      <w:pPr>
        <w:spacing w:line="360" w:lineRule="auto"/>
        <w:jc w:val="both"/>
        <w:rPr>
          <w:rFonts w:ascii="Arial" w:hAnsi="Arial" w:cs="Narkisim"/>
          <w:sz w:val="28"/>
          <w:szCs w:val="28"/>
          <w:rtl/>
        </w:rPr>
      </w:pPr>
    </w:p>
    <w:p w14:paraId="11F11426" w14:textId="77777777" w:rsidR="00BD7C47" w:rsidRDefault="00BD7C47" w:rsidP="00BD7C47">
      <w:pPr>
        <w:spacing w:line="360" w:lineRule="auto"/>
        <w:jc w:val="both"/>
        <w:rPr>
          <w:rFonts w:ascii="Arial" w:hAnsi="Arial" w:cs="Narkisim"/>
          <w:sz w:val="28"/>
          <w:szCs w:val="28"/>
          <w:rtl/>
        </w:rPr>
      </w:pPr>
      <w:r>
        <w:rPr>
          <w:rFonts w:ascii="Arial" w:hAnsi="Arial" w:cs="Narkisim" w:hint="cs"/>
          <w:sz w:val="28"/>
          <w:szCs w:val="28"/>
          <w:rtl/>
        </w:rPr>
        <w:t>א.</w:t>
      </w:r>
      <w:r>
        <w:rPr>
          <w:rFonts w:ascii="Arial" w:hAnsi="Arial" w:cs="Narkisim" w:hint="cs"/>
          <w:sz w:val="28"/>
          <w:szCs w:val="28"/>
          <w:rtl/>
        </w:rPr>
        <w:tab/>
        <w:t xml:space="preserve">38 חודשי מאסר בפועל, החל מיום מעצרו 24/2/19. </w:t>
      </w:r>
    </w:p>
    <w:p w14:paraId="689EBABD" w14:textId="77777777" w:rsidR="00BD7C47" w:rsidRDefault="00BD7C47" w:rsidP="00BD7C47">
      <w:pPr>
        <w:spacing w:line="360" w:lineRule="auto"/>
        <w:jc w:val="both"/>
        <w:rPr>
          <w:rFonts w:ascii="Arial" w:hAnsi="Arial" w:cs="Narkisim"/>
          <w:sz w:val="28"/>
          <w:szCs w:val="28"/>
          <w:rtl/>
        </w:rPr>
      </w:pPr>
    </w:p>
    <w:p w14:paraId="2C6EC2B2"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ב.</w:t>
      </w:r>
      <w:r>
        <w:rPr>
          <w:rFonts w:ascii="Arial" w:hAnsi="Arial" w:cs="Narkisim" w:hint="cs"/>
          <w:sz w:val="28"/>
          <w:szCs w:val="28"/>
          <w:rtl/>
        </w:rPr>
        <w:tab/>
        <w:t xml:space="preserve">12 חודשי מאסר על תנאי והתנאי שהנאשם לא יעבור עבירת נשק שהיא פשע תוך 3 שנים מיום שחרורו ממאסר. </w:t>
      </w:r>
    </w:p>
    <w:p w14:paraId="302FFEEE" w14:textId="77777777" w:rsidR="00BD7C47" w:rsidRDefault="00BD7C47" w:rsidP="00BD7C47">
      <w:pPr>
        <w:spacing w:line="360" w:lineRule="auto"/>
        <w:ind w:left="720" w:hanging="720"/>
        <w:jc w:val="both"/>
        <w:rPr>
          <w:rFonts w:ascii="Arial" w:hAnsi="Arial" w:cs="Narkisim"/>
          <w:sz w:val="28"/>
          <w:szCs w:val="28"/>
          <w:rtl/>
        </w:rPr>
      </w:pPr>
    </w:p>
    <w:p w14:paraId="3C53C940"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ג.</w:t>
      </w:r>
      <w:r>
        <w:rPr>
          <w:rFonts w:ascii="Arial" w:hAnsi="Arial" w:cs="Narkisim" w:hint="cs"/>
          <w:sz w:val="28"/>
          <w:szCs w:val="28"/>
          <w:rtl/>
        </w:rPr>
        <w:tab/>
        <w:t>חילוט רכבו של הנאשם, רכב מסוג רנו מספר רישוי 9666566.</w:t>
      </w:r>
    </w:p>
    <w:p w14:paraId="755C7F74"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 xml:space="preserve"> </w:t>
      </w:r>
    </w:p>
    <w:p w14:paraId="789271DC"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ד.</w:t>
      </w:r>
      <w:r>
        <w:rPr>
          <w:rFonts w:ascii="Arial" w:hAnsi="Arial" w:cs="Narkisim" w:hint="cs"/>
          <w:sz w:val="28"/>
          <w:szCs w:val="28"/>
          <w:rtl/>
        </w:rPr>
        <w:tab/>
        <w:t xml:space="preserve">מאחר ורכבו של הנאשם חולט, איני מוצאת מקום להשית קנס על הנאשם. </w:t>
      </w:r>
    </w:p>
    <w:p w14:paraId="2526F458" w14:textId="77777777" w:rsidR="00BD7C47" w:rsidRDefault="00BD7C47" w:rsidP="00BD7C47">
      <w:pPr>
        <w:spacing w:line="360" w:lineRule="auto"/>
        <w:ind w:left="720" w:hanging="720"/>
        <w:jc w:val="both"/>
        <w:rPr>
          <w:rFonts w:ascii="Arial" w:hAnsi="Arial" w:cs="Narkisim"/>
          <w:sz w:val="28"/>
          <w:szCs w:val="28"/>
          <w:rtl/>
        </w:rPr>
      </w:pPr>
    </w:p>
    <w:p w14:paraId="62788B57" w14:textId="77777777" w:rsidR="00BD7C47" w:rsidRDefault="00BD7C47" w:rsidP="00BD7C47">
      <w:pPr>
        <w:spacing w:line="360" w:lineRule="auto"/>
        <w:ind w:left="720" w:hanging="720"/>
        <w:jc w:val="both"/>
        <w:rPr>
          <w:rFonts w:ascii="Arial" w:hAnsi="Arial" w:cs="Narkisim"/>
          <w:sz w:val="28"/>
          <w:szCs w:val="28"/>
          <w:rtl/>
        </w:rPr>
      </w:pPr>
      <w:r>
        <w:rPr>
          <w:rFonts w:ascii="Arial" w:hAnsi="Arial" w:cs="Narkisim" w:hint="cs"/>
          <w:sz w:val="28"/>
          <w:szCs w:val="28"/>
          <w:rtl/>
        </w:rPr>
        <w:t>ה.</w:t>
      </w:r>
      <w:r>
        <w:rPr>
          <w:rFonts w:ascii="Arial" w:hAnsi="Arial" w:cs="Narkisim" w:hint="cs"/>
          <w:sz w:val="28"/>
          <w:szCs w:val="28"/>
          <w:rtl/>
        </w:rPr>
        <w:tab/>
        <w:t xml:space="preserve">פסילה מלקבל או להחזיק רישיון נהיגה למשך 5 שנים מיום שחרורו ממאסר. </w:t>
      </w:r>
    </w:p>
    <w:p w14:paraId="45866B5C" w14:textId="77777777" w:rsidR="00BD7C47" w:rsidRDefault="00BD7C47" w:rsidP="00BD7C47">
      <w:pPr>
        <w:spacing w:line="360" w:lineRule="auto"/>
        <w:ind w:left="720" w:hanging="720"/>
        <w:jc w:val="both"/>
        <w:rPr>
          <w:rFonts w:ascii="Arial" w:hAnsi="Arial" w:cs="Narkisim"/>
          <w:sz w:val="28"/>
          <w:szCs w:val="28"/>
          <w:rtl/>
        </w:rPr>
      </w:pPr>
    </w:p>
    <w:p w14:paraId="50D191B2" w14:textId="77777777" w:rsidR="00BD7C47" w:rsidRPr="00A478B9" w:rsidRDefault="00BD7C47" w:rsidP="00BD7C47">
      <w:pPr>
        <w:spacing w:line="360" w:lineRule="auto"/>
        <w:ind w:left="720" w:hanging="720"/>
        <w:jc w:val="both"/>
        <w:rPr>
          <w:rFonts w:ascii="Arial" w:hAnsi="Arial" w:cs="Narkisim"/>
          <w:b/>
          <w:bCs/>
          <w:sz w:val="28"/>
          <w:szCs w:val="28"/>
          <w:rtl/>
        </w:rPr>
      </w:pPr>
      <w:r>
        <w:rPr>
          <w:rFonts w:ascii="Arial" w:hAnsi="Arial" w:cs="Narkisim" w:hint="cs"/>
          <w:b/>
          <w:bCs/>
          <w:sz w:val="28"/>
          <w:szCs w:val="28"/>
          <w:rtl/>
        </w:rPr>
        <w:t xml:space="preserve">זכות ערעור לבית המשפט העליון תוך 45 יום. </w:t>
      </w:r>
    </w:p>
    <w:p w14:paraId="12CF3B60" w14:textId="77777777" w:rsidR="00BD7C47" w:rsidRPr="00B05847" w:rsidRDefault="00BD7C47" w:rsidP="00BD7C47">
      <w:pPr>
        <w:rPr>
          <w:rtl/>
        </w:rPr>
      </w:pPr>
    </w:p>
    <w:p w14:paraId="33257FF5" w14:textId="77777777" w:rsidR="00BD7C47" w:rsidRPr="00B05847" w:rsidRDefault="00BD7C47" w:rsidP="00BD7C47">
      <w:pPr>
        <w:rPr>
          <w:rtl/>
        </w:rPr>
      </w:pPr>
    </w:p>
    <w:p w14:paraId="40AAA8AE" w14:textId="77777777" w:rsidR="00BD7C47" w:rsidRPr="00B05847" w:rsidRDefault="00BD7C47" w:rsidP="00BD7C47">
      <w:pPr>
        <w:rPr>
          <w:rtl/>
        </w:rPr>
      </w:pPr>
    </w:p>
    <w:p w14:paraId="6E15EA68" w14:textId="77777777" w:rsidR="00BD7C47" w:rsidRPr="00B05847" w:rsidRDefault="00BD7C47" w:rsidP="00BD7C47">
      <w:pPr>
        <w:rPr>
          <w:rtl/>
        </w:rPr>
      </w:pPr>
    </w:p>
    <w:p w14:paraId="59CE97C2" w14:textId="77777777" w:rsidR="00BD7C47" w:rsidRPr="00B05847" w:rsidRDefault="00BD7C47" w:rsidP="00BD7C47">
      <w:pPr>
        <w:rPr>
          <w:rtl/>
        </w:rPr>
      </w:pPr>
    </w:p>
    <w:p w14:paraId="65A0D09B" w14:textId="77777777" w:rsidR="00BD7C47" w:rsidRPr="00B05847" w:rsidRDefault="00BD7C47" w:rsidP="00BD7C47">
      <w:pPr>
        <w:rPr>
          <w:rtl/>
        </w:rPr>
      </w:pPr>
    </w:p>
    <w:p w14:paraId="656FB00F" w14:textId="77777777" w:rsidR="00BD7C47" w:rsidRPr="00B05847" w:rsidRDefault="00BD7C47" w:rsidP="00BD7C47">
      <w:pPr>
        <w:rPr>
          <w:rtl/>
        </w:rPr>
      </w:pPr>
    </w:p>
    <w:p w14:paraId="08C222EB" w14:textId="77777777" w:rsidR="00BD7C47" w:rsidRPr="00A478B9" w:rsidRDefault="004D0744" w:rsidP="00BD7C47">
      <w:pPr>
        <w:spacing w:line="360" w:lineRule="auto"/>
        <w:jc w:val="both"/>
        <w:rPr>
          <w:rFonts w:ascii="Arial" w:hAnsi="Arial" w:cs="Narkisim"/>
          <w:sz w:val="28"/>
          <w:szCs w:val="28"/>
        </w:rPr>
      </w:pPr>
      <w:bookmarkStart w:id="7" w:name="Nitan"/>
      <w:r w:rsidRPr="004D0744">
        <w:rPr>
          <w:rFonts w:ascii="Arial" w:hAnsi="Arial" w:cs="Narkisim"/>
          <w:color w:val="FFFFFF"/>
          <w:sz w:val="2"/>
          <w:szCs w:val="2"/>
          <w:rtl/>
        </w:rPr>
        <w:t>5129371</w:t>
      </w:r>
      <w:r>
        <w:rPr>
          <w:rFonts w:ascii="Arial" w:hAnsi="Arial" w:cs="Narkisim"/>
          <w:sz w:val="28"/>
          <w:szCs w:val="28"/>
          <w:rtl/>
        </w:rPr>
        <w:t xml:space="preserve">ניתן היום,  ג' טבת תש"פ, 31 דצמבר 2019, במעמד ב"כ המאשימה עו"ד טובי הראל, </w:t>
      </w:r>
      <w:bookmarkEnd w:id="7"/>
      <w:r w:rsidR="00BD7C47">
        <w:rPr>
          <w:rFonts w:ascii="Arial" w:hAnsi="Arial" w:cs="Narkisim" w:hint="cs"/>
          <w:sz w:val="28"/>
          <w:szCs w:val="28"/>
          <w:rtl/>
        </w:rPr>
        <w:t>ב"כ הנאשם עו"ד פאדי חמדאן והנאשם שהובא על ידי שב"ס.</w:t>
      </w:r>
    </w:p>
    <w:p w14:paraId="1AC24154" w14:textId="77777777" w:rsidR="00BD7C47" w:rsidRPr="004D0744" w:rsidRDefault="004D0744" w:rsidP="00BD7C47">
      <w:pPr>
        <w:rPr>
          <w:rFonts w:cs="Narkisim"/>
          <w:color w:val="FFFFFF"/>
          <w:sz w:val="2"/>
          <w:szCs w:val="2"/>
          <w:rtl/>
        </w:rPr>
      </w:pPr>
      <w:r w:rsidRPr="004D0744">
        <w:rPr>
          <w:rFonts w:cs="Narkisim"/>
          <w:color w:val="FFFFFF"/>
          <w:sz w:val="2"/>
          <w:szCs w:val="2"/>
          <w:rtl/>
        </w:rPr>
        <w:t>54678313</w:t>
      </w:r>
    </w:p>
    <w:p w14:paraId="2950F095" w14:textId="77777777" w:rsidR="00BD7C47" w:rsidRPr="00A478B9" w:rsidRDefault="00BD7C47" w:rsidP="004D0744">
      <w:pPr>
        <w:jc w:val="center"/>
      </w:pPr>
      <w:r w:rsidRPr="00A478B9">
        <w:rPr>
          <w:rFonts w:cs="Narkisim" w:hint="cs"/>
          <w:sz w:val="28"/>
          <w:szCs w:val="28"/>
          <w:rtl/>
        </w:rPr>
        <w:t xml:space="preserve">   </w:t>
      </w:r>
      <w:r w:rsidRPr="00A478B9">
        <w:rPr>
          <w:rFonts w:cs="Narkisim" w:hint="cs"/>
          <w:sz w:val="28"/>
          <w:szCs w:val="28"/>
          <w:rtl/>
        </w:rPr>
        <w:tab/>
      </w:r>
      <w:r w:rsidRPr="00A478B9">
        <w:rPr>
          <w:rFonts w:cs="Narkisim" w:hint="cs"/>
          <w:sz w:val="28"/>
          <w:szCs w:val="28"/>
          <w:rtl/>
        </w:rPr>
        <w:tab/>
      </w:r>
      <w:r w:rsidRPr="00A478B9">
        <w:rPr>
          <w:rFonts w:cs="Narkisim" w:hint="cs"/>
          <w:sz w:val="28"/>
          <w:szCs w:val="28"/>
          <w:rtl/>
        </w:rPr>
        <w:tab/>
      </w:r>
      <w:r w:rsidRPr="00A478B9">
        <w:rPr>
          <w:rFonts w:cs="Narkisim" w:hint="cs"/>
          <w:sz w:val="28"/>
          <w:szCs w:val="28"/>
          <w:rtl/>
        </w:rPr>
        <w:tab/>
      </w:r>
      <w:r w:rsidRPr="00A478B9">
        <w:rPr>
          <w:rFonts w:cs="Narkisim" w:hint="cs"/>
          <w:sz w:val="28"/>
          <w:szCs w:val="28"/>
          <w:rtl/>
        </w:rPr>
        <w:tab/>
      </w:r>
    </w:p>
    <w:p w14:paraId="212A5F65" w14:textId="77777777" w:rsidR="00BD7C47" w:rsidRPr="00A478B9" w:rsidRDefault="00BD7C47" w:rsidP="00BD7C47">
      <w:pPr>
        <w:jc w:val="center"/>
        <w:rPr>
          <w:rFonts w:ascii="Arial" w:hAnsi="Arial" w:cs="Narkisim"/>
          <w:sz w:val="28"/>
          <w:szCs w:val="28"/>
          <w:rtl/>
        </w:rPr>
      </w:pPr>
    </w:p>
    <w:p w14:paraId="719A624E" w14:textId="77777777" w:rsidR="00BD7C47" w:rsidRPr="00A478B9" w:rsidRDefault="00BD7C47" w:rsidP="00BD7C47">
      <w:pPr>
        <w:rPr>
          <w:rFonts w:cs="Narkisim"/>
          <w:sz w:val="28"/>
          <w:szCs w:val="28"/>
          <w:rtl/>
        </w:rPr>
      </w:pPr>
    </w:p>
    <w:p w14:paraId="4ABA4884" w14:textId="77777777" w:rsidR="00BD7C47" w:rsidRPr="00A478B9" w:rsidRDefault="00BD7C47" w:rsidP="00BD7C47">
      <w:pPr>
        <w:pStyle w:val="a3"/>
        <w:jc w:val="center"/>
        <w:rPr>
          <w:rFonts w:cs="Narkisim"/>
          <w:sz w:val="28"/>
          <w:szCs w:val="28"/>
          <w:rtl/>
        </w:rPr>
      </w:pPr>
    </w:p>
    <w:p w14:paraId="677CC54B" w14:textId="77777777" w:rsidR="006C66E3" w:rsidRPr="004D0744" w:rsidRDefault="006C66E3" w:rsidP="004D0744">
      <w:pPr>
        <w:keepNext/>
        <w:rPr>
          <w:rFonts w:ascii="David" w:hAnsi="David"/>
          <w:color w:val="000000"/>
          <w:sz w:val="22"/>
          <w:szCs w:val="22"/>
          <w:rtl/>
        </w:rPr>
      </w:pPr>
    </w:p>
    <w:p w14:paraId="38A9CA2E" w14:textId="77777777" w:rsidR="004D0744" w:rsidRPr="004D0744" w:rsidRDefault="004D0744" w:rsidP="004D0744">
      <w:pPr>
        <w:keepNext/>
        <w:rPr>
          <w:rFonts w:ascii="David" w:hAnsi="David"/>
          <w:color w:val="000000"/>
          <w:sz w:val="22"/>
          <w:szCs w:val="22"/>
          <w:rtl/>
        </w:rPr>
      </w:pPr>
      <w:r w:rsidRPr="004D0744">
        <w:rPr>
          <w:rFonts w:ascii="David" w:hAnsi="David"/>
          <w:color w:val="000000"/>
          <w:sz w:val="22"/>
          <w:szCs w:val="22"/>
          <w:rtl/>
        </w:rPr>
        <w:t>מיכל ברנט 54678313</w:t>
      </w:r>
    </w:p>
    <w:p w14:paraId="64BE0AD2" w14:textId="77777777" w:rsidR="004D0744" w:rsidRDefault="004D0744" w:rsidP="004D0744">
      <w:r w:rsidRPr="004D0744">
        <w:rPr>
          <w:color w:val="000000"/>
          <w:rtl/>
        </w:rPr>
        <w:t>נוסח מסמך זה כפוף לשינויי ניסוח ועריכה</w:t>
      </w:r>
    </w:p>
    <w:p w14:paraId="69B1F866" w14:textId="77777777" w:rsidR="004D0744" w:rsidRDefault="004D0744" w:rsidP="004D0744">
      <w:pPr>
        <w:rPr>
          <w:rtl/>
        </w:rPr>
      </w:pPr>
    </w:p>
    <w:p w14:paraId="6B934049" w14:textId="77777777" w:rsidR="004D0744" w:rsidRDefault="004D0744" w:rsidP="004D0744">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B162B8E" w14:textId="77777777" w:rsidR="004D0744" w:rsidRPr="004D0744" w:rsidRDefault="004D0744" w:rsidP="004D0744">
      <w:pPr>
        <w:jc w:val="center"/>
        <w:rPr>
          <w:color w:val="0000FF"/>
          <w:u w:val="single"/>
        </w:rPr>
      </w:pPr>
    </w:p>
    <w:sectPr w:rsidR="004D0744" w:rsidRPr="004D0744" w:rsidSect="004D0744">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E75DF" w14:textId="77777777" w:rsidR="001E59A4" w:rsidRDefault="001E59A4" w:rsidP="004444AE">
      <w:r>
        <w:separator/>
      </w:r>
    </w:p>
  </w:endnote>
  <w:endnote w:type="continuationSeparator" w:id="0">
    <w:p w14:paraId="0D4E7076" w14:textId="77777777" w:rsidR="001E59A4" w:rsidRDefault="001E59A4" w:rsidP="00444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850C9" w14:textId="77777777" w:rsidR="004D0744" w:rsidRDefault="004D0744" w:rsidP="004D074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4FE366" w14:textId="77777777" w:rsidR="00E10BD7" w:rsidRPr="004D0744" w:rsidRDefault="004D0744" w:rsidP="004D074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31C48" w14:textId="77777777" w:rsidR="004D0744" w:rsidRDefault="004D0744" w:rsidP="004D074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7695">
      <w:rPr>
        <w:rFonts w:ascii="FrankRuehl" w:hAnsi="FrankRuehl" w:cs="FrankRuehl"/>
        <w:noProof/>
        <w:rtl/>
      </w:rPr>
      <w:t>1</w:t>
    </w:r>
    <w:r>
      <w:rPr>
        <w:rFonts w:ascii="FrankRuehl" w:hAnsi="FrankRuehl" w:cs="FrankRuehl"/>
        <w:rtl/>
      </w:rPr>
      <w:fldChar w:fldCharType="end"/>
    </w:r>
  </w:p>
  <w:p w14:paraId="25F0A284" w14:textId="77777777" w:rsidR="00E10BD7" w:rsidRPr="004D0744" w:rsidRDefault="004D0744" w:rsidP="004D074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9B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B986A" w14:textId="77777777" w:rsidR="001E59A4" w:rsidRDefault="001E59A4" w:rsidP="004444AE">
      <w:r>
        <w:separator/>
      </w:r>
    </w:p>
  </w:footnote>
  <w:footnote w:type="continuationSeparator" w:id="0">
    <w:p w14:paraId="23F0D86C" w14:textId="77777777" w:rsidR="001E59A4" w:rsidRDefault="001E59A4" w:rsidP="00444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B40FA" w14:textId="77777777" w:rsidR="004D0744" w:rsidRPr="004D0744" w:rsidRDefault="004D0744" w:rsidP="004D07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15627-03-19</w:t>
    </w:r>
    <w:r>
      <w:rPr>
        <w:rFonts w:ascii="David" w:hAnsi="David"/>
        <w:color w:val="000000"/>
        <w:sz w:val="22"/>
        <w:szCs w:val="22"/>
        <w:rtl/>
      </w:rPr>
      <w:tab/>
      <w:t xml:space="preserve"> מדינת ישראל נ' מוחייה אל כמלאת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BA5DE" w14:textId="77777777" w:rsidR="004D0744" w:rsidRPr="004D0744" w:rsidRDefault="004D0744" w:rsidP="004D07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15627-03-19</w:t>
    </w:r>
    <w:r>
      <w:rPr>
        <w:rFonts w:ascii="David" w:hAnsi="David"/>
        <w:color w:val="000000"/>
        <w:sz w:val="22"/>
        <w:szCs w:val="22"/>
        <w:rtl/>
      </w:rPr>
      <w:tab/>
      <w:t xml:space="preserve"> מדינת ישראל נ' מוחייה אל כמלאת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94392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7C47"/>
    <w:rsid w:val="00027695"/>
    <w:rsid w:val="001E59A4"/>
    <w:rsid w:val="004444AE"/>
    <w:rsid w:val="004D0744"/>
    <w:rsid w:val="006C66E3"/>
    <w:rsid w:val="00A76BA8"/>
    <w:rsid w:val="00A95C67"/>
    <w:rsid w:val="00B85844"/>
    <w:rsid w:val="00BD7C47"/>
    <w:rsid w:val="00CB63BD"/>
    <w:rsid w:val="00E10B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E523DE"/>
  <w15:chartTrackingRefBased/>
  <w15:docId w15:val="{18CAEFC6-F685-4944-9214-3C3538E2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C4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7C47"/>
    <w:pPr>
      <w:tabs>
        <w:tab w:val="center" w:pos="4153"/>
        <w:tab w:val="right" w:pos="8306"/>
      </w:tabs>
    </w:pPr>
  </w:style>
  <w:style w:type="character" w:customStyle="1" w:styleId="a4">
    <w:name w:val="כותרת עליונה תו"/>
    <w:link w:val="a3"/>
    <w:rsid w:val="00BD7C47"/>
    <w:rPr>
      <w:rFonts w:ascii="Times New Roman" w:eastAsia="Times New Roman" w:hAnsi="Times New Roman" w:cs="David"/>
      <w:sz w:val="24"/>
      <w:szCs w:val="24"/>
    </w:rPr>
  </w:style>
  <w:style w:type="paragraph" w:styleId="a5">
    <w:name w:val="footer"/>
    <w:basedOn w:val="a"/>
    <w:link w:val="a6"/>
    <w:rsid w:val="00BD7C47"/>
    <w:pPr>
      <w:tabs>
        <w:tab w:val="center" w:pos="4153"/>
        <w:tab w:val="right" w:pos="8306"/>
      </w:tabs>
    </w:pPr>
  </w:style>
  <w:style w:type="character" w:customStyle="1" w:styleId="a6">
    <w:name w:val="כותרת תחתונה תו"/>
    <w:link w:val="a5"/>
    <w:rsid w:val="00BD7C47"/>
    <w:rPr>
      <w:rFonts w:ascii="Times New Roman" w:eastAsia="Times New Roman" w:hAnsi="Times New Roman" w:cs="David"/>
      <w:sz w:val="24"/>
      <w:szCs w:val="24"/>
    </w:rPr>
  </w:style>
  <w:style w:type="table" w:styleId="a7">
    <w:name w:val="Table Grid"/>
    <w:basedOn w:val="a1"/>
    <w:rsid w:val="00BD7C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7C47"/>
  </w:style>
  <w:style w:type="character" w:customStyle="1" w:styleId="Ruller5">
    <w:name w:val="Ruller5 תו"/>
    <w:link w:val="Ruller50"/>
    <w:locked/>
    <w:rsid w:val="00BD7C47"/>
    <w:rPr>
      <w:rFonts w:ascii="Arial TUR" w:hAnsi="Arial TUR" w:cs="FrankRuehl"/>
      <w:spacing w:val="10"/>
      <w:sz w:val="28"/>
      <w:szCs w:val="28"/>
    </w:rPr>
  </w:style>
  <w:style w:type="paragraph" w:customStyle="1" w:styleId="Ruller50">
    <w:name w:val="Ruller5"/>
    <w:basedOn w:val="a"/>
    <w:link w:val="Ruller5"/>
    <w:rsid w:val="00BD7C47"/>
    <w:pPr>
      <w:overflowPunct w:val="0"/>
      <w:autoSpaceDE w:val="0"/>
      <w:autoSpaceDN w:val="0"/>
      <w:adjustRightInd w:val="0"/>
      <w:ind w:left="1642" w:right="1282"/>
      <w:jc w:val="both"/>
    </w:pPr>
    <w:rPr>
      <w:rFonts w:ascii="Arial TUR" w:eastAsia="Calibri" w:hAnsi="Arial TUR" w:cs="FrankRuehl"/>
      <w:spacing w:val="10"/>
      <w:sz w:val="28"/>
      <w:szCs w:val="28"/>
    </w:rPr>
  </w:style>
  <w:style w:type="paragraph" w:customStyle="1" w:styleId="Ruller4">
    <w:name w:val="Ruller 4 ממוספר"/>
    <w:basedOn w:val="a"/>
    <w:next w:val="a"/>
    <w:rsid w:val="00BD7C47"/>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BD7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6151556" TargetMode="External"/><Relationship Id="rId26" Type="http://schemas.openxmlformats.org/officeDocument/2006/relationships/hyperlink" Target="http://www.nevo.co.il/case/6102612" TargetMode="External"/><Relationship Id="rId21" Type="http://schemas.openxmlformats.org/officeDocument/2006/relationships/hyperlink" Target="http://www.nevo.co.il/case/6949290"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4361195" TargetMode="External"/><Relationship Id="rId25" Type="http://schemas.openxmlformats.org/officeDocument/2006/relationships/hyperlink" Target="http://www.nevo.co.il/case/1792906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5430243" TargetMode="External"/><Relationship Id="rId20" Type="http://schemas.openxmlformats.org/officeDocument/2006/relationships/hyperlink" Target="http://www.nevo.co.il/case/5878682" TargetMode="External"/><Relationship Id="rId29" Type="http://schemas.openxmlformats.org/officeDocument/2006/relationships/hyperlink" Target="http://www.nevo.co.il/case/242695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6473037"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case/20683369" TargetMode="External"/><Relationship Id="rId28" Type="http://schemas.openxmlformats.org/officeDocument/2006/relationships/hyperlink" Target="http://www.nevo.co.il/case/22006503" TargetMode="External"/><Relationship Id="rId36" Type="http://schemas.openxmlformats.org/officeDocument/2006/relationships/fontTable" Target="fontTable.xml"/><Relationship Id="rId10" Type="http://schemas.openxmlformats.org/officeDocument/2006/relationships/hyperlink" Target="http://www.nevo.co.il/law/5227/10.a" TargetMode="External"/><Relationship Id="rId19" Type="http://schemas.openxmlformats.org/officeDocument/2006/relationships/hyperlink" Target="http://www.nevo.co.il/case/2414072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5227" TargetMode="External"/><Relationship Id="rId14" Type="http://schemas.openxmlformats.org/officeDocument/2006/relationships/hyperlink" Target="http://www.nevo.co.il/law/5227/10.a" TargetMode="External"/><Relationship Id="rId22" Type="http://schemas.openxmlformats.org/officeDocument/2006/relationships/hyperlink" Target="http://www.nevo.co.il/case/24269595" TargetMode="External"/><Relationship Id="rId27" Type="http://schemas.openxmlformats.org/officeDocument/2006/relationships/hyperlink" Target="http://www.nevo.co.il/case/25836997" TargetMode="External"/><Relationship Id="rId30" Type="http://schemas.openxmlformats.org/officeDocument/2006/relationships/hyperlink" Target="http://www.nevo.co.il/case/6473037" TargetMode="External"/><Relationship Id="rId35"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2042</Words>
  <Characters>10213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12231</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3145843</vt:i4>
      </vt:variant>
      <vt:variant>
        <vt:i4>66</vt:i4>
      </vt:variant>
      <vt:variant>
        <vt:i4>0</vt:i4>
      </vt:variant>
      <vt:variant>
        <vt:i4>5</vt:i4>
      </vt:variant>
      <vt:variant>
        <vt:lpwstr>http://www.nevo.co.il/case/24269595</vt:lpwstr>
      </vt:variant>
      <vt:variant>
        <vt:lpwstr/>
      </vt:variant>
      <vt:variant>
        <vt:i4>3407987</vt:i4>
      </vt:variant>
      <vt:variant>
        <vt:i4>63</vt:i4>
      </vt:variant>
      <vt:variant>
        <vt:i4>0</vt:i4>
      </vt:variant>
      <vt:variant>
        <vt:i4>5</vt:i4>
      </vt:variant>
      <vt:variant>
        <vt:lpwstr>http://www.nevo.co.il/case/22006503</vt:lpwstr>
      </vt:variant>
      <vt:variant>
        <vt:lpwstr/>
      </vt:variant>
      <vt:variant>
        <vt:i4>3473531</vt:i4>
      </vt:variant>
      <vt:variant>
        <vt:i4>60</vt:i4>
      </vt:variant>
      <vt:variant>
        <vt:i4>0</vt:i4>
      </vt:variant>
      <vt:variant>
        <vt:i4>5</vt:i4>
      </vt:variant>
      <vt:variant>
        <vt:lpwstr>http://www.nevo.co.il/case/25836997</vt:lpwstr>
      </vt:variant>
      <vt:variant>
        <vt:lpwstr/>
      </vt:variant>
      <vt:variant>
        <vt:i4>3276918</vt:i4>
      </vt:variant>
      <vt:variant>
        <vt:i4>57</vt:i4>
      </vt:variant>
      <vt:variant>
        <vt:i4>0</vt:i4>
      </vt:variant>
      <vt:variant>
        <vt:i4>5</vt:i4>
      </vt:variant>
      <vt:variant>
        <vt:lpwstr>http://www.nevo.co.il/case/6102612</vt:lpwstr>
      </vt:variant>
      <vt:variant>
        <vt:lpwstr/>
      </vt:variant>
      <vt:variant>
        <vt:i4>3604593</vt:i4>
      </vt:variant>
      <vt:variant>
        <vt:i4>54</vt:i4>
      </vt:variant>
      <vt:variant>
        <vt:i4>0</vt:i4>
      </vt:variant>
      <vt:variant>
        <vt:i4>5</vt:i4>
      </vt:variant>
      <vt:variant>
        <vt:lpwstr>http://www.nevo.co.il/case/17929065</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3211391</vt:i4>
      </vt:variant>
      <vt:variant>
        <vt:i4>48</vt:i4>
      </vt:variant>
      <vt:variant>
        <vt:i4>0</vt:i4>
      </vt:variant>
      <vt:variant>
        <vt:i4>5</vt:i4>
      </vt:variant>
      <vt:variant>
        <vt:lpwstr>http://www.nevo.co.il/case/20683369</vt:lpwstr>
      </vt:variant>
      <vt:variant>
        <vt:lpwstr/>
      </vt:variant>
      <vt:variant>
        <vt:i4>3145843</vt:i4>
      </vt:variant>
      <vt:variant>
        <vt:i4>45</vt:i4>
      </vt:variant>
      <vt:variant>
        <vt:i4>0</vt:i4>
      </vt:variant>
      <vt:variant>
        <vt:i4>5</vt:i4>
      </vt:variant>
      <vt:variant>
        <vt:lpwstr>http://www.nevo.co.il/case/24269595</vt:lpwstr>
      </vt:variant>
      <vt:variant>
        <vt:lpwstr/>
      </vt:variant>
      <vt:variant>
        <vt:i4>3145853</vt:i4>
      </vt:variant>
      <vt:variant>
        <vt:i4>42</vt:i4>
      </vt:variant>
      <vt:variant>
        <vt:i4>0</vt:i4>
      </vt:variant>
      <vt:variant>
        <vt:i4>5</vt:i4>
      </vt:variant>
      <vt:variant>
        <vt:lpwstr>http://www.nevo.co.il/case/6949290</vt:lpwstr>
      </vt:variant>
      <vt:variant>
        <vt:lpwstr/>
      </vt:variant>
      <vt:variant>
        <vt:i4>3539068</vt:i4>
      </vt:variant>
      <vt:variant>
        <vt:i4>39</vt:i4>
      </vt:variant>
      <vt:variant>
        <vt:i4>0</vt:i4>
      </vt:variant>
      <vt:variant>
        <vt:i4>5</vt:i4>
      </vt:variant>
      <vt:variant>
        <vt:lpwstr>http://www.nevo.co.il/case/5878682</vt:lpwstr>
      </vt:variant>
      <vt:variant>
        <vt:lpwstr/>
      </vt:variant>
      <vt:variant>
        <vt:i4>3211379</vt:i4>
      </vt:variant>
      <vt:variant>
        <vt:i4>36</vt:i4>
      </vt:variant>
      <vt:variant>
        <vt:i4>0</vt:i4>
      </vt:variant>
      <vt:variant>
        <vt:i4>5</vt:i4>
      </vt:variant>
      <vt:variant>
        <vt:lpwstr>http://www.nevo.co.il/case/24140726</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3735671</vt:i4>
      </vt:variant>
      <vt:variant>
        <vt:i4>30</vt:i4>
      </vt:variant>
      <vt:variant>
        <vt:i4>0</vt:i4>
      </vt:variant>
      <vt:variant>
        <vt:i4>5</vt:i4>
      </vt:variant>
      <vt:variant>
        <vt:lpwstr>http://www.nevo.co.il/case/24361195</vt:lpwstr>
      </vt:variant>
      <vt:variant>
        <vt:lpwstr/>
      </vt:variant>
      <vt:variant>
        <vt:i4>3276912</vt:i4>
      </vt:variant>
      <vt:variant>
        <vt:i4>27</vt:i4>
      </vt:variant>
      <vt:variant>
        <vt:i4>0</vt:i4>
      </vt:variant>
      <vt:variant>
        <vt:i4>5</vt:i4>
      </vt:variant>
      <vt:variant>
        <vt:lpwstr>http://www.nevo.co.il/case/25430243</vt:lpwstr>
      </vt:variant>
      <vt:variant>
        <vt:lpwstr/>
      </vt:variant>
      <vt:variant>
        <vt:i4>8323175</vt:i4>
      </vt:variant>
      <vt:variant>
        <vt:i4>24</vt:i4>
      </vt:variant>
      <vt:variant>
        <vt:i4>0</vt:i4>
      </vt:variant>
      <vt:variant>
        <vt:i4>5</vt:i4>
      </vt:variant>
      <vt:variant>
        <vt:lpwstr>http://www.nevo.co.il/law/5227</vt:lpwstr>
      </vt:variant>
      <vt:variant>
        <vt:lpwstr/>
      </vt:variant>
      <vt:variant>
        <vt:i4>6291576</vt:i4>
      </vt:variant>
      <vt:variant>
        <vt:i4>21</vt:i4>
      </vt:variant>
      <vt:variant>
        <vt:i4>0</vt:i4>
      </vt:variant>
      <vt:variant>
        <vt:i4>5</vt:i4>
      </vt:variant>
      <vt:variant>
        <vt:lpwstr>http://www.nevo.co.il/law/5227/10.a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6291576</vt:i4>
      </vt:variant>
      <vt:variant>
        <vt:i4>9</vt:i4>
      </vt:variant>
      <vt:variant>
        <vt:i4>0</vt:i4>
      </vt:variant>
      <vt:variant>
        <vt:i4>5</vt:i4>
      </vt:variant>
      <vt:variant>
        <vt:lpwstr>http://www.nevo.co.il/law/5227/10.a</vt:lpwstr>
      </vt:variant>
      <vt:variant>
        <vt:lpwstr/>
      </vt:variant>
      <vt:variant>
        <vt:i4>8323175</vt:i4>
      </vt:variant>
      <vt:variant>
        <vt:i4>6</vt:i4>
      </vt:variant>
      <vt:variant>
        <vt:i4>0</vt:i4>
      </vt:variant>
      <vt:variant>
        <vt:i4>5</vt:i4>
      </vt:variant>
      <vt:variant>
        <vt:lpwstr>http://www.nevo.co.il/law/5227</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15627</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מוחייה אל כמלאת;מועתז אבו עליון</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20191231</vt:lpwstr>
  </property>
  <property fmtid="{D5CDD505-2E9C-101B-9397-08002B2CF9AE}" pid="13" name="TYPE_N_DATE">
    <vt:lpwstr>39020191231</vt:lpwstr>
  </property>
  <property fmtid="{D5CDD505-2E9C-101B-9397-08002B2CF9AE}" pid="14" name="CASESLISTTMP1">
    <vt:lpwstr>25430243;24361195;6151556;24140726;5878682;6949290;24269595:2;20683369;6473037:2;17929065;6102612;25836997;22006503</vt:lpwstr>
  </property>
  <property fmtid="{D5CDD505-2E9C-101B-9397-08002B2CF9AE}" pid="15" name="CASENOTES1">
    <vt:lpwstr>ProcID=133;209&amp;PartA=1332&amp;PartC=04</vt:lpwstr>
  </property>
  <property fmtid="{D5CDD505-2E9C-101B-9397-08002B2CF9AE}" pid="16" name="CASENOTES2">
    <vt:lpwstr>ProcID=133;209&amp;PartA=2808&amp;PartC=18</vt:lpwstr>
  </property>
  <property fmtid="{D5CDD505-2E9C-101B-9397-08002B2CF9AE}" pid="17" name="WORDNUMPAGES">
    <vt:lpwstr>9</vt:lpwstr>
  </property>
  <property fmtid="{D5CDD505-2E9C-101B-9397-08002B2CF9AE}" pid="18" name="TYPE_ABS_DATE">
    <vt:lpwstr>390020191231</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vt:lpwstr>
  </property>
  <property fmtid="{D5CDD505-2E9C-101B-9397-08002B2CF9AE}" pid="39" name="LAWLISTTMP2">
    <vt:lpwstr>5227/010.a</vt:lpwstr>
  </property>
</Properties>
</file>