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25813" w:rsidRPr="00F31DD2" w14:paraId="1DDA14C0" w14:textId="77777777" w:rsidTr="001112BC">
        <w:trPr>
          <w:trHeight w:hRule="exact" w:val="418"/>
          <w:jc w:val="center"/>
        </w:trPr>
        <w:tc>
          <w:tcPr>
            <w:tcW w:w="8721" w:type="dxa"/>
            <w:gridSpan w:val="2"/>
          </w:tcPr>
          <w:p w14:paraId="7F954DE4" w14:textId="77777777" w:rsidR="00B25813" w:rsidRPr="00F31DD2" w:rsidRDefault="00B25813" w:rsidP="00AB7AD7">
            <w:pPr>
              <w:pStyle w:val="a3"/>
              <w:jc w:val="center"/>
              <w:rPr>
                <w:rFonts w:ascii="Tahoma" w:hAnsi="Tahoma" w:cs="Tahoma"/>
                <w:color w:val="000080"/>
                <w:rtl/>
              </w:rPr>
            </w:pPr>
            <w:bookmarkStart w:id="0" w:name="LastJudge"/>
            <w:r w:rsidRPr="00F31DD2">
              <w:rPr>
                <w:rFonts w:ascii="Tahoma" w:hAnsi="Tahoma" w:cs="Tahoma"/>
                <w:b/>
                <w:bCs/>
                <w:color w:val="000080"/>
                <w:rtl/>
              </w:rPr>
              <w:t>בית המשפט המחוזי בבאר שבע</w:t>
            </w:r>
          </w:p>
        </w:tc>
      </w:tr>
      <w:tr w:rsidR="00B25813" w:rsidRPr="00F31DD2" w14:paraId="3FF3E175" w14:textId="77777777" w:rsidTr="001112BC">
        <w:trPr>
          <w:trHeight w:val="337"/>
          <w:jc w:val="center"/>
        </w:trPr>
        <w:tc>
          <w:tcPr>
            <w:tcW w:w="5054" w:type="dxa"/>
          </w:tcPr>
          <w:p w14:paraId="525ABE93" w14:textId="77777777" w:rsidR="00B25813" w:rsidRPr="00F31DD2" w:rsidRDefault="00B25813" w:rsidP="00AB7AD7">
            <w:pPr>
              <w:rPr>
                <w:rFonts w:cs="FrankRuehl"/>
                <w:sz w:val="28"/>
                <w:szCs w:val="28"/>
                <w:rtl/>
              </w:rPr>
            </w:pPr>
            <w:r w:rsidRPr="00F31DD2">
              <w:rPr>
                <w:rFonts w:cs="FrankRuehl"/>
                <w:sz w:val="28"/>
                <w:szCs w:val="28"/>
                <w:rtl/>
              </w:rPr>
              <w:t>ת"פ</w:t>
            </w:r>
            <w:r w:rsidRPr="00F31DD2">
              <w:rPr>
                <w:rFonts w:cs="FrankRuehl" w:hint="cs"/>
                <w:sz w:val="28"/>
                <w:szCs w:val="28"/>
                <w:rtl/>
              </w:rPr>
              <w:t xml:space="preserve"> </w:t>
            </w:r>
            <w:r w:rsidRPr="00F31DD2">
              <w:rPr>
                <w:rFonts w:cs="FrankRuehl"/>
                <w:sz w:val="28"/>
                <w:szCs w:val="28"/>
                <w:rtl/>
              </w:rPr>
              <w:t>41694-03-20</w:t>
            </w:r>
            <w:r w:rsidRPr="00F31DD2">
              <w:rPr>
                <w:rFonts w:cs="FrankRuehl" w:hint="cs"/>
                <w:sz w:val="28"/>
                <w:szCs w:val="28"/>
                <w:rtl/>
              </w:rPr>
              <w:t xml:space="preserve"> </w:t>
            </w:r>
            <w:r w:rsidRPr="00F31DD2">
              <w:rPr>
                <w:rFonts w:cs="FrankRuehl"/>
                <w:sz w:val="28"/>
                <w:szCs w:val="28"/>
                <w:rtl/>
              </w:rPr>
              <w:t>מדינת ישראל נ' אל עסלה ואח'</w:t>
            </w:r>
          </w:p>
          <w:p w14:paraId="7E4DE969" w14:textId="77777777" w:rsidR="00B25813" w:rsidRPr="00F31DD2" w:rsidRDefault="00B25813" w:rsidP="00AB7AD7">
            <w:pPr>
              <w:pStyle w:val="a3"/>
              <w:rPr>
                <w:rFonts w:cs="FrankRuehl"/>
                <w:sz w:val="28"/>
                <w:szCs w:val="28"/>
                <w:rtl/>
              </w:rPr>
            </w:pPr>
          </w:p>
        </w:tc>
        <w:tc>
          <w:tcPr>
            <w:tcW w:w="3667" w:type="dxa"/>
          </w:tcPr>
          <w:p w14:paraId="0E006373" w14:textId="77777777" w:rsidR="00B25813" w:rsidRPr="00F31DD2" w:rsidRDefault="00B25813" w:rsidP="00AB7AD7">
            <w:pPr>
              <w:pStyle w:val="a3"/>
              <w:jc w:val="right"/>
              <w:rPr>
                <w:rFonts w:cs="FrankRuehl"/>
                <w:sz w:val="28"/>
                <w:szCs w:val="28"/>
                <w:rtl/>
              </w:rPr>
            </w:pPr>
          </w:p>
        </w:tc>
      </w:tr>
    </w:tbl>
    <w:p w14:paraId="0A1D2591" w14:textId="77777777" w:rsidR="00B25813" w:rsidRPr="00F31DD2" w:rsidRDefault="00B25813" w:rsidP="00B25813">
      <w:pPr>
        <w:pStyle w:val="a3"/>
        <w:rPr>
          <w:rtl/>
        </w:rPr>
      </w:pPr>
      <w:r w:rsidRPr="00F31DD2">
        <w:rPr>
          <w:rFonts w:hint="cs"/>
          <w:rtl/>
        </w:rPr>
        <w:t xml:space="preserve"> </w:t>
      </w:r>
    </w:p>
    <w:p w14:paraId="1B36D9E9" w14:textId="77777777" w:rsidR="00B25813" w:rsidRPr="00F31DD2" w:rsidRDefault="00B25813" w:rsidP="00B25813">
      <w:pPr>
        <w:rPr>
          <w:rtl/>
        </w:rPr>
      </w:pPr>
    </w:p>
    <w:p w14:paraId="225275E5" w14:textId="77777777" w:rsidR="00B25813" w:rsidRPr="00F31DD2" w:rsidRDefault="00B25813" w:rsidP="00B2581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25813" w:rsidRPr="00F31DD2" w14:paraId="4514F83E" w14:textId="77777777" w:rsidTr="00B25813">
        <w:trPr>
          <w:trHeight w:val="295"/>
          <w:jc w:val="center"/>
        </w:trPr>
        <w:tc>
          <w:tcPr>
            <w:tcW w:w="923" w:type="dxa"/>
            <w:tcBorders>
              <w:top w:val="nil"/>
              <w:left w:val="nil"/>
              <w:bottom w:val="nil"/>
              <w:right w:val="nil"/>
            </w:tcBorders>
            <w:shd w:val="clear" w:color="auto" w:fill="auto"/>
          </w:tcPr>
          <w:p w14:paraId="50819926" w14:textId="77777777" w:rsidR="00B25813" w:rsidRPr="00F31DD2" w:rsidRDefault="00B25813" w:rsidP="00B25813">
            <w:pPr>
              <w:jc w:val="both"/>
              <w:rPr>
                <w:rFonts w:ascii="David" w:hAnsi="David"/>
                <w:sz w:val="26"/>
                <w:szCs w:val="26"/>
              </w:rPr>
            </w:pPr>
            <w:r w:rsidRPr="00F31DD2">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6DD212C" w14:textId="77777777" w:rsidR="00B25813" w:rsidRPr="00F31DD2" w:rsidRDefault="00B25813" w:rsidP="00AB7AD7">
            <w:pPr>
              <w:rPr>
                <w:rFonts w:ascii="David" w:hAnsi="David"/>
                <w:b/>
                <w:bCs/>
                <w:sz w:val="26"/>
                <w:szCs w:val="26"/>
                <w:rtl/>
              </w:rPr>
            </w:pPr>
            <w:r w:rsidRPr="00F31DD2">
              <w:rPr>
                <w:rFonts w:ascii="David" w:hAnsi="David"/>
                <w:b/>
                <w:bCs/>
                <w:sz w:val="26"/>
                <w:szCs w:val="26"/>
                <w:rtl/>
              </w:rPr>
              <w:t>כבוד השופט  יואל עדן</w:t>
            </w:r>
          </w:p>
          <w:p w14:paraId="3C4E4AB5" w14:textId="77777777" w:rsidR="00B25813" w:rsidRPr="00F31DD2" w:rsidRDefault="00B25813" w:rsidP="00AB7AD7">
            <w:pPr>
              <w:rPr>
                <w:rFonts w:ascii="David" w:hAnsi="David"/>
                <w:sz w:val="26"/>
                <w:szCs w:val="26"/>
                <w:rtl/>
              </w:rPr>
            </w:pPr>
          </w:p>
          <w:p w14:paraId="2294E4A9" w14:textId="77777777" w:rsidR="00B25813" w:rsidRPr="00F31DD2" w:rsidRDefault="00B25813" w:rsidP="00B25813">
            <w:pPr>
              <w:jc w:val="both"/>
              <w:rPr>
                <w:rFonts w:ascii="David" w:hAnsi="David"/>
                <w:sz w:val="26"/>
                <w:szCs w:val="26"/>
              </w:rPr>
            </w:pPr>
          </w:p>
        </w:tc>
      </w:tr>
      <w:tr w:rsidR="00B25813" w:rsidRPr="00F31DD2" w14:paraId="3E52D492" w14:textId="77777777" w:rsidTr="00B25813">
        <w:trPr>
          <w:trHeight w:val="355"/>
          <w:jc w:val="center"/>
        </w:trPr>
        <w:tc>
          <w:tcPr>
            <w:tcW w:w="923" w:type="dxa"/>
            <w:tcBorders>
              <w:top w:val="nil"/>
              <w:left w:val="nil"/>
              <w:bottom w:val="nil"/>
              <w:right w:val="nil"/>
            </w:tcBorders>
            <w:shd w:val="clear" w:color="auto" w:fill="auto"/>
          </w:tcPr>
          <w:p w14:paraId="50843BFD" w14:textId="77777777" w:rsidR="00B25813" w:rsidRPr="00F31DD2" w:rsidRDefault="00B25813" w:rsidP="00B25813">
            <w:pPr>
              <w:jc w:val="both"/>
              <w:rPr>
                <w:rFonts w:ascii="David" w:hAnsi="David"/>
                <w:b/>
                <w:bCs/>
                <w:sz w:val="26"/>
                <w:szCs w:val="26"/>
              </w:rPr>
            </w:pPr>
            <w:bookmarkStart w:id="1" w:name="FirstAppellant"/>
            <w:bookmarkStart w:id="2" w:name="FirstLawyer"/>
            <w:r w:rsidRPr="00F31DD2">
              <w:rPr>
                <w:rFonts w:ascii="David" w:hAnsi="David"/>
                <w:b/>
                <w:bCs/>
                <w:sz w:val="26"/>
                <w:szCs w:val="26"/>
                <w:rtl/>
              </w:rPr>
              <w:t>בעניין:</w:t>
            </w:r>
          </w:p>
        </w:tc>
        <w:tc>
          <w:tcPr>
            <w:tcW w:w="3219" w:type="dxa"/>
            <w:tcBorders>
              <w:top w:val="nil"/>
              <w:left w:val="nil"/>
              <w:bottom w:val="nil"/>
              <w:right w:val="nil"/>
            </w:tcBorders>
            <w:shd w:val="clear" w:color="auto" w:fill="auto"/>
          </w:tcPr>
          <w:p w14:paraId="7BFE2E1A" w14:textId="77777777" w:rsidR="00B25813" w:rsidRPr="00F31DD2" w:rsidRDefault="00B25813" w:rsidP="00B25813">
            <w:pPr>
              <w:suppressLineNumbers/>
            </w:pPr>
            <w:r w:rsidRPr="00F31DD2">
              <w:rPr>
                <w:rFonts w:ascii="Arial" w:hAnsi="Arial" w:hint="cs"/>
                <w:b/>
                <w:bCs/>
                <w:sz w:val="26"/>
                <w:szCs w:val="26"/>
                <w:rtl/>
              </w:rPr>
              <w:t>ה</w:t>
            </w:r>
            <w:r w:rsidRPr="00F31DD2">
              <w:rPr>
                <w:rFonts w:ascii="Arial" w:hAnsi="Arial"/>
                <w:b/>
                <w:bCs/>
                <w:sz w:val="26"/>
                <w:szCs w:val="26"/>
                <w:rtl/>
              </w:rPr>
              <w:t>מאשימה</w:t>
            </w:r>
            <w:r w:rsidRPr="00F31DD2">
              <w:rPr>
                <w:rFonts w:ascii="Arial" w:hAnsi="Arial" w:hint="cs"/>
                <w:b/>
                <w:bCs/>
                <w:sz w:val="26"/>
                <w:szCs w:val="26"/>
                <w:rtl/>
              </w:rPr>
              <w:t>:</w:t>
            </w:r>
          </w:p>
          <w:p w14:paraId="613B8970" w14:textId="77777777" w:rsidR="00B25813" w:rsidRPr="00F31DD2" w:rsidRDefault="00B25813" w:rsidP="00AB7AD7">
            <w:pPr>
              <w:rPr>
                <w:rFonts w:ascii="David" w:hAnsi="David"/>
                <w:sz w:val="26"/>
                <w:szCs w:val="26"/>
              </w:rPr>
            </w:pPr>
          </w:p>
        </w:tc>
        <w:tc>
          <w:tcPr>
            <w:tcW w:w="4678" w:type="dxa"/>
            <w:tcBorders>
              <w:top w:val="nil"/>
              <w:left w:val="nil"/>
              <w:bottom w:val="nil"/>
              <w:right w:val="nil"/>
            </w:tcBorders>
            <w:shd w:val="clear" w:color="auto" w:fill="auto"/>
            <w:vAlign w:val="center"/>
          </w:tcPr>
          <w:p w14:paraId="44148067" w14:textId="77777777" w:rsidR="00B25813" w:rsidRPr="00F31DD2" w:rsidRDefault="00B25813" w:rsidP="00B25813">
            <w:pPr>
              <w:suppressLineNumbers/>
            </w:pPr>
            <w:r w:rsidRPr="00F31DD2">
              <w:rPr>
                <w:rFonts w:ascii="Arial" w:hAnsi="Arial"/>
                <w:b/>
                <w:bCs/>
                <w:sz w:val="26"/>
                <w:szCs w:val="26"/>
                <w:rtl/>
              </w:rPr>
              <w:t>מדינת ישראל</w:t>
            </w:r>
          </w:p>
          <w:p w14:paraId="618ECCC7" w14:textId="77777777" w:rsidR="00B25813" w:rsidRPr="00F31DD2" w:rsidRDefault="00B25813" w:rsidP="00AB7AD7">
            <w:pPr>
              <w:rPr>
                <w:rFonts w:ascii="David" w:hAnsi="David"/>
                <w:sz w:val="26"/>
                <w:szCs w:val="26"/>
              </w:rPr>
            </w:pPr>
            <w:r w:rsidRPr="00F31DD2">
              <w:rPr>
                <w:rFonts w:ascii="David" w:hAnsi="David" w:hint="cs"/>
                <w:sz w:val="26"/>
                <w:szCs w:val="26"/>
                <w:rtl/>
              </w:rPr>
              <w:t xml:space="preserve">ע"י ב"כ עו"ד שאול ציון </w:t>
            </w:r>
            <w:r w:rsidRPr="00F31DD2">
              <w:rPr>
                <w:rFonts w:ascii="David" w:hAnsi="David"/>
                <w:sz w:val="26"/>
                <w:szCs w:val="26"/>
                <w:rtl/>
              </w:rPr>
              <w:t>–</w:t>
            </w:r>
            <w:r w:rsidRPr="00F31DD2">
              <w:rPr>
                <w:rFonts w:ascii="David" w:hAnsi="David" w:hint="cs"/>
                <w:sz w:val="26"/>
                <w:szCs w:val="26"/>
                <w:rtl/>
              </w:rPr>
              <w:t xml:space="preserve"> פמ"ד </w:t>
            </w:r>
          </w:p>
        </w:tc>
      </w:tr>
      <w:bookmarkEnd w:id="1"/>
      <w:bookmarkEnd w:id="2"/>
      <w:tr w:rsidR="00B25813" w:rsidRPr="00F31DD2" w14:paraId="766396F3" w14:textId="77777777" w:rsidTr="00B25813">
        <w:trPr>
          <w:trHeight w:val="355"/>
          <w:jc w:val="center"/>
        </w:trPr>
        <w:tc>
          <w:tcPr>
            <w:tcW w:w="923" w:type="dxa"/>
            <w:tcBorders>
              <w:top w:val="nil"/>
              <w:left w:val="nil"/>
              <w:bottom w:val="nil"/>
              <w:right w:val="nil"/>
            </w:tcBorders>
            <w:shd w:val="clear" w:color="auto" w:fill="auto"/>
          </w:tcPr>
          <w:p w14:paraId="0AB1BC8F" w14:textId="77777777" w:rsidR="00B25813" w:rsidRPr="00F31DD2" w:rsidRDefault="00B25813" w:rsidP="00B2581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F9B736B" w14:textId="77777777" w:rsidR="00B25813" w:rsidRPr="00F31DD2" w:rsidRDefault="00B25813" w:rsidP="00B25813">
            <w:pPr>
              <w:jc w:val="center"/>
              <w:rPr>
                <w:rFonts w:ascii="David" w:hAnsi="David"/>
                <w:b/>
                <w:bCs/>
                <w:sz w:val="26"/>
                <w:szCs w:val="26"/>
                <w:rtl/>
              </w:rPr>
            </w:pPr>
          </w:p>
          <w:p w14:paraId="69A7B5EC" w14:textId="77777777" w:rsidR="00B25813" w:rsidRPr="00F31DD2" w:rsidRDefault="00B25813" w:rsidP="00B25813">
            <w:pPr>
              <w:jc w:val="center"/>
              <w:rPr>
                <w:rFonts w:ascii="David" w:hAnsi="David"/>
                <w:b/>
                <w:bCs/>
                <w:sz w:val="26"/>
                <w:szCs w:val="26"/>
                <w:rtl/>
              </w:rPr>
            </w:pPr>
            <w:r w:rsidRPr="00F31DD2">
              <w:rPr>
                <w:rFonts w:ascii="David" w:hAnsi="David"/>
                <w:b/>
                <w:bCs/>
                <w:sz w:val="26"/>
                <w:szCs w:val="26"/>
                <w:rtl/>
              </w:rPr>
              <w:t>נגד</w:t>
            </w:r>
          </w:p>
          <w:p w14:paraId="61FB07B5" w14:textId="77777777" w:rsidR="00B25813" w:rsidRPr="00F31DD2" w:rsidRDefault="00B25813" w:rsidP="00B25813">
            <w:pPr>
              <w:jc w:val="both"/>
              <w:rPr>
                <w:rFonts w:ascii="David" w:hAnsi="David"/>
                <w:sz w:val="26"/>
                <w:szCs w:val="26"/>
              </w:rPr>
            </w:pPr>
          </w:p>
        </w:tc>
      </w:tr>
      <w:tr w:rsidR="00B25813" w:rsidRPr="00F31DD2" w14:paraId="78AA1EC5" w14:textId="77777777" w:rsidTr="00B25813">
        <w:trPr>
          <w:trHeight w:val="355"/>
          <w:jc w:val="center"/>
        </w:trPr>
        <w:tc>
          <w:tcPr>
            <w:tcW w:w="923" w:type="dxa"/>
            <w:tcBorders>
              <w:top w:val="nil"/>
              <w:left w:val="nil"/>
              <w:bottom w:val="nil"/>
              <w:right w:val="nil"/>
            </w:tcBorders>
            <w:shd w:val="clear" w:color="auto" w:fill="auto"/>
          </w:tcPr>
          <w:p w14:paraId="65A2CD34" w14:textId="77777777" w:rsidR="00B25813" w:rsidRPr="00F31DD2" w:rsidRDefault="00B25813" w:rsidP="00AB7AD7">
            <w:pPr>
              <w:rPr>
                <w:rFonts w:ascii="David" w:hAnsi="David"/>
                <w:sz w:val="26"/>
                <w:szCs w:val="26"/>
                <w:rtl/>
              </w:rPr>
            </w:pPr>
          </w:p>
        </w:tc>
        <w:tc>
          <w:tcPr>
            <w:tcW w:w="3219" w:type="dxa"/>
            <w:tcBorders>
              <w:top w:val="nil"/>
              <w:left w:val="nil"/>
              <w:bottom w:val="nil"/>
              <w:right w:val="nil"/>
            </w:tcBorders>
            <w:shd w:val="clear" w:color="auto" w:fill="auto"/>
          </w:tcPr>
          <w:p w14:paraId="31A73782" w14:textId="77777777" w:rsidR="00B25813" w:rsidRPr="00F31DD2" w:rsidRDefault="00B25813" w:rsidP="00AB7AD7">
            <w:pPr>
              <w:rPr>
                <w:rFonts w:ascii="Arial" w:hAnsi="Arial"/>
                <w:b/>
                <w:bCs/>
                <w:sz w:val="26"/>
                <w:szCs w:val="26"/>
                <w:rtl/>
              </w:rPr>
            </w:pPr>
            <w:r w:rsidRPr="00F31DD2">
              <w:rPr>
                <w:rFonts w:ascii="Arial" w:hAnsi="Arial"/>
                <w:b/>
                <w:bCs/>
                <w:sz w:val="26"/>
                <w:szCs w:val="26"/>
                <w:rtl/>
              </w:rPr>
              <w:t>הנאשמים</w:t>
            </w:r>
            <w:r w:rsidRPr="00F31DD2">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7709341D" w14:textId="77777777" w:rsidR="00B25813" w:rsidRPr="00F31DD2" w:rsidRDefault="00B25813" w:rsidP="00B25813">
            <w:pPr>
              <w:suppressLineNumbers/>
              <w:rPr>
                <w:rFonts w:ascii="Arial" w:hAnsi="Arial"/>
                <w:b/>
                <w:bCs/>
                <w:sz w:val="26"/>
                <w:szCs w:val="26"/>
                <w:rtl/>
              </w:rPr>
            </w:pPr>
            <w:r w:rsidRPr="00F31DD2">
              <w:rPr>
                <w:rFonts w:ascii="Arial" w:hAnsi="Arial"/>
                <w:b/>
                <w:bCs/>
                <w:sz w:val="26"/>
                <w:szCs w:val="26"/>
                <w:rtl/>
              </w:rPr>
              <w:t>1. אחמד אל עסלה</w:t>
            </w:r>
          </w:p>
          <w:p w14:paraId="37213E16" w14:textId="77777777" w:rsidR="00B25813" w:rsidRPr="00F31DD2" w:rsidRDefault="00B25813" w:rsidP="00B25813">
            <w:pPr>
              <w:suppressLineNumbers/>
              <w:rPr>
                <w:rtl/>
              </w:rPr>
            </w:pPr>
            <w:r w:rsidRPr="00F31DD2">
              <w:rPr>
                <w:rFonts w:hint="cs"/>
                <w:rtl/>
              </w:rPr>
              <w:t>ע"י ב"כ עו"ד יוחאי הזז</w:t>
            </w:r>
          </w:p>
          <w:p w14:paraId="1157AE15" w14:textId="77777777" w:rsidR="00B25813" w:rsidRPr="00F31DD2" w:rsidRDefault="00B25813" w:rsidP="00B25813">
            <w:pPr>
              <w:suppressLineNumbers/>
            </w:pPr>
          </w:p>
          <w:p w14:paraId="6BBE182B" w14:textId="77777777" w:rsidR="00B25813" w:rsidRPr="00F31DD2" w:rsidRDefault="00B25813" w:rsidP="00B25813">
            <w:pPr>
              <w:suppressLineNumbers/>
              <w:rPr>
                <w:rFonts w:ascii="Arial" w:hAnsi="Arial"/>
                <w:b/>
                <w:bCs/>
                <w:sz w:val="26"/>
                <w:szCs w:val="26"/>
                <w:rtl/>
              </w:rPr>
            </w:pPr>
            <w:r w:rsidRPr="00F31DD2">
              <w:rPr>
                <w:rFonts w:ascii="Arial" w:hAnsi="Arial"/>
                <w:b/>
                <w:bCs/>
                <w:sz w:val="26"/>
                <w:szCs w:val="26"/>
                <w:rtl/>
              </w:rPr>
              <w:t>2. שריף  אחמד עדארבה</w:t>
            </w:r>
          </w:p>
          <w:p w14:paraId="76B220D4" w14:textId="77777777" w:rsidR="00B25813" w:rsidRPr="00F31DD2" w:rsidRDefault="00B25813" w:rsidP="00B25813">
            <w:pPr>
              <w:suppressLineNumbers/>
              <w:rPr>
                <w:rtl/>
              </w:rPr>
            </w:pPr>
            <w:r w:rsidRPr="00F31DD2">
              <w:rPr>
                <w:rFonts w:hint="cs"/>
                <w:rtl/>
              </w:rPr>
              <w:t>ע"י ב"כ עו"ד אסף גונן</w:t>
            </w:r>
          </w:p>
          <w:p w14:paraId="2AA264EB" w14:textId="77777777" w:rsidR="00B25813" w:rsidRPr="00F31DD2" w:rsidRDefault="00B25813" w:rsidP="00B25813">
            <w:pPr>
              <w:suppressLineNumbers/>
            </w:pPr>
          </w:p>
          <w:p w14:paraId="3306679C" w14:textId="77777777" w:rsidR="00B25813" w:rsidRPr="00F31DD2" w:rsidRDefault="00B25813" w:rsidP="00B25813">
            <w:pPr>
              <w:suppressLineNumbers/>
              <w:rPr>
                <w:rFonts w:ascii="Arial" w:hAnsi="Arial"/>
                <w:b/>
                <w:bCs/>
                <w:sz w:val="26"/>
                <w:szCs w:val="26"/>
                <w:rtl/>
              </w:rPr>
            </w:pPr>
            <w:r w:rsidRPr="00F31DD2">
              <w:rPr>
                <w:rFonts w:ascii="Arial" w:hAnsi="Arial"/>
                <w:b/>
                <w:bCs/>
                <w:sz w:val="26"/>
                <w:szCs w:val="26"/>
                <w:rtl/>
              </w:rPr>
              <w:t>3. חסן אהווידי</w:t>
            </w:r>
          </w:p>
          <w:p w14:paraId="17C19627" w14:textId="77777777" w:rsidR="00B25813" w:rsidRPr="00F31DD2" w:rsidRDefault="00B25813" w:rsidP="00B25813">
            <w:pPr>
              <w:suppressLineNumbers/>
            </w:pPr>
            <w:r w:rsidRPr="00F31DD2">
              <w:rPr>
                <w:rFonts w:hint="cs"/>
                <w:rtl/>
              </w:rPr>
              <w:t>ע"י ב"כ עו"ד רינת יהב</w:t>
            </w:r>
          </w:p>
        </w:tc>
      </w:tr>
    </w:tbl>
    <w:p w14:paraId="316B6C25" w14:textId="77777777" w:rsidR="00580310" w:rsidRPr="00580310" w:rsidRDefault="00580310" w:rsidP="00580310">
      <w:pPr>
        <w:spacing w:before="120" w:after="120" w:line="240" w:lineRule="exact"/>
        <w:ind w:left="283" w:hanging="283"/>
        <w:jc w:val="both"/>
        <w:rPr>
          <w:rFonts w:ascii="FrankRuehl" w:hAnsi="FrankRuehl" w:cs="FrankRuehl"/>
          <w:rtl/>
        </w:rPr>
      </w:pPr>
    </w:p>
    <w:p w14:paraId="01209599" w14:textId="77777777" w:rsidR="005B4333" w:rsidRDefault="005B4333" w:rsidP="005B4333">
      <w:pPr>
        <w:rPr>
          <w:sz w:val="26"/>
          <w:szCs w:val="26"/>
          <w:rtl/>
        </w:rPr>
      </w:pPr>
      <w:bookmarkStart w:id="3" w:name="LawTable"/>
      <w:bookmarkEnd w:id="3"/>
    </w:p>
    <w:p w14:paraId="5A17AD00" w14:textId="77777777" w:rsidR="005B4333" w:rsidRPr="005B4333" w:rsidRDefault="005B4333" w:rsidP="005B4333">
      <w:pPr>
        <w:spacing w:before="120" w:after="120" w:line="240" w:lineRule="exact"/>
        <w:ind w:left="283" w:hanging="283"/>
        <w:jc w:val="both"/>
        <w:rPr>
          <w:rFonts w:ascii="FrankRuehl" w:hAnsi="FrankRuehl" w:cs="FrankRuehl"/>
          <w:rtl/>
        </w:rPr>
      </w:pPr>
    </w:p>
    <w:p w14:paraId="5954CF76" w14:textId="77777777" w:rsidR="005B4333" w:rsidRPr="005B4333" w:rsidRDefault="005B4333" w:rsidP="005B4333">
      <w:pPr>
        <w:spacing w:before="120" w:after="120" w:line="240" w:lineRule="exact"/>
        <w:ind w:left="283" w:hanging="283"/>
        <w:jc w:val="both"/>
        <w:rPr>
          <w:rFonts w:ascii="FrankRuehl" w:hAnsi="FrankRuehl" w:cs="FrankRuehl"/>
          <w:rtl/>
        </w:rPr>
      </w:pPr>
    </w:p>
    <w:p w14:paraId="25A7CDD7" w14:textId="77777777" w:rsidR="005B4333" w:rsidRPr="005B4333" w:rsidRDefault="005B4333" w:rsidP="005B4333">
      <w:pPr>
        <w:spacing w:before="120" w:after="120" w:line="240" w:lineRule="exact"/>
        <w:ind w:left="283" w:hanging="283"/>
        <w:jc w:val="both"/>
        <w:rPr>
          <w:rFonts w:ascii="FrankRuehl" w:hAnsi="FrankRuehl" w:cs="FrankRuehl"/>
          <w:rtl/>
        </w:rPr>
      </w:pPr>
      <w:r w:rsidRPr="005B4333">
        <w:rPr>
          <w:rFonts w:ascii="FrankRuehl" w:hAnsi="FrankRuehl" w:cs="FrankRuehl"/>
          <w:rtl/>
        </w:rPr>
        <w:t xml:space="preserve">חקיקה שאוזכרה: </w:t>
      </w:r>
    </w:p>
    <w:p w14:paraId="31908121" w14:textId="77777777" w:rsidR="005B4333" w:rsidRPr="005B4333" w:rsidRDefault="005B4333" w:rsidP="005B4333">
      <w:pPr>
        <w:spacing w:before="120" w:after="120" w:line="240" w:lineRule="exact"/>
        <w:ind w:left="283" w:hanging="283"/>
        <w:jc w:val="both"/>
        <w:rPr>
          <w:rFonts w:ascii="FrankRuehl" w:hAnsi="FrankRuehl" w:cs="FrankRuehl"/>
          <w:rtl/>
        </w:rPr>
      </w:pPr>
      <w:hyperlink r:id="rId6" w:history="1">
        <w:r w:rsidRPr="005B4333">
          <w:rPr>
            <w:rFonts w:ascii="FrankRuehl" w:hAnsi="FrankRuehl" w:cs="FrankRuehl"/>
            <w:color w:val="0000FF"/>
            <w:rtl/>
          </w:rPr>
          <w:t>חוק העונשין, תשל"ז-1977</w:t>
        </w:r>
      </w:hyperlink>
      <w:r w:rsidRPr="005B4333">
        <w:rPr>
          <w:rFonts w:ascii="FrankRuehl" w:hAnsi="FrankRuehl" w:cs="FrankRuehl"/>
          <w:rtl/>
        </w:rPr>
        <w:t xml:space="preserve">: סע'  </w:t>
      </w:r>
      <w:hyperlink r:id="rId7" w:history="1">
        <w:r w:rsidRPr="005B4333">
          <w:rPr>
            <w:rFonts w:ascii="FrankRuehl" w:hAnsi="FrankRuehl" w:cs="FrankRuehl"/>
            <w:color w:val="0000FF"/>
            <w:rtl/>
          </w:rPr>
          <w:t>3</w:t>
        </w:r>
      </w:hyperlink>
      <w:r w:rsidRPr="005B4333">
        <w:rPr>
          <w:rFonts w:ascii="FrankRuehl" w:hAnsi="FrankRuehl" w:cs="FrankRuehl"/>
          <w:rtl/>
        </w:rPr>
        <w:t xml:space="preserve">, </w:t>
      </w:r>
      <w:hyperlink r:id="rId8" w:history="1">
        <w:r w:rsidRPr="005B4333">
          <w:rPr>
            <w:rFonts w:ascii="FrankRuehl" w:hAnsi="FrankRuehl" w:cs="FrankRuehl"/>
            <w:color w:val="0000FF"/>
            <w:rtl/>
          </w:rPr>
          <w:t>4</w:t>
        </w:r>
      </w:hyperlink>
      <w:r w:rsidRPr="005B4333">
        <w:rPr>
          <w:rFonts w:ascii="FrankRuehl" w:hAnsi="FrankRuehl" w:cs="FrankRuehl"/>
          <w:rtl/>
        </w:rPr>
        <w:t xml:space="preserve">, </w:t>
      </w:r>
      <w:hyperlink r:id="rId9" w:history="1">
        <w:r w:rsidRPr="005B4333">
          <w:rPr>
            <w:rFonts w:ascii="FrankRuehl" w:hAnsi="FrankRuehl" w:cs="FrankRuehl"/>
            <w:color w:val="0000FF"/>
            <w:rtl/>
          </w:rPr>
          <w:t>5</w:t>
        </w:r>
      </w:hyperlink>
      <w:r w:rsidRPr="005B4333">
        <w:rPr>
          <w:rFonts w:ascii="FrankRuehl" w:hAnsi="FrankRuehl" w:cs="FrankRuehl"/>
          <w:rtl/>
        </w:rPr>
        <w:t xml:space="preserve">, </w:t>
      </w:r>
      <w:hyperlink r:id="rId10" w:history="1">
        <w:r w:rsidRPr="005B4333">
          <w:rPr>
            <w:rFonts w:ascii="FrankRuehl" w:hAnsi="FrankRuehl" w:cs="FrankRuehl"/>
            <w:color w:val="0000FF"/>
            <w:rtl/>
          </w:rPr>
          <w:t>6</w:t>
        </w:r>
      </w:hyperlink>
      <w:r w:rsidRPr="005B4333">
        <w:rPr>
          <w:rFonts w:ascii="FrankRuehl" w:hAnsi="FrankRuehl" w:cs="FrankRuehl"/>
          <w:rtl/>
        </w:rPr>
        <w:t xml:space="preserve">, </w:t>
      </w:r>
      <w:hyperlink r:id="rId11" w:history="1">
        <w:r w:rsidRPr="005B4333">
          <w:rPr>
            <w:rFonts w:ascii="FrankRuehl" w:hAnsi="FrankRuehl" w:cs="FrankRuehl"/>
            <w:color w:val="0000FF"/>
            <w:rtl/>
          </w:rPr>
          <w:t>25</w:t>
        </w:r>
      </w:hyperlink>
      <w:r w:rsidRPr="005B4333">
        <w:rPr>
          <w:rFonts w:ascii="FrankRuehl" w:hAnsi="FrankRuehl" w:cs="FrankRuehl"/>
          <w:rtl/>
        </w:rPr>
        <w:t xml:space="preserve">, </w:t>
      </w:r>
      <w:hyperlink r:id="rId12" w:history="1">
        <w:r w:rsidRPr="005B4333">
          <w:rPr>
            <w:rFonts w:ascii="FrankRuehl" w:hAnsi="FrankRuehl" w:cs="FrankRuehl"/>
            <w:color w:val="0000FF"/>
            <w:rtl/>
          </w:rPr>
          <w:t>31</w:t>
        </w:r>
      </w:hyperlink>
      <w:r w:rsidRPr="005B4333">
        <w:rPr>
          <w:rFonts w:ascii="FrankRuehl" w:hAnsi="FrankRuehl" w:cs="FrankRuehl"/>
          <w:rtl/>
        </w:rPr>
        <w:t xml:space="preserve">, </w:t>
      </w:r>
      <w:hyperlink r:id="rId13" w:history="1">
        <w:r w:rsidRPr="005B4333">
          <w:rPr>
            <w:rFonts w:ascii="FrankRuehl" w:hAnsi="FrankRuehl" w:cs="FrankRuehl"/>
            <w:color w:val="0000FF"/>
            <w:rtl/>
          </w:rPr>
          <w:t>144(א)</w:t>
        </w:r>
      </w:hyperlink>
      <w:r w:rsidRPr="005B4333">
        <w:rPr>
          <w:rFonts w:ascii="FrankRuehl" w:hAnsi="FrankRuehl" w:cs="FrankRuehl"/>
          <w:rtl/>
        </w:rPr>
        <w:t xml:space="preserve">, </w:t>
      </w:r>
      <w:hyperlink r:id="rId14" w:history="1">
        <w:r w:rsidRPr="005B4333">
          <w:rPr>
            <w:rFonts w:ascii="FrankRuehl" w:hAnsi="FrankRuehl" w:cs="FrankRuehl"/>
            <w:color w:val="0000FF"/>
            <w:rtl/>
          </w:rPr>
          <w:t>144(ב)</w:t>
        </w:r>
      </w:hyperlink>
      <w:r w:rsidRPr="005B4333">
        <w:rPr>
          <w:rFonts w:ascii="FrankRuehl" w:hAnsi="FrankRuehl" w:cs="FrankRuehl"/>
          <w:rtl/>
        </w:rPr>
        <w:t xml:space="preserve">, </w:t>
      </w:r>
      <w:hyperlink r:id="rId15" w:history="1">
        <w:r w:rsidRPr="005B4333">
          <w:rPr>
            <w:rFonts w:ascii="FrankRuehl" w:hAnsi="FrankRuehl" w:cs="FrankRuehl"/>
            <w:color w:val="0000FF"/>
            <w:rtl/>
          </w:rPr>
          <w:t>144(ב2)</w:t>
        </w:r>
      </w:hyperlink>
      <w:r w:rsidRPr="005B4333">
        <w:rPr>
          <w:rFonts w:ascii="FrankRuehl" w:hAnsi="FrankRuehl" w:cs="FrankRuehl"/>
          <w:rtl/>
        </w:rPr>
        <w:t xml:space="preserve">, </w:t>
      </w:r>
      <w:hyperlink r:id="rId16" w:history="1">
        <w:r w:rsidRPr="005B4333">
          <w:rPr>
            <w:rFonts w:ascii="FrankRuehl" w:hAnsi="FrankRuehl" w:cs="FrankRuehl"/>
            <w:color w:val="0000FF"/>
            <w:rtl/>
          </w:rPr>
          <w:t>287(א)</w:t>
        </w:r>
      </w:hyperlink>
      <w:r w:rsidRPr="005B4333">
        <w:rPr>
          <w:rFonts w:ascii="FrankRuehl" w:hAnsi="FrankRuehl" w:cs="FrankRuehl"/>
          <w:rtl/>
        </w:rPr>
        <w:t xml:space="preserve">, </w:t>
      </w:r>
      <w:hyperlink r:id="rId17" w:history="1">
        <w:r w:rsidRPr="005B4333">
          <w:rPr>
            <w:rFonts w:ascii="FrankRuehl" w:hAnsi="FrankRuehl" w:cs="FrankRuehl"/>
            <w:color w:val="0000FF"/>
            <w:rtl/>
          </w:rPr>
          <w:t>413</w:t>
        </w:r>
      </w:hyperlink>
      <w:r w:rsidRPr="005B4333">
        <w:rPr>
          <w:rFonts w:ascii="FrankRuehl" w:hAnsi="FrankRuehl" w:cs="FrankRuehl"/>
          <w:rtl/>
        </w:rPr>
        <w:t xml:space="preserve">, </w:t>
      </w:r>
      <w:hyperlink r:id="rId18" w:history="1">
        <w:r w:rsidRPr="005B4333">
          <w:rPr>
            <w:rFonts w:ascii="FrankRuehl" w:hAnsi="FrankRuehl" w:cs="FrankRuehl"/>
            <w:color w:val="0000FF"/>
            <w:rtl/>
          </w:rPr>
          <w:t>413(ב)</w:t>
        </w:r>
      </w:hyperlink>
      <w:r w:rsidRPr="005B4333">
        <w:rPr>
          <w:rFonts w:ascii="FrankRuehl" w:hAnsi="FrankRuehl" w:cs="FrankRuehl"/>
          <w:rtl/>
        </w:rPr>
        <w:t xml:space="preserve">, </w:t>
      </w:r>
      <w:hyperlink r:id="rId19" w:history="1">
        <w:r w:rsidRPr="005B4333">
          <w:rPr>
            <w:rFonts w:ascii="FrankRuehl" w:hAnsi="FrankRuehl" w:cs="FrankRuehl"/>
            <w:color w:val="0000FF"/>
            <w:rtl/>
          </w:rPr>
          <w:t>413ב</w:t>
        </w:r>
      </w:hyperlink>
      <w:r w:rsidRPr="005B4333">
        <w:rPr>
          <w:rFonts w:ascii="FrankRuehl" w:hAnsi="FrankRuehl" w:cs="FrankRuehl"/>
          <w:rtl/>
        </w:rPr>
        <w:t xml:space="preserve">, </w:t>
      </w:r>
      <w:hyperlink r:id="rId20" w:history="1">
        <w:r w:rsidRPr="005B4333">
          <w:rPr>
            <w:rFonts w:ascii="FrankRuehl" w:hAnsi="FrankRuehl" w:cs="FrankRuehl"/>
            <w:color w:val="0000FF"/>
            <w:rtl/>
          </w:rPr>
          <w:t>413יב'</w:t>
        </w:r>
      </w:hyperlink>
    </w:p>
    <w:p w14:paraId="0FB6A888" w14:textId="77777777" w:rsidR="005B4333" w:rsidRPr="005B4333" w:rsidRDefault="005B4333" w:rsidP="005B4333">
      <w:pPr>
        <w:rPr>
          <w:sz w:val="26"/>
          <w:szCs w:val="26"/>
          <w:rtl/>
        </w:rPr>
      </w:pPr>
      <w:bookmarkStart w:id="4" w:name="LawTable_End"/>
      <w:bookmarkEnd w:id="4"/>
    </w:p>
    <w:p w14:paraId="6D6C1F34" w14:textId="77777777" w:rsidR="00B25813" w:rsidRPr="00580310" w:rsidRDefault="00B25813" w:rsidP="0058031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25813" w14:paraId="3C60F22C" w14:textId="77777777" w:rsidTr="00B25813">
        <w:trPr>
          <w:trHeight w:val="355"/>
          <w:jc w:val="center"/>
        </w:trPr>
        <w:tc>
          <w:tcPr>
            <w:tcW w:w="8820" w:type="dxa"/>
            <w:tcBorders>
              <w:top w:val="nil"/>
              <w:left w:val="nil"/>
              <w:bottom w:val="nil"/>
              <w:right w:val="nil"/>
            </w:tcBorders>
            <w:shd w:val="clear" w:color="auto" w:fill="auto"/>
          </w:tcPr>
          <w:p w14:paraId="67F5F7C3" w14:textId="77777777" w:rsidR="00F31DD2" w:rsidRPr="00F31DD2" w:rsidRDefault="00F31DD2" w:rsidP="00F31DD2">
            <w:pPr>
              <w:jc w:val="center"/>
              <w:rPr>
                <w:rFonts w:ascii="David" w:hAnsi="David"/>
                <w:b/>
                <w:bCs/>
                <w:sz w:val="32"/>
                <w:szCs w:val="32"/>
                <w:u w:val="single"/>
                <w:rtl/>
              </w:rPr>
            </w:pPr>
            <w:bookmarkStart w:id="5" w:name="PsakDin" w:colFirst="0" w:colLast="0"/>
            <w:bookmarkEnd w:id="0"/>
            <w:r w:rsidRPr="00F31DD2">
              <w:rPr>
                <w:rFonts w:ascii="David" w:hAnsi="David"/>
                <w:b/>
                <w:bCs/>
                <w:sz w:val="32"/>
                <w:szCs w:val="32"/>
                <w:u w:val="single"/>
                <w:rtl/>
              </w:rPr>
              <w:t>גזר דין</w:t>
            </w:r>
          </w:p>
          <w:p w14:paraId="622EE701" w14:textId="77777777" w:rsidR="00B25813" w:rsidRPr="00F31DD2" w:rsidRDefault="00B25813" w:rsidP="00F31DD2">
            <w:pPr>
              <w:jc w:val="center"/>
              <w:rPr>
                <w:rFonts w:ascii="David" w:hAnsi="David"/>
                <w:bCs/>
                <w:sz w:val="32"/>
                <w:szCs w:val="32"/>
                <w:u w:val="single"/>
                <w:rtl/>
              </w:rPr>
            </w:pPr>
          </w:p>
        </w:tc>
      </w:tr>
      <w:bookmarkEnd w:id="5"/>
    </w:tbl>
    <w:p w14:paraId="6E374F88" w14:textId="77777777" w:rsidR="00B25813" w:rsidRPr="000F2247" w:rsidRDefault="00B25813" w:rsidP="00B25813">
      <w:pPr>
        <w:rPr>
          <w:rFonts w:ascii="Arial" w:hAnsi="Arial"/>
          <w:b/>
          <w:bCs/>
          <w:sz w:val="26"/>
          <w:szCs w:val="26"/>
          <w:rtl/>
        </w:rPr>
      </w:pPr>
    </w:p>
    <w:p w14:paraId="5AF31488" w14:textId="77777777" w:rsidR="00B25813" w:rsidRPr="00001E68" w:rsidRDefault="00B25813" w:rsidP="00B25813">
      <w:pPr>
        <w:spacing w:line="360" w:lineRule="auto"/>
        <w:jc w:val="both"/>
        <w:rPr>
          <w:b/>
          <w:bCs/>
          <w:rtl/>
          <w:lang w:eastAsia="he-IL"/>
        </w:rPr>
      </w:pPr>
      <w:r>
        <w:rPr>
          <w:rFonts w:hint="cs"/>
          <w:b/>
          <w:bCs/>
          <w:rtl/>
          <w:lang w:eastAsia="he-IL"/>
        </w:rPr>
        <w:t xml:space="preserve"> </w:t>
      </w:r>
    </w:p>
    <w:p w14:paraId="3A6796A0" w14:textId="77777777" w:rsidR="00B25813" w:rsidRPr="00001E68" w:rsidRDefault="00B25813" w:rsidP="00B25813">
      <w:pPr>
        <w:spacing w:line="360" w:lineRule="auto"/>
        <w:jc w:val="both"/>
        <w:rPr>
          <w:b/>
          <w:bCs/>
          <w:u w:val="single"/>
          <w:rtl/>
          <w:lang w:eastAsia="he-IL"/>
        </w:rPr>
      </w:pPr>
      <w:r w:rsidRPr="00001E68">
        <w:rPr>
          <w:b/>
          <w:bCs/>
          <w:u w:val="single"/>
          <w:rtl/>
          <w:lang w:eastAsia="he-IL"/>
        </w:rPr>
        <w:t>האישום</w:t>
      </w:r>
    </w:p>
    <w:p w14:paraId="330A3D36" w14:textId="77777777" w:rsidR="00B25813" w:rsidRPr="00001E68" w:rsidRDefault="00B25813" w:rsidP="00B25813">
      <w:pPr>
        <w:spacing w:line="360" w:lineRule="auto"/>
        <w:jc w:val="both"/>
        <w:rPr>
          <w:b/>
          <w:bCs/>
          <w:u w:val="single"/>
          <w:rtl/>
          <w:lang w:eastAsia="he-IL"/>
        </w:rPr>
      </w:pPr>
    </w:p>
    <w:p w14:paraId="2ADB063A" w14:textId="77777777" w:rsidR="00B25813" w:rsidRPr="00001E68" w:rsidRDefault="00B25813" w:rsidP="00B25813">
      <w:pPr>
        <w:spacing w:line="360" w:lineRule="auto"/>
        <w:jc w:val="both"/>
        <w:rPr>
          <w:rFonts w:ascii="David" w:hAnsi="David"/>
          <w:rtl/>
        </w:rPr>
      </w:pPr>
      <w:r w:rsidRPr="00001E68">
        <w:rPr>
          <w:rtl/>
          <w:lang w:eastAsia="he-IL"/>
        </w:rPr>
        <w:t>1.</w:t>
      </w:r>
      <w:r w:rsidRPr="00001E68">
        <w:rPr>
          <w:rtl/>
          <w:lang w:eastAsia="he-IL"/>
        </w:rPr>
        <w:tab/>
      </w:r>
      <w:bookmarkStart w:id="6" w:name="ABSTRACT_START"/>
      <w:bookmarkEnd w:id="6"/>
      <w:r w:rsidRPr="00001E68">
        <w:rPr>
          <w:rtl/>
          <w:lang w:eastAsia="he-IL"/>
        </w:rPr>
        <w:t xml:space="preserve">הנאשמים הורשעו על פי הודאתם בכתב אישום מתוקן, </w:t>
      </w:r>
      <w:r w:rsidRPr="00001E68">
        <w:rPr>
          <w:rFonts w:ascii="David" w:hAnsi="David"/>
          <w:rtl/>
        </w:rPr>
        <w:t>בעבירות הבאות:</w:t>
      </w:r>
    </w:p>
    <w:p w14:paraId="2F8AAF18" w14:textId="77777777" w:rsidR="00B25813" w:rsidRPr="00001E68" w:rsidRDefault="00B25813" w:rsidP="00B25813">
      <w:pPr>
        <w:spacing w:line="360" w:lineRule="auto"/>
        <w:jc w:val="both"/>
        <w:rPr>
          <w:rtl/>
          <w:lang w:eastAsia="he-IL"/>
        </w:rPr>
      </w:pPr>
    </w:p>
    <w:p w14:paraId="766C0541" w14:textId="77777777" w:rsidR="00B25813" w:rsidRPr="00001E68" w:rsidRDefault="00B25813" w:rsidP="00B25813">
      <w:pPr>
        <w:spacing w:line="360" w:lineRule="auto"/>
        <w:jc w:val="both"/>
        <w:rPr>
          <w:rFonts w:ascii="David" w:hAnsi="David"/>
          <w:rtl/>
        </w:rPr>
      </w:pPr>
      <w:r w:rsidRPr="00001E68">
        <w:rPr>
          <w:rFonts w:ascii="David" w:hAnsi="David"/>
          <w:rtl/>
        </w:rPr>
        <w:t xml:space="preserve">נאשם 1 - בעבירות בנשק (סחר/עסקה אחרת) לפי </w:t>
      </w:r>
      <w:hyperlink r:id="rId21" w:history="1">
        <w:r w:rsidR="001112BC" w:rsidRPr="001112BC">
          <w:rPr>
            <w:rStyle w:val="Hyperlink"/>
            <w:rFonts w:ascii="David" w:hAnsi="David"/>
            <w:rtl/>
          </w:rPr>
          <w:t>סעיף 144(ב2)</w:t>
        </w:r>
      </w:hyperlink>
      <w:r w:rsidRPr="00001E68">
        <w:rPr>
          <w:rFonts w:ascii="David" w:hAnsi="David"/>
          <w:rtl/>
        </w:rPr>
        <w:t xml:space="preserve"> ל</w:t>
      </w:r>
      <w:hyperlink r:id="rId22" w:history="1">
        <w:r w:rsidR="00F31DD2" w:rsidRPr="00F31DD2">
          <w:rPr>
            <w:rFonts w:ascii="David" w:hAnsi="David"/>
            <w:color w:val="0000FF"/>
            <w:u w:val="single"/>
            <w:rtl/>
          </w:rPr>
          <w:t>חוק העונשין</w:t>
        </w:r>
      </w:hyperlink>
      <w:r w:rsidRPr="00001E68">
        <w:rPr>
          <w:rFonts w:ascii="David" w:hAnsi="David"/>
          <w:rtl/>
        </w:rPr>
        <w:t xml:space="preserve">, עבירות בנשק (החזקה) לפי </w:t>
      </w:r>
      <w:hyperlink r:id="rId23" w:history="1">
        <w:r w:rsidR="001112BC" w:rsidRPr="001112BC">
          <w:rPr>
            <w:rStyle w:val="Hyperlink"/>
            <w:rFonts w:ascii="David" w:hAnsi="David"/>
            <w:rtl/>
          </w:rPr>
          <w:t>סעיף 144(א)</w:t>
        </w:r>
      </w:hyperlink>
      <w:r w:rsidRPr="00001E68">
        <w:rPr>
          <w:rFonts w:ascii="David" w:hAnsi="David"/>
          <w:rtl/>
        </w:rPr>
        <w:t xml:space="preserve"> רישא לחוק העונשין, החזקת נכס חשוד (4 גופי רימוני יד) לפי </w:t>
      </w:r>
      <w:hyperlink r:id="rId24" w:history="1">
        <w:r w:rsidR="001112BC" w:rsidRPr="001112BC">
          <w:rPr>
            <w:rStyle w:val="Hyperlink"/>
            <w:rFonts w:ascii="David" w:hAnsi="David"/>
            <w:rtl/>
          </w:rPr>
          <w:t>סעיף 413</w:t>
        </w:r>
      </w:hyperlink>
      <w:r w:rsidRPr="00001E68">
        <w:rPr>
          <w:rFonts w:ascii="David" w:hAnsi="David"/>
          <w:rtl/>
        </w:rPr>
        <w:t xml:space="preserve"> לחוק העונשין, והפרת הוראה חוקית לפי </w:t>
      </w:r>
      <w:hyperlink r:id="rId25" w:history="1">
        <w:r w:rsidR="001112BC" w:rsidRPr="001112BC">
          <w:rPr>
            <w:rStyle w:val="Hyperlink"/>
            <w:rFonts w:ascii="David" w:hAnsi="David"/>
            <w:rtl/>
          </w:rPr>
          <w:t>סעיף 287(א)</w:t>
        </w:r>
      </w:hyperlink>
      <w:r w:rsidRPr="00001E68">
        <w:rPr>
          <w:rFonts w:ascii="David" w:hAnsi="David"/>
          <w:rtl/>
        </w:rPr>
        <w:t xml:space="preserve"> לחוק העונשין.</w:t>
      </w:r>
    </w:p>
    <w:p w14:paraId="29129124" w14:textId="77777777" w:rsidR="00B25813" w:rsidRPr="00001E68" w:rsidRDefault="00B25813" w:rsidP="00B25813">
      <w:pPr>
        <w:spacing w:line="360" w:lineRule="auto"/>
        <w:jc w:val="both"/>
        <w:rPr>
          <w:rFonts w:ascii="David" w:hAnsi="David"/>
          <w:rtl/>
        </w:rPr>
      </w:pPr>
      <w:bookmarkStart w:id="7" w:name="ABSTRACT_END"/>
      <w:bookmarkEnd w:id="7"/>
    </w:p>
    <w:p w14:paraId="4856D5BD" w14:textId="77777777" w:rsidR="00B25813" w:rsidRPr="00001E68" w:rsidRDefault="00B25813" w:rsidP="00B25813">
      <w:pPr>
        <w:spacing w:line="360" w:lineRule="auto"/>
        <w:jc w:val="both"/>
        <w:rPr>
          <w:rFonts w:ascii="David" w:hAnsi="David"/>
          <w:rtl/>
        </w:rPr>
      </w:pPr>
      <w:r w:rsidRPr="00001E68">
        <w:rPr>
          <w:rFonts w:ascii="David" w:hAnsi="David"/>
          <w:rtl/>
        </w:rPr>
        <w:t xml:space="preserve">נאשם 1 צירף את </w:t>
      </w:r>
      <w:hyperlink r:id="rId26" w:history="1">
        <w:r w:rsidR="00F31DD2" w:rsidRPr="00F31DD2">
          <w:rPr>
            <w:rFonts w:ascii="David" w:hAnsi="David"/>
            <w:color w:val="0000FF"/>
            <w:u w:val="single"/>
            <w:rtl/>
          </w:rPr>
          <w:t>ת.פ. 68897-12-19</w:t>
        </w:r>
      </w:hyperlink>
      <w:r w:rsidRPr="00001E68">
        <w:rPr>
          <w:rFonts w:ascii="David" w:hAnsi="David"/>
          <w:rtl/>
        </w:rPr>
        <w:t xml:space="preserve"> של בית משפט השלום בבאר שבע, ועל יסוד הודאתו בעובדותיו של כתב האישום המתוקן המצורף, הורשע גם בעבירות של גניבת רכב לפי </w:t>
      </w:r>
      <w:hyperlink r:id="rId27" w:history="1">
        <w:r w:rsidR="001112BC" w:rsidRPr="001112BC">
          <w:rPr>
            <w:rStyle w:val="Hyperlink"/>
            <w:rFonts w:ascii="David" w:hAnsi="David"/>
            <w:rtl/>
          </w:rPr>
          <w:t>סעיף 413ב</w:t>
        </w:r>
      </w:hyperlink>
      <w:r w:rsidRPr="00001E68">
        <w:rPr>
          <w:rFonts w:ascii="David" w:hAnsi="David"/>
          <w:rtl/>
        </w:rPr>
        <w:t xml:space="preserve"> ל</w:t>
      </w:r>
      <w:hyperlink r:id="rId28" w:history="1">
        <w:r w:rsidR="00F31DD2" w:rsidRPr="00F31DD2">
          <w:rPr>
            <w:rFonts w:ascii="David" w:hAnsi="David"/>
            <w:color w:val="0000FF"/>
            <w:u w:val="single"/>
            <w:rtl/>
          </w:rPr>
          <w:t>חוק העונשין</w:t>
        </w:r>
      </w:hyperlink>
      <w:r w:rsidRPr="00001E68">
        <w:rPr>
          <w:rFonts w:ascii="David" w:hAnsi="David"/>
          <w:rtl/>
        </w:rPr>
        <w:t xml:space="preserve">, וסיוע לגניבת רכב לפי </w:t>
      </w:r>
      <w:hyperlink r:id="rId29" w:history="1">
        <w:r w:rsidR="001112BC" w:rsidRPr="001112BC">
          <w:rPr>
            <w:rStyle w:val="Hyperlink"/>
            <w:rFonts w:ascii="David" w:hAnsi="David"/>
            <w:rtl/>
          </w:rPr>
          <w:t>סעיף 413(ב)</w:t>
        </w:r>
      </w:hyperlink>
      <w:r w:rsidRPr="00001E68">
        <w:rPr>
          <w:rFonts w:ascii="David" w:hAnsi="David"/>
          <w:rtl/>
        </w:rPr>
        <w:t xml:space="preserve"> בצירוף </w:t>
      </w:r>
      <w:hyperlink r:id="rId30" w:history="1">
        <w:r w:rsidR="001112BC" w:rsidRPr="001112BC">
          <w:rPr>
            <w:rStyle w:val="Hyperlink"/>
            <w:rFonts w:ascii="David" w:hAnsi="David"/>
            <w:rtl/>
          </w:rPr>
          <w:t>סעיף 31</w:t>
        </w:r>
      </w:hyperlink>
      <w:r w:rsidRPr="00001E68">
        <w:rPr>
          <w:rFonts w:ascii="David" w:hAnsi="David"/>
          <w:rtl/>
        </w:rPr>
        <w:t xml:space="preserve"> לחוק העונשין. </w:t>
      </w:r>
    </w:p>
    <w:p w14:paraId="46528E53" w14:textId="77777777" w:rsidR="00B25813" w:rsidRPr="00001E68" w:rsidRDefault="00B25813" w:rsidP="00B25813">
      <w:pPr>
        <w:spacing w:line="360" w:lineRule="auto"/>
        <w:jc w:val="both"/>
        <w:rPr>
          <w:rFonts w:ascii="David" w:hAnsi="David"/>
          <w:rtl/>
        </w:rPr>
      </w:pPr>
    </w:p>
    <w:p w14:paraId="682AD7BF" w14:textId="77777777" w:rsidR="00B25813" w:rsidRPr="00001E68" w:rsidRDefault="00B25813" w:rsidP="00B25813">
      <w:pPr>
        <w:spacing w:line="360" w:lineRule="auto"/>
        <w:jc w:val="both"/>
        <w:rPr>
          <w:rFonts w:ascii="David" w:hAnsi="David"/>
          <w:rtl/>
        </w:rPr>
      </w:pPr>
      <w:r w:rsidRPr="00001E68">
        <w:rPr>
          <w:rFonts w:ascii="David" w:hAnsi="David"/>
          <w:rtl/>
        </w:rPr>
        <w:t xml:space="preserve">נאשמים 2 ו – 3 - בעבירות בנשק (נשיאה והובלה) לפי </w:t>
      </w:r>
      <w:hyperlink r:id="rId31" w:history="1">
        <w:r w:rsidR="001112BC" w:rsidRPr="001112BC">
          <w:rPr>
            <w:rStyle w:val="Hyperlink"/>
            <w:rFonts w:ascii="David" w:hAnsi="David"/>
            <w:rtl/>
          </w:rPr>
          <w:t>סעיף 144(ב)</w:t>
        </w:r>
      </w:hyperlink>
      <w:r w:rsidRPr="00001E68">
        <w:rPr>
          <w:rFonts w:ascii="David" w:hAnsi="David"/>
          <w:rtl/>
        </w:rPr>
        <w:t xml:space="preserve"> רישא ל</w:t>
      </w:r>
      <w:hyperlink r:id="rId32" w:history="1">
        <w:r w:rsidR="00F31DD2" w:rsidRPr="00F31DD2">
          <w:rPr>
            <w:rFonts w:ascii="David" w:hAnsi="David"/>
            <w:color w:val="0000FF"/>
            <w:u w:val="single"/>
            <w:rtl/>
          </w:rPr>
          <w:t>חוק העונשין</w:t>
        </w:r>
      </w:hyperlink>
      <w:r w:rsidRPr="00001E68">
        <w:rPr>
          <w:rFonts w:ascii="David" w:hAnsi="David"/>
          <w:rtl/>
        </w:rPr>
        <w:t xml:space="preserve">, ניסיון לעבירות בנשק (סחר/עסקה אחרת) לפי </w:t>
      </w:r>
      <w:hyperlink r:id="rId33" w:history="1">
        <w:r w:rsidR="001112BC" w:rsidRPr="001112BC">
          <w:rPr>
            <w:rStyle w:val="Hyperlink"/>
            <w:rFonts w:ascii="David" w:hAnsi="David"/>
            <w:rtl/>
          </w:rPr>
          <w:t>סעיף 144(ב2)</w:t>
        </w:r>
      </w:hyperlink>
      <w:r w:rsidRPr="00001E68">
        <w:rPr>
          <w:rFonts w:ascii="David" w:hAnsi="David"/>
          <w:rtl/>
        </w:rPr>
        <w:t xml:space="preserve"> בצירוף </w:t>
      </w:r>
      <w:hyperlink r:id="rId34" w:history="1">
        <w:r w:rsidR="001112BC" w:rsidRPr="001112BC">
          <w:rPr>
            <w:rStyle w:val="Hyperlink"/>
            <w:rFonts w:ascii="David" w:hAnsi="David"/>
            <w:rtl/>
          </w:rPr>
          <w:t>סעיף 25</w:t>
        </w:r>
      </w:hyperlink>
      <w:r w:rsidRPr="00001E68">
        <w:rPr>
          <w:rFonts w:ascii="David" w:hAnsi="David"/>
          <w:rtl/>
        </w:rPr>
        <w:t xml:space="preserve"> לחוק העונשין, והחזקת נכס חשוד (4 גופי רימוני יד) לפי </w:t>
      </w:r>
      <w:hyperlink r:id="rId35" w:history="1">
        <w:r w:rsidR="001112BC" w:rsidRPr="001112BC">
          <w:rPr>
            <w:rStyle w:val="Hyperlink"/>
            <w:rFonts w:ascii="David" w:hAnsi="David"/>
            <w:rtl/>
          </w:rPr>
          <w:t>סעיף 413</w:t>
        </w:r>
      </w:hyperlink>
      <w:r w:rsidRPr="00001E68">
        <w:rPr>
          <w:rFonts w:ascii="David" w:hAnsi="David"/>
          <w:rtl/>
        </w:rPr>
        <w:t xml:space="preserve"> לחוק העונשין.</w:t>
      </w:r>
    </w:p>
    <w:p w14:paraId="4EA3B32C" w14:textId="77777777" w:rsidR="00B25813" w:rsidRPr="00001E68" w:rsidRDefault="00B25813" w:rsidP="00B25813">
      <w:pPr>
        <w:spacing w:line="360" w:lineRule="auto"/>
        <w:jc w:val="both"/>
        <w:rPr>
          <w:rFonts w:ascii="David" w:hAnsi="David"/>
          <w:rtl/>
        </w:rPr>
      </w:pPr>
    </w:p>
    <w:p w14:paraId="791D7154" w14:textId="77777777" w:rsidR="00B25813" w:rsidRPr="00001E68" w:rsidRDefault="00B25813" w:rsidP="00B25813">
      <w:pPr>
        <w:spacing w:line="360" w:lineRule="auto"/>
        <w:jc w:val="both"/>
        <w:rPr>
          <w:rtl/>
          <w:lang w:eastAsia="he-IL"/>
        </w:rPr>
      </w:pPr>
      <w:r w:rsidRPr="00001E68">
        <w:rPr>
          <w:b/>
          <w:bCs/>
          <w:rtl/>
          <w:lang w:eastAsia="he-IL"/>
        </w:rPr>
        <w:t>על פי האישום הראשון</w:t>
      </w:r>
      <w:r w:rsidRPr="00001E68">
        <w:rPr>
          <w:rtl/>
          <w:lang w:eastAsia="he-IL"/>
        </w:rPr>
        <w:t xml:space="preserve"> המיוחס לשלושת הנאשמים, בין הנאשמים קיימת הכרות קודמת לאירוע, בתאריך 5.3.20 בסמוך לשעה 20:20, יצר נאשם 1 קשר טלפוני עם נאשמים 2 ו – 3 והציע להם לקחת אמל"ח מנאשם 1 ששוהה באזור הדרום, להעבירו לאזור המרכז ולמסור אותו לאחרים שזהותם אינה ידועה למאשימה, וזאת בתמורה לתשלום של 2,000 ₪ שיחולק בין נאשמים 2 ו- 3, והם הסכימו לכך.</w:t>
      </w:r>
    </w:p>
    <w:p w14:paraId="79919541" w14:textId="77777777" w:rsidR="00B25813" w:rsidRPr="00001E68" w:rsidRDefault="00B25813" w:rsidP="00B25813">
      <w:pPr>
        <w:spacing w:line="360" w:lineRule="auto"/>
        <w:jc w:val="both"/>
        <w:rPr>
          <w:rtl/>
          <w:lang w:eastAsia="he-IL"/>
        </w:rPr>
      </w:pPr>
    </w:p>
    <w:p w14:paraId="6117D4A0" w14:textId="77777777" w:rsidR="00B25813" w:rsidRPr="00001E68" w:rsidRDefault="00B25813" w:rsidP="00B25813">
      <w:pPr>
        <w:spacing w:line="360" w:lineRule="auto"/>
        <w:jc w:val="both"/>
        <w:rPr>
          <w:rtl/>
          <w:lang w:eastAsia="he-IL"/>
        </w:rPr>
      </w:pPr>
      <w:r w:rsidRPr="00001E68">
        <w:rPr>
          <w:rtl/>
          <w:lang w:eastAsia="he-IL"/>
        </w:rPr>
        <w:t>בהמשך לסיכום הנ"ל, במועד הנ"ל, בסמוך לשעה 22:00, הגיעו נאשמים 2 ו- 3 ברכב (</w:t>
      </w:r>
      <w:r w:rsidRPr="00001E68">
        <w:rPr>
          <w:b/>
          <w:bCs/>
          <w:rtl/>
          <w:lang w:eastAsia="he-IL"/>
        </w:rPr>
        <w:t>"הרכב"</w:t>
      </w:r>
      <w:r w:rsidRPr="00001E68">
        <w:rPr>
          <w:rtl/>
          <w:lang w:eastAsia="he-IL"/>
        </w:rPr>
        <w:t>), השייך לקרוב משפחתו של נאשם 3, למקום בו פגשו את נאשם 1.</w:t>
      </w:r>
    </w:p>
    <w:p w14:paraId="6A44DB42" w14:textId="77777777" w:rsidR="00B25813" w:rsidRPr="00001E68" w:rsidRDefault="00B25813" w:rsidP="00B25813">
      <w:pPr>
        <w:spacing w:line="360" w:lineRule="auto"/>
        <w:jc w:val="both"/>
        <w:rPr>
          <w:rtl/>
          <w:lang w:eastAsia="he-IL"/>
        </w:rPr>
      </w:pPr>
    </w:p>
    <w:p w14:paraId="6E9C6AB6" w14:textId="77777777" w:rsidR="00B25813" w:rsidRPr="00001E68" w:rsidRDefault="00B25813" w:rsidP="00B25813">
      <w:pPr>
        <w:spacing w:line="360" w:lineRule="auto"/>
        <w:jc w:val="both"/>
        <w:rPr>
          <w:rtl/>
          <w:lang w:eastAsia="he-IL"/>
        </w:rPr>
      </w:pPr>
      <w:r w:rsidRPr="00001E68">
        <w:rPr>
          <w:rtl/>
          <w:lang w:eastAsia="he-IL"/>
        </w:rPr>
        <w:t>במעמד זה הניח נאשם 1 ברכב שק בד קשור בסרט (</w:t>
      </w:r>
      <w:r w:rsidRPr="00001E68">
        <w:rPr>
          <w:b/>
          <w:bCs/>
          <w:rtl/>
          <w:lang w:eastAsia="he-IL"/>
        </w:rPr>
        <w:t>"השק"</w:t>
      </w:r>
      <w:r w:rsidRPr="00001E68">
        <w:rPr>
          <w:rtl/>
          <w:lang w:eastAsia="he-IL"/>
        </w:rPr>
        <w:t>), אשר הכיל גוף רימון יד (אימונים) משופר מוסב, כאשר מחובר אליו מנגנון לרימון הנצור בנצרה המאובטח באמצעות נצרת חבלה, וחלקו התחתון אטום באמצעות חומר קשיח, וכשהוא מכיל חלקי תרמיל של כדור נק"ל 5.56 מ"מ, דסקת מתכת, וכן כמות לא ידועה של אבק שריפה ללא עשן, ובכוחו להזיק לאדם בעת פעולתו, בכפוף לתקינות כלל מרכביו (</w:t>
      </w:r>
      <w:r w:rsidRPr="00001E68">
        <w:rPr>
          <w:b/>
          <w:bCs/>
          <w:rtl/>
          <w:lang w:eastAsia="he-IL"/>
        </w:rPr>
        <w:t>"הרימון"</w:t>
      </w:r>
      <w:r w:rsidRPr="00001E68">
        <w:rPr>
          <w:rtl/>
          <w:lang w:eastAsia="he-IL"/>
        </w:rPr>
        <w:t xml:space="preserve">). </w:t>
      </w:r>
    </w:p>
    <w:p w14:paraId="01B6AC00" w14:textId="77777777" w:rsidR="00B25813" w:rsidRPr="00001E68" w:rsidRDefault="00B25813" w:rsidP="00B25813">
      <w:pPr>
        <w:spacing w:line="360" w:lineRule="auto"/>
        <w:jc w:val="both"/>
        <w:rPr>
          <w:rtl/>
          <w:lang w:eastAsia="he-IL"/>
        </w:rPr>
      </w:pPr>
    </w:p>
    <w:p w14:paraId="57F1346B" w14:textId="77777777" w:rsidR="00B25813" w:rsidRPr="00001E68" w:rsidRDefault="00B25813" w:rsidP="00B25813">
      <w:pPr>
        <w:spacing w:line="360" w:lineRule="auto"/>
        <w:jc w:val="both"/>
        <w:rPr>
          <w:rtl/>
          <w:lang w:eastAsia="he-IL"/>
        </w:rPr>
      </w:pPr>
      <w:r w:rsidRPr="00001E68">
        <w:rPr>
          <w:rtl/>
          <w:lang w:eastAsia="he-IL"/>
        </w:rPr>
        <w:t>בנוסף לכך, הכיל השק ארבעה גופי רימוני יד (אימונים) משופרים מוסבים, שיש עליהם חשד סביר שהם גנובים מצבא ההגנה לישראל (</w:t>
      </w:r>
      <w:r w:rsidRPr="00001E68">
        <w:rPr>
          <w:b/>
          <w:bCs/>
          <w:rtl/>
          <w:lang w:eastAsia="he-IL"/>
        </w:rPr>
        <w:t>"הנכסים החשודים כגנובים"</w:t>
      </w:r>
      <w:r w:rsidRPr="00001E68">
        <w:rPr>
          <w:rtl/>
          <w:lang w:eastAsia="he-IL"/>
        </w:rPr>
        <w:t xml:space="preserve">). </w:t>
      </w:r>
    </w:p>
    <w:p w14:paraId="5B74E475" w14:textId="77777777" w:rsidR="00B25813" w:rsidRPr="00001E68" w:rsidRDefault="00B25813" w:rsidP="00B25813">
      <w:pPr>
        <w:spacing w:line="360" w:lineRule="auto"/>
        <w:jc w:val="both"/>
        <w:rPr>
          <w:rtl/>
          <w:lang w:eastAsia="he-IL"/>
        </w:rPr>
      </w:pPr>
    </w:p>
    <w:p w14:paraId="2E6D4973" w14:textId="77777777" w:rsidR="00B25813" w:rsidRPr="00001E68" w:rsidRDefault="00B25813" w:rsidP="00B25813">
      <w:pPr>
        <w:spacing w:line="360" w:lineRule="auto"/>
        <w:jc w:val="both"/>
        <w:rPr>
          <w:rtl/>
          <w:lang w:eastAsia="he-IL"/>
        </w:rPr>
      </w:pPr>
      <w:r w:rsidRPr="00001E68">
        <w:rPr>
          <w:rtl/>
          <w:lang w:eastAsia="he-IL"/>
        </w:rPr>
        <w:t>במעמד הנ"ל, שילם נאשם 1 למי מנאשמים 2 ו – 3 סכום של 200 ₪, והבטיח כי את יתרת התשלום הם יקבלו בהמשך, במעמד מסירת הרימון והנכסים החשודים כגנובים, לאחרים.</w:t>
      </w:r>
    </w:p>
    <w:p w14:paraId="31A79EAA" w14:textId="77777777" w:rsidR="00B25813" w:rsidRPr="00001E68" w:rsidRDefault="00B25813" w:rsidP="00B25813">
      <w:pPr>
        <w:spacing w:line="360" w:lineRule="auto"/>
        <w:jc w:val="both"/>
        <w:rPr>
          <w:rtl/>
          <w:lang w:eastAsia="he-IL"/>
        </w:rPr>
      </w:pPr>
    </w:p>
    <w:p w14:paraId="067EAA17" w14:textId="77777777" w:rsidR="00B25813" w:rsidRPr="00001E68" w:rsidRDefault="00B25813" w:rsidP="00B25813">
      <w:pPr>
        <w:spacing w:line="360" w:lineRule="auto"/>
        <w:jc w:val="both"/>
        <w:rPr>
          <w:rtl/>
          <w:lang w:eastAsia="he-IL"/>
        </w:rPr>
      </w:pPr>
      <w:r w:rsidRPr="00001E68">
        <w:rPr>
          <w:rtl/>
          <w:lang w:eastAsia="he-IL"/>
        </w:rPr>
        <w:t xml:space="preserve">נאשמים 2 ו- 3 נסעו ברכב לכיוון צפון, כאשר נאשם 3 נוהג ונאשם 2 יושב לידו, והרימון והנכסים החשודים כגנובים מונחים ליד רגליו של נאשם 2, עד שנעצרו על ידי משטרת ישראל. </w:t>
      </w:r>
    </w:p>
    <w:p w14:paraId="444FEF06" w14:textId="77777777" w:rsidR="00B25813" w:rsidRPr="00001E68" w:rsidRDefault="00B25813" w:rsidP="00B25813">
      <w:pPr>
        <w:spacing w:line="360" w:lineRule="auto"/>
        <w:jc w:val="both"/>
        <w:rPr>
          <w:rtl/>
          <w:lang w:eastAsia="he-IL"/>
        </w:rPr>
      </w:pPr>
    </w:p>
    <w:p w14:paraId="49919BA3" w14:textId="77777777" w:rsidR="00B25813" w:rsidRPr="00001E68" w:rsidRDefault="00B25813" w:rsidP="00B25813">
      <w:pPr>
        <w:spacing w:line="360" w:lineRule="auto"/>
        <w:jc w:val="both"/>
        <w:rPr>
          <w:rtl/>
          <w:lang w:eastAsia="he-IL"/>
        </w:rPr>
      </w:pPr>
      <w:r w:rsidRPr="00001E68">
        <w:rPr>
          <w:b/>
          <w:bCs/>
          <w:rtl/>
          <w:lang w:eastAsia="he-IL"/>
        </w:rPr>
        <w:lastRenderedPageBreak/>
        <w:t>על פי האישום השני</w:t>
      </w:r>
      <w:r w:rsidRPr="00001E68">
        <w:rPr>
          <w:rtl/>
          <w:lang w:eastAsia="he-IL"/>
        </w:rPr>
        <w:t xml:space="preserve"> המיוחס לנאשם 1 בלבד, בתאריך 15.1.20 הורה בית  משפט השלום על שחרורו ממעצר בתנאים מגבילים, ובין היתר קבע כי עליו לשהות במעצר בית מלא בפיקוח, וכי אסור לו לבצע עבירות פליליות. במעשיו האמורים באישום הראשון, הפר נאשם 1 את ההוראה החוקית.</w:t>
      </w:r>
    </w:p>
    <w:p w14:paraId="720C899D" w14:textId="77777777" w:rsidR="00B25813" w:rsidRPr="00001E68" w:rsidRDefault="00B25813" w:rsidP="00B25813">
      <w:pPr>
        <w:spacing w:line="360" w:lineRule="auto"/>
        <w:jc w:val="both"/>
        <w:rPr>
          <w:rtl/>
          <w:lang w:eastAsia="he-IL"/>
        </w:rPr>
      </w:pPr>
    </w:p>
    <w:p w14:paraId="66083E39" w14:textId="77777777" w:rsidR="00B25813" w:rsidRPr="00001E68" w:rsidRDefault="00B25813" w:rsidP="00B25813">
      <w:pPr>
        <w:spacing w:line="360" w:lineRule="auto"/>
        <w:jc w:val="both"/>
        <w:rPr>
          <w:rtl/>
          <w:lang w:eastAsia="he-IL"/>
        </w:rPr>
      </w:pPr>
      <w:r w:rsidRPr="00001E68">
        <w:rPr>
          <w:b/>
          <w:bCs/>
          <w:rtl/>
          <w:lang w:eastAsia="he-IL"/>
        </w:rPr>
        <w:t xml:space="preserve">על פי האישום הראשון בכתב האישום אשר צירף נאשם 1, </w:t>
      </w:r>
      <w:r w:rsidRPr="00001E68">
        <w:rPr>
          <w:rtl/>
          <w:lang w:eastAsia="he-IL"/>
        </w:rPr>
        <w:t xml:space="preserve">בתאריכים 14-15.12.19 בין השעות 04:46 – 23:00, גנב נאשם 1 בצוותא חדא עם אחרים רכב, בכך שהאחרים הניעו את הרכב ונהגו בו ליישוב אחר, נאשם 1 הודיע לאחר שהרכב במקום, והאחר נהג ברכב והעבירו לתחומי הרשות הפלסטינית. </w:t>
      </w:r>
    </w:p>
    <w:p w14:paraId="65480A04" w14:textId="77777777" w:rsidR="00B25813" w:rsidRPr="00001E68" w:rsidRDefault="00B25813" w:rsidP="00B25813">
      <w:pPr>
        <w:spacing w:line="360" w:lineRule="auto"/>
        <w:jc w:val="both"/>
        <w:rPr>
          <w:rtl/>
          <w:lang w:eastAsia="he-IL"/>
        </w:rPr>
      </w:pPr>
    </w:p>
    <w:p w14:paraId="17B51838" w14:textId="77777777" w:rsidR="00B25813" w:rsidRPr="00001E68" w:rsidRDefault="00B25813" w:rsidP="00B25813">
      <w:pPr>
        <w:spacing w:line="360" w:lineRule="auto"/>
        <w:jc w:val="both"/>
        <w:rPr>
          <w:rtl/>
          <w:lang w:eastAsia="he-IL"/>
        </w:rPr>
      </w:pPr>
      <w:r w:rsidRPr="00001E68">
        <w:rPr>
          <w:b/>
          <w:bCs/>
          <w:rtl/>
          <w:lang w:eastAsia="he-IL"/>
        </w:rPr>
        <w:t xml:space="preserve">על פי האישום השני בכתב האישום המצורף, </w:t>
      </w:r>
      <w:r w:rsidRPr="00001E68">
        <w:rPr>
          <w:rtl/>
          <w:lang w:eastAsia="he-IL"/>
        </w:rPr>
        <w:t xml:space="preserve">בתאריך 13.12.19 בין השעות 06:20 – 02:00 סייע נאשם 1 לאחרים לגנוב רכב בכך שהאחרים הניעו את הרכב ונהגו בו לישוב אחר, נאשם 1 הגיע עם אחר למקום, אחר עלה לרכב ונהג בו, נאשם 1 ליווה אותו ברכב אחר, והעבירו לתחומי הרשות הפלסטינית. </w:t>
      </w:r>
    </w:p>
    <w:p w14:paraId="196ECAE0" w14:textId="77777777" w:rsidR="00B25813" w:rsidRPr="00001E68" w:rsidRDefault="00B25813" w:rsidP="00B25813">
      <w:pPr>
        <w:spacing w:line="360" w:lineRule="auto"/>
        <w:jc w:val="both"/>
        <w:rPr>
          <w:rtl/>
          <w:lang w:eastAsia="he-IL"/>
        </w:rPr>
      </w:pPr>
    </w:p>
    <w:p w14:paraId="4A69C57F" w14:textId="77777777" w:rsidR="00B25813" w:rsidRPr="00001E68" w:rsidRDefault="00B25813" w:rsidP="00B25813">
      <w:pPr>
        <w:spacing w:line="360" w:lineRule="auto"/>
        <w:jc w:val="both"/>
        <w:rPr>
          <w:rFonts w:ascii="David" w:hAnsi="David"/>
          <w:rtl/>
        </w:rPr>
      </w:pPr>
      <w:r w:rsidRPr="00001E68">
        <w:rPr>
          <w:rtl/>
          <w:lang w:eastAsia="he-IL"/>
        </w:rPr>
        <w:t xml:space="preserve">הצדדים הגיעו להסדר טיעון במסגרתו </w:t>
      </w:r>
      <w:r w:rsidRPr="00001E68">
        <w:rPr>
          <w:rFonts w:ascii="David" w:hAnsi="David"/>
          <w:rtl/>
        </w:rPr>
        <w:t xml:space="preserve">הנאשמים הודו בכתב האישום המתוקן, ונאשם 1 גם בכתב האישום המתוקן המצורף, והורשעו בעבירות המפורטות בהם, וההסדר לא כלל הסכמות עונשיות. </w:t>
      </w:r>
    </w:p>
    <w:p w14:paraId="56CA75F9" w14:textId="77777777" w:rsidR="00B25813" w:rsidRPr="00001E68" w:rsidRDefault="00B25813" w:rsidP="00B25813">
      <w:pPr>
        <w:spacing w:line="360" w:lineRule="auto"/>
        <w:jc w:val="both"/>
        <w:rPr>
          <w:rFonts w:ascii="David" w:hAnsi="David"/>
          <w:rtl/>
        </w:rPr>
      </w:pPr>
    </w:p>
    <w:p w14:paraId="301CAD52" w14:textId="77777777" w:rsidR="00B25813" w:rsidRPr="00001E68" w:rsidRDefault="00B25813" w:rsidP="00B25813">
      <w:pPr>
        <w:spacing w:line="360" w:lineRule="auto"/>
        <w:jc w:val="both"/>
        <w:rPr>
          <w:b/>
          <w:bCs/>
          <w:u w:val="single"/>
          <w:rtl/>
          <w:lang w:eastAsia="he-IL"/>
        </w:rPr>
      </w:pPr>
      <w:r w:rsidRPr="00001E68">
        <w:rPr>
          <w:b/>
          <w:bCs/>
          <w:u w:val="single"/>
          <w:rtl/>
          <w:lang w:eastAsia="he-IL"/>
        </w:rPr>
        <w:t>הראיות לעונש</w:t>
      </w:r>
    </w:p>
    <w:p w14:paraId="5731F0CA" w14:textId="77777777" w:rsidR="00B25813" w:rsidRPr="00001E68" w:rsidRDefault="00B25813" w:rsidP="00B25813">
      <w:pPr>
        <w:spacing w:line="360" w:lineRule="auto"/>
        <w:jc w:val="both"/>
        <w:rPr>
          <w:b/>
          <w:bCs/>
          <w:u w:val="single"/>
          <w:rtl/>
          <w:lang w:eastAsia="he-IL"/>
        </w:rPr>
      </w:pPr>
    </w:p>
    <w:p w14:paraId="31EF5298" w14:textId="77777777" w:rsidR="00B25813" w:rsidRPr="00001E68" w:rsidRDefault="00B25813" w:rsidP="00B25813">
      <w:pPr>
        <w:spacing w:line="360" w:lineRule="auto"/>
        <w:jc w:val="both"/>
        <w:rPr>
          <w:rFonts w:ascii="David" w:hAnsi="David"/>
          <w:rtl/>
        </w:rPr>
      </w:pPr>
      <w:r w:rsidRPr="00001E68">
        <w:rPr>
          <w:rtl/>
          <w:lang w:eastAsia="he-IL"/>
        </w:rPr>
        <w:t>2.</w:t>
      </w:r>
      <w:r w:rsidRPr="00001E68">
        <w:rPr>
          <w:rtl/>
          <w:lang w:eastAsia="he-IL"/>
        </w:rPr>
        <w:tab/>
        <w:t xml:space="preserve">מטעם המאשימה הוגשו בראיות לעונש - </w:t>
      </w:r>
      <w:r w:rsidRPr="00001E68">
        <w:rPr>
          <w:rFonts w:ascii="David" w:hAnsi="David"/>
          <w:rtl/>
        </w:rPr>
        <w:t>הצהרות נפגעי עבירה ביחס לתיק שצירף נאשם 1 - ת/1, ת/2, ותמונות מתוך חוות דעת מעבדת חבלה -  ת/3.</w:t>
      </w:r>
    </w:p>
    <w:p w14:paraId="4540698F" w14:textId="77777777" w:rsidR="00B25813" w:rsidRPr="00001E68" w:rsidRDefault="00B25813" w:rsidP="00B25813">
      <w:pPr>
        <w:spacing w:line="360" w:lineRule="auto"/>
        <w:jc w:val="both"/>
        <w:rPr>
          <w:rFonts w:ascii="David" w:hAnsi="David"/>
          <w:rtl/>
        </w:rPr>
      </w:pPr>
    </w:p>
    <w:p w14:paraId="531E72B5" w14:textId="77777777" w:rsidR="00B25813" w:rsidRPr="00001E68" w:rsidRDefault="00B25813" w:rsidP="00B25813">
      <w:pPr>
        <w:spacing w:line="360" w:lineRule="auto"/>
        <w:jc w:val="both"/>
        <w:rPr>
          <w:rFonts w:ascii="David" w:hAnsi="David"/>
          <w:rtl/>
        </w:rPr>
      </w:pPr>
      <w:r w:rsidRPr="00001E68">
        <w:rPr>
          <w:rFonts w:ascii="David" w:hAnsi="David"/>
          <w:rtl/>
        </w:rPr>
        <w:t>מהצהרת נפגע העבירה (ע.ת.1 מהתיק המצורף), עולה כי הרכב עלה 260,000 ₪, ומהביטוח קיבל רק 135,000 ש"ח, ונגרם לו נזק כספי.</w:t>
      </w:r>
    </w:p>
    <w:p w14:paraId="522368D6" w14:textId="77777777" w:rsidR="00B25813" w:rsidRPr="00001E68" w:rsidRDefault="00B25813" w:rsidP="00B25813">
      <w:pPr>
        <w:spacing w:line="360" w:lineRule="auto"/>
        <w:jc w:val="both"/>
        <w:rPr>
          <w:rFonts w:ascii="David" w:hAnsi="David"/>
          <w:rtl/>
        </w:rPr>
      </w:pPr>
    </w:p>
    <w:p w14:paraId="3379C6D7" w14:textId="77777777" w:rsidR="00B25813" w:rsidRPr="00001E68" w:rsidRDefault="00B25813" w:rsidP="00B25813">
      <w:pPr>
        <w:spacing w:line="360" w:lineRule="auto"/>
        <w:jc w:val="both"/>
        <w:rPr>
          <w:rFonts w:ascii="David" w:hAnsi="David"/>
          <w:rtl/>
        </w:rPr>
      </w:pPr>
      <w:r w:rsidRPr="00001E68">
        <w:rPr>
          <w:rFonts w:ascii="David" w:hAnsi="David"/>
          <w:rtl/>
        </w:rPr>
        <w:t xml:space="preserve">מהצהרת נפגע העבירה (ע.ת.2 מהתיק המצורף), עולה כי נגרם לו בשל גניבת הרכב נזק כלכלי ונפשי. נכתב כי המשפחה לקחה הלוואה כדי לקנות את הרכב ועדיין הם משלמים את ההלוואה, ולא היה ביטוח מקיף. צויין כי הרכב נגנב עם סלקל של תינוק ותיק של תינוק, פנקסי חיסונים, ברכב היתה מערכת מולטימדיה יקרה וכלי עבודה ודברים עם ערך סנטימנטלי. צויינו הקשיים מהקושי הכלכלי עד אשר הצליחו לקנות רכב נוסף בהלוואה, וציין כי בוזבזו ימי עבודה. נכתב כי מבחינה נפשית לאחר גניבת הרכב נכנסו אשתו והילדים לפחדים, ולקח זמן עד שהתגברו על המצב ועדיין הפחד נשאר. </w:t>
      </w:r>
    </w:p>
    <w:p w14:paraId="61CDEB90" w14:textId="77777777" w:rsidR="00B25813" w:rsidRPr="00001E68" w:rsidRDefault="00B25813" w:rsidP="00B25813">
      <w:pPr>
        <w:spacing w:line="360" w:lineRule="auto"/>
        <w:jc w:val="both"/>
        <w:rPr>
          <w:rFonts w:ascii="David" w:hAnsi="David"/>
          <w:rtl/>
        </w:rPr>
      </w:pPr>
    </w:p>
    <w:p w14:paraId="33D2DBC3" w14:textId="77777777" w:rsidR="00B25813" w:rsidRPr="00001E68" w:rsidRDefault="00B25813" w:rsidP="00B25813">
      <w:pPr>
        <w:spacing w:line="360" w:lineRule="auto"/>
        <w:jc w:val="both"/>
        <w:rPr>
          <w:rFonts w:ascii="David" w:hAnsi="David"/>
          <w:rtl/>
        </w:rPr>
      </w:pPr>
      <w:r w:rsidRPr="00001E68">
        <w:rPr>
          <w:rFonts w:ascii="David" w:hAnsi="David"/>
          <w:rtl/>
        </w:rPr>
        <w:t xml:space="preserve">ת/3 כולל צילומים של הרימונים האמורים בכתב האישום המתוקן בתיק העיקרי. בדיון בו הוגשו הראיות לעונש והתמונות ת/3, בהסכמה, ב"כ הנאשמים רשאים היו להודיע עד ליום 9.1.22 האם הם מבקשים להגיש גם את חוות הדעת אשר מתוכה הוגשו התמונות ת/3. לא הוגשה כל הודעה כאמור. </w:t>
      </w:r>
    </w:p>
    <w:p w14:paraId="3B45A99F" w14:textId="77777777" w:rsidR="00B25813" w:rsidRPr="00001E68" w:rsidRDefault="00B25813" w:rsidP="00B25813">
      <w:pPr>
        <w:spacing w:line="360" w:lineRule="auto"/>
        <w:jc w:val="both"/>
        <w:rPr>
          <w:rFonts w:ascii="David" w:hAnsi="David"/>
          <w:rtl/>
        </w:rPr>
      </w:pPr>
    </w:p>
    <w:p w14:paraId="7A89142C" w14:textId="77777777" w:rsidR="00B25813" w:rsidRPr="00001E68" w:rsidRDefault="00B25813" w:rsidP="00B25813">
      <w:pPr>
        <w:spacing w:line="360" w:lineRule="auto"/>
        <w:jc w:val="both"/>
        <w:rPr>
          <w:rtl/>
          <w:lang w:eastAsia="he-IL"/>
        </w:rPr>
      </w:pPr>
      <w:r w:rsidRPr="00001E68">
        <w:rPr>
          <w:rtl/>
          <w:lang w:eastAsia="he-IL"/>
        </w:rPr>
        <w:t>מטעם הנאשמים לא הוגשו ראיות לעונש.</w:t>
      </w:r>
    </w:p>
    <w:p w14:paraId="77D7CCE6" w14:textId="77777777" w:rsidR="00B25813" w:rsidRPr="00001E68" w:rsidRDefault="00B25813" w:rsidP="00B25813">
      <w:pPr>
        <w:spacing w:line="360" w:lineRule="auto"/>
        <w:jc w:val="both"/>
        <w:rPr>
          <w:rtl/>
          <w:lang w:eastAsia="he-IL"/>
        </w:rPr>
      </w:pPr>
    </w:p>
    <w:p w14:paraId="2CDC8991" w14:textId="77777777" w:rsidR="00B25813" w:rsidRPr="00001E68" w:rsidRDefault="00B25813" w:rsidP="00B25813">
      <w:pPr>
        <w:spacing w:line="360" w:lineRule="auto"/>
        <w:jc w:val="both"/>
        <w:rPr>
          <w:b/>
          <w:bCs/>
          <w:u w:val="single"/>
          <w:rtl/>
          <w:lang w:eastAsia="he-IL"/>
        </w:rPr>
      </w:pPr>
      <w:r w:rsidRPr="00001E68">
        <w:rPr>
          <w:b/>
          <w:bCs/>
          <w:u w:val="single"/>
          <w:rtl/>
          <w:lang w:eastAsia="he-IL"/>
        </w:rPr>
        <w:t>טענות ב"כ המאשימה</w:t>
      </w:r>
    </w:p>
    <w:p w14:paraId="23965CD0" w14:textId="77777777" w:rsidR="00B25813" w:rsidRPr="00001E68" w:rsidRDefault="00B25813" w:rsidP="00B25813">
      <w:pPr>
        <w:spacing w:line="360" w:lineRule="auto"/>
        <w:jc w:val="both"/>
        <w:rPr>
          <w:b/>
          <w:bCs/>
          <w:u w:val="single"/>
          <w:rtl/>
          <w:lang w:eastAsia="he-IL"/>
        </w:rPr>
      </w:pPr>
    </w:p>
    <w:p w14:paraId="5A7368EF" w14:textId="77777777" w:rsidR="00B25813" w:rsidRPr="00001E68" w:rsidRDefault="00B25813" w:rsidP="00B25813">
      <w:pPr>
        <w:spacing w:line="360" w:lineRule="auto"/>
        <w:jc w:val="both"/>
        <w:rPr>
          <w:rtl/>
          <w:lang w:eastAsia="he-IL"/>
        </w:rPr>
      </w:pPr>
      <w:r w:rsidRPr="00001E68">
        <w:rPr>
          <w:rtl/>
          <w:lang w:eastAsia="he-IL"/>
        </w:rPr>
        <w:t>3.</w:t>
      </w:r>
      <w:r w:rsidRPr="00001E68">
        <w:rPr>
          <w:rtl/>
          <w:lang w:eastAsia="he-IL"/>
        </w:rPr>
        <w:tab/>
        <w:t>לטענת ב"כ המאשימה:</w:t>
      </w:r>
    </w:p>
    <w:p w14:paraId="188D7CB5" w14:textId="77777777" w:rsidR="00B25813" w:rsidRPr="00001E68" w:rsidRDefault="00B25813" w:rsidP="00B25813">
      <w:pPr>
        <w:spacing w:line="360" w:lineRule="auto"/>
        <w:jc w:val="both"/>
        <w:rPr>
          <w:rtl/>
          <w:lang w:eastAsia="he-IL"/>
        </w:rPr>
      </w:pPr>
    </w:p>
    <w:p w14:paraId="06F5E41B" w14:textId="77777777" w:rsidR="00B25813" w:rsidRPr="00001E68" w:rsidRDefault="00B25813" w:rsidP="00B25813">
      <w:pPr>
        <w:spacing w:line="360" w:lineRule="auto"/>
        <w:jc w:val="both"/>
        <w:rPr>
          <w:rFonts w:ascii="David" w:hAnsi="David"/>
          <w:rtl/>
        </w:rPr>
      </w:pPr>
      <w:r w:rsidRPr="00001E68">
        <w:rPr>
          <w:rFonts w:ascii="David" w:hAnsi="David"/>
          <w:rtl/>
        </w:rPr>
        <w:t>הערכים החברתיים המוגנים בעבירות נשק, הם הערכים של שמירת החיים, והגנה על שלום הציבור וביטחונו, וכי אנחנו יום יום עדים לסיכון הנשקף מעבירות הנשק.</w:t>
      </w:r>
    </w:p>
    <w:p w14:paraId="223C83B4" w14:textId="77777777" w:rsidR="00B25813" w:rsidRPr="00001E68" w:rsidRDefault="00B25813" w:rsidP="00B25813">
      <w:pPr>
        <w:spacing w:line="360" w:lineRule="auto"/>
        <w:jc w:val="both"/>
        <w:rPr>
          <w:rFonts w:ascii="David" w:hAnsi="David"/>
          <w:rtl/>
        </w:rPr>
      </w:pPr>
    </w:p>
    <w:p w14:paraId="06954418" w14:textId="77777777" w:rsidR="00B25813" w:rsidRPr="00001E68" w:rsidRDefault="00B25813" w:rsidP="00B25813">
      <w:pPr>
        <w:spacing w:line="360" w:lineRule="auto"/>
        <w:jc w:val="both"/>
        <w:rPr>
          <w:rFonts w:ascii="David" w:hAnsi="David"/>
          <w:rtl/>
        </w:rPr>
      </w:pPr>
      <w:r w:rsidRPr="00001E68">
        <w:rPr>
          <w:rFonts w:ascii="David" w:hAnsi="David"/>
          <w:rtl/>
        </w:rPr>
        <w:t>ביחס לעבירת החזקת נכס חשוד, ברגיל זו פגיעה בזכות הקניין, אך נטען כי כאן מדובר בארבעה גופי רימוני יד שיש חשד שהם גנובים  מצה"ל, ולכן גם הגנה על ביטחון הציבור וסדרי השלטון.</w:t>
      </w:r>
    </w:p>
    <w:p w14:paraId="27620CEF" w14:textId="77777777" w:rsidR="00B25813" w:rsidRPr="00001E68" w:rsidRDefault="00B25813" w:rsidP="00B25813">
      <w:pPr>
        <w:spacing w:line="360" w:lineRule="auto"/>
        <w:jc w:val="both"/>
        <w:rPr>
          <w:rFonts w:ascii="David" w:hAnsi="David"/>
          <w:rtl/>
        </w:rPr>
      </w:pPr>
    </w:p>
    <w:p w14:paraId="7796F9D9" w14:textId="77777777" w:rsidR="00B25813" w:rsidRPr="00001E68" w:rsidRDefault="00B25813" w:rsidP="00B25813">
      <w:pPr>
        <w:spacing w:line="360" w:lineRule="auto"/>
        <w:jc w:val="both"/>
        <w:rPr>
          <w:rFonts w:ascii="David" w:hAnsi="David"/>
          <w:rtl/>
        </w:rPr>
      </w:pPr>
      <w:r w:rsidRPr="00001E68">
        <w:rPr>
          <w:rFonts w:ascii="David" w:hAnsi="David"/>
          <w:rtl/>
        </w:rPr>
        <w:t xml:space="preserve">לגבי העבירות של גניבת רכב וסיוע לגניבת רכב, בכתב האישום שצירף נאשם 1, נטען כי הערכים שנפגעו הם סדרי החברה וזכויות הפרטיות ולקניין. </w:t>
      </w:r>
    </w:p>
    <w:p w14:paraId="75FBEF8B" w14:textId="77777777" w:rsidR="00B25813" w:rsidRPr="00001E68" w:rsidRDefault="00B25813" w:rsidP="00B25813">
      <w:pPr>
        <w:spacing w:line="360" w:lineRule="auto"/>
        <w:jc w:val="both"/>
        <w:rPr>
          <w:rFonts w:ascii="David" w:hAnsi="David"/>
          <w:rtl/>
        </w:rPr>
      </w:pPr>
    </w:p>
    <w:p w14:paraId="5D218F1F" w14:textId="77777777" w:rsidR="00B25813" w:rsidRPr="00001E68" w:rsidRDefault="00B25813" w:rsidP="00B25813">
      <w:pPr>
        <w:spacing w:line="360" w:lineRule="auto"/>
        <w:jc w:val="both"/>
        <w:rPr>
          <w:rFonts w:ascii="David" w:hAnsi="David"/>
          <w:rtl/>
        </w:rPr>
      </w:pPr>
      <w:r w:rsidRPr="00001E68">
        <w:rPr>
          <w:rFonts w:ascii="David" w:hAnsi="David"/>
          <w:rtl/>
        </w:rPr>
        <w:t>ביחס לעבירת הפרה החוקית של נאשם 1, נטען כי זו פגיעה בסדרי השלטון ומשפט.</w:t>
      </w:r>
    </w:p>
    <w:p w14:paraId="6B7C7A31" w14:textId="77777777" w:rsidR="00B25813" w:rsidRPr="00001E68" w:rsidRDefault="00B25813" w:rsidP="00B25813">
      <w:pPr>
        <w:spacing w:line="360" w:lineRule="auto"/>
        <w:jc w:val="both"/>
        <w:rPr>
          <w:rFonts w:ascii="David" w:hAnsi="David"/>
          <w:rtl/>
        </w:rPr>
      </w:pPr>
    </w:p>
    <w:p w14:paraId="21689327" w14:textId="77777777" w:rsidR="00B25813" w:rsidRPr="00001E68" w:rsidRDefault="00B25813" w:rsidP="00B25813">
      <w:pPr>
        <w:spacing w:line="360" w:lineRule="auto"/>
        <w:jc w:val="both"/>
        <w:rPr>
          <w:rFonts w:ascii="David" w:hAnsi="David"/>
          <w:rtl/>
        </w:rPr>
      </w:pPr>
      <w:r w:rsidRPr="00001E68">
        <w:rPr>
          <w:rFonts w:ascii="David" w:hAnsi="David"/>
          <w:rtl/>
        </w:rPr>
        <w:t>יש משמעות לסוג הנשק, מאפייניו וכמותו. לא מדובר ברימון רסס שיש בכוחו להמית, שהוא הרימון הנמנה בהנחיית פרקליט המדינה, אלא מדובר כאן על רימון שבכוחו להזיק  לאדם בעת פעולתו, כפי שצוין בסעיף 4 לעובדות כתב האישום המתוקן.</w:t>
      </w:r>
    </w:p>
    <w:p w14:paraId="43E201A1" w14:textId="77777777" w:rsidR="00B25813" w:rsidRPr="00001E68" w:rsidRDefault="00B25813" w:rsidP="00B25813">
      <w:pPr>
        <w:spacing w:line="360" w:lineRule="auto"/>
        <w:jc w:val="both"/>
        <w:rPr>
          <w:rFonts w:ascii="David" w:hAnsi="David"/>
          <w:rtl/>
        </w:rPr>
      </w:pPr>
    </w:p>
    <w:p w14:paraId="50655BBF" w14:textId="77777777" w:rsidR="00B25813" w:rsidRPr="00001E68" w:rsidRDefault="00B25813" w:rsidP="00B25813">
      <w:pPr>
        <w:spacing w:line="360" w:lineRule="auto"/>
        <w:jc w:val="both"/>
        <w:rPr>
          <w:rFonts w:ascii="David" w:hAnsi="David"/>
          <w:rtl/>
        </w:rPr>
      </w:pPr>
      <w:r w:rsidRPr="00001E68">
        <w:rPr>
          <w:rFonts w:ascii="David" w:hAnsi="David"/>
          <w:rtl/>
        </w:rPr>
        <w:t xml:space="preserve">לפיכך, אין ב"כ המאשימה עותרים למתחם עונש כפי שמופיע במתחמי המוצא שבהנחיית פרקליט המדינה, אך עדיין מביאים בחשבון את נסיבות ביצוע העבירות, ובהן כי נאשם 1 יצר קשר טלפוני עם נאשמים 2 -3, הציע להם לקחת אמל"ח, להעבירו לאזור המרכז, למוסרו לאחרים, בתמורה לתשלום 2,000 ₪ שיחולקו בין נאשמים 2 ו- 3, אשר הסכימו לכך וביצעו את המשימה. </w:t>
      </w:r>
    </w:p>
    <w:p w14:paraId="5B7D9B8E" w14:textId="77777777" w:rsidR="00B25813" w:rsidRPr="00001E68" w:rsidRDefault="00B25813" w:rsidP="00B25813">
      <w:pPr>
        <w:spacing w:line="360" w:lineRule="auto"/>
        <w:jc w:val="both"/>
        <w:rPr>
          <w:rFonts w:ascii="David" w:hAnsi="David"/>
          <w:rtl/>
        </w:rPr>
      </w:pPr>
    </w:p>
    <w:p w14:paraId="7CC5895F" w14:textId="77777777" w:rsidR="00B25813" w:rsidRPr="00001E68" w:rsidRDefault="00B25813" w:rsidP="00B25813">
      <w:pPr>
        <w:spacing w:line="360" w:lineRule="auto"/>
        <w:jc w:val="both"/>
        <w:rPr>
          <w:rFonts w:ascii="David" w:hAnsi="David"/>
          <w:rtl/>
        </w:rPr>
      </w:pPr>
      <w:r w:rsidRPr="00001E68">
        <w:rPr>
          <w:rFonts w:ascii="David" w:hAnsi="David"/>
          <w:rtl/>
        </w:rPr>
        <w:t>בית המשפט העליון חזר בפסיקתו על חומרת עבירות נשק, והצורך בהחמרת הענישה. לאחרונה נחקק תיקון 140 ל</w:t>
      </w:r>
      <w:hyperlink r:id="rId36" w:history="1">
        <w:r w:rsidR="00F31DD2" w:rsidRPr="00F31DD2">
          <w:rPr>
            <w:rFonts w:ascii="David" w:hAnsi="David"/>
            <w:color w:val="0000FF"/>
            <w:u w:val="single"/>
            <w:rtl/>
          </w:rPr>
          <w:t>חוק העונשין</w:t>
        </w:r>
      </w:hyperlink>
      <w:r w:rsidRPr="00001E68">
        <w:rPr>
          <w:rFonts w:ascii="David" w:hAnsi="David"/>
          <w:rtl/>
        </w:rPr>
        <w:t xml:space="preserve">, בדבר עונש מזערי, אשר אינו חל על הנאשמים בתיק זה, אבל המדיניות השיפוטית על כך שיש להחמיר בענישה חלה. </w:t>
      </w:r>
    </w:p>
    <w:p w14:paraId="41340C34" w14:textId="77777777" w:rsidR="00B25813" w:rsidRPr="00001E68" w:rsidRDefault="00B25813" w:rsidP="00B25813">
      <w:pPr>
        <w:spacing w:line="360" w:lineRule="auto"/>
        <w:jc w:val="both"/>
        <w:rPr>
          <w:rFonts w:ascii="David" w:hAnsi="David"/>
          <w:rtl/>
        </w:rPr>
      </w:pPr>
    </w:p>
    <w:p w14:paraId="04C50920" w14:textId="77777777" w:rsidR="00B25813" w:rsidRPr="00001E68" w:rsidRDefault="00B25813" w:rsidP="00B25813">
      <w:pPr>
        <w:spacing w:line="360" w:lineRule="auto"/>
        <w:jc w:val="both"/>
        <w:rPr>
          <w:rFonts w:ascii="David" w:hAnsi="David"/>
          <w:rtl/>
        </w:rPr>
      </w:pPr>
      <w:r w:rsidRPr="00001E68">
        <w:rPr>
          <w:rFonts w:ascii="David" w:hAnsi="David"/>
          <w:rtl/>
        </w:rPr>
        <w:t>ב"כ המאשימה הפנה לפסק דין שניתן לאחרונה ב</w:t>
      </w:r>
      <w:hyperlink r:id="rId37" w:history="1">
        <w:r w:rsidR="00F31DD2" w:rsidRPr="00F31DD2">
          <w:rPr>
            <w:rFonts w:ascii="David" w:hAnsi="David"/>
            <w:color w:val="0000FF"/>
            <w:u w:val="single"/>
            <w:rtl/>
          </w:rPr>
          <w:t>ע"פ 8320/21</w:t>
        </w:r>
      </w:hyperlink>
      <w:r w:rsidRPr="00001E68">
        <w:rPr>
          <w:rFonts w:ascii="David" w:hAnsi="David"/>
          <w:rtl/>
        </w:rPr>
        <w:t xml:space="preserve"> </w:t>
      </w:r>
      <w:r w:rsidRPr="00001E68">
        <w:rPr>
          <w:rFonts w:ascii="David" w:hAnsi="David"/>
          <w:b/>
          <w:bCs/>
          <w:rtl/>
        </w:rPr>
        <w:t xml:space="preserve">מ"י נ' בסילה </w:t>
      </w:r>
      <w:r w:rsidRPr="00001E68">
        <w:rPr>
          <w:rFonts w:ascii="David" w:hAnsi="David"/>
          <w:rtl/>
        </w:rPr>
        <w:t xml:space="preserve">(28.12.2021), ונטען כי שם נדון נאשם בגין ביצוע עבירות החזקת נשק ותחמושת כשבוצעו בתחילת שנת 2021, עוד לפני שהתחילה מלאכת חקיקת התיקון, ובית המשפט העליון ציין את עובדת חקיקת התיקון, והוסיף </w:t>
      </w:r>
      <w:r w:rsidRPr="00001E68">
        <w:rPr>
          <w:rFonts w:ascii="David" w:hAnsi="David"/>
          <w:b/>
          <w:bCs/>
          <w:rtl/>
        </w:rPr>
        <w:t xml:space="preserve">"כפועל יוצא מכך ועם העלאת רף הענישה עולה גם מתחם עונש המאסר הנכון והראוי בעבירות מעין אלה". </w:t>
      </w:r>
      <w:r w:rsidRPr="00001E68">
        <w:rPr>
          <w:rFonts w:ascii="David" w:hAnsi="David"/>
          <w:rtl/>
        </w:rPr>
        <w:t>לאור זאת, נטען כי יש לצאת מנקודת הנחה שרוח התיקון שמחייבת החמרה בעונש שורה עלינו גם כעת.</w:t>
      </w:r>
    </w:p>
    <w:p w14:paraId="15FBC920" w14:textId="77777777" w:rsidR="00B25813" w:rsidRPr="00001E68" w:rsidRDefault="00B25813" w:rsidP="00B25813">
      <w:pPr>
        <w:spacing w:line="360" w:lineRule="auto"/>
        <w:jc w:val="both"/>
        <w:rPr>
          <w:rFonts w:ascii="David" w:hAnsi="David"/>
          <w:rtl/>
        </w:rPr>
      </w:pPr>
    </w:p>
    <w:p w14:paraId="775F8273" w14:textId="77777777" w:rsidR="00B25813" w:rsidRPr="00001E68" w:rsidRDefault="00B25813" w:rsidP="00B25813">
      <w:pPr>
        <w:spacing w:line="360" w:lineRule="auto"/>
        <w:jc w:val="both"/>
        <w:rPr>
          <w:rFonts w:ascii="David" w:hAnsi="David"/>
          <w:rtl/>
        </w:rPr>
      </w:pPr>
      <w:r w:rsidRPr="00001E68">
        <w:rPr>
          <w:rFonts w:ascii="David" w:hAnsi="David"/>
          <w:rtl/>
        </w:rPr>
        <w:t xml:space="preserve">ביחס לנאשמים 2 ו- 3 התבקש לקבוע מתחם עונש הולם הנע בין 18 ל – 36 חודשי מאסר בפועל לצד רכיבים נוספים. </w:t>
      </w:r>
    </w:p>
    <w:p w14:paraId="261C6DF7" w14:textId="77777777" w:rsidR="00B25813" w:rsidRPr="00001E68" w:rsidRDefault="00B25813" w:rsidP="00B25813">
      <w:pPr>
        <w:spacing w:line="360" w:lineRule="auto"/>
        <w:jc w:val="both"/>
        <w:rPr>
          <w:rFonts w:ascii="David" w:hAnsi="David"/>
          <w:rtl/>
        </w:rPr>
      </w:pPr>
    </w:p>
    <w:p w14:paraId="2BB35DB2" w14:textId="77777777" w:rsidR="00B25813" w:rsidRPr="00001E68" w:rsidRDefault="00B25813" w:rsidP="00B25813">
      <w:pPr>
        <w:spacing w:line="360" w:lineRule="auto"/>
        <w:jc w:val="both"/>
        <w:rPr>
          <w:rFonts w:ascii="David" w:hAnsi="David"/>
          <w:rtl/>
        </w:rPr>
      </w:pPr>
      <w:r w:rsidRPr="00001E68">
        <w:rPr>
          <w:rFonts w:ascii="David" w:hAnsi="David"/>
          <w:rtl/>
        </w:rPr>
        <w:t xml:space="preserve">ביחס לנאשם 2, הוא נעדר עבר פלילי, בתסקיר הראשון היה קושי לקבל אחריות מלאה, רמת הסיכון הבינונית מופיעה, התסקיר השני לא שינה מהנתונים, ואלו לא היו חיוביים, וגם שם מדובר על קושי להציב גבולות עמדות שנותנות לגיטימציה, בתסקיר השלישי, צויין עניין תוכנית יתד, ונאשם 2 לא יכול היה להשתלב, ובטיפול הקבוצתי בתחילה לא הגיע אמר ששכח, מפגש אחד בוטל לא באשמתו, בשיחות הפרטניות צוין שהוא מביע חרטה ומביע מוטיבציה ומצליח לפתח מודעות. </w:t>
      </w:r>
    </w:p>
    <w:p w14:paraId="1B1E3BA6" w14:textId="77777777" w:rsidR="00B25813" w:rsidRPr="00001E68" w:rsidRDefault="00B25813" w:rsidP="00B25813">
      <w:pPr>
        <w:spacing w:line="360" w:lineRule="auto"/>
        <w:jc w:val="both"/>
        <w:rPr>
          <w:rFonts w:ascii="David" w:hAnsi="David"/>
          <w:rtl/>
        </w:rPr>
      </w:pPr>
      <w:r w:rsidRPr="00001E68">
        <w:rPr>
          <w:rFonts w:ascii="David" w:hAnsi="David"/>
          <w:rtl/>
        </w:rPr>
        <w:t xml:space="preserve">נטען כי נאשם 2 נטל אחריות, אבל בהתנהלות עד עכשיו אי אפשר לומר שאפשר להכניסו לגדר מי שמאמציו הם לחזור למוטב, והמכלול של התסקירים שלילי ומצביע על כך שהוא רחוק מלחזור למוטב, ולפיכך, לא מדובר בנאשם שהשתקם או יש סיכוי להשתקם, אין מקום לחריגה לקולא משיקולי שיקום, המלצת שירות המבחן למאסר בדרך עבודות שירות חורגת באופן ממשי ממדיניות הענישה והעונש הראוי, ויש לתת משקל לשיקולי ההרתעה בוודאי כשמדובר בעבירות נשק. לנוכח המכלול כולו, סבור ב"כ המאשימה כי יש להעמיד את עונשו של נאשם 2 בחלק התחתון של המתחם המוצע, אך לא בתחתיתו ממש, והתבקש להטיל עליו 20  חודשי מאסר, מאסר מותנה מרתיע, ולנוכח המניע הכספי שעומד ביסוד העבירות, גם קנס לפי שיקול דעת בית המשפט. </w:t>
      </w:r>
    </w:p>
    <w:p w14:paraId="71E31BCE" w14:textId="77777777" w:rsidR="00B25813" w:rsidRPr="00001E68" w:rsidRDefault="00B25813" w:rsidP="00B25813">
      <w:pPr>
        <w:spacing w:line="360" w:lineRule="auto"/>
        <w:jc w:val="both"/>
        <w:rPr>
          <w:rFonts w:ascii="David" w:hAnsi="David"/>
          <w:rtl/>
        </w:rPr>
      </w:pPr>
    </w:p>
    <w:p w14:paraId="30AE9922" w14:textId="77777777" w:rsidR="00B25813" w:rsidRPr="00001E68" w:rsidRDefault="00B25813" w:rsidP="00B25813">
      <w:pPr>
        <w:spacing w:line="360" w:lineRule="auto"/>
        <w:jc w:val="both"/>
        <w:rPr>
          <w:rFonts w:ascii="David" w:hAnsi="David"/>
          <w:rtl/>
        </w:rPr>
      </w:pPr>
      <w:r w:rsidRPr="00001E68">
        <w:rPr>
          <w:rFonts w:ascii="David" w:hAnsi="David"/>
          <w:rtl/>
        </w:rPr>
        <w:t>ביחס לנאשם 3, הוא נעדר עבר הרשעות קודמות, בתסקיר הראשון הגם שהיתה התייחסות מטשטשת הוא אמר לשירות המבחן שיש לו מוטיבציה לטיפול אבל גם לא הגיע לפגישות שתואמו איתו, וגם אח"כ לא ענה לטלפונים וניתק קשר עם שירות המבחן. שירות המבחן התרשם מסיכון ברמה בינונית, בתסקיר השני צוין שהתחייב לשתף פעולה, בתסקיר השלישי צויין שהוא נמצא בתהליך טיפולי ראשון אך עדיין שירות המבחן התרשם מקושי  להציב גבולות, בתסקיר הרביעי תואר שילובו בקבוצה טיפולית, וכי נאשם 3 אמר שהוא רוצה לתאם שיחות נוספות, ניסו לזמנו ולא הצליחו, ושוב ניתק קשר. שירות המבחן התרשם מקושי לשתף פעולה עם הליך טיפולי וסיכון ממשי לשוב ולבצע עבירות.</w:t>
      </w:r>
    </w:p>
    <w:p w14:paraId="35358B63" w14:textId="77777777" w:rsidR="00B25813" w:rsidRPr="00001E68" w:rsidRDefault="00B25813" w:rsidP="00B25813">
      <w:pPr>
        <w:spacing w:line="360" w:lineRule="auto"/>
        <w:jc w:val="both"/>
        <w:rPr>
          <w:rFonts w:ascii="David" w:hAnsi="David"/>
          <w:rtl/>
        </w:rPr>
      </w:pPr>
      <w:r w:rsidRPr="00001E68">
        <w:rPr>
          <w:rFonts w:ascii="David" w:hAnsi="David"/>
          <w:rtl/>
        </w:rPr>
        <w:t>שירות המבחן מציין בתסקיר האחרון שאכן תוכנית יתד מסרו שהוא מפגין מוטיבציה, אבל הוסיפו כי מדובר בשלב ראשוני, ובמסגרת לא טיפולית, ולא ממוקדמת בהפחתת העבריינות. שוב נאשם 3 איחר או שלא הגיע, ושירות המבחן התרשם ממידה נמוכה של מחויבות ומפער בין ההצהרות לבין התנהלות בפועל. לכן לא נוצר בסיס להמלצה שיקומית.</w:t>
      </w:r>
    </w:p>
    <w:p w14:paraId="62312D3B" w14:textId="77777777" w:rsidR="00B25813" w:rsidRPr="00001E68" w:rsidRDefault="00B25813" w:rsidP="00B25813">
      <w:pPr>
        <w:spacing w:line="360" w:lineRule="auto"/>
        <w:jc w:val="both"/>
        <w:rPr>
          <w:rFonts w:ascii="David" w:hAnsi="David"/>
          <w:rtl/>
        </w:rPr>
      </w:pPr>
      <w:r w:rsidRPr="00001E68">
        <w:rPr>
          <w:rFonts w:ascii="David" w:hAnsi="David"/>
          <w:rtl/>
        </w:rPr>
        <w:t xml:space="preserve">נטען כי נאשם 3 פעם אחר פעם מהתל בגורמי הטיפול, וכל הניסיונות לסייע לא צלחו. </w:t>
      </w:r>
    </w:p>
    <w:p w14:paraId="13A1093A" w14:textId="77777777" w:rsidR="00B25813" w:rsidRPr="00001E68" w:rsidRDefault="00B25813" w:rsidP="00B25813">
      <w:pPr>
        <w:spacing w:line="360" w:lineRule="auto"/>
        <w:jc w:val="both"/>
        <w:rPr>
          <w:rFonts w:ascii="David" w:hAnsi="David"/>
          <w:rtl/>
        </w:rPr>
      </w:pPr>
    </w:p>
    <w:p w14:paraId="23EBB2EA" w14:textId="77777777" w:rsidR="00B25813" w:rsidRPr="00001E68" w:rsidRDefault="00B25813" w:rsidP="00B25813">
      <w:pPr>
        <w:spacing w:line="360" w:lineRule="auto"/>
        <w:jc w:val="both"/>
        <w:rPr>
          <w:rFonts w:ascii="David" w:hAnsi="David"/>
          <w:rtl/>
        </w:rPr>
      </w:pPr>
      <w:r w:rsidRPr="00001E68">
        <w:rPr>
          <w:rFonts w:ascii="David" w:hAnsi="David"/>
          <w:rtl/>
        </w:rPr>
        <w:t xml:space="preserve">התבקש להטיל על נאשם 3 עונש של 24 חודשי מאסר לצד מאסר על תנאי וקנס. </w:t>
      </w:r>
    </w:p>
    <w:p w14:paraId="243B815E" w14:textId="77777777" w:rsidR="00B25813" w:rsidRPr="00001E68" w:rsidRDefault="00B25813" w:rsidP="00B25813">
      <w:pPr>
        <w:spacing w:line="360" w:lineRule="auto"/>
        <w:jc w:val="both"/>
        <w:rPr>
          <w:rFonts w:ascii="David" w:hAnsi="David"/>
          <w:rtl/>
        </w:rPr>
      </w:pPr>
    </w:p>
    <w:p w14:paraId="19DEBC22" w14:textId="77777777" w:rsidR="00B25813" w:rsidRPr="00001E68" w:rsidRDefault="00B25813" w:rsidP="00B25813">
      <w:pPr>
        <w:spacing w:line="360" w:lineRule="auto"/>
        <w:jc w:val="both"/>
        <w:rPr>
          <w:rFonts w:ascii="David" w:hAnsi="David"/>
          <w:rtl/>
        </w:rPr>
      </w:pPr>
      <w:r w:rsidRPr="00001E68">
        <w:rPr>
          <w:rFonts w:ascii="David" w:hAnsi="David"/>
          <w:rtl/>
        </w:rPr>
        <w:t>ביחס לנאשם 1, כתב האישום המתוקן העיקרי, כולל שני אישומים, אך מדובר בהתרחשות אחת, ומדובר באירוע אחד לגביו יש לקבוע מתחם אחד. התבקש לקבוע מתחם עונש הולם הנע בין 24 ל – 48 חודשי מאסר, לצד רכיבי ענישה נוספים.</w:t>
      </w:r>
    </w:p>
    <w:p w14:paraId="10E414AF" w14:textId="77777777" w:rsidR="00B25813" w:rsidRPr="00001E68" w:rsidRDefault="00B25813" w:rsidP="00B25813">
      <w:pPr>
        <w:spacing w:line="360" w:lineRule="auto"/>
        <w:jc w:val="both"/>
        <w:rPr>
          <w:rFonts w:ascii="David" w:hAnsi="David"/>
          <w:rtl/>
        </w:rPr>
      </w:pPr>
    </w:p>
    <w:p w14:paraId="18FA371F" w14:textId="77777777" w:rsidR="00B25813" w:rsidRPr="00001E68" w:rsidRDefault="00B25813" w:rsidP="00B25813">
      <w:pPr>
        <w:spacing w:line="360" w:lineRule="auto"/>
        <w:jc w:val="both"/>
        <w:rPr>
          <w:rFonts w:ascii="David" w:hAnsi="David"/>
          <w:rtl/>
        </w:rPr>
      </w:pPr>
      <w:r w:rsidRPr="00001E68">
        <w:rPr>
          <w:rFonts w:ascii="David" w:hAnsi="David"/>
          <w:rtl/>
        </w:rPr>
        <w:t xml:space="preserve">ביחס לכתב האישום המתוקן שצירף נאשם 1, גם כאן הגם שמדובר בשני אישומים, נטען כי זהו אירוע אחד המחייב קביעת מתחם אחד. </w:t>
      </w:r>
    </w:p>
    <w:p w14:paraId="522166EB" w14:textId="77777777" w:rsidR="00B25813" w:rsidRPr="00001E68" w:rsidRDefault="00B25813" w:rsidP="00B25813">
      <w:pPr>
        <w:spacing w:line="360" w:lineRule="auto"/>
        <w:jc w:val="both"/>
        <w:rPr>
          <w:rFonts w:ascii="David" w:hAnsi="David"/>
          <w:rtl/>
        </w:rPr>
      </w:pPr>
    </w:p>
    <w:p w14:paraId="66762A39" w14:textId="77777777" w:rsidR="00B25813" w:rsidRPr="00001E68" w:rsidRDefault="00B25813" w:rsidP="00B25813">
      <w:pPr>
        <w:spacing w:line="360" w:lineRule="auto"/>
        <w:jc w:val="both"/>
        <w:rPr>
          <w:rFonts w:ascii="David" w:hAnsi="David"/>
          <w:rtl/>
        </w:rPr>
      </w:pPr>
      <w:r w:rsidRPr="00001E68">
        <w:rPr>
          <w:rFonts w:ascii="David" w:hAnsi="David"/>
          <w:rtl/>
        </w:rPr>
        <w:t>ב"כ המאשימה הפנה לעניינו של שותפו של נאשם 1 בתיק המצורף, לגביו נקבע בבית משפט השלום מתחם הנע בין 16 ל – 34 חודשים, ולאור פוטנציאל שיקומי, הוטל מאסר של 13 חודשים, ובית המשפט המחוזי קיבל את ערעורו, והפחית את המאסר ל – 9 חודשים בעבודות שירות, תוך שלא נקבע מתחם שונה.</w:t>
      </w:r>
    </w:p>
    <w:p w14:paraId="5E3EB947" w14:textId="77777777" w:rsidR="00B25813" w:rsidRPr="00001E68" w:rsidRDefault="00B25813" w:rsidP="00B25813">
      <w:pPr>
        <w:spacing w:line="360" w:lineRule="auto"/>
        <w:jc w:val="both"/>
        <w:rPr>
          <w:rFonts w:ascii="David" w:hAnsi="David"/>
          <w:rtl/>
        </w:rPr>
      </w:pPr>
    </w:p>
    <w:p w14:paraId="2756BA34" w14:textId="77777777" w:rsidR="00B25813" w:rsidRPr="00001E68" w:rsidRDefault="00B25813" w:rsidP="00B25813">
      <w:pPr>
        <w:spacing w:line="360" w:lineRule="auto"/>
        <w:jc w:val="both"/>
        <w:rPr>
          <w:rFonts w:ascii="David" w:hAnsi="David"/>
          <w:rtl/>
        </w:rPr>
      </w:pPr>
      <w:r w:rsidRPr="00001E68">
        <w:rPr>
          <w:rFonts w:ascii="David" w:hAnsi="David"/>
          <w:rtl/>
        </w:rPr>
        <w:t>התבקש ביחס לתיק המצורף לקבוע מתחם עונש הולם הנע בין 18 ל- 36 חודשי מאסר לצד רכיבים נוספים.</w:t>
      </w:r>
    </w:p>
    <w:p w14:paraId="45321576" w14:textId="77777777" w:rsidR="00B25813" w:rsidRPr="00001E68" w:rsidRDefault="00B25813" w:rsidP="00B25813">
      <w:pPr>
        <w:spacing w:line="360" w:lineRule="auto"/>
        <w:jc w:val="both"/>
        <w:rPr>
          <w:rFonts w:ascii="David" w:hAnsi="David"/>
          <w:rtl/>
        </w:rPr>
      </w:pPr>
    </w:p>
    <w:p w14:paraId="2D6E2F07" w14:textId="77777777" w:rsidR="00B25813" w:rsidRPr="00001E68" w:rsidRDefault="00B25813" w:rsidP="00B25813">
      <w:pPr>
        <w:spacing w:line="360" w:lineRule="auto"/>
        <w:jc w:val="both"/>
        <w:rPr>
          <w:rFonts w:ascii="David" w:hAnsi="David"/>
          <w:rtl/>
        </w:rPr>
      </w:pPr>
      <w:r w:rsidRPr="00001E68">
        <w:rPr>
          <w:rFonts w:ascii="David" w:hAnsi="David"/>
          <w:rtl/>
        </w:rPr>
        <w:t xml:space="preserve">נאשם 1 נעדר הרשעות קודמות, הודה, אך לא מדובר באירוע חד פעמי, אלא בצבר רב ומשמעותי של עבירות, מהתסקירים עולה שכבר בתחילה הציג עצמו נאשם 1 כקורבן, בתסקיר השני נאשם 1 לא ראה צורך להשתלב בטיפול, ולא נוצר בסיס שיקומי, וגם בתסקיר האחרון שניתנה לו הזדמנות לפנים  משורת הדין ע"י בית המשפט, שוב צוין שלמרות ניסיונות לטיפול אין בסיס לכך, ושירות המבחן המליץ על ענישה מרתיעה. </w:t>
      </w:r>
    </w:p>
    <w:p w14:paraId="770EED3E" w14:textId="77777777" w:rsidR="00B25813" w:rsidRPr="00001E68" w:rsidRDefault="00B25813" w:rsidP="00B25813">
      <w:pPr>
        <w:spacing w:line="360" w:lineRule="auto"/>
        <w:jc w:val="both"/>
        <w:rPr>
          <w:rFonts w:ascii="David" w:hAnsi="David"/>
          <w:rtl/>
        </w:rPr>
      </w:pPr>
    </w:p>
    <w:p w14:paraId="12B04B3A" w14:textId="77777777" w:rsidR="00B25813" w:rsidRPr="00001E68" w:rsidRDefault="00B25813" w:rsidP="00B25813">
      <w:pPr>
        <w:spacing w:line="360" w:lineRule="auto"/>
        <w:jc w:val="both"/>
        <w:rPr>
          <w:rFonts w:ascii="David" w:hAnsi="David"/>
          <w:rtl/>
        </w:rPr>
      </w:pPr>
      <w:r w:rsidRPr="00001E68">
        <w:rPr>
          <w:rFonts w:ascii="David" w:hAnsi="David"/>
          <w:rtl/>
        </w:rPr>
        <w:t xml:space="preserve">לעניין העונש המתאים לנאשם 1, ביחס לשני כתבי האישום גם יחד, נטען כי יש להעמיד את עונשו בחלק העליון של השליש התחתון במתחמי העונש שהוצעו, בחפיפה חלקית ביניהם, כך שיוטל עליו עונש כולל בגין שני כתבי האישום של 45 חודשי מאסר, לצד רכיבי ענישה נוספים. </w:t>
      </w:r>
    </w:p>
    <w:p w14:paraId="1042B289" w14:textId="77777777" w:rsidR="00B25813" w:rsidRPr="00001E68" w:rsidRDefault="00B25813" w:rsidP="00B25813">
      <w:pPr>
        <w:spacing w:line="360" w:lineRule="auto"/>
        <w:jc w:val="both"/>
        <w:rPr>
          <w:rFonts w:ascii="David" w:hAnsi="David"/>
          <w:rtl/>
        </w:rPr>
      </w:pPr>
    </w:p>
    <w:p w14:paraId="69C7E9AA" w14:textId="77777777" w:rsidR="00B25813" w:rsidRPr="00001E68" w:rsidRDefault="00B25813" w:rsidP="00B25813">
      <w:pPr>
        <w:spacing w:line="360" w:lineRule="auto"/>
        <w:jc w:val="both"/>
        <w:rPr>
          <w:rFonts w:ascii="David" w:hAnsi="David"/>
          <w:rtl/>
        </w:rPr>
      </w:pPr>
      <w:r w:rsidRPr="00001E68">
        <w:rPr>
          <w:rFonts w:ascii="David" w:hAnsi="David"/>
          <w:rtl/>
        </w:rPr>
        <w:t xml:space="preserve">ב"כ המאשימה עותר לעונשים נוספים הכוללים מאסר על תנאי, קנס משמעותי בהתחשב בכך שיש מספר עבירות גדול יותר בהם המניע הכספי קיים, ופיצוי הולם לטובת נפגעי העבירות. נטען כי בית משפט השלום קבע לגבי שותפו של נאשם 1 בתיק המצורף פיצוי בסך 3,500 ₪ לכל אחד מהמתלוננים. ביחס לפסילה לאור הוראת </w:t>
      </w:r>
      <w:hyperlink r:id="rId38" w:history="1">
        <w:r w:rsidR="001112BC" w:rsidRPr="001112BC">
          <w:rPr>
            <w:rStyle w:val="Hyperlink"/>
            <w:rFonts w:ascii="David" w:hAnsi="David"/>
            <w:rtl/>
          </w:rPr>
          <w:t>סעיף 413יב'</w:t>
        </w:r>
      </w:hyperlink>
      <w:r w:rsidRPr="00001E68">
        <w:rPr>
          <w:rFonts w:ascii="David" w:hAnsi="David"/>
          <w:rtl/>
        </w:rPr>
        <w:t xml:space="preserve"> ל</w:t>
      </w:r>
      <w:hyperlink r:id="rId39" w:history="1">
        <w:r w:rsidR="00F31DD2" w:rsidRPr="00F31DD2">
          <w:rPr>
            <w:rFonts w:ascii="David" w:hAnsi="David"/>
            <w:color w:val="0000FF"/>
            <w:u w:val="single"/>
            <w:rtl/>
          </w:rPr>
          <w:t>חוק העונשין</w:t>
        </w:r>
      </w:hyperlink>
      <w:r w:rsidRPr="00001E68">
        <w:rPr>
          <w:rFonts w:ascii="David" w:hAnsi="David"/>
          <w:rtl/>
        </w:rPr>
        <w:t xml:space="preserve">, ולנוכח הרשעתו של נאשם 1 בעבירות של גניבת רכב וסיוע לגניבת רכב יש מקום לבקש להטיל פסילה מלהחזיק רישיון נהיגה ורישיון רכב לתקופה ממושכת. צוין כי בעניינו של האחר, לא הוטלה פסילה, אך גם לא התבקשה והעניין הינו לשיקול דעת בית המשפט. </w:t>
      </w:r>
    </w:p>
    <w:p w14:paraId="355C0BEE" w14:textId="77777777" w:rsidR="00B25813" w:rsidRPr="00001E68" w:rsidRDefault="00B25813" w:rsidP="00B25813">
      <w:pPr>
        <w:spacing w:line="360" w:lineRule="auto"/>
        <w:jc w:val="both"/>
        <w:rPr>
          <w:rFonts w:ascii="David" w:hAnsi="David"/>
          <w:rtl/>
        </w:rPr>
      </w:pPr>
    </w:p>
    <w:p w14:paraId="274275E4" w14:textId="77777777" w:rsidR="00B25813" w:rsidRPr="00001E68" w:rsidRDefault="00B25813" w:rsidP="00B25813">
      <w:pPr>
        <w:spacing w:line="360" w:lineRule="auto"/>
        <w:jc w:val="both"/>
        <w:rPr>
          <w:rFonts w:ascii="David" w:hAnsi="David"/>
          <w:b/>
          <w:bCs/>
          <w:u w:val="single"/>
          <w:rtl/>
        </w:rPr>
      </w:pPr>
      <w:r w:rsidRPr="00001E68">
        <w:rPr>
          <w:rFonts w:ascii="David" w:hAnsi="David"/>
          <w:b/>
          <w:bCs/>
          <w:u w:val="single"/>
          <w:rtl/>
        </w:rPr>
        <w:t>טענות ב"כ הנאשמים</w:t>
      </w:r>
    </w:p>
    <w:p w14:paraId="3BB169CB" w14:textId="77777777" w:rsidR="00B25813" w:rsidRPr="00001E68" w:rsidRDefault="00B25813" w:rsidP="00B25813">
      <w:pPr>
        <w:spacing w:line="360" w:lineRule="auto"/>
        <w:jc w:val="both"/>
        <w:rPr>
          <w:rFonts w:ascii="David" w:hAnsi="David"/>
          <w:b/>
          <w:bCs/>
          <w:u w:val="single"/>
          <w:rtl/>
        </w:rPr>
      </w:pPr>
    </w:p>
    <w:p w14:paraId="203472E8" w14:textId="77777777" w:rsidR="00B25813" w:rsidRPr="00001E68" w:rsidRDefault="00B25813" w:rsidP="00B25813">
      <w:pPr>
        <w:spacing w:line="360" w:lineRule="auto"/>
        <w:jc w:val="both"/>
        <w:rPr>
          <w:rFonts w:ascii="David" w:hAnsi="David"/>
          <w:b/>
          <w:bCs/>
          <w:rtl/>
        </w:rPr>
      </w:pPr>
      <w:r w:rsidRPr="00001E68">
        <w:rPr>
          <w:rFonts w:ascii="David" w:hAnsi="David"/>
          <w:rtl/>
        </w:rPr>
        <w:t>4.</w:t>
      </w:r>
      <w:r w:rsidRPr="00001E68">
        <w:rPr>
          <w:rFonts w:ascii="David" w:hAnsi="David"/>
          <w:rtl/>
        </w:rPr>
        <w:tab/>
      </w:r>
      <w:r w:rsidRPr="00001E68">
        <w:rPr>
          <w:rFonts w:ascii="David" w:hAnsi="David"/>
          <w:b/>
          <w:bCs/>
          <w:rtl/>
        </w:rPr>
        <w:t>לטענת ב"כ הנאשם 1:</w:t>
      </w:r>
    </w:p>
    <w:p w14:paraId="1728DFD0" w14:textId="77777777" w:rsidR="00B25813" w:rsidRPr="00001E68" w:rsidRDefault="00B25813" w:rsidP="00B25813">
      <w:pPr>
        <w:spacing w:line="360" w:lineRule="auto"/>
        <w:jc w:val="both"/>
        <w:rPr>
          <w:rFonts w:ascii="David" w:hAnsi="David"/>
          <w:rtl/>
        </w:rPr>
      </w:pPr>
    </w:p>
    <w:p w14:paraId="161EE484" w14:textId="77777777" w:rsidR="00B25813" w:rsidRPr="00001E68" w:rsidRDefault="00B25813" w:rsidP="00B25813">
      <w:pPr>
        <w:spacing w:line="360" w:lineRule="auto"/>
        <w:jc w:val="both"/>
        <w:rPr>
          <w:rFonts w:ascii="David" w:hAnsi="David"/>
          <w:rtl/>
        </w:rPr>
      </w:pPr>
      <w:r w:rsidRPr="00001E68">
        <w:rPr>
          <w:rFonts w:ascii="David" w:hAnsi="David"/>
          <w:rtl/>
        </w:rPr>
        <w:t>ביחס לאישום השני בתיק המצורף, על האחר הוטלו  9 חודשים בעבודות שירות.</w:t>
      </w:r>
    </w:p>
    <w:p w14:paraId="3A31470A" w14:textId="77777777" w:rsidR="00B25813" w:rsidRPr="00001E68" w:rsidRDefault="00B25813" w:rsidP="00B25813">
      <w:pPr>
        <w:spacing w:line="360" w:lineRule="auto"/>
        <w:jc w:val="both"/>
        <w:rPr>
          <w:rFonts w:ascii="David" w:hAnsi="David"/>
          <w:rtl/>
        </w:rPr>
      </w:pPr>
    </w:p>
    <w:p w14:paraId="0F7F0F1F" w14:textId="77777777" w:rsidR="00B25813" w:rsidRPr="00001E68" w:rsidRDefault="00B25813" w:rsidP="00B25813">
      <w:pPr>
        <w:spacing w:line="360" w:lineRule="auto"/>
        <w:jc w:val="both"/>
        <w:rPr>
          <w:rFonts w:ascii="David" w:hAnsi="David"/>
          <w:rtl/>
        </w:rPr>
      </w:pPr>
      <w:r w:rsidRPr="00001E68">
        <w:rPr>
          <w:rFonts w:ascii="David" w:hAnsi="David"/>
          <w:rtl/>
        </w:rPr>
        <w:t xml:space="preserve">ביחס להפניות להמלצה עונשית של שירות המבחן, נטען כי כל רכיבי הענישה הינם בידי בית המשפט בלבד. </w:t>
      </w:r>
    </w:p>
    <w:p w14:paraId="1873CC7D" w14:textId="77777777" w:rsidR="00B25813" w:rsidRPr="00001E68" w:rsidRDefault="00B25813" w:rsidP="00B25813">
      <w:pPr>
        <w:spacing w:line="360" w:lineRule="auto"/>
        <w:jc w:val="both"/>
        <w:rPr>
          <w:rFonts w:ascii="David" w:hAnsi="David"/>
          <w:rtl/>
        </w:rPr>
      </w:pPr>
    </w:p>
    <w:p w14:paraId="2D78A20A" w14:textId="77777777" w:rsidR="00B25813" w:rsidRPr="00001E68" w:rsidRDefault="00B25813" w:rsidP="00B25813">
      <w:pPr>
        <w:spacing w:line="360" w:lineRule="auto"/>
        <w:jc w:val="both"/>
        <w:rPr>
          <w:rFonts w:ascii="David" w:hAnsi="David"/>
          <w:rtl/>
        </w:rPr>
      </w:pPr>
      <w:r w:rsidRPr="00001E68">
        <w:rPr>
          <w:rFonts w:ascii="David" w:hAnsi="David"/>
          <w:rtl/>
        </w:rPr>
        <w:t xml:space="preserve">נאשם 1 צעיר כבן 21, ללא הרשעות קודמות. </w:t>
      </w:r>
    </w:p>
    <w:p w14:paraId="07ED302E" w14:textId="77777777" w:rsidR="00B25813" w:rsidRPr="00001E68" w:rsidRDefault="00B25813" w:rsidP="00B25813">
      <w:pPr>
        <w:spacing w:line="360" w:lineRule="auto"/>
        <w:jc w:val="both"/>
        <w:rPr>
          <w:rFonts w:ascii="David" w:hAnsi="David"/>
          <w:rtl/>
        </w:rPr>
      </w:pPr>
    </w:p>
    <w:p w14:paraId="315E0052" w14:textId="77777777" w:rsidR="00B25813" w:rsidRPr="00001E68" w:rsidRDefault="00B25813" w:rsidP="00B25813">
      <w:pPr>
        <w:spacing w:line="360" w:lineRule="auto"/>
        <w:jc w:val="both"/>
        <w:rPr>
          <w:rFonts w:ascii="David" w:hAnsi="David"/>
          <w:rtl/>
        </w:rPr>
      </w:pPr>
      <w:r w:rsidRPr="00001E68">
        <w:rPr>
          <w:rFonts w:ascii="David" w:hAnsi="David"/>
          <w:rtl/>
        </w:rPr>
        <w:t xml:space="preserve">ביחס לשאלה אם מדובר באירוע או כמה אירועים, נטען כי מוסכם שלפי מבחן הקשר ההדוק בעניין ג'אבר מדובר באירוע אחד לכל כתב אישום. </w:t>
      </w:r>
    </w:p>
    <w:p w14:paraId="7E3F18AF" w14:textId="77777777" w:rsidR="00B25813" w:rsidRPr="00001E68" w:rsidRDefault="00B25813" w:rsidP="00B25813">
      <w:pPr>
        <w:spacing w:line="360" w:lineRule="auto"/>
        <w:jc w:val="both"/>
        <w:rPr>
          <w:rFonts w:ascii="David" w:hAnsi="David"/>
          <w:rtl/>
        </w:rPr>
      </w:pPr>
    </w:p>
    <w:p w14:paraId="55A2FC0A" w14:textId="77777777" w:rsidR="00B25813" w:rsidRPr="00001E68" w:rsidRDefault="00B25813" w:rsidP="00B25813">
      <w:pPr>
        <w:spacing w:line="360" w:lineRule="auto"/>
        <w:jc w:val="both"/>
        <w:rPr>
          <w:rFonts w:ascii="David" w:hAnsi="David"/>
          <w:rtl/>
        </w:rPr>
      </w:pPr>
      <w:r w:rsidRPr="00001E68">
        <w:rPr>
          <w:rFonts w:ascii="David" w:hAnsi="David"/>
          <w:rtl/>
        </w:rPr>
        <w:t xml:space="preserve">לעניין האישום בעבירות הנשק, קביעת מתחם עונש הולם בעבירות נשק מתבצעת תוך התייחסות לנסיבות ביצוע העבירה, החומרה התוצאה וגם הכמות. בענייננו, מדובר בנשק אחד, אותו רימון אימונים, שנקרא פק-פק, אותו רימון אמונים מוסב. מדובר ברימון אמונים שבכוחו להזיק לאדם להבדיל  מלהמית אדם. מדובר ברימון אימונים מוסב שיכול להזיק לאדם רק בכפוף לתקינות כלל רכיביו. דהיינו, אין מדובר בנשק תקני שבכוחו להמית והתפקיד שלו והייעוד שלו להמית. מדובר ברימון אמונים המכיל חלקי תרמיל של כדור 5.56 ומדובר בתרמיל ולא בקליע, ולא מדובר ברימון רסס. </w:t>
      </w:r>
    </w:p>
    <w:p w14:paraId="68ABFF3F" w14:textId="77777777" w:rsidR="00B25813" w:rsidRPr="00001E68" w:rsidRDefault="00B25813" w:rsidP="00B25813">
      <w:pPr>
        <w:spacing w:line="360" w:lineRule="auto"/>
        <w:jc w:val="both"/>
        <w:rPr>
          <w:rFonts w:ascii="David" w:hAnsi="David"/>
          <w:rtl/>
        </w:rPr>
      </w:pPr>
    </w:p>
    <w:p w14:paraId="296BF824" w14:textId="77777777" w:rsidR="00B25813" w:rsidRPr="00001E68" w:rsidRDefault="00B25813" w:rsidP="00B25813">
      <w:pPr>
        <w:spacing w:line="360" w:lineRule="auto"/>
        <w:jc w:val="both"/>
        <w:rPr>
          <w:rFonts w:ascii="David" w:hAnsi="David"/>
          <w:rtl/>
        </w:rPr>
      </w:pPr>
      <w:r w:rsidRPr="00001E68">
        <w:rPr>
          <w:rFonts w:ascii="David" w:hAnsi="David"/>
          <w:rtl/>
        </w:rPr>
        <w:t>נטען כי מתחם העונש בנסיבות התיק העיקרי הינו מתחם עונש הנע בין מספר חודשי מאסר שניתן לרצות בעבודות שירות, ועד ל – 20 חודשי מאסר בפועל. ביחס לתיקון ל</w:t>
      </w:r>
      <w:hyperlink r:id="rId40" w:history="1">
        <w:r w:rsidR="00F31DD2" w:rsidRPr="00F31DD2">
          <w:rPr>
            <w:rFonts w:ascii="David" w:hAnsi="David"/>
            <w:color w:val="0000FF"/>
            <w:u w:val="single"/>
            <w:rtl/>
          </w:rPr>
          <w:t>חוק העונשין</w:t>
        </w:r>
      </w:hyperlink>
      <w:r w:rsidRPr="00001E68">
        <w:rPr>
          <w:rFonts w:ascii="David" w:hAnsi="David"/>
          <w:rtl/>
        </w:rPr>
        <w:t xml:space="preserve">, המחוקק קבע את סעיפים </w:t>
      </w:r>
      <w:hyperlink r:id="rId41" w:history="1">
        <w:r w:rsidR="00580310" w:rsidRPr="00580310">
          <w:rPr>
            <w:rStyle w:val="Hyperlink"/>
            <w:rFonts w:ascii="David" w:hAnsi="David"/>
            <w:rtl/>
          </w:rPr>
          <w:t>3 – 6</w:t>
        </w:r>
      </w:hyperlink>
      <w:r w:rsidRPr="00001E68">
        <w:rPr>
          <w:rFonts w:ascii="David" w:hAnsi="David"/>
          <w:rtl/>
        </w:rPr>
        <w:t xml:space="preserve"> לחוק העונשין כדי להימנע ממקרים שבו תיקון חוק  יפגע רטרואקטיבית בנאשם.</w:t>
      </w:r>
    </w:p>
    <w:p w14:paraId="2E1B5844" w14:textId="77777777" w:rsidR="00B25813" w:rsidRPr="00001E68" w:rsidRDefault="00B25813" w:rsidP="00B25813">
      <w:pPr>
        <w:spacing w:line="360" w:lineRule="auto"/>
        <w:jc w:val="both"/>
        <w:rPr>
          <w:rFonts w:ascii="David" w:hAnsi="David"/>
          <w:rtl/>
        </w:rPr>
      </w:pPr>
    </w:p>
    <w:p w14:paraId="6A1604B6" w14:textId="77777777" w:rsidR="00B25813" w:rsidRPr="00001E68" w:rsidRDefault="00B25813" w:rsidP="00B25813">
      <w:pPr>
        <w:spacing w:line="360" w:lineRule="auto"/>
        <w:jc w:val="both"/>
        <w:rPr>
          <w:rFonts w:ascii="David" w:hAnsi="David"/>
          <w:rtl/>
        </w:rPr>
      </w:pPr>
      <w:r w:rsidRPr="00001E68">
        <w:rPr>
          <w:rFonts w:ascii="David" w:hAnsi="David"/>
          <w:rtl/>
        </w:rPr>
        <w:t xml:space="preserve">ביחס לאישום המצורף המתחם הינו בין מספר חודשי מאסר שיכולים להיות מרוצים בעבודות שירות ועד 18 חודשי מאסר. </w:t>
      </w:r>
    </w:p>
    <w:p w14:paraId="69BFBC6A" w14:textId="77777777" w:rsidR="00B25813" w:rsidRPr="00001E68" w:rsidRDefault="00B25813" w:rsidP="00B25813">
      <w:pPr>
        <w:spacing w:line="360" w:lineRule="auto"/>
        <w:jc w:val="both"/>
        <w:rPr>
          <w:rFonts w:ascii="David" w:hAnsi="David"/>
          <w:rtl/>
        </w:rPr>
      </w:pPr>
    </w:p>
    <w:p w14:paraId="7BAC29D6" w14:textId="77777777" w:rsidR="00B25813" w:rsidRPr="00001E68" w:rsidRDefault="00B25813" w:rsidP="00B25813">
      <w:pPr>
        <w:spacing w:line="360" w:lineRule="auto"/>
        <w:jc w:val="both"/>
        <w:rPr>
          <w:rFonts w:ascii="David" w:hAnsi="David"/>
          <w:rtl/>
        </w:rPr>
      </w:pPr>
      <w:r w:rsidRPr="00001E68">
        <w:rPr>
          <w:rFonts w:ascii="David" w:hAnsi="David"/>
          <w:rtl/>
        </w:rPr>
        <w:t xml:space="preserve">מדובר בצעיר בן 21, ששייך לקטגוריה של בגיר צעיר, נעדר הרשעות קודמות, אשר לקח אחריות, והודה בפני בית המשפט מספר פעמים באופן מלא, וצירף תיק נוסף כדי לנסות לסיים את ענייניו. </w:t>
      </w:r>
    </w:p>
    <w:p w14:paraId="16CDF633" w14:textId="77777777" w:rsidR="00B25813" w:rsidRPr="00001E68" w:rsidRDefault="00B25813" w:rsidP="00B25813">
      <w:pPr>
        <w:spacing w:line="360" w:lineRule="auto"/>
        <w:jc w:val="both"/>
        <w:rPr>
          <w:rFonts w:ascii="David" w:hAnsi="David"/>
          <w:rtl/>
        </w:rPr>
      </w:pPr>
    </w:p>
    <w:p w14:paraId="766AB4F3" w14:textId="77777777" w:rsidR="00B25813" w:rsidRPr="00001E68" w:rsidRDefault="00B25813" w:rsidP="00B25813">
      <w:pPr>
        <w:spacing w:line="360" w:lineRule="auto"/>
        <w:jc w:val="both"/>
        <w:rPr>
          <w:rFonts w:ascii="David" w:hAnsi="David"/>
          <w:rtl/>
        </w:rPr>
      </w:pPr>
      <w:r w:rsidRPr="00001E68">
        <w:rPr>
          <w:rFonts w:ascii="David" w:hAnsi="David"/>
          <w:rtl/>
        </w:rPr>
        <w:t>לנאשם 1, 10 שנות לימוד, יש לו ילד מזוגתו הצעירה, וכעת נולד גם ילד נוסף, ובתסקיר מדברים על מצב קשה, ועל צעיר שנפגע בילדותו בשעה שרכב נסע לאחור ונגרמו לו פגיעות באופן שמפריע לו לתפקד ולעבוד.</w:t>
      </w:r>
    </w:p>
    <w:p w14:paraId="76ACD7D8" w14:textId="77777777" w:rsidR="00B25813" w:rsidRPr="00001E68" w:rsidRDefault="00B25813" w:rsidP="00B25813">
      <w:pPr>
        <w:spacing w:line="360" w:lineRule="auto"/>
        <w:jc w:val="both"/>
        <w:rPr>
          <w:rFonts w:ascii="David" w:hAnsi="David"/>
          <w:rtl/>
        </w:rPr>
      </w:pPr>
      <w:r w:rsidRPr="00001E68">
        <w:rPr>
          <w:rFonts w:ascii="David" w:hAnsi="David"/>
          <w:rtl/>
        </w:rPr>
        <w:t>התבקש להורות על עונש בדרך של עבודות שירות.</w:t>
      </w:r>
    </w:p>
    <w:p w14:paraId="5FE16630" w14:textId="77777777" w:rsidR="00B25813" w:rsidRPr="00001E68" w:rsidRDefault="00B25813" w:rsidP="00B25813">
      <w:pPr>
        <w:spacing w:line="360" w:lineRule="auto"/>
        <w:jc w:val="both"/>
        <w:rPr>
          <w:rFonts w:ascii="David" w:hAnsi="David"/>
          <w:rtl/>
        </w:rPr>
      </w:pPr>
    </w:p>
    <w:p w14:paraId="651A2EDB" w14:textId="77777777" w:rsidR="00B25813" w:rsidRPr="00001E68" w:rsidRDefault="00B25813" w:rsidP="00B25813">
      <w:pPr>
        <w:spacing w:line="360" w:lineRule="auto"/>
        <w:jc w:val="both"/>
        <w:rPr>
          <w:rFonts w:ascii="David" w:hAnsi="David"/>
          <w:rtl/>
        </w:rPr>
      </w:pPr>
      <w:r w:rsidRPr="00001E68">
        <w:rPr>
          <w:rFonts w:ascii="David" w:hAnsi="David"/>
          <w:rtl/>
        </w:rPr>
        <w:t>נאשם 1 אמר כי הוא מצטער ומבקש כי בית המשפט יתחשב בו.</w:t>
      </w:r>
    </w:p>
    <w:p w14:paraId="38846538" w14:textId="77777777" w:rsidR="00B25813" w:rsidRDefault="00B25813" w:rsidP="00B25813">
      <w:pPr>
        <w:spacing w:line="360" w:lineRule="auto"/>
        <w:jc w:val="both"/>
        <w:rPr>
          <w:rFonts w:ascii="David" w:hAnsi="David"/>
          <w:rtl/>
        </w:rPr>
      </w:pPr>
    </w:p>
    <w:p w14:paraId="4A2BF121" w14:textId="77777777" w:rsidR="00B25813" w:rsidRDefault="00B25813" w:rsidP="00B25813">
      <w:pPr>
        <w:spacing w:line="360" w:lineRule="auto"/>
        <w:jc w:val="both"/>
        <w:rPr>
          <w:rFonts w:ascii="David" w:hAnsi="David"/>
          <w:rtl/>
        </w:rPr>
      </w:pPr>
    </w:p>
    <w:p w14:paraId="12CE6C63" w14:textId="77777777" w:rsidR="00B25813" w:rsidRDefault="00B25813" w:rsidP="00B25813">
      <w:pPr>
        <w:spacing w:line="360" w:lineRule="auto"/>
        <w:jc w:val="both"/>
        <w:rPr>
          <w:rFonts w:ascii="David" w:hAnsi="David"/>
          <w:rtl/>
        </w:rPr>
      </w:pPr>
    </w:p>
    <w:p w14:paraId="1420CCF0" w14:textId="77777777" w:rsidR="00B25813" w:rsidRPr="00001E68" w:rsidRDefault="00B25813" w:rsidP="00B25813">
      <w:pPr>
        <w:spacing w:line="360" w:lineRule="auto"/>
        <w:jc w:val="both"/>
        <w:rPr>
          <w:rFonts w:ascii="David" w:hAnsi="David"/>
          <w:rtl/>
        </w:rPr>
      </w:pPr>
    </w:p>
    <w:p w14:paraId="4962C4CA" w14:textId="77777777" w:rsidR="00B25813" w:rsidRPr="00001E68" w:rsidRDefault="00B25813" w:rsidP="00B25813">
      <w:pPr>
        <w:spacing w:line="360" w:lineRule="auto"/>
        <w:jc w:val="both"/>
        <w:rPr>
          <w:rFonts w:ascii="David" w:hAnsi="David"/>
          <w:b/>
          <w:bCs/>
          <w:rtl/>
        </w:rPr>
      </w:pPr>
      <w:r w:rsidRPr="00001E68">
        <w:rPr>
          <w:rFonts w:ascii="David" w:hAnsi="David"/>
          <w:rtl/>
        </w:rPr>
        <w:t>5.</w:t>
      </w:r>
      <w:r w:rsidRPr="00001E68">
        <w:rPr>
          <w:rFonts w:ascii="David" w:hAnsi="David"/>
          <w:rtl/>
        </w:rPr>
        <w:tab/>
      </w:r>
      <w:r w:rsidRPr="00001E68">
        <w:rPr>
          <w:rFonts w:ascii="David" w:hAnsi="David"/>
          <w:b/>
          <w:bCs/>
          <w:rtl/>
        </w:rPr>
        <w:t>לטענת ב"כ נאשם 2:</w:t>
      </w:r>
    </w:p>
    <w:p w14:paraId="6D245CA9" w14:textId="77777777" w:rsidR="00B25813" w:rsidRPr="00001E68" w:rsidRDefault="00B25813" w:rsidP="00B25813">
      <w:pPr>
        <w:spacing w:line="360" w:lineRule="auto"/>
        <w:jc w:val="both"/>
        <w:rPr>
          <w:rFonts w:ascii="David" w:hAnsi="David"/>
          <w:rtl/>
        </w:rPr>
      </w:pPr>
    </w:p>
    <w:p w14:paraId="2703B316" w14:textId="77777777" w:rsidR="00B25813" w:rsidRPr="00001E68" w:rsidRDefault="00B25813" w:rsidP="00B25813">
      <w:pPr>
        <w:spacing w:line="360" w:lineRule="auto"/>
        <w:jc w:val="both"/>
        <w:rPr>
          <w:rFonts w:ascii="David" w:hAnsi="David"/>
          <w:rtl/>
        </w:rPr>
      </w:pPr>
      <w:r w:rsidRPr="00001E68">
        <w:rPr>
          <w:rFonts w:ascii="David" w:hAnsi="David"/>
          <w:rtl/>
        </w:rPr>
        <w:t>בעבירות נשק קיים מדרג ויש להבחין בין העבירות השונות, תוך התחשבות ברמת הקרבה בין מעשה העבירה לבין האפשרות בשימוש בנשק, סוג הנשק ורמת הסיכון הנשקפת ממנו. רימוני פק – פק זה רימוני אימונים, לא בטוח האם בכוחם להביא נזק. רימון יד אחד שהועבר ברכב שאין בכוחו להמית אולי יש בכוחו לעשות נזק מסוים.</w:t>
      </w:r>
    </w:p>
    <w:p w14:paraId="53FA17DA" w14:textId="77777777" w:rsidR="00B25813" w:rsidRPr="00001E68" w:rsidRDefault="00B25813" w:rsidP="00B25813">
      <w:pPr>
        <w:spacing w:line="360" w:lineRule="auto"/>
        <w:jc w:val="both"/>
        <w:rPr>
          <w:rFonts w:ascii="David" w:hAnsi="David"/>
          <w:rtl/>
        </w:rPr>
      </w:pPr>
    </w:p>
    <w:p w14:paraId="3C71DD43" w14:textId="77777777" w:rsidR="00B25813" w:rsidRPr="00001E68" w:rsidRDefault="00B25813" w:rsidP="00B25813">
      <w:pPr>
        <w:spacing w:line="360" w:lineRule="auto"/>
        <w:jc w:val="both"/>
        <w:rPr>
          <w:rFonts w:ascii="David" w:hAnsi="David"/>
          <w:rtl/>
        </w:rPr>
      </w:pPr>
      <w:r w:rsidRPr="00001E68">
        <w:rPr>
          <w:rFonts w:ascii="David" w:hAnsi="David"/>
          <w:rtl/>
        </w:rPr>
        <w:t>נאשם 2 בן 21, בגיר צעיר, נעדר עבר פלילי, כאשר ברור גם מכתב האישום המקורי וגם מכתב האישום המתוקן, שהוא לא מחולל האירוע, הוא נענה להצעה של סכום כסף זעום, הגיע למקום ביחד עם נאשם 3, לא נהג ברכב, ושיתף פעולה באותה נשיאת רימון פק- פק.</w:t>
      </w:r>
    </w:p>
    <w:p w14:paraId="77422FB9" w14:textId="77777777" w:rsidR="00B25813" w:rsidRPr="00001E68" w:rsidRDefault="00B25813" w:rsidP="00B25813">
      <w:pPr>
        <w:spacing w:line="360" w:lineRule="auto"/>
        <w:jc w:val="both"/>
        <w:rPr>
          <w:rFonts w:ascii="David" w:hAnsi="David"/>
          <w:rtl/>
        </w:rPr>
      </w:pPr>
    </w:p>
    <w:p w14:paraId="412DCAFC" w14:textId="77777777" w:rsidR="00B25813" w:rsidRPr="00001E68" w:rsidRDefault="00B25813" w:rsidP="00B25813">
      <w:pPr>
        <w:spacing w:line="360" w:lineRule="auto"/>
        <w:jc w:val="both"/>
        <w:rPr>
          <w:rFonts w:ascii="David" w:hAnsi="David"/>
          <w:rtl/>
        </w:rPr>
      </w:pPr>
      <w:r w:rsidRPr="00001E68">
        <w:rPr>
          <w:rFonts w:ascii="David" w:hAnsi="David"/>
          <w:rtl/>
        </w:rPr>
        <w:t xml:space="preserve">באירוע הזה מדובר באירוע אחד של העברת רימון ברמה נמוכה, גם עבירת נשיאת נשק וגם החזקת נשק היא במדרג הנמוך ביותר. </w:t>
      </w:r>
    </w:p>
    <w:p w14:paraId="14D10C47" w14:textId="77777777" w:rsidR="00B25813" w:rsidRPr="00001E68" w:rsidRDefault="00B25813" w:rsidP="00B25813">
      <w:pPr>
        <w:spacing w:line="360" w:lineRule="auto"/>
        <w:jc w:val="both"/>
        <w:rPr>
          <w:rFonts w:ascii="David" w:hAnsi="David"/>
          <w:rtl/>
        </w:rPr>
      </w:pPr>
    </w:p>
    <w:p w14:paraId="32D0B465" w14:textId="77777777" w:rsidR="00B25813" w:rsidRPr="00001E68" w:rsidRDefault="00B25813" w:rsidP="00B25813">
      <w:pPr>
        <w:spacing w:line="360" w:lineRule="auto"/>
        <w:jc w:val="both"/>
        <w:rPr>
          <w:rFonts w:ascii="David" w:hAnsi="David"/>
          <w:rtl/>
        </w:rPr>
      </w:pPr>
      <w:r w:rsidRPr="00001E68">
        <w:rPr>
          <w:rFonts w:ascii="David" w:hAnsi="David"/>
          <w:rtl/>
        </w:rPr>
        <w:t>במקרה שבפנינו, מדובר בנאשם בן 21 נעדר עבר פלילי, ומבד"ים, זו הסתבכותו הראשונה עם החוק. גם מבחינת חומר החקירה עולה שהוא שיתף  פעולה באפן מלא מסר את גרסתו, הסביר איך התגלגל לאירוע, כבר בשלב החקירה הביע חרטה, אמנם היו לו טענות שלא הבינו את חלקו, הוא הביע תובנות בהליך החקירה.</w:t>
      </w:r>
    </w:p>
    <w:p w14:paraId="0BA54DCD" w14:textId="77777777" w:rsidR="00B25813" w:rsidRPr="00001E68" w:rsidRDefault="00B25813" w:rsidP="00B25813">
      <w:pPr>
        <w:spacing w:line="360" w:lineRule="auto"/>
        <w:jc w:val="both"/>
        <w:rPr>
          <w:rFonts w:ascii="David" w:hAnsi="David"/>
          <w:rtl/>
        </w:rPr>
      </w:pPr>
    </w:p>
    <w:p w14:paraId="5FA67368" w14:textId="77777777" w:rsidR="00B25813" w:rsidRPr="00001E68" w:rsidRDefault="00B25813" w:rsidP="00B25813">
      <w:pPr>
        <w:spacing w:line="360" w:lineRule="auto"/>
        <w:jc w:val="both"/>
        <w:rPr>
          <w:rFonts w:ascii="David" w:hAnsi="David"/>
          <w:rtl/>
        </w:rPr>
      </w:pPr>
      <w:r w:rsidRPr="00001E68">
        <w:rPr>
          <w:rFonts w:ascii="David" w:hAnsi="David"/>
          <w:rtl/>
        </w:rPr>
        <w:t xml:space="preserve">נטען כי בשלושת התסקירים רואים את ההתקדמות שעשה נאשם 2, הוא התחיל בפגישות בזהירות בחשדנות, לקח זמן לשירות המבחן להביא אותו למצב שיבין את הפסול במעשיו, עם כל העוול שהרגיש שנעשה לו, לאורך כל התיק הוא הרגיש שהוא נקלע לאירוע, לקח זמן להסביר לו והוא הגיע לתובנה שלוקח אחריות מלאה, שהוא מבין את הפסול במעשיו, שהוא מבין שאותם כשלים הם כשלים הרסניים שהובילו אותו לדבר הזה. </w:t>
      </w:r>
    </w:p>
    <w:p w14:paraId="0FA656FE" w14:textId="77777777" w:rsidR="00B25813" w:rsidRPr="00001E68" w:rsidRDefault="00B25813" w:rsidP="00B25813">
      <w:pPr>
        <w:spacing w:line="360" w:lineRule="auto"/>
        <w:jc w:val="both"/>
        <w:rPr>
          <w:rFonts w:ascii="David" w:hAnsi="David"/>
          <w:rtl/>
        </w:rPr>
      </w:pPr>
    </w:p>
    <w:p w14:paraId="7B640B90" w14:textId="77777777" w:rsidR="00B25813" w:rsidRPr="00001E68" w:rsidRDefault="00B25813" w:rsidP="00B25813">
      <w:pPr>
        <w:spacing w:line="360" w:lineRule="auto"/>
        <w:jc w:val="both"/>
        <w:rPr>
          <w:rFonts w:ascii="David" w:hAnsi="David"/>
          <w:rtl/>
        </w:rPr>
      </w:pPr>
      <w:r w:rsidRPr="00001E68">
        <w:rPr>
          <w:rFonts w:ascii="David" w:hAnsi="David"/>
          <w:rtl/>
        </w:rPr>
        <w:t xml:space="preserve">נאשם 2 הכיר בת זוג, עומד להתארס, שיתף פעולה עם שירות המבחן, הגיע לשיחות פרטניות, הביע מוטיבציה לקחת חלק בפרויקט יתד, רק בגלל שאין לו בגרות, ואין לו אפשרות להשלים בגרויות, הן מבחינת הפן הלימודי והעזרה בפרנסת המשפחה, הוא לא יכול להירתם לכך, גם שירות המבחן אומר שכרגע יתד לא עומדת על הפרק אבל הדלת לא סגורה. נאשם 2 צעיר שנופל לקטגוריה של אנשים ברי שיקום, שצריך לשקם אותם, נותנים לזה פתח, ושירות המבחן מדגיש ומבקש מבית המשפט שלא להחזיר אותו לכלא, על מנת שלא לגרום לרגרסיה במצבו. שירות המבחן אומר שאם בית המשפט יגזור עליו אפילו מספר חודשי מאסר בכלא אז יש סיכויי שיבסס את הדפוסים השולים ויתחבר לחברה העבריינית, ואז כל התהליך שהיה עד עכשיו, להוציא אותו כאזרח מועיל, יתמסמס. שירות המבחן ממליץ שנאשם 2 יבצע עבודות שירות, ובמקביל במשך שנה, ואין לנו בעיה גם להטיל שנתיים צו מבחן, יהיה בקשר עם שירות המבחן ובכל הליך ששירות המבחן יחשוב שהוא רלבנטי לנאשם 2. </w:t>
      </w:r>
    </w:p>
    <w:p w14:paraId="481C837B" w14:textId="77777777" w:rsidR="00B25813" w:rsidRPr="00001E68" w:rsidRDefault="00B25813" w:rsidP="00B25813">
      <w:pPr>
        <w:spacing w:line="360" w:lineRule="auto"/>
        <w:jc w:val="both"/>
        <w:rPr>
          <w:rFonts w:ascii="David" w:hAnsi="David"/>
          <w:rtl/>
        </w:rPr>
      </w:pPr>
    </w:p>
    <w:p w14:paraId="08ECDC61" w14:textId="77777777" w:rsidR="00B25813" w:rsidRPr="00001E68" w:rsidRDefault="00B25813" w:rsidP="00B25813">
      <w:pPr>
        <w:spacing w:line="360" w:lineRule="auto"/>
        <w:jc w:val="both"/>
        <w:rPr>
          <w:rFonts w:ascii="David" w:hAnsi="David"/>
          <w:rtl/>
        </w:rPr>
      </w:pPr>
      <w:r w:rsidRPr="00001E68">
        <w:rPr>
          <w:rFonts w:ascii="David" w:hAnsi="David"/>
          <w:rtl/>
        </w:rPr>
        <w:t xml:space="preserve">נטען כי מתחם העונש ההולם נע בין מספר חודשים מועט של עבודות שירות ועד לכל היותר 12 חודשי מאסר בפועל, וכי יש למקם את נאשם 2 בתחתית המתחם, ולהטיל 6 חודשי עבודות שירות, ורכיבים נוספים לשיקול דעת בית המשפט  והטלת צו מבחן. </w:t>
      </w:r>
    </w:p>
    <w:p w14:paraId="01CF2ECA" w14:textId="77777777" w:rsidR="00B25813" w:rsidRPr="00001E68" w:rsidRDefault="00B25813" w:rsidP="00B25813">
      <w:pPr>
        <w:spacing w:line="360" w:lineRule="auto"/>
        <w:jc w:val="both"/>
        <w:rPr>
          <w:rFonts w:ascii="David" w:hAnsi="David"/>
          <w:rtl/>
        </w:rPr>
      </w:pPr>
    </w:p>
    <w:p w14:paraId="04429BAE" w14:textId="77777777" w:rsidR="00B25813" w:rsidRPr="00001E68" w:rsidRDefault="00B25813" w:rsidP="00B25813">
      <w:pPr>
        <w:spacing w:line="360" w:lineRule="auto"/>
        <w:jc w:val="both"/>
        <w:rPr>
          <w:rFonts w:ascii="David" w:hAnsi="David"/>
          <w:rtl/>
        </w:rPr>
      </w:pPr>
      <w:r w:rsidRPr="00001E68">
        <w:rPr>
          <w:rFonts w:ascii="David" w:hAnsi="David"/>
          <w:rtl/>
        </w:rPr>
        <w:t>נאשם 2 אמר כי הוא מצטער על מה שהיה, לוקח אחריות על הכל, לא יחזור לעשות את הטעות הזו, הוא מתארס, עובד, והוא מאוד מצטער.</w:t>
      </w:r>
    </w:p>
    <w:p w14:paraId="0A5B20B5" w14:textId="77777777" w:rsidR="00B25813" w:rsidRPr="00001E68" w:rsidRDefault="00B25813" w:rsidP="00B25813">
      <w:pPr>
        <w:spacing w:line="360" w:lineRule="auto"/>
        <w:jc w:val="both"/>
        <w:rPr>
          <w:rFonts w:ascii="David" w:hAnsi="David"/>
          <w:rtl/>
        </w:rPr>
      </w:pPr>
    </w:p>
    <w:p w14:paraId="65027697" w14:textId="77777777" w:rsidR="00B25813" w:rsidRPr="00001E68" w:rsidRDefault="00B25813" w:rsidP="00B25813">
      <w:pPr>
        <w:spacing w:line="360" w:lineRule="auto"/>
        <w:jc w:val="both"/>
        <w:rPr>
          <w:rFonts w:ascii="David" w:hAnsi="David"/>
          <w:rtl/>
        </w:rPr>
      </w:pPr>
      <w:r w:rsidRPr="00001E68">
        <w:rPr>
          <w:rFonts w:ascii="David" w:hAnsi="David"/>
          <w:rtl/>
        </w:rPr>
        <w:t xml:space="preserve">6. </w:t>
      </w:r>
      <w:r w:rsidRPr="00001E68">
        <w:rPr>
          <w:rFonts w:ascii="David" w:hAnsi="David"/>
          <w:rtl/>
        </w:rPr>
        <w:tab/>
      </w:r>
      <w:r w:rsidRPr="00001E68">
        <w:rPr>
          <w:rFonts w:ascii="David" w:hAnsi="David"/>
          <w:b/>
          <w:bCs/>
          <w:rtl/>
        </w:rPr>
        <w:t>לטענת ב"כ נאשם 3:</w:t>
      </w:r>
    </w:p>
    <w:p w14:paraId="2A8C6E4E" w14:textId="77777777" w:rsidR="00B25813" w:rsidRPr="00001E68" w:rsidRDefault="00B25813" w:rsidP="00B25813">
      <w:pPr>
        <w:spacing w:line="360" w:lineRule="auto"/>
        <w:jc w:val="both"/>
        <w:rPr>
          <w:rFonts w:ascii="David" w:hAnsi="David"/>
          <w:rtl/>
        </w:rPr>
      </w:pPr>
    </w:p>
    <w:p w14:paraId="6870650C" w14:textId="77777777" w:rsidR="00B25813" w:rsidRPr="00001E68" w:rsidRDefault="00B25813" w:rsidP="00B25813">
      <w:pPr>
        <w:spacing w:line="360" w:lineRule="auto"/>
        <w:jc w:val="both"/>
        <w:rPr>
          <w:rFonts w:ascii="David" w:hAnsi="David"/>
          <w:rtl/>
        </w:rPr>
      </w:pPr>
      <w:r w:rsidRPr="00001E68">
        <w:rPr>
          <w:rFonts w:ascii="David" w:hAnsi="David"/>
          <w:rtl/>
        </w:rPr>
        <w:t>התבקש לגלות מידת רחמים ניכרת כלפי נאשם 3.</w:t>
      </w:r>
    </w:p>
    <w:p w14:paraId="3AE17ED6" w14:textId="77777777" w:rsidR="00B25813" w:rsidRPr="00001E68" w:rsidRDefault="00B25813" w:rsidP="00B25813">
      <w:pPr>
        <w:spacing w:line="360" w:lineRule="auto"/>
        <w:jc w:val="both"/>
        <w:rPr>
          <w:rFonts w:ascii="David" w:hAnsi="David"/>
          <w:rtl/>
        </w:rPr>
      </w:pPr>
    </w:p>
    <w:p w14:paraId="77CBACC8" w14:textId="77777777" w:rsidR="00B25813" w:rsidRPr="00001E68" w:rsidRDefault="00B25813" w:rsidP="00B25813">
      <w:pPr>
        <w:spacing w:line="360" w:lineRule="auto"/>
        <w:jc w:val="both"/>
        <w:rPr>
          <w:rFonts w:ascii="David" w:hAnsi="David"/>
          <w:rtl/>
        </w:rPr>
      </w:pPr>
      <w:r w:rsidRPr="00001E68">
        <w:rPr>
          <w:rFonts w:ascii="David" w:hAnsi="David"/>
          <w:rtl/>
        </w:rPr>
        <w:t>מחולל האירוע הוא נאשם 1, הוא התקשר אליהם ושילם להם את אותם 200 ₪, אותו נשק הוא גוף רימון יד אימונים משופר ומוסב ובכוחו להזיק לאדם בעת פעולתו בכפוף לתקינות כלל מרכיביו, אין כל אינדיקציה ללמוד כי כלל רכיבי הרימון תקינים, כך שאנו לא יודעים אם הרימון יכול להזיק לאדם כשיפעילו אותו.</w:t>
      </w:r>
    </w:p>
    <w:p w14:paraId="5BB07B14" w14:textId="77777777" w:rsidR="00B25813" w:rsidRPr="00001E68" w:rsidRDefault="00B25813" w:rsidP="00B25813">
      <w:pPr>
        <w:spacing w:line="360" w:lineRule="auto"/>
        <w:jc w:val="both"/>
        <w:rPr>
          <w:rFonts w:ascii="David" w:hAnsi="David"/>
          <w:rtl/>
        </w:rPr>
      </w:pPr>
    </w:p>
    <w:p w14:paraId="1C6E8303" w14:textId="77777777" w:rsidR="00B25813" w:rsidRPr="00001E68" w:rsidRDefault="00B25813" w:rsidP="00B25813">
      <w:pPr>
        <w:spacing w:line="360" w:lineRule="auto"/>
        <w:jc w:val="both"/>
        <w:rPr>
          <w:rFonts w:ascii="David" w:hAnsi="David"/>
          <w:rtl/>
        </w:rPr>
      </w:pPr>
      <w:r w:rsidRPr="00001E68">
        <w:rPr>
          <w:rFonts w:ascii="David" w:hAnsi="David"/>
          <w:rtl/>
        </w:rPr>
        <w:t xml:space="preserve">מהתסקיר הראשון עולה כי נאשם 3 צעיר בן 21, רווק בעל השכלה של 10 שנות לימוד, ועזב את בית הספר על רקע קשיים כלכליים של הוריו. שירות המבחן מציין כי הוא מתרשם מיציבות תעסוקתית, מדובר במי שהוא השני מבין תשעה אחים, ואבי המשפחה אינו עובד בשנים האחרונות. </w:t>
      </w:r>
    </w:p>
    <w:p w14:paraId="56A4CE46" w14:textId="77777777" w:rsidR="00B25813" w:rsidRPr="00001E68" w:rsidRDefault="00B25813" w:rsidP="00B25813">
      <w:pPr>
        <w:spacing w:line="360" w:lineRule="auto"/>
        <w:jc w:val="both"/>
        <w:rPr>
          <w:rFonts w:ascii="David" w:hAnsi="David"/>
          <w:rtl/>
        </w:rPr>
      </w:pPr>
    </w:p>
    <w:p w14:paraId="0B8A3883" w14:textId="77777777" w:rsidR="00B25813" w:rsidRPr="00001E68" w:rsidRDefault="00B25813" w:rsidP="00B25813">
      <w:pPr>
        <w:spacing w:line="360" w:lineRule="auto"/>
        <w:jc w:val="both"/>
        <w:rPr>
          <w:rFonts w:ascii="David" w:hAnsi="David"/>
          <w:rtl/>
        </w:rPr>
      </w:pPr>
      <w:r w:rsidRPr="00001E68">
        <w:rPr>
          <w:rFonts w:ascii="David" w:hAnsi="David"/>
          <w:rtl/>
        </w:rPr>
        <w:t>נטען כי האב בעל עבר פלילי מכביד וריצה מאסרים רבים במצטבר כ – 18 שנה, נאשם 3 חווה ילדות מורכבת, משפחתו חיה בעוני ובדוחק, ובהעדר כמעט מוחלט של האב, ובשל המעורבות הפלילית של האב גם המשפחה התמודדה עם חשש ממשי לחייו. נאשם 3 חווה אירוע מאוד טראומטי, עת היה בן 7, והוא נושא עימו  עד היום את האירוע הטראומטי. נאשם 3 ואחיו הגדול נטלו אחריות לפרנסת המשפחה, והם אלה שתומכים במשק הבית, וזאת בהעדר הורים מתפקדים.</w:t>
      </w:r>
    </w:p>
    <w:p w14:paraId="50A6AE57" w14:textId="77777777" w:rsidR="00B25813" w:rsidRPr="00001E68" w:rsidRDefault="00B25813" w:rsidP="00B25813">
      <w:pPr>
        <w:spacing w:line="360" w:lineRule="auto"/>
        <w:jc w:val="both"/>
        <w:rPr>
          <w:rFonts w:ascii="David" w:hAnsi="David"/>
          <w:rtl/>
        </w:rPr>
      </w:pPr>
    </w:p>
    <w:p w14:paraId="257B14A7" w14:textId="77777777" w:rsidR="00B25813" w:rsidRPr="00001E68" w:rsidRDefault="00B25813" w:rsidP="00B25813">
      <w:pPr>
        <w:spacing w:line="360" w:lineRule="auto"/>
        <w:jc w:val="both"/>
        <w:rPr>
          <w:rFonts w:ascii="David" w:hAnsi="David"/>
          <w:rtl/>
        </w:rPr>
      </w:pPr>
      <w:r w:rsidRPr="00001E68">
        <w:rPr>
          <w:rFonts w:ascii="David" w:hAnsi="David"/>
          <w:rtl/>
        </w:rPr>
        <w:t xml:space="preserve">לנאשם 3 אח שסובל משיתוק ביד, המשפחה מורגלת בחיי דוחק ומתגוררים בדירה של שני חדרים. שבעבר הרחיבו את המבנה באופן לא חוקי, ולאחרונה לפני קצת יותר ממספר חודשים ניתן צו הריסה. סביב נושא זה קיים מתח וחשש גדול הכל מתוך תנאי דיור קשים הצפיפות בדירה קטנה. מכורח הנסיבות המשפחה מטופלת בשירותי הרווחה, מעו"ס המטפלת במשפחה נמסר כי המשפחה חיה בתנאים של הזנחה פיזית ורגשית. כאשר התפקוד ההורי בדגש על התנהלותו של האב לוקה בחסר ממשי. </w:t>
      </w:r>
    </w:p>
    <w:p w14:paraId="7DD4045C" w14:textId="77777777" w:rsidR="00B25813" w:rsidRPr="00001E68" w:rsidRDefault="00B25813" w:rsidP="00B25813">
      <w:pPr>
        <w:spacing w:line="360" w:lineRule="auto"/>
        <w:jc w:val="both"/>
        <w:rPr>
          <w:rFonts w:ascii="David" w:hAnsi="David"/>
          <w:rtl/>
        </w:rPr>
      </w:pPr>
      <w:r w:rsidRPr="00001E68">
        <w:rPr>
          <w:rFonts w:ascii="David" w:hAnsi="David"/>
          <w:rtl/>
        </w:rPr>
        <w:t xml:space="preserve">נאשם 3 נעדר עבר פלילי. לאורך התסקירים נראה שינוי שעבר נאשם 3 באשר ללקיחת האחריות. </w:t>
      </w:r>
    </w:p>
    <w:p w14:paraId="49B83861" w14:textId="77777777" w:rsidR="00B25813" w:rsidRPr="00001E68" w:rsidRDefault="00B25813" w:rsidP="00B25813">
      <w:pPr>
        <w:spacing w:line="360" w:lineRule="auto"/>
        <w:jc w:val="both"/>
        <w:rPr>
          <w:rFonts w:ascii="David" w:hAnsi="David"/>
          <w:rtl/>
        </w:rPr>
      </w:pPr>
    </w:p>
    <w:p w14:paraId="3B57BDED" w14:textId="77777777" w:rsidR="00B25813" w:rsidRPr="00001E68" w:rsidRDefault="00B25813" w:rsidP="00B25813">
      <w:pPr>
        <w:spacing w:line="360" w:lineRule="auto"/>
        <w:jc w:val="both"/>
        <w:rPr>
          <w:rFonts w:ascii="David" w:hAnsi="David"/>
          <w:rtl/>
        </w:rPr>
      </w:pPr>
      <w:r w:rsidRPr="00001E68">
        <w:rPr>
          <w:rFonts w:ascii="David" w:hAnsi="David"/>
          <w:rtl/>
        </w:rPr>
        <w:t xml:space="preserve">מדובר בנאשם שלאורך שנים עסוק בהישרדות, כפי ששירות המבחן תיאר דאג לאחים ולמשפחה ולא לצרכיו. הנאשם מבטא שאיפות נורמטיביות, נזקקות טיפולית וגילה מוטיבציה לשינוי ושיקום, מתוך הכרה והבנה שהוא מצוי בסיכון. אמנם קצינת המבחן מציינת שרמת הסיכון להתנהגות אלימה בעתיד בינונית, אבל מציינת כי מידת החומרה של תוצאות האלימות אם תהיה צפויה להיות נמוכה. </w:t>
      </w:r>
    </w:p>
    <w:p w14:paraId="301DFB06" w14:textId="77777777" w:rsidR="00B25813" w:rsidRPr="00001E68" w:rsidRDefault="00B25813" w:rsidP="00B25813">
      <w:pPr>
        <w:spacing w:line="360" w:lineRule="auto"/>
        <w:jc w:val="both"/>
        <w:rPr>
          <w:rFonts w:ascii="David" w:hAnsi="David"/>
          <w:rtl/>
        </w:rPr>
      </w:pPr>
    </w:p>
    <w:p w14:paraId="0933EB6D" w14:textId="77777777" w:rsidR="00B25813" w:rsidRPr="00001E68" w:rsidRDefault="00B25813" w:rsidP="00B25813">
      <w:pPr>
        <w:spacing w:line="360" w:lineRule="auto"/>
        <w:jc w:val="both"/>
        <w:rPr>
          <w:rFonts w:ascii="David" w:hAnsi="David"/>
          <w:rtl/>
        </w:rPr>
      </w:pPr>
      <w:r w:rsidRPr="00001E68">
        <w:rPr>
          <w:rFonts w:ascii="David" w:hAnsi="David"/>
          <w:rtl/>
        </w:rPr>
        <w:t>חלפו כמעט שנתיים מהאירוע, ועצם העובדה שמאז לא הסתבך ולא הוגשו כתבי אישום, מעיד כי זה מבחן שעבר בהצלחה במובן בזה שהוא ניתק קשרים שוליים ושמר על עצמו, והתקופה שחלפה מלמדת שהסיכון שהוא יסתבך בעתיד מאוד נמוך.</w:t>
      </w:r>
    </w:p>
    <w:p w14:paraId="27DB6AB3" w14:textId="77777777" w:rsidR="00B25813" w:rsidRPr="00001E68" w:rsidRDefault="00B25813" w:rsidP="00B25813">
      <w:pPr>
        <w:spacing w:line="360" w:lineRule="auto"/>
        <w:jc w:val="both"/>
        <w:rPr>
          <w:rFonts w:ascii="David" w:hAnsi="David"/>
          <w:rtl/>
        </w:rPr>
      </w:pPr>
    </w:p>
    <w:p w14:paraId="27990E0D" w14:textId="77777777" w:rsidR="00B25813" w:rsidRPr="00001E68" w:rsidRDefault="00B25813" w:rsidP="00B25813">
      <w:pPr>
        <w:spacing w:line="360" w:lineRule="auto"/>
        <w:jc w:val="both"/>
        <w:rPr>
          <w:rFonts w:ascii="David" w:hAnsi="David"/>
          <w:rtl/>
        </w:rPr>
      </w:pPr>
      <w:r w:rsidRPr="00001E68">
        <w:rPr>
          <w:rFonts w:ascii="David" w:hAnsi="David"/>
          <w:rtl/>
        </w:rPr>
        <w:t xml:space="preserve">נאשם 3 השתתף בסדנת הכנה לטיפול, וקצינת המבחן ציינה כי ההליך המשפטי מהווה גורם מרתיע ומציג גבולות. </w:t>
      </w:r>
    </w:p>
    <w:p w14:paraId="35BCC4F7" w14:textId="77777777" w:rsidR="00B25813" w:rsidRPr="00001E68" w:rsidRDefault="00B25813" w:rsidP="00B25813">
      <w:pPr>
        <w:spacing w:line="360" w:lineRule="auto"/>
        <w:jc w:val="both"/>
        <w:rPr>
          <w:rFonts w:ascii="David" w:hAnsi="David"/>
          <w:rtl/>
        </w:rPr>
      </w:pPr>
    </w:p>
    <w:p w14:paraId="25DD1312" w14:textId="77777777" w:rsidR="00B25813" w:rsidRPr="00001E68" w:rsidRDefault="00B25813" w:rsidP="00B25813">
      <w:pPr>
        <w:spacing w:line="360" w:lineRule="auto"/>
        <w:jc w:val="both"/>
        <w:rPr>
          <w:rFonts w:ascii="David" w:hAnsi="David"/>
          <w:rtl/>
        </w:rPr>
      </w:pPr>
      <w:r w:rsidRPr="00001E68">
        <w:rPr>
          <w:rFonts w:ascii="David" w:hAnsi="David"/>
          <w:rtl/>
        </w:rPr>
        <w:t>מאסר בפועל מאחורי סורג ובריח עבור נאשם 3 בנסיבותיו, משמעותו תהיה הרסנית. נאשם 2 בחור צעיר שאינו יודע מה זה כלא, מפחד מעבריינים, הושפע מהם לשלילה, ואם ייגזר דינו למאסר בפועל החלטה זו תעצב אותו כעבריין.</w:t>
      </w:r>
    </w:p>
    <w:p w14:paraId="2D315D20" w14:textId="77777777" w:rsidR="00B25813" w:rsidRPr="00001E68" w:rsidRDefault="00B25813" w:rsidP="00B25813">
      <w:pPr>
        <w:spacing w:line="360" w:lineRule="auto"/>
        <w:jc w:val="both"/>
        <w:rPr>
          <w:rFonts w:ascii="David" w:hAnsi="David"/>
          <w:rtl/>
        </w:rPr>
      </w:pPr>
    </w:p>
    <w:p w14:paraId="59CE6852" w14:textId="77777777" w:rsidR="00B25813" w:rsidRPr="00001E68" w:rsidRDefault="00B25813" w:rsidP="00B25813">
      <w:pPr>
        <w:spacing w:line="360" w:lineRule="auto"/>
        <w:jc w:val="both"/>
        <w:rPr>
          <w:rFonts w:ascii="David" w:hAnsi="David"/>
          <w:rtl/>
        </w:rPr>
      </w:pPr>
      <w:r w:rsidRPr="00001E68">
        <w:rPr>
          <w:rFonts w:ascii="David" w:hAnsi="David"/>
          <w:rtl/>
        </w:rPr>
        <w:t>הלקות בחסר בהתנהלות מול שירות המבחן חלילה לא נובעת מזלזול אלא יש בעיה במסוגלות של נאשם 3, ובכל זאת בתקופת הדחייה האחרונה מאז הדיון האחרון, התסקיר אינו שלילי לגמרי, וקצינת המבחן מותירה דלת פתוחה במובן הזה שאומרת שאם בית המשפט יורה על כך ויידחה את הדיון ב – 4 חודשים, מה שביקשתי בתחילת הדיון, שירות המבחן יוכל לתת חוות דעת מקיפה ולבחון לאורך זמן האם ההתנהלות מול שירות המבחן עדיין לוקה בחסר או שמא התפקוד החיובי מול יתד הוא למעשה התחלה של השינוי שאנו רואים, התחלה חיובית בתפקוד.</w:t>
      </w:r>
    </w:p>
    <w:p w14:paraId="5E84E781" w14:textId="77777777" w:rsidR="00B25813" w:rsidRPr="00001E68" w:rsidRDefault="00B25813" w:rsidP="00B25813">
      <w:pPr>
        <w:spacing w:line="360" w:lineRule="auto"/>
        <w:jc w:val="both"/>
        <w:rPr>
          <w:rFonts w:ascii="David" w:hAnsi="David"/>
          <w:rtl/>
        </w:rPr>
      </w:pPr>
    </w:p>
    <w:p w14:paraId="2BB23846" w14:textId="77777777" w:rsidR="00B25813" w:rsidRPr="00001E68" w:rsidRDefault="00B25813" w:rsidP="00B25813">
      <w:pPr>
        <w:spacing w:line="360" w:lineRule="auto"/>
        <w:jc w:val="both"/>
        <w:rPr>
          <w:rFonts w:ascii="David" w:hAnsi="David"/>
          <w:rtl/>
        </w:rPr>
      </w:pPr>
      <w:r w:rsidRPr="00001E68">
        <w:rPr>
          <w:rFonts w:ascii="David" w:hAnsi="David"/>
          <w:rtl/>
        </w:rPr>
        <w:t>לאור כל האמור, התבקש מבית המשפט לגלות מידת רחמים, ונטען כי העונש הראוי בנסיבות של נאשם 3 הוא עונש של עבודות שירות, ואפשר בתקופה המקסימאלית, והתבקש להימנע ממתן גזר דין המורה על מאסר בפועל מאחורי סורג ובריח.</w:t>
      </w:r>
    </w:p>
    <w:p w14:paraId="6F25AB4C" w14:textId="77777777" w:rsidR="00B25813" w:rsidRPr="00001E68" w:rsidRDefault="00B25813" w:rsidP="00B25813">
      <w:pPr>
        <w:spacing w:line="360" w:lineRule="auto"/>
        <w:jc w:val="both"/>
        <w:rPr>
          <w:rFonts w:ascii="David" w:hAnsi="David"/>
          <w:rtl/>
        </w:rPr>
      </w:pPr>
    </w:p>
    <w:p w14:paraId="13296298" w14:textId="77777777" w:rsidR="00B25813" w:rsidRPr="00001E68" w:rsidRDefault="00B25813" w:rsidP="00B25813">
      <w:pPr>
        <w:spacing w:line="360" w:lineRule="auto"/>
        <w:jc w:val="both"/>
        <w:rPr>
          <w:rFonts w:ascii="David" w:hAnsi="David"/>
          <w:rtl/>
        </w:rPr>
      </w:pPr>
      <w:r w:rsidRPr="00001E68">
        <w:rPr>
          <w:rFonts w:ascii="David" w:hAnsi="David"/>
          <w:rtl/>
        </w:rPr>
        <w:t xml:space="preserve">נאשם 3 אמר כי הוא מצטער על כל מה שהיה, לוקח אחריות מלאה, ולא יחזור על הטעות. </w:t>
      </w:r>
    </w:p>
    <w:p w14:paraId="35B82EEC" w14:textId="77777777" w:rsidR="00B25813" w:rsidRDefault="00B25813" w:rsidP="00B25813">
      <w:pPr>
        <w:spacing w:line="360" w:lineRule="auto"/>
        <w:jc w:val="both"/>
        <w:rPr>
          <w:rFonts w:ascii="David" w:hAnsi="David"/>
          <w:rtl/>
        </w:rPr>
      </w:pPr>
    </w:p>
    <w:p w14:paraId="75ECD512" w14:textId="77777777" w:rsidR="00B25813" w:rsidRPr="00001E68" w:rsidRDefault="00B25813" w:rsidP="00B25813">
      <w:pPr>
        <w:spacing w:line="360" w:lineRule="auto"/>
        <w:jc w:val="both"/>
        <w:rPr>
          <w:rFonts w:ascii="David" w:hAnsi="David"/>
          <w:rtl/>
        </w:rPr>
      </w:pPr>
    </w:p>
    <w:p w14:paraId="19B6FC5E" w14:textId="77777777" w:rsidR="00B25813" w:rsidRPr="00001E68" w:rsidRDefault="00B25813" w:rsidP="00B25813">
      <w:pPr>
        <w:spacing w:line="360" w:lineRule="auto"/>
        <w:jc w:val="both"/>
        <w:rPr>
          <w:b/>
          <w:bCs/>
          <w:u w:val="single"/>
          <w:rtl/>
          <w:lang w:eastAsia="he-IL"/>
        </w:rPr>
      </w:pPr>
      <w:r w:rsidRPr="00001E68">
        <w:rPr>
          <w:b/>
          <w:bCs/>
          <w:u w:val="single"/>
          <w:rtl/>
          <w:lang w:eastAsia="he-IL"/>
        </w:rPr>
        <w:t>הערכים המוגנים ומתחם העונש ההולם</w:t>
      </w:r>
    </w:p>
    <w:p w14:paraId="1BFC5A1F" w14:textId="77777777" w:rsidR="00B25813" w:rsidRPr="00001E68" w:rsidRDefault="00B25813" w:rsidP="00B25813">
      <w:pPr>
        <w:spacing w:line="360" w:lineRule="auto"/>
        <w:jc w:val="both"/>
        <w:rPr>
          <w:b/>
          <w:bCs/>
          <w:u w:val="single"/>
          <w:rtl/>
          <w:lang w:eastAsia="he-IL"/>
        </w:rPr>
      </w:pPr>
    </w:p>
    <w:p w14:paraId="3B1A250A" w14:textId="77777777" w:rsidR="00B25813" w:rsidRPr="00001E68" w:rsidRDefault="00B25813" w:rsidP="00B25813">
      <w:pPr>
        <w:spacing w:line="360" w:lineRule="auto"/>
        <w:jc w:val="both"/>
        <w:rPr>
          <w:lang w:eastAsia="he-IL"/>
        </w:rPr>
      </w:pPr>
      <w:r w:rsidRPr="00001E68">
        <w:rPr>
          <w:rtl/>
        </w:rPr>
        <w:t>7.</w:t>
      </w:r>
      <w:r w:rsidRPr="00001E68">
        <w:rPr>
          <w:rFonts w:cs="Times New Roman"/>
          <w:rtl/>
        </w:rPr>
        <w:t xml:space="preserve"> </w:t>
      </w:r>
      <w:r w:rsidRPr="00001E68">
        <w:rPr>
          <w:rFonts w:ascii="David" w:hAnsi="David"/>
          <w:rtl/>
        </w:rPr>
        <w:tab/>
        <w:t xml:space="preserve"> </w:t>
      </w:r>
      <w:r w:rsidRPr="00001E68">
        <w:rPr>
          <w:rtl/>
          <w:lang w:eastAsia="he-IL"/>
        </w:rPr>
        <w:t>בעבירות הנשק שביצעו הנאשמים פגע</w:t>
      </w:r>
      <w:r>
        <w:rPr>
          <w:rFonts w:hint="cs"/>
          <w:rtl/>
          <w:lang w:eastAsia="he-IL"/>
        </w:rPr>
        <w:t>ו</w:t>
      </w:r>
      <w:r w:rsidRPr="00001E68">
        <w:rPr>
          <w:rtl/>
          <w:lang w:eastAsia="he-IL"/>
        </w:rPr>
        <w:t xml:space="preserve"> הם בערכים המוגנים של הגנה על שלום הציבור, ביטחון הציבור, שלטון החוק והגנה על שלמות הגוף. </w:t>
      </w:r>
    </w:p>
    <w:p w14:paraId="750BB8F0" w14:textId="77777777" w:rsidR="00B25813" w:rsidRPr="00001E68" w:rsidRDefault="00B25813" w:rsidP="00B25813">
      <w:pPr>
        <w:spacing w:line="360" w:lineRule="auto"/>
        <w:jc w:val="both"/>
        <w:rPr>
          <w:rtl/>
        </w:rPr>
      </w:pPr>
    </w:p>
    <w:p w14:paraId="5DC2B3E4" w14:textId="77777777" w:rsidR="00B25813" w:rsidRPr="00001E68" w:rsidRDefault="00B25813" w:rsidP="00B25813">
      <w:pPr>
        <w:spacing w:line="360" w:lineRule="auto"/>
        <w:jc w:val="both"/>
        <w:rPr>
          <w:rtl/>
          <w:lang w:eastAsia="he-IL"/>
        </w:rPr>
      </w:pPr>
      <w:r w:rsidRPr="00001E68">
        <w:rPr>
          <w:rtl/>
          <w:lang w:eastAsia="he-IL"/>
        </w:rPr>
        <w:t xml:space="preserve">לעבירות בנשק נודעת חומרה רבה, וזאת בשל הסיכון הגבוה הטמון בהן והפגיעה החמורה בערכים המוגנים. </w:t>
      </w:r>
    </w:p>
    <w:p w14:paraId="117C1077" w14:textId="77777777" w:rsidR="00B25813" w:rsidRPr="00001E68" w:rsidRDefault="00B25813" w:rsidP="00B25813">
      <w:pPr>
        <w:spacing w:line="360" w:lineRule="auto"/>
        <w:jc w:val="both"/>
        <w:rPr>
          <w:rtl/>
          <w:lang w:eastAsia="he-IL"/>
        </w:rPr>
      </w:pPr>
    </w:p>
    <w:p w14:paraId="5F906884" w14:textId="77777777" w:rsidR="00B25813" w:rsidRPr="00001E68" w:rsidRDefault="00B25813" w:rsidP="00B25813">
      <w:pPr>
        <w:spacing w:line="360" w:lineRule="auto"/>
        <w:jc w:val="both"/>
        <w:rPr>
          <w:rFonts w:ascii="Calibri" w:hAnsi="Calibri"/>
          <w:b/>
          <w:bCs/>
          <w:rtl/>
        </w:rPr>
      </w:pPr>
      <w:r w:rsidRPr="00001E68">
        <w:rPr>
          <w:rtl/>
          <w:lang w:eastAsia="he-IL"/>
        </w:rPr>
        <w:t xml:space="preserve">ר' </w:t>
      </w:r>
      <w:hyperlink r:id="rId42" w:history="1">
        <w:r w:rsidR="00F31DD2" w:rsidRPr="00F31DD2">
          <w:rPr>
            <w:rFonts w:ascii="Calibri" w:hAnsi="Calibri" w:hint="eastAsia"/>
            <w:color w:val="0000FF"/>
            <w:u w:val="single"/>
            <w:rtl/>
          </w:rPr>
          <w:t>ע</w:t>
        </w:r>
        <w:r w:rsidR="00F31DD2" w:rsidRPr="00F31DD2">
          <w:rPr>
            <w:rFonts w:ascii="Calibri" w:hAnsi="Calibri"/>
            <w:color w:val="0000FF"/>
            <w:u w:val="single"/>
            <w:rtl/>
          </w:rPr>
          <w:t>"</w:t>
        </w:r>
        <w:r w:rsidR="00F31DD2" w:rsidRPr="00F31DD2">
          <w:rPr>
            <w:rFonts w:ascii="Calibri" w:hAnsi="Calibri" w:hint="eastAsia"/>
            <w:color w:val="0000FF"/>
            <w:u w:val="single"/>
            <w:rtl/>
          </w:rPr>
          <w:t>פ</w:t>
        </w:r>
        <w:r w:rsidR="00F31DD2" w:rsidRPr="00F31DD2">
          <w:rPr>
            <w:rFonts w:ascii="Calibri" w:hAnsi="Calibri"/>
            <w:color w:val="0000FF"/>
            <w:u w:val="single"/>
            <w:rtl/>
          </w:rPr>
          <w:t xml:space="preserve"> 7502/12</w:t>
        </w:r>
      </w:hyperlink>
      <w:r w:rsidRPr="00001E68">
        <w:rPr>
          <w:rFonts w:ascii="Calibri" w:hAnsi="Calibri"/>
          <w:rtl/>
        </w:rPr>
        <w:t xml:space="preserve"> </w:t>
      </w:r>
      <w:r w:rsidRPr="00001E68">
        <w:rPr>
          <w:rFonts w:ascii="Calibri" w:hAnsi="Calibri" w:hint="eastAsia"/>
          <w:b/>
          <w:bCs/>
          <w:rtl/>
        </w:rPr>
        <w:t>בסאם</w:t>
      </w:r>
      <w:r w:rsidRPr="00001E68">
        <w:rPr>
          <w:rFonts w:ascii="Calibri" w:hAnsi="Calibri"/>
          <w:b/>
          <w:bCs/>
          <w:rtl/>
        </w:rPr>
        <w:t xml:space="preserve"> </w:t>
      </w:r>
      <w:r w:rsidRPr="00001E68">
        <w:rPr>
          <w:rFonts w:ascii="Calibri" w:hAnsi="Calibri" w:hint="eastAsia"/>
          <w:b/>
          <w:bCs/>
          <w:rtl/>
        </w:rPr>
        <w:t>כוויס</w:t>
      </w:r>
      <w:r w:rsidRPr="00001E68">
        <w:rPr>
          <w:rFonts w:ascii="Calibri" w:hAnsi="Calibri"/>
          <w:b/>
          <w:bCs/>
          <w:rtl/>
        </w:rPr>
        <w:t xml:space="preserve"> </w:t>
      </w:r>
      <w:r w:rsidRPr="00001E68">
        <w:rPr>
          <w:rFonts w:ascii="Calibri" w:hAnsi="Calibri" w:hint="eastAsia"/>
          <w:b/>
          <w:bCs/>
          <w:rtl/>
        </w:rPr>
        <w:t>נגד</w:t>
      </w:r>
      <w:r w:rsidRPr="00001E68">
        <w:rPr>
          <w:rFonts w:ascii="Calibri" w:hAnsi="Calibri"/>
          <w:b/>
          <w:bCs/>
          <w:rtl/>
        </w:rPr>
        <w:t xml:space="preserve"> </w:t>
      </w:r>
      <w:r w:rsidRPr="00001E68">
        <w:rPr>
          <w:rFonts w:ascii="Calibri" w:hAnsi="Calibri" w:hint="eastAsia"/>
          <w:b/>
          <w:bCs/>
          <w:rtl/>
        </w:rPr>
        <w:t>מ</w:t>
      </w:r>
      <w:r w:rsidRPr="00001E68">
        <w:rPr>
          <w:rFonts w:ascii="Calibri" w:hAnsi="Calibri"/>
          <w:b/>
          <w:bCs/>
          <w:rtl/>
        </w:rPr>
        <w:t>"</w:t>
      </w:r>
      <w:r w:rsidRPr="00001E68">
        <w:rPr>
          <w:rFonts w:ascii="Calibri" w:hAnsi="Calibri" w:hint="eastAsia"/>
          <w:b/>
          <w:bCs/>
          <w:rtl/>
        </w:rPr>
        <w:t>י</w:t>
      </w:r>
      <w:r w:rsidRPr="00001E68">
        <w:rPr>
          <w:rFonts w:ascii="Calibri" w:hAnsi="Calibri"/>
          <w:b/>
          <w:bCs/>
          <w:rtl/>
        </w:rPr>
        <w:t xml:space="preserve"> </w:t>
      </w:r>
      <w:r w:rsidRPr="00001E68">
        <w:rPr>
          <w:rFonts w:ascii="Calibri" w:hAnsi="Calibri"/>
          <w:rtl/>
        </w:rPr>
        <w:t>(25.06.2013):</w:t>
      </w:r>
    </w:p>
    <w:p w14:paraId="42066E23" w14:textId="77777777" w:rsidR="00B25813" w:rsidRPr="00001E68" w:rsidRDefault="00B25813" w:rsidP="00B25813">
      <w:pPr>
        <w:spacing w:line="276" w:lineRule="auto"/>
        <w:ind w:left="1410" w:right="851"/>
        <w:contextualSpacing/>
        <w:rPr>
          <w:rFonts w:ascii="Calibri" w:hAnsi="Calibri"/>
          <w:b/>
          <w:bCs/>
          <w:rtl/>
        </w:rPr>
      </w:pPr>
    </w:p>
    <w:p w14:paraId="0BBC1AEC" w14:textId="77777777" w:rsidR="00B25813" w:rsidRPr="00001E68" w:rsidRDefault="00B25813" w:rsidP="00B25813">
      <w:pPr>
        <w:spacing w:line="360" w:lineRule="auto"/>
        <w:jc w:val="both"/>
        <w:rPr>
          <w:b/>
          <w:bCs/>
          <w:rtl/>
          <w:lang w:eastAsia="he-IL"/>
        </w:rPr>
      </w:pPr>
      <w:r w:rsidRPr="00001E68">
        <w:rPr>
          <w:b/>
          <w:bCs/>
          <w:rtl/>
          <w:lang w:eastAsia="he-IL"/>
        </w:rPr>
        <w:t xml:space="preserve">"כפי שנפסק, לא אחת, עבירות בנשק לסוגיהן מגלמות בתוכן סיכון ממשי לשלום הציבור ולביטחונו, שכן לא ניתן לדעת להיכן יתגלגלו כלי הנשק המוחזקים שלא כדין, ואיזה שימוש יעשה בהם בעתיד." </w:t>
      </w:r>
    </w:p>
    <w:p w14:paraId="4A6179EB" w14:textId="77777777" w:rsidR="00B25813" w:rsidRPr="00001E68" w:rsidRDefault="00B25813" w:rsidP="00B25813">
      <w:pPr>
        <w:spacing w:line="360" w:lineRule="auto"/>
        <w:jc w:val="both"/>
        <w:rPr>
          <w:b/>
          <w:bCs/>
          <w:rtl/>
          <w:lang w:eastAsia="he-IL"/>
        </w:rPr>
      </w:pPr>
    </w:p>
    <w:p w14:paraId="188F1054" w14:textId="77777777" w:rsidR="00B25813" w:rsidRPr="00001E68" w:rsidRDefault="00B25813" w:rsidP="00B25813">
      <w:pPr>
        <w:spacing w:line="360" w:lineRule="auto"/>
        <w:jc w:val="both"/>
        <w:rPr>
          <w:rFonts w:ascii="David" w:hAnsi="David"/>
          <w:b/>
          <w:bCs/>
          <w:rtl/>
        </w:rPr>
      </w:pPr>
      <w:r w:rsidRPr="00001E68">
        <w:rPr>
          <w:rtl/>
          <w:lang w:eastAsia="he-IL"/>
        </w:rPr>
        <w:t>8.</w:t>
      </w:r>
      <w:r w:rsidRPr="00001E68">
        <w:rPr>
          <w:rtl/>
          <w:lang w:eastAsia="he-IL"/>
        </w:rPr>
        <w:tab/>
      </w:r>
      <w:r w:rsidRPr="00001E68">
        <w:rPr>
          <w:rFonts w:ascii="David" w:hAnsi="David"/>
          <w:rtl/>
        </w:rPr>
        <w:t xml:space="preserve">בענישה בעבירות נשק יש להתייחס לסוג וכמות הנשק, לצד הנסיבות הנלוות, ואלו מהווים נתון מרכזי בענישה. ר' לענין זה </w:t>
      </w:r>
      <w:hyperlink r:id="rId43" w:history="1">
        <w:r w:rsidR="00F31DD2" w:rsidRPr="00F31DD2">
          <w:rPr>
            <w:rFonts w:ascii="David" w:hAnsi="David"/>
            <w:color w:val="0000FF"/>
            <w:u w:val="single"/>
            <w:rtl/>
          </w:rPr>
          <w:t>ע"פ 1323/13</w:t>
        </w:r>
      </w:hyperlink>
      <w:r w:rsidRPr="00001E68">
        <w:rPr>
          <w:rFonts w:ascii="David" w:hAnsi="David"/>
          <w:rtl/>
        </w:rPr>
        <w:t xml:space="preserve"> </w:t>
      </w:r>
      <w:r w:rsidRPr="00001E68">
        <w:rPr>
          <w:rFonts w:ascii="David" w:hAnsi="David"/>
          <w:b/>
          <w:bCs/>
          <w:rtl/>
        </w:rPr>
        <w:t xml:space="preserve">רך חסן ואח' נ' מ"י </w:t>
      </w:r>
      <w:r w:rsidRPr="00001E68">
        <w:rPr>
          <w:rFonts w:ascii="David" w:hAnsi="David"/>
          <w:rtl/>
        </w:rPr>
        <w:t>(5.6.2013)</w:t>
      </w:r>
      <w:r w:rsidRPr="00001E68">
        <w:rPr>
          <w:rFonts w:ascii="David" w:hAnsi="David"/>
          <w:b/>
          <w:bCs/>
          <w:rtl/>
        </w:rPr>
        <w:t xml:space="preserve"> </w:t>
      </w:r>
      <w:r w:rsidRPr="00001E68">
        <w:rPr>
          <w:rFonts w:ascii="David" w:hAnsi="David"/>
          <w:rtl/>
        </w:rPr>
        <w:t xml:space="preserve">שם נפסק כי: </w:t>
      </w:r>
      <w:r w:rsidRPr="00001E68">
        <w:rPr>
          <w:rFonts w:ascii="David" w:hAnsi="David"/>
          <w:b/>
          <w:bCs/>
          <w:rtl/>
        </w:rPr>
        <w:t xml:space="preserve">"... סוג הנשק, כמו-גם ההיקף שבו נסחר, הוחזק, הובל וכיוצא באלה, הם נסיבות הקשורות בביצוע העבירה והם שקובעים את פוטנציאל הנזק הכרוך במעשה העבירה... למעשה, אין כל חידוש בקביעה כי קיים מדרג ענישה בעבירות המבוצעות בנשק, נקבע, בין השאר, על פי סוג, איכות וכמות הנשק שנעשה בו שימוש...". </w:t>
      </w:r>
    </w:p>
    <w:p w14:paraId="437225D5" w14:textId="77777777" w:rsidR="00B25813" w:rsidRPr="00001E68" w:rsidRDefault="00B25813" w:rsidP="00B25813">
      <w:pPr>
        <w:spacing w:line="360" w:lineRule="auto"/>
        <w:ind w:left="26"/>
        <w:jc w:val="both"/>
        <w:rPr>
          <w:rFonts w:ascii="David" w:hAnsi="David"/>
          <w:b/>
          <w:bCs/>
          <w:rtl/>
        </w:rPr>
      </w:pPr>
    </w:p>
    <w:p w14:paraId="0D222284" w14:textId="77777777" w:rsidR="00B25813" w:rsidRPr="00001E68" w:rsidRDefault="00B25813" w:rsidP="00B25813">
      <w:pPr>
        <w:suppressLineNumbers/>
        <w:spacing w:line="360" w:lineRule="auto"/>
        <w:jc w:val="both"/>
        <w:rPr>
          <w:b/>
          <w:bCs/>
          <w:rtl/>
        </w:rPr>
      </w:pPr>
      <w:r w:rsidRPr="00001E68">
        <w:rPr>
          <w:rtl/>
        </w:rPr>
        <w:t xml:space="preserve">ביחס לסחר ברימון הלם וקביעת מתחם בין 1-4 שנות מאסר נקבע כי: </w:t>
      </w:r>
      <w:r w:rsidRPr="00001E68">
        <w:rPr>
          <w:b/>
          <w:bCs/>
          <w:rtl/>
        </w:rPr>
        <w:t xml:space="preserve">"... יש יסוד לטענה כי המתחם שקבע בית המשפט המחוזי במקרה דנא, הוא מעט מחמיר מידי, שאחרי ככלות הכל מדובר בסחר בנשק הנמצא באחת הדיוטות הנמוכות שבסולם החומרה. אינני מקלה ראש בנזק הפוטנציאלי הטמון בסוג נשק זה, ואף על פי כן מדובר בנשק שנועד לטשטש אדם ולהכניסו למצב של הלם והגם שיש בכוחו לגרום נזק, אין הוא מסוג כלי הנשק שיכול להביא להרג ללא הבחנה". </w:t>
      </w:r>
    </w:p>
    <w:p w14:paraId="7192D607" w14:textId="77777777" w:rsidR="00B25813" w:rsidRPr="00001E68" w:rsidRDefault="00B25813" w:rsidP="00B25813">
      <w:pPr>
        <w:spacing w:line="360" w:lineRule="auto"/>
        <w:ind w:left="26"/>
        <w:jc w:val="both"/>
        <w:rPr>
          <w:rFonts w:ascii="David" w:hAnsi="David"/>
          <w:b/>
          <w:bCs/>
          <w:rtl/>
        </w:rPr>
      </w:pPr>
    </w:p>
    <w:p w14:paraId="2929AD9A" w14:textId="77777777" w:rsidR="00B25813" w:rsidRPr="00001E68" w:rsidRDefault="00B25813" w:rsidP="00B25813">
      <w:pPr>
        <w:spacing w:line="360" w:lineRule="auto"/>
        <w:ind w:left="26"/>
        <w:jc w:val="both"/>
        <w:rPr>
          <w:rFonts w:ascii="David" w:hAnsi="David"/>
          <w:b/>
          <w:bCs/>
          <w:rtl/>
        </w:rPr>
      </w:pPr>
      <w:r w:rsidRPr="00001E68">
        <w:rPr>
          <w:rFonts w:ascii="David" w:hAnsi="David"/>
          <w:rtl/>
        </w:rPr>
        <w:t>ואולם בית המשפט העליון לא התערב במתחם, וגם לא בענישה אשר הוטלה – 24 חדשי מאסר בפועל, בהתחשב בעבר פלילי מכביד.</w:t>
      </w:r>
    </w:p>
    <w:p w14:paraId="3EF5A584" w14:textId="77777777" w:rsidR="00B25813" w:rsidRPr="00001E68" w:rsidRDefault="00B25813" w:rsidP="00B25813">
      <w:pPr>
        <w:spacing w:line="360" w:lineRule="auto"/>
        <w:ind w:left="26"/>
        <w:jc w:val="both"/>
        <w:rPr>
          <w:rFonts w:ascii="David" w:hAnsi="David"/>
          <w:b/>
          <w:bCs/>
          <w:rtl/>
        </w:rPr>
      </w:pPr>
    </w:p>
    <w:p w14:paraId="70DB981C" w14:textId="77777777" w:rsidR="00B25813" w:rsidRPr="00001E68" w:rsidRDefault="00B25813" w:rsidP="00B25813">
      <w:pPr>
        <w:spacing w:line="360" w:lineRule="auto"/>
        <w:ind w:left="26"/>
        <w:jc w:val="both"/>
        <w:rPr>
          <w:rFonts w:ascii="David" w:hAnsi="David"/>
          <w:rtl/>
        </w:rPr>
      </w:pPr>
      <w:r w:rsidRPr="00001E68">
        <w:rPr>
          <w:rFonts w:ascii="David" w:hAnsi="David"/>
          <w:rtl/>
        </w:rPr>
        <w:t>ב</w:t>
      </w:r>
      <w:hyperlink r:id="rId44" w:history="1">
        <w:r w:rsidR="00F31DD2" w:rsidRPr="00F31DD2">
          <w:rPr>
            <w:rFonts w:ascii="David" w:hAnsi="David"/>
            <w:color w:val="0000FF"/>
            <w:u w:val="single"/>
            <w:rtl/>
          </w:rPr>
          <w:t>ע"פ 5595/08</w:t>
        </w:r>
      </w:hyperlink>
      <w:r w:rsidRPr="00001E68">
        <w:rPr>
          <w:rFonts w:ascii="David" w:hAnsi="David"/>
          <w:rtl/>
        </w:rPr>
        <w:t xml:space="preserve"> </w:t>
      </w:r>
      <w:r w:rsidRPr="00001E68">
        <w:rPr>
          <w:rFonts w:ascii="David" w:hAnsi="David"/>
          <w:b/>
          <w:bCs/>
          <w:rtl/>
        </w:rPr>
        <w:t>דג'אישה נ' מ"י</w:t>
      </w:r>
      <w:r w:rsidRPr="00001E68">
        <w:rPr>
          <w:rFonts w:ascii="David" w:hAnsi="David"/>
          <w:rtl/>
        </w:rPr>
        <w:t xml:space="preserve"> (23.10.2008) הורשע המערער בעבירה של סחר בנשק בכך שמכר רימון רסס לסוכן והוטל עליו כונש של 8 חודשי מאסר בפועל. הערעור נדחה.</w:t>
      </w:r>
    </w:p>
    <w:p w14:paraId="33675E3D" w14:textId="77777777" w:rsidR="00B25813" w:rsidRPr="00001E68" w:rsidRDefault="00B25813" w:rsidP="00B25813">
      <w:pPr>
        <w:spacing w:line="360" w:lineRule="auto"/>
        <w:ind w:left="26"/>
        <w:jc w:val="both"/>
        <w:rPr>
          <w:rFonts w:ascii="David" w:hAnsi="David"/>
          <w:rtl/>
        </w:rPr>
      </w:pPr>
    </w:p>
    <w:p w14:paraId="1F970B93" w14:textId="77777777" w:rsidR="00B25813" w:rsidRPr="00001E68" w:rsidRDefault="00B25813" w:rsidP="00B25813">
      <w:pPr>
        <w:spacing w:line="360" w:lineRule="auto"/>
        <w:jc w:val="both"/>
        <w:rPr>
          <w:b/>
          <w:bCs/>
          <w:rtl/>
          <w:lang w:eastAsia="he-IL"/>
        </w:rPr>
      </w:pPr>
      <w:r w:rsidRPr="00001E68">
        <w:rPr>
          <w:rFonts w:ascii="David" w:hAnsi="David"/>
          <w:rtl/>
        </w:rPr>
        <w:t xml:space="preserve">בעניננו עבירות הנשק של כל הנאשמים מתייחסות לרימון אחד אשריש לומר כי טיבו לא הובהר כל צרכו, אך הוא מסוגל להזיק, ומוגדר הוא בכתב האישום המתוקן כ – </w:t>
      </w:r>
      <w:r w:rsidRPr="00001E68">
        <w:rPr>
          <w:b/>
          <w:bCs/>
          <w:rtl/>
          <w:lang w:eastAsia="he-IL"/>
        </w:rPr>
        <w:t>"גוף רימון יד (אימונים) משופר מוסב, כאשר מחובר אליו מנגנון לרימון הנצור בנצרה המאובטח באמצעות נצרת חבלה, וחלקו התחתון אטום באמצעות חומר קשיח, וכשהוא מכיל חלקי תרמיל של כדור נק"ל 5.56 מ"מ, דסקת מתכת, וכן כמות לא ידועה של אבק שריפה ללא עשן, ובכוחו להזיק לאדם בעת פעולתו, בכפוף לתקינות כלל מרכביו".</w:t>
      </w:r>
    </w:p>
    <w:p w14:paraId="00A3CFD6" w14:textId="77777777" w:rsidR="00B25813" w:rsidRPr="00001E68" w:rsidRDefault="00B25813" w:rsidP="00B25813">
      <w:pPr>
        <w:spacing w:line="360" w:lineRule="auto"/>
        <w:jc w:val="both"/>
        <w:rPr>
          <w:rtl/>
          <w:lang w:eastAsia="he-IL"/>
        </w:rPr>
      </w:pPr>
    </w:p>
    <w:p w14:paraId="2768F885" w14:textId="77777777" w:rsidR="00B25813" w:rsidRPr="00001E68" w:rsidRDefault="00B25813" w:rsidP="00B25813">
      <w:pPr>
        <w:spacing w:line="360" w:lineRule="auto"/>
        <w:jc w:val="both"/>
        <w:rPr>
          <w:rtl/>
          <w:lang w:eastAsia="he-IL"/>
        </w:rPr>
      </w:pPr>
      <w:r w:rsidRPr="00001E68">
        <w:rPr>
          <w:rtl/>
          <w:lang w:eastAsia="he-IL"/>
        </w:rPr>
        <w:t>מדובר ברימון אשר בכוחו להזיק, ולא ברימון שבכוחו להמית.</w:t>
      </w:r>
    </w:p>
    <w:p w14:paraId="0112CD81" w14:textId="77777777" w:rsidR="00B25813" w:rsidRPr="00001E68" w:rsidRDefault="00B25813" w:rsidP="00B25813">
      <w:pPr>
        <w:spacing w:line="360" w:lineRule="auto"/>
        <w:jc w:val="both"/>
        <w:rPr>
          <w:rtl/>
          <w:lang w:eastAsia="he-IL"/>
        </w:rPr>
      </w:pPr>
    </w:p>
    <w:p w14:paraId="49627BE8" w14:textId="77777777" w:rsidR="00B25813" w:rsidRPr="00001E68" w:rsidRDefault="00B25813" w:rsidP="00B25813">
      <w:pPr>
        <w:spacing w:line="360" w:lineRule="auto"/>
        <w:jc w:val="both"/>
        <w:rPr>
          <w:rtl/>
          <w:lang w:eastAsia="he-IL"/>
        </w:rPr>
      </w:pPr>
      <w:r w:rsidRPr="00001E68">
        <w:rPr>
          <w:rtl/>
          <w:lang w:eastAsia="he-IL"/>
        </w:rPr>
        <w:t xml:space="preserve">יצויין כי ביחס לארבעת גופי רימוני האימונים הנוספים לא מיוחסת עבירת נשק אלא מיוחסת עבירת החזקת נכס חשוד כגנוב. </w:t>
      </w:r>
    </w:p>
    <w:p w14:paraId="623851A7" w14:textId="77777777" w:rsidR="00B25813" w:rsidRPr="00001E68" w:rsidRDefault="00B25813" w:rsidP="00B25813">
      <w:pPr>
        <w:spacing w:line="360" w:lineRule="auto"/>
        <w:jc w:val="both"/>
        <w:rPr>
          <w:rtl/>
          <w:lang w:eastAsia="he-IL"/>
        </w:rPr>
      </w:pPr>
    </w:p>
    <w:p w14:paraId="25A1639D" w14:textId="77777777" w:rsidR="00B25813" w:rsidRPr="00001E68" w:rsidRDefault="00B25813" w:rsidP="00B25813">
      <w:pPr>
        <w:spacing w:line="360" w:lineRule="auto"/>
        <w:ind w:left="26"/>
        <w:jc w:val="both"/>
        <w:rPr>
          <w:rFonts w:ascii="David" w:hAnsi="David"/>
          <w:rtl/>
        </w:rPr>
      </w:pPr>
      <w:r w:rsidRPr="00001E68">
        <w:rPr>
          <w:rFonts w:ascii="David" w:hAnsi="David"/>
          <w:rtl/>
        </w:rPr>
        <w:t>לפיכך המתחם בכל הקשור לעבירות הנשק צריך להביא לידי ביטוי את טיבו של הרימון כפי הגדרתו דלעיל.</w:t>
      </w:r>
    </w:p>
    <w:p w14:paraId="3B773FBF" w14:textId="77777777" w:rsidR="00B25813" w:rsidRPr="00001E68" w:rsidRDefault="00B25813" w:rsidP="00B25813">
      <w:pPr>
        <w:spacing w:line="360" w:lineRule="auto"/>
        <w:ind w:left="26"/>
        <w:jc w:val="both"/>
        <w:rPr>
          <w:rFonts w:ascii="David" w:hAnsi="David"/>
          <w:rtl/>
        </w:rPr>
      </w:pPr>
    </w:p>
    <w:p w14:paraId="68D567B0" w14:textId="77777777" w:rsidR="00B25813" w:rsidRPr="00001E68" w:rsidRDefault="00B25813" w:rsidP="00B25813">
      <w:pPr>
        <w:spacing w:line="360" w:lineRule="auto"/>
        <w:ind w:left="26"/>
        <w:jc w:val="both"/>
        <w:rPr>
          <w:rFonts w:ascii="David" w:hAnsi="David"/>
          <w:rtl/>
        </w:rPr>
      </w:pPr>
      <w:r w:rsidRPr="00001E68">
        <w:rPr>
          <w:rFonts w:ascii="David" w:hAnsi="David"/>
          <w:rtl/>
        </w:rPr>
        <w:t>נאשם 1 ביצע עבירות של החזהא ועסקה אחרת ברימון זה, ונאשמים 2 ו – 3 ביצעו ברימון זה עבירות נשיאה והובלה וניסיון לעבירות בנשק.</w:t>
      </w:r>
    </w:p>
    <w:p w14:paraId="5DF7BAF4" w14:textId="77777777" w:rsidR="00B25813" w:rsidRPr="00001E68" w:rsidRDefault="00B25813" w:rsidP="00B25813">
      <w:pPr>
        <w:spacing w:line="360" w:lineRule="auto"/>
        <w:ind w:left="26"/>
        <w:jc w:val="both"/>
        <w:rPr>
          <w:rFonts w:ascii="David" w:hAnsi="David"/>
          <w:rtl/>
        </w:rPr>
      </w:pPr>
    </w:p>
    <w:p w14:paraId="03CC11B0" w14:textId="77777777" w:rsidR="00B25813" w:rsidRPr="00001E68" w:rsidRDefault="00B25813" w:rsidP="00B25813">
      <w:pPr>
        <w:spacing w:line="360" w:lineRule="auto"/>
        <w:ind w:left="26"/>
        <w:jc w:val="both"/>
        <w:rPr>
          <w:rFonts w:ascii="David" w:hAnsi="David"/>
          <w:rtl/>
        </w:rPr>
      </w:pPr>
      <w:r w:rsidRPr="00001E68">
        <w:rPr>
          <w:rFonts w:ascii="David" w:hAnsi="David"/>
          <w:rtl/>
        </w:rPr>
        <w:t>בנוסף הורשעו שלושת הנאשמים בעבירה של החזקת נכס חשוד כגנוב, ונאשם 1 גם בעבירה של הפרת הוראה חוקית.</w:t>
      </w:r>
    </w:p>
    <w:p w14:paraId="46CF47C2" w14:textId="77777777" w:rsidR="00B25813" w:rsidRPr="00001E68" w:rsidRDefault="00B25813" w:rsidP="00B25813">
      <w:pPr>
        <w:spacing w:line="360" w:lineRule="auto"/>
        <w:ind w:left="26"/>
        <w:jc w:val="both"/>
        <w:rPr>
          <w:rFonts w:ascii="David" w:hAnsi="David"/>
          <w:rtl/>
        </w:rPr>
      </w:pPr>
    </w:p>
    <w:p w14:paraId="1900A782" w14:textId="77777777" w:rsidR="00B25813" w:rsidRPr="00001E68" w:rsidRDefault="00B25813" w:rsidP="00B25813">
      <w:pPr>
        <w:spacing w:line="360" w:lineRule="auto"/>
        <w:ind w:left="26"/>
        <w:jc w:val="both"/>
        <w:rPr>
          <w:rFonts w:ascii="David" w:hAnsi="David"/>
          <w:rtl/>
        </w:rPr>
      </w:pPr>
      <w:r w:rsidRPr="00001E68">
        <w:rPr>
          <w:rFonts w:ascii="David" w:hAnsi="David"/>
          <w:rtl/>
        </w:rPr>
        <w:t>אין מחלוקת בין הצדדים כי יש לקבוע מתחם עונש הולם אחד בגין העבירות בכתב האישום המתוקן בהליך זה.</w:t>
      </w:r>
    </w:p>
    <w:p w14:paraId="4926EB63" w14:textId="77777777" w:rsidR="00B25813" w:rsidRPr="00001E68" w:rsidRDefault="00B25813" w:rsidP="00B25813">
      <w:pPr>
        <w:spacing w:line="360" w:lineRule="auto"/>
        <w:ind w:left="26"/>
        <w:jc w:val="both"/>
        <w:rPr>
          <w:rFonts w:ascii="David" w:hAnsi="David"/>
          <w:rtl/>
        </w:rPr>
      </w:pPr>
    </w:p>
    <w:p w14:paraId="7521018A" w14:textId="77777777" w:rsidR="00B25813" w:rsidRPr="00001E68" w:rsidRDefault="00B25813" w:rsidP="00B25813">
      <w:pPr>
        <w:spacing w:line="360" w:lineRule="auto"/>
        <w:ind w:left="26"/>
        <w:jc w:val="both"/>
        <w:rPr>
          <w:rFonts w:ascii="David" w:hAnsi="David"/>
          <w:rtl/>
        </w:rPr>
      </w:pPr>
      <w:r w:rsidRPr="00001E68">
        <w:rPr>
          <w:rFonts w:ascii="David" w:hAnsi="David"/>
          <w:rtl/>
        </w:rPr>
        <w:t>אני מוצא את מתחם העונש ההולם לעבירות אשר ביצע נאשם 1 בתיק העיקרי, בנסיבות ביצוען,  ככולל מאסר בין 18 ל – 36 חודשים.</w:t>
      </w:r>
    </w:p>
    <w:p w14:paraId="0E44FD67" w14:textId="77777777" w:rsidR="00B25813" w:rsidRPr="00001E68" w:rsidRDefault="00B25813" w:rsidP="00B25813">
      <w:pPr>
        <w:spacing w:line="360" w:lineRule="auto"/>
        <w:ind w:left="26"/>
        <w:jc w:val="both"/>
        <w:rPr>
          <w:rFonts w:ascii="David" w:hAnsi="David"/>
          <w:rtl/>
        </w:rPr>
      </w:pPr>
    </w:p>
    <w:p w14:paraId="07BA0C0C" w14:textId="77777777" w:rsidR="00B25813" w:rsidRPr="00001E68" w:rsidRDefault="00B25813" w:rsidP="00B25813">
      <w:pPr>
        <w:spacing w:line="360" w:lineRule="auto"/>
        <w:ind w:left="26"/>
        <w:jc w:val="both"/>
        <w:rPr>
          <w:rFonts w:ascii="David" w:hAnsi="David"/>
          <w:rtl/>
        </w:rPr>
      </w:pPr>
      <w:r w:rsidRPr="00001E68">
        <w:rPr>
          <w:rFonts w:ascii="David" w:hAnsi="David"/>
          <w:rtl/>
        </w:rPr>
        <w:t>אני מוצא את מתחם העונש ההולם לעבירות אשר ביצעו נאשמים 2 ו – 3 בתיק העיקרי, בנסיבות ביצוען,  ככולל מאסר בין 12 ל – 24 חודשים.</w:t>
      </w:r>
    </w:p>
    <w:p w14:paraId="076CE19C" w14:textId="77777777" w:rsidR="00B25813" w:rsidRPr="00001E68" w:rsidRDefault="00B25813" w:rsidP="00B25813">
      <w:pPr>
        <w:spacing w:line="360" w:lineRule="auto"/>
        <w:ind w:left="26"/>
        <w:jc w:val="both"/>
        <w:rPr>
          <w:rFonts w:ascii="David" w:hAnsi="David"/>
          <w:rtl/>
        </w:rPr>
      </w:pPr>
    </w:p>
    <w:p w14:paraId="7717C874" w14:textId="77777777" w:rsidR="00B25813" w:rsidRPr="00001E68" w:rsidRDefault="00B25813" w:rsidP="00B25813">
      <w:pPr>
        <w:spacing w:line="360" w:lineRule="auto"/>
        <w:ind w:left="26"/>
        <w:jc w:val="both"/>
        <w:rPr>
          <w:rFonts w:ascii="David" w:hAnsi="David"/>
          <w:rtl/>
        </w:rPr>
      </w:pPr>
      <w:r w:rsidRPr="00001E68">
        <w:rPr>
          <w:rFonts w:ascii="David" w:hAnsi="David"/>
          <w:rtl/>
        </w:rPr>
        <w:t>העבירות אשר ביצע נאשם 1 בתיק המצורף, הן גניבת רכב וסיוע לגניבת רכב. בענינו של שותפו, אשר הורשע בשתי עבירות של גניבת רכב, נקבע מתחם בין 16 ל – 36 ח</w:t>
      </w:r>
      <w:r>
        <w:rPr>
          <w:rFonts w:ascii="David" w:hAnsi="David" w:hint="cs"/>
          <w:rtl/>
        </w:rPr>
        <w:t>ו</w:t>
      </w:r>
      <w:r w:rsidRPr="00001E68">
        <w:rPr>
          <w:rFonts w:ascii="David" w:hAnsi="David"/>
          <w:rtl/>
        </w:rPr>
        <w:t>דשי מאסר בפועל, והוטלו 13 ח</w:t>
      </w:r>
      <w:r>
        <w:rPr>
          <w:rFonts w:ascii="David" w:hAnsi="David" w:hint="cs"/>
          <w:rtl/>
        </w:rPr>
        <w:t>ו</w:t>
      </w:r>
      <w:r w:rsidRPr="00001E68">
        <w:rPr>
          <w:rFonts w:ascii="David" w:hAnsi="David"/>
          <w:rtl/>
        </w:rPr>
        <w:t>דשי מאסר בפועל, משיקולי שיקום. בערעור הופחת עונשו של של השותף ל – 9 ח</w:t>
      </w:r>
      <w:r>
        <w:rPr>
          <w:rFonts w:ascii="David" w:hAnsi="David" w:hint="cs"/>
          <w:rtl/>
        </w:rPr>
        <w:t>ו</w:t>
      </w:r>
      <w:r w:rsidRPr="00001E68">
        <w:rPr>
          <w:rFonts w:ascii="David" w:hAnsi="David"/>
          <w:rtl/>
        </w:rPr>
        <w:t>דשי מאסר לריצוי בעבודות שירות.</w:t>
      </w:r>
    </w:p>
    <w:p w14:paraId="6671FF7A" w14:textId="77777777" w:rsidR="00B25813" w:rsidRPr="00001E68" w:rsidRDefault="00B25813" w:rsidP="00B25813">
      <w:pPr>
        <w:spacing w:line="360" w:lineRule="auto"/>
        <w:ind w:left="26"/>
        <w:jc w:val="both"/>
        <w:rPr>
          <w:rFonts w:ascii="David" w:hAnsi="David"/>
          <w:rtl/>
        </w:rPr>
      </w:pPr>
    </w:p>
    <w:p w14:paraId="3E62D68B" w14:textId="77777777" w:rsidR="00B25813" w:rsidRPr="00001E68" w:rsidRDefault="00B25813" w:rsidP="00B25813">
      <w:pPr>
        <w:spacing w:line="360" w:lineRule="auto"/>
        <w:ind w:left="26"/>
        <w:jc w:val="both"/>
        <w:rPr>
          <w:rFonts w:ascii="David" w:hAnsi="David"/>
          <w:rtl/>
        </w:rPr>
      </w:pPr>
      <w:r w:rsidRPr="00001E68">
        <w:rPr>
          <w:rFonts w:ascii="David" w:hAnsi="David"/>
          <w:rtl/>
        </w:rPr>
        <w:t>אני מוצא את מתחם העונש ההולם בעניינו של נאשם 1 בגין התיק המצורף, בהינתן כי באחת העבירות מדובר בסיוע ולא בגניבה, ככולל מאסר בפועל הנע בין 14 ל – 32 ח</w:t>
      </w:r>
      <w:r>
        <w:rPr>
          <w:rFonts w:ascii="David" w:hAnsi="David" w:hint="cs"/>
          <w:rtl/>
        </w:rPr>
        <w:t>ו</w:t>
      </w:r>
      <w:r w:rsidRPr="00001E68">
        <w:rPr>
          <w:rFonts w:ascii="David" w:hAnsi="David"/>
          <w:rtl/>
        </w:rPr>
        <w:t>דשי מאסר. יודגש כי בענ</w:t>
      </w:r>
      <w:r>
        <w:rPr>
          <w:rFonts w:ascii="David" w:hAnsi="David" w:hint="cs"/>
          <w:rtl/>
        </w:rPr>
        <w:t>י</w:t>
      </w:r>
      <w:r w:rsidRPr="00001E68">
        <w:rPr>
          <w:rFonts w:ascii="David" w:hAnsi="David"/>
          <w:rtl/>
        </w:rPr>
        <w:t xml:space="preserve">ינו של השותף מדובר היה בעבירות חמורות יותר.  </w:t>
      </w:r>
    </w:p>
    <w:p w14:paraId="70CD698F" w14:textId="77777777" w:rsidR="00B25813" w:rsidRPr="00001E68" w:rsidRDefault="00B25813" w:rsidP="00B25813">
      <w:pPr>
        <w:spacing w:line="360" w:lineRule="auto"/>
        <w:ind w:left="26"/>
        <w:jc w:val="both"/>
        <w:rPr>
          <w:rFonts w:ascii="David" w:hAnsi="David"/>
          <w:rtl/>
        </w:rPr>
      </w:pPr>
    </w:p>
    <w:p w14:paraId="135795B4" w14:textId="77777777" w:rsidR="00B25813" w:rsidRPr="00001E68" w:rsidRDefault="00B25813" w:rsidP="00B25813">
      <w:pPr>
        <w:spacing w:line="360" w:lineRule="auto"/>
        <w:ind w:left="26"/>
        <w:jc w:val="both"/>
        <w:rPr>
          <w:rFonts w:ascii="David" w:hAnsi="David"/>
          <w:rtl/>
        </w:rPr>
      </w:pPr>
      <w:r w:rsidRPr="00001E68">
        <w:rPr>
          <w:rFonts w:ascii="David" w:hAnsi="David"/>
          <w:rtl/>
        </w:rPr>
        <w:t>הענישה בעניינו של נאשם 1 בגין שני התיקים תהיה ענישה אחת כוללת.</w:t>
      </w:r>
    </w:p>
    <w:p w14:paraId="2216CC85" w14:textId="77777777" w:rsidR="00B25813" w:rsidRPr="00001E68" w:rsidRDefault="00B25813" w:rsidP="00B25813">
      <w:pPr>
        <w:spacing w:line="360" w:lineRule="auto"/>
        <w:jc w:val="both"/>
        <w:rPr>
          <w:rFonts w:ascii="Arial" w:hAnsi="Arial"/>
          <w:b/>
          <w:bCs/>
          <w:u w:val="single"/>
          <w:rtl/>
        </w:rPr>
      </w:pPr>
    </w:p>
    <w:p w14:paraId="5FB0D1A6" w14:textId="77777777" w:rsidR="00B25813" w:rsidRPr="00001E68" w:rsidRDefault="00B25813" w:rsidP="00B25813">
      <w:pPr>
        <w:spacing w:line="360" w:lineRule="auto"/>
        <w:jc w:val="both"/>
        <w:rPr>
          <w:b/>
          <w:bCs/>
          <w:u w:val="single"/>
          <w:rtl/>
          <w:lang w:eastAsia="he-IL"/>
        </w:rPr>
      </w:pPr>
      <w:r w:rsidRPr="00001E68">
        <w:rPr>
          <w:b/>
          <w:bCs/>
          <w:u w:val="single"/>
          <w:rtl/>
          <w:lang w:eastAsia="he-IL"/>
        </w:rPr>
        <w:t>תסקירי שירות המבחן</w:t>
      </w:r>
    </w:p>
    <w:p w14:paraId="1D67A426" w14:textId="77777777" w:rsidR="00B25813" w:rsidRPr="00001E68" w:rsidRDefault="00B25813" w:rsidP="00B25813">
      <w:pPr>
        <w:spacing w:line="360" w:lineRule="auto"/>
        <w:jc w:val="both"/>
        <w:rPr>
          <w:rtl/>
          <w:lang w:eastAsia="he-IL"/>
        </w:rPr>
      </w:pPr>
    </w:p>
    <w:p w14:paraId="2C110D4A" w14:textId="77777777" w:rsidR="00B25813" w:rsidRPr="00001E68" w:rsidRDefault="00B25813" w:rsidP="00B25813">
      <w:pPr>
        <w:spacing w:line="360" w:lineRule="auto"/>
        <w:jc w:val="both"/>
        <w:rPr>
          <w:rtl/>
          <w:lang w:eastAsia="he-IL"/>
        </w:rPr>
      </w:pPr>
      <w:r w:rsidRPr="00001E68">
        <w:rPr>
          <w:rtl/>
          <w:lang w:eastAsia="he-IL"/>
        </w:rPr>
        <w:t>9.</w:t>
      </w:r>
      <w:r w:rsidRPr="00001E68">
        <w:rPr>
          <w:rtl/>
          <w:lang w:eastAsia="he-IL"/>
        </w:rPr>
        <w:tab/>
        <w:t>בעניינו של הנאשם הוגשו תסקירי שירות מבחן, אשר יפורטו להלן בתמצית בלבד, בשל צנעת הפרט.</w:t>
      </w:r>
    </w:p>
    <w:p w14:paraId="25378E4D" w14:textId="77777777" w:rsidR="00B25813" w:rsidRPr="00001E68" w:rsidRDefault="00B25813" w:rsidP="00B25813">
      <w:pPr>
        <w:spacing w:line="360" w:lineRule="auto"/>
        <w:jc w:val="both"/>
        <w:rPr>
          <w:rtl/>
          <w:lang w:eastAsia="he-IL"/>
        </w:rPr>
      </w:pPr>
    </w:p>
    <w:p w14:paraId="5F5ADF36" w14:textId="77777777" w:rsidR="00B25813" w:rsidRPr="00001E68" w:rsidRDefault="00B25813" w:rsidP="00B25813">
      <w:pPr>
        <w:spacing w:line="360" w:lineRule="auto"/>
        <w:jc w:val="both"/>
        <w:rPr>
          <w:b/>
          <w:bCs/>
          <w:rtl/>
          <w:lang w:eastAsia="he-IL"/>
        </w:rPr>
      </w:pPr>
      <w:r w:rsidRPr="00001E68">
        <w:rPr>
          <w:b/>
          <w:bCs/>
          <w:rtl/>
          <w:lang w:eastAsia="he-IL"/>
        </w:rPr>
        <w:t>בעניינו של נאשם 1 הוגשו 3 תסקירים:</w:t>
      </w:r>
    </w:p>
    <w:p w14:paraId="3C320025" w14:textId="77777777" w:rsidR="00B25813" w:rsidRPr="00001E68" w:rsidRDefault="00B25813" w:rsidP="00B25813">
      <w:pPr>
        <w:spacing w:line="360" w:lineRule="auto"/>
        <w:jc w:val="both"/>
        <w:rPr>
          <w:rtl/>
          <w:lang w:eastAsia="he-IL"/>
        </w:rPr>
      </w:pPr>
    </w:p>
    <w:p w14:paraId="653C6A00" w14:textId="77777777" w:rsidR="00B25813" w:rsidRPr="00001E68" w:rsidRDefault="00B25813" w:rsidP="00B25813">
      <w:pPr>
        <w:spacing w:line="360" w:lineRule="auto"/>
        <w:jc w:val="both"/>
        <w:rPr>
          <w:rtl/>
          <w:lang w:eastAsia="he-IL"/>
        </w:rPr>
      </w:pPr>
      <w:r w:rsidRPr="00001E68">
        <w:rPr>
          <w:b/>
          <w:bCs/>
          <w:rtl/>
          <w:lang w:eastAsia="he-IL"/>
        </w:rPr>
        <w:t xml:space="preserve">בתסקיר הראשון מיום 11.4.21, </w:t>
      </w:r>
      <w:r w:rsidRPr="00001E68">
        <w:rPr>
          <w:rtl/>
          <w:lang w:eastAsia="he-IL"/>
        </w:rPr>
        <w:t>מפורטות נסיבותיו האישיות והמשפחתיות של נאשם 1, שהינו בן 21, רווק ואב לילד, אינו עובד עקב פציעה שנגרמה לו בתאונת דרכים בילדותו אשר הותירה אותו בעל מגבלות פיזיות שמקשות עליו בביצוע עבודה פיזית.</w:t>
      </w:r>
    </w:p>
    <w:p w14:paraId="59BB64AE" w14:textId="77777777" w:rsidR="00B25813" w:rsidRPr="00001E68" w:rsidRDefault="00B25813" w:rsidP="00B25813">
      <w:pPr>
        <w:spacing w:line="360" w:lineRule="auto"/>
        <w:jc w:val="both"/>
        <w:rPr>
          <w:rtl/>
          <w:lang w:eastAsia="he-IL"/>
        </w:rPr>
      </w:pPr>
    </w:p>
    <w:p w14:paraId="05124985" w14:textId="77777777" w:rsidR="00B25813" w:rsidRPr="00001E68" w:rsidRDefault="00B25813" w:rsidP="00B25813">
      <w:pPr>
        <w:spacing w:line="360" w:lineRule="auto"/>
        <w:jc w:val="both"/>
        <w:rPr>
          <w:rtl/>
          <w:lang w:eastAsia="he-IL"/>
        </w:rPr>
      </w:pPr>
      <w:r w:rsidRPr="00001E68">
        <w:rPr>
          <w:rtl/>
          <w:lang w:eastAsia="he-IL"/>
        </w:rPr>
        <w:t xml:space="preserve">שירות המבחן התרשם כי הנאשם נמצא בתהליך גיבוש זהות אישי, ובמצבי לחץ מתקשה להציב גבולות פנימיים ומתקשה לבחון השלכות לטווח הרחוק, וכי הורותו מהווה גורם המגביר את תחושת האחריות אשר נושא על כתפיו כמו גם את מידת לחציו הפנימיים, בנוסף מפער בין הצגתו של הנאשם את חלקיו החיוביים והמתפקדים לבין העבירות המיוחסות לו כשלא ברור טיב קשריו השוליים. שירות המבחן התרשם מסיכון לחזרה להתנהגות עוברת חוק. שירות המבחן לא בא בהמלצה להעמיד את הנאשם 1 בצו פיקוח נוכח שלילת נזקקות טיפולית מצידו. </w:t>
      </w:r>
    </w:p>
    <w:p w14:paraId="299B32C8" w14:textId="77777777" w:rsidR="00B25813" w:rsidRPr="00001E68" w:rsidRDefault="00B25813" w:rsidP="00B25813">
      <w:pPr>
        <w:spacing w:line="360" w:lineRule="auto"/>
        <w:jc w:val="both"/>
        <w:rPr>
          <w:rtl/>
          <w:lang w:eastAsia="he-IL"/>
        </w:rPr>
      </w:pPr>
    </w:p>
    <w:p w14:paraId="41F7F6BA" w14:textId="77777777" w:rsidR="00B25813" w:rsidRPr="00001E68" w:rsidRDefault="00B25813" w:rsidP="00B25813">
      <w:pPr>
        <w:spacing w:line="360" w:lineRule="auto"/>
        <w:jc w:val="both"/>
        <w:rPr>
          <w:rtl/>
          <w:lang w:eastAsia="he-IL"/>
        </w:rPr>
      </w:pPr>
      <w:r w:rsidRPr="00001E68">
        <w:rPr>
          <w:rtl/>
          <w:lang w:eastAsia="he-IL"/>
        </w:rPr>
        <w:t xml:space="preserve">הנאשם 1 הכחיש מעורבותו בעבירות גניבת הרכב, וכך גם עלתה בעייתיות מקבלת האחריות ביחס לעבירות הנשק. </w:t>
      </w:r>
    </w:p>
    <w:p w14:paraId="60C10FC4" w14:textId="77777777" w:rsidR="00B25813" w:rsidRPr="00001E68" w:rsidRDefault="00B25813" w:rsidP="00B25813">
      <w:pPr>
        <w:spacing w:line="360" w:lineRule="auto"/>
        <w:jc w:val="both"/>
        <w:rPr>
          <w:rtl/>
          <w:lang w:eastAsia="he-IL"/>
        </w:rPr>
      </w:pPr>
    </w:p>
    <w:p w14:paraId="6986B601" w14:textId="77777777" w:rsidR="00B25813" w:rsidRPr="00001E68" w:rsidRDefault="00B25813" w:rsidP="00B25813">
      <w:pPr>
        <w:spacing w:line="360" w:lineRule="auto"/>
        <w:jc w:val="both"/>
        <w:rPr>
          <w:rtl/>
          <w:lang w:eastAsia="he-IL"/>
        </w:rPr>
      </w:pPr>
      <w:r w:rsidRPr="00001E68">
        <w:rPr>
          <w:rtl/>
          <w:lang w:eastAsia="he-IL"/>
        </w:rPr>
        <w:t xml:space="preserve">התרשמות שירות המבחן היתה כי התייחסותו של נאשם 1 הינה מצומצמת ולקונית, ומאופיינת בדפוסי הסתרה רבים והשלכת האחריות על נסיבות חיצוניות, וכי מציג גישה מיתממת ושטחית אודות מעורבותו בעבירות ואודות קשריו השוליים. </w:t>
      </w:r>
    </w:p>
    <w:p w14:paraId="70014277" w14:textId="77777777" w:rsidR="00B25813" w:rsidRPr="00001E68" w:rsidRDefault="00B25813" w:rsidP="00B25813">
      <w:pPr>
        <w:spacing w:line="360" w:lineRule="auto"/>
        <w:jc w:val="both"/>
        <w:rPr>
          <w:rtl/>
          <w:lang w:eastAsia="he-IL"/>
        </w:rPr>
      </w:pPr>
    </w:p>
    <w:p w14:paraId="7B5FC3F7" w14:textId="77777777" w:rsidR="00B25813" w:rsidRPr="00001E68" w:rsidRDefault="00B25813" w:rsidP="00B25813">
      <w:pPr>
        <w:spacing w:line="360" w:lineRule="auto"/>
        <w:jc w:val="both"/>
        <w:rPr>
          <w:rtl/>
          <w:lang w:eastAsia="he-IL"/>
        </w:rPr>
      </w:pPr>
      <w:r w:rsidRPr="00001E68">
        <w:rPr>
          <w:rtl/>
          <w:lang w:eastAsia="he-IL"/>
        </w:rPr>
        <w:t>שירות המבחן התרשם כי נאשם 1 הנמצא בתהליך התדרדרות ומצוי בסיכון משמעותי למעורבות עבריינית, והמליץ על ענישה קונקרטית ומציבת גבול אשר תחדד לו את הפסול בהתנהלותו.</w:t>
      </w:r>
    </w:p>
    <w:p w14:paraId="23EDDAEF" w14:textId="77777777" w:rsidR="00B25813" w:rsidRPr="00001E68" w:rsidRDefault="00B25813" w:rsidP="00B25813">
      <w:pPr>
        <w:spacing w:line="360" w:lineRule="auto"/>
        <w:jc w:val="both"/>
        <w:rPr>
          <w:rtl/>
          <w:lang w:eastAsia="he-IL"/>
        </w:rPr>
      </w:pPr>
    </w:p>
    <w:p w14:paraId="76F4D491" w14:textId="77777777" w:rsidR="00B25813" w:rsidRPr="00001E68" w:rsidRDefault="00B25813" w:rsidP="00B25813">
      <w:pPr>
        <w:spacing w:line="360" w:lineRule="auto"/>
        <w:jc w:val="both"/>
        <w:rPr>
          <w:rtl/>
          <w:lang w:eastAsia="he-IL"/>
        </w:rPr>
      </w:pPr>
      <w:r w:rsidRPr="00001E68">
        <w:rPr>
          <w:b/>
          <w:bCs/>
          <w:rtl/>
          <w:lang w:eastAsia="he-IL"/>
        </w:rPr>
        <w:t xml:space="preserve">בתסקיר השני מיום 13.6.21, </w:t>
      </w:r>
      <w:r w:rsidRPr="00001E68">
        <w:rPr>
          <w:rtl/>
          <w:lang w:eastAsia="he-IL"/>
        </w:rPr>
        <w:t xml:space="preserve">חזר שירות המבחן ובחן את נזקקותו הטיפולית של נאשם 1, מידת המוטיבציה להליך שיקומי והתייחסותו לעבירות. נאשם 1 חזר על עמדתו אשר עלתה ממנה בעיה של קבלת אחריות, ביחס לכל התיקים. </w:t>
      </w:r>
    </w:p>
    <w:p w14:paraId="298BC566" w14:textId="77777777" w:rsidR="00B25813" w:rsidRPr="00001E68" w:rsidRDefault="00B25813" w:rsidP="00B25813">
      <w:pPr>
        <w:spacing w:line="360" w:lineRule="auto"/>
        <w:jc w:val="both"/>
        <w:rPr>
          <w:rtl/>
          <w:lang w:eastAsia="he-IL"/>
        </w:rPr>
      </w:pPr>
    </w:p>
    <w:p w14:paraId="7220A44E" w14:textId="77777777" w:rsidR="00B25813" w:rsidRPr="00001E68" w:rsidRDefault="00B25813" w:rsidP="00B25813">
      <w:pPr>
        <w:spacing w:line="360" w:lineRule="auto"/>
        <w:jc w:val="both"/>
        <w:rPr>
          <w:rtl/>
          <w:lang w:eastAsia="he-IL"/>
        </w:rPr>
      </w:pPr>
      <w:r w:rsidRPr="00001E68">
        <w:rPr>
          <w:rtl/>
          <w:lang w:eastAsia="he-IL"/>
        </w:rPr>
        <w:t>לגבי נזקקות טיפולית, לא הביע הכרה בצרכים טיפוליים כלשהם והתרשמו שאינו מכיר בבעייתיות שבהתנהלותו וחסר מוטיבציה לשינוי. הנאשם היה ממוקד בצרכיו הקונקרטיים לתמיכה כלכלית, כשניכר כי מתמודד עם מציאות כלכלית לא פשוטה.</w:t>
      </w:r>
    </w:p>
    <w:p w14:paraId="694C44C3" w14:textId="77777777" w:rsidR="00B25813" w:rsidRPr="00001E68" w:rsidRDefault="00B25813" w:rsidP="00B25813">
      <w:pPr>
        <w:spacing w:line="360" w:lineRule="auto"/>
        <w:jc w:val="both"/>
        <w:rPr>
          <w:rtl/>
          <w:lang w:eastAsia="he-IL"/>
        </w:rPr>
      </w:pPr>
    </w:p>
    <w:p w14:paraId="2DF6D391" w14:textId="77777777" w:rsidR="00B25813" w:rsidRPr="00001E68" w:rsidRDefault="00B25813" w:rsidP="00B25813">
      <w:pPr>
        <w:spacing w:line="360" w:lineRule="auto"/>
        <w:jc w:val="both"/>
        <w:rPr>
          <w:rtl/>
          <w:lang w:eastAsia="he-IL"/>
        </w:rPr>
      </w:pPr>
      <w:r w:rsidRPr="00001E68">
        <w:rPr>
          <w:rtl/>
          <w:lang w:eastAsia="he-IL"/>
        </w:rPr>
        <w:t>לאור האמור, על אף שבולטת נזקקות טיפולית, עולה כי הנאשם אינו מבטא רצון להעמיק בדפוסי התנהגותו אשר הובילו לביצוע העבירות ובהתנהלותו במישורי חיים נוספים, כששולל את עובדות כתב האישום ומתקשה להעמיק ולבחון דפוסיו העבריינים.</w:t>
      </w:r>
    </w:p>
    <w:p w14:paraId="711F3CA3" w14:textId="77777777" w:rsidR="00B25813" w:rsidRPr="00001E68" w:rsidRDefault="00B25813" w:rsidP="00B25813">
      <w:pPr>
        <w:spacing w:line="360" w:lineRule="auto"/>
        <w:jc w:val="both"/>
        <w:rPr>
          <w:rtl/>
          <w:lang w:eastAsia="he-IL"/>
        </w:rPr>
      </w:pPr>
    </w:p>
    <w:p w14:paraId="566626AF" w14:textId="77777777" w:rsidR="00B25813" w:rsidRPr="00001E68" w:rsidRDefault="00B25813" w:rsidP="00B25813">
      <w:pPr>
        <w:spacing w:line="360" w:lineRule="auto"/>
        <w:jc w:val="both"/>
        <w:rPr>
          <w:rtl/>
          <w:lang w:eastAsia="he-IL"/>
        </w:rPr>
      </w:pPr>
      <w:r w:rsidRPr="00001E68">
        <w:rPr>
          <w:rtl/>
          <w:lang w:eastAsia="he-IL"/>
        </w:rPr>
        <w:t xml:space="preserve">שירות המבחן התרשם כי הנאשם מרוכז בצרכיו הקונקרטיים בלבד ובהשגתם, ואינו מאפשר להעמיק עימו האבחון, ומתרשמים כי קיים סיכון גבוה לביצוע עבירות חוזרות, כשלצד זה הנאשם אינו מכיר בסיכון זה ואף הדגיש כי אינו רואה צורך להשתלב בטיפול מותאם בתחום העבריינות. </w:t>
      </w:r>
    </w:p>
    <w:p w14:paraId="27E6EFF3" w14:textId="77777777" w:rsidR="00B25813" w:rsidRPr="00001E68" w:rsidRDefault="00B25813" w:rsidP="00B25813">
      <w:pPr>
        <w:spacing w:line="360" w:lineRule="auto"/>
        <w:jc w:val="both"/>
        <w:rPr>
          <w:rtl/>
          <w:lang w:eastAsia="he-IL"/>
        </w:rPr>
      </w:pPr>
    </w:p>
    <w:p w14:paraId="61901817" w14:textId="77777777" w:rsidR="00B25813" w:rsidRPr="00001E68" w:rsidRDefault="00B25813" w:rsidP="00B25813">
      <w:pPr>
        <w:spacing w:line="360" w:lineRule="auto"/>
        <w:jc w:val="both"/>
        <w:rPr>
          <w:rtl/>
          <w:lang w:eastAsia="he-IL"/>
        </w:rPr>
      </w:pPr>
      <w:r w:rsidRPr="00001E68">
        <w:rPr>
          <w:rtl/>
          <w:lang w:eastAsia="he-IL"/>
        </w:rPr>
        <w:t xml:space="preserve">נוכח האמור, לא נוצר בסיס למעורבות שירות המבחן כגורם מסייע בהפחתת הסיכון במצבו להישנות עבירות. </w:t>
      </w:r>
    </w:p>
    <w:p w14:paraId="6FF909E3" w14:textId="77777777" w:rsidR="00B25813" w:rsidRPr="00001E68" w:rsidRDefault="00B25813" w:rsidP="00B25813">
      <w:pPr>
        <w:spacing w:line="360" w:lineRule="auto"/>
        <w:jc w:val="both"/>
        <w:rPr>
          <w:rtl/>
          <w:lang w:eastAsia="he-IL"/>
        </w:rPr>
      </w:pPr>
    </w:p>
    <w:p w14:paraId="3FFD3A02" w14:textId="77777777" w:rsidR="00B25813" w:rsidRPr="00001E68" w:rsidRDefault="00B25813" w:rsidP="00B25813">
      <w:pPr>
        <w:spacing w:line="360" w:lineRule="auto"/>
        <w:jc w:val="both"/>
        <w:rPr>
          <w:rtl/>
          <w:lang w:eastAsia="he-IL"/>
        </w:rPr>
      </w:pPr>
      <w:r w:rsidRPr="00001E68">
        <w:rPr>
          <w:rtl/>
          <w:lang w:eastAsia="he-IL"/>
        </w:rPr>
        <w:t xml:space="preserve">בדיון לאחר מכן, חזר נאשם 1 והודה בכל עובדות כתבי האישום. </w:t>
      </w:r>
    </w:p>
    <w:p w14:paraId="70A731F8" w14:textId="77777777" w:rsidR="00B25813" w:rsidRPr="00001E68" w:rsidRDefault="00B25813" w:rsidP="00B25813">
      <w:pPr>
        <w:spacing w:line="360" w:lineRule="auto"/>
        <w:jc w:val="both"/>
        <w:rPr>
          <w:b/>
          <w:bCs/>
          <w:rtl/>
          <w:lang w:eastAsia="he-IL"/>
        </w:rPr>
      </w:pPr>
    </w:p>
    <w:p w14:paraId="5934EFBA" w14:textId="77777777" w:rsidR="00B25813" w:rsidRPr="00001E68" w:rsidRDefault="00B25813" w:rsidP="00B25813">
      <w:pPr>
        <w:spacing w:line="360" w:lineRule="auto"/>
        <w:jc w:val="both"/>
        <w:rPr>
          <w:rtl/>
          <w:lang w:eastAsia="he-IL"/>
        </w:rPr>
      </w:pPr>
      <w:r w:rsidRPr="00001E68">
        <w:rPr>
          <w:b/>
          <w:bCs/>
          <w:rtl/>
          <w:lang w:eastAsia="he-IL"/>
        </w:rPr>
        <w:t>בתסקיר השלישי מיום 26.12.21</w:t>
      </w:r>
      <w:r w:rsidRPr="00001E68">
        <w:rPr>
          <w:rtl/>
          <w:lang w:eastAsia="he-IL"/>
        </w:rPr>
        <w:t xml:space="preserve">, נאשם 1 עדכן כי נולד לו ילד נוסף מבת זוגו, ומסר כי מצבה הכלכלי קשה. שירות המבחן יצר קשר עם בת הזוג, אשר מסרה כי כיום אינה בקשר עם הנאשם, ואינה מקבלת ממנו סיוע ואישרה כי מצבה הכלכלי קשה. </w:t>
      </w:r>
    </w:p>
    <w:p w14:paraId="5EDD9D7E" w14:textId="77777777" w:rsidR="00B25813" w:rsidRPr="00001E68" w:rsidRDefault="00B25813" w:rsidP="00B25813">
      <w:pPr>
        <w:spacing w:line="360" w:lineRule="auto"/>
        <w:jc w:val="both"/>
        <w:rPr>
          <w:rtl/>
          <w:lang w:eastAsia="he-IL"/>
        </w:rPr>
      </w:pPr>
    </w:p>
    <w:p w14:paraId="76EFCC54" w14:textId="77777777" w:rsidR="00B25813" w:rsidRPr="00001E68" w:rsidRDefault="00B25813" w:rsidP="00B25813">
      <w:pPr>
        <w:spacing w:line="360" w:lineRule="auto"/>
        <w:jc w:val="both"/>
        <w:rPr>
          <w:rtl/>
          <w:lang w:eastAsia="he-IL"/>
        </w:rPr>
      </w:pPr>
      <w:r w:rsidRPr="00001E68">
        <w:rPr>
          <w:rtl/>
          <w:lang w:eastAsia="he-IL"/>
        </w:rPr>
        <w:t xml:space="preserve">הנאשם ציין כי התחיל לעבוד, וכי מקדם הגשת תביעת נכות מול המוסד לביטוח לאומי בגין תאונת דרכים שעבר כילד. </w:t>
      </w:r>
    </w:p>
    <w:p w14:paraId="687E9F62" w14:textId="77777777" w:rsidR="00B25813" w:rsidRPr="00001E68" w:rsidRDefault="00B25813" w:rsidP="00B25813">
      <w:pPr>
        <w:spacing w:line="360" w:lineRule="auto"/>
        <w:jc w:val="both"/>
        <w:rPr>
          <w:rtl/>
          <w:lang w:eastAsia="he-IL"/>
        </w:rPr>
      </w:pPr>
    </w:p>
    <w:p w14:paraId="5CB56FF5" w14:textId="77777777" w:rsidR="00B25813" w:rsidRPr="00001E68" w:rsidRDefault="00B25813" w:rsidP="00B25813">
      <w:pPr>
        <w:spacing w:line="360" w:lineRule="auto"/>
        <w:jc w:val="both"/>
        <w:rPr>
          <w:rtl/>
          <w:lang w:eastAsia="he-IL"/>
        </w:rPr>
      </w:pPr>
      <w:r w:rsidRPr="00001E68">
        <w:rPr>
          <w:rtl/>
          <w:lang w:eastAsia="he-IL"/>
        </w:rPr>
        <w:t>בהתייחס לביצוע העבירות, הנאשם קיבל אחריות על עבירות הרכוש וציין שביצען על רקע מצוקה כלכלית ורצון להרוויח כסף באופן מהיר. לגבי עבירת הנשק, הנאשם התקשה לקחת אחריות ולהעמיק בבחירותיו, וציין כי אדם שהוא מכיר באופן שטחי ביקש ממנו להעביר תיק למרכז תמורת כסף, אך לא ידע שמדובר בנשק ולא סבר כי מבצע עבירה פלילית.</w:t>
      </w:r>
    </w:p>
    <w:p w14:paraId="3794DF6C" w14:textId="77777777" w:rsidR="00B25813" w:rsidRPr="00001E68" w:rsidRDefault="00B25813" w:rsidP="00B25813">
      <w:pPr>
        <w:spacing w:line="360" w:lineRule="auto"/>
        <w:jc w:val="both"/>
        <w:rPr>
          <w:rtl/>
          <w:lang w:eastAsia="he-IL"/>
        </w:rPr>
      </w:pPr>
    </w:p>
    <w:p w14:paraId="654C0EC5" w14:textId="77777777" w:rsidR="00B25813" w:rsidRPr="00001E68" w:rsidRDefault="00B25813" w:rsidP="00B25813">
      <w:pPr>
        <w:spacing w:line="360" w:lineRule="auto"/>
        <w:jc w:val="both"/>
        <w:rPr>
          <w:rtl/>
          <w:lang w:eastAsia="he-IL"/>
        </w:rPr>
      </w:pPr>
      <w:r w:rsidRPr="00001E68">
        <w:rPr>
          <w:rtl/>
          <w:lang w:eastAsia="he-IL"/>
        </w:rPr>
        <w:t>שירות המבחן ציין כי בלטה חוויה של הנאשם של חוסר אונים למול מציאות חייו, כאשר לא מצליח לקדם את מצבו ומיצוי זכויות בהיבטים רבים של חייו. לצד זאת בלט כי אינו מצליח להתבונן בחלקיו שתורמים למצבו, בחירותיו העברייניות  מערכת ערכיו חלוקה בחסר, תוך שמנהל אורח הישרדותי. הנאשם ממוקד בקבלת עזרה כספית ואינסטרומנטלית כשלל בעייתיות בהתנהלות והיה נעדר מוטיבציה להשתלב בטיפול.</w:t>
      </w:r>
    </w:p>
    <w:p w14:paraId="31DF81EB" w14:textId="77777777" w:rsidR="00B25813" w:rsidRPr="00001E68" w:rsidRDefault="00B25813" w:rsidP="00B25813">
      <w:pPr>
        <w:spacing w:line="360" w:lineRule="auto"/>
        <w:jc w:val="both"/>
        <w:rPr>
          <w:rtl/>
          <w:lang w:eastAsia="he-IL"/>
        </w:rPr>
      </w:pPr>
    </w:p>
    <w:p w14:paraId="6687F2DB" w14:textId="77777777" w:rsidR="00B25813" w:rsidRPr="00001E68" w:rsidRDefault="00B25813" w:rsidP="00B25813">
      <w:pPr>
        <w:spacing w:line="360" w:lineRule="auto"/>
        <w:jc w:val="both"/>
        <w:rPr>
          <w:rtl/>
          <w:lang w:eastAsia="he-IL"/>
        </w:rPr>
      </w:pPr>
      <w:r w:rsidRPr="00001E68">
        <w:rPr>
          <w:rtl/>
          <w:lang w:eastAsia="he-IL"/>
        </w:rPr>
        <w:t xml:space="preserve">שירות המבחן התרשם כי בולטת נזקקות טיפולית במצבו בתחומי החיים השונים, וכי הנאשם מתקשה בניהול וארגון חייו, ובביצוע פעולות מקדמות ומועילות במצבו. נוכח הערכת שירות המבחן מסיכון סביב דפוסים עבריינים, ניסה שירות המבחן לגייס את הנאשם לטיפול, אך נאשם 1 חזר ושלל מוקדי סיכון בחייו ושלל צורך בעריכת שינוי בהתנהלותו ובבחירותיו לצורך הפחתת סיכון ומסר כי לא רואה צורך בשילובו בטיפול מותאם, והדגיש כי אינו זקוק לכך, מאחר ופתח דף חייו בחייו ואינו סבור כי יבצע עבירות בעתיד. </w:t>
      </w:r>
    </w:p>
    <w:p w14:paraId="087C9746" w14:textId="77777777" w:rsidR="00B25813" w:rsidRPr="00001E68" w:rsidRDefault="00B25813" w:rsidP="00B25813">
      <w:pPr>
        <w:spacing w:line="360" w:lineRule="auto"/>
        <w:jc w:val="both"/>
        <w:rPr>
          <w:rtl/>
          <w:lang w:eastAsia="he-IL"/>
        </w:rPr>
      </w:pPr>
    </w:p>
    <w:p w14:paraId="2EC4187F" w14:textId="77777777" w:rsidR="00B25813" w:rsidRPr="00001E68" w:rsidRDefault="00B25813" w:rsidP="00B25813">
      <w:pPr>
        <w:spacing w:line="360" w:lineRule="auto"/>
        <w:jc w:val="both"/>
        <w:rPr>
          <w:rtl/>
          <w:lang w:eastAsia="he-IL"/>
        </w:rPr>
      </w:pPr>
      <w:r w:rsidRPr="00001E68">
        <w:rPr>
          <w:rtl/>
          <w:lang w:eastAsia="he-IL"/>
        </w:rPr>
        <w:t>שירות המבחן המליץ על ענישה קונקרטית ומתריעה שייתכן ותבסס הרתעה.</w:t>
      </w:r>
    </w:p>
    <w:p w14:paraId="33EC7F3A" w14:textId="77777777" w:rsidR="00B25813" w:rsidRPr="00001E68" w:rsidRDefault="00B25813" w:rsidP="00B25813">
      <w:pPr>
        <w:spacing w:line="360" w:lineRule="auto"/>
        <w:jc w:val="both"/>
        <w:rPr>
          <w:rtl/>
          <w:lang w:eastAsia="he-IL"/>
        </w:rPr>
      </w:pPr>
    </w:p>
    <w:p w14:paraId="12D9ABAA" w14:textId="77777777" w:rsidR="00B25813" w:rsidRPr="00001E68" w:rsidRDefault="00B25813" w:rsidP="00B25813">
      <w:pPr>
        <w:spacing w:line="360" w:lineRule="auto"/>
        <w:jc w:val="both"/>
        <w:rPr>
          <w:rtl/>
          <w:lang w:eastAsia="he-IL"/>
        </w:rPr>
      </w:pPr>
      <w:r w:rsidRPr="00001E68">
        <w:rPr>
          <w:rtl/>
          <w:lang w:eastAsia="he-IL"/>
        </w:rPr>
        <w:t xml:space="preserve">בדיון שהתקיים לאחר מכן, נאשם 1 חזר והודה בכל העובדות שבכתב האישום המתוקן, כולל עבירות הנשק, ובא כוחו הודיע כי נאשם 1 לוקח אחריות מלאה גם על עבירות הנשק ולא רק על עבירות הרכוש. </w:t>
      </w:r>
    </w:p>
    <w:p w14:paraId="439B5932" w14:textId="77777777" w:rsidR="00B25813" w:rsidRPr="00001E68" w:rsidRDefault="00B25813" w:rsidP="00B25813">
      <w:pPr>
        <w:spacing w:line="360" w:lineRule="auto"/>
        <w:jc w:val="both"/>
        <w:rPr>
          <w:rtl/>
          <w:lang w:eastAsia="he-IL"/>
        </w:rPr>
      </w:pPr>
    </w:p>
    <w:p w14:paraId="39B9B519" w14:textId="77777777" w:rsidR="00B25813" w:rsidRPr="00001E68" w:rsidRDefault="00B25813" w:rsidP="00B25813">
      <w:pPr>
        <w:spacing w:line="360" w:lineRule="auto"/>
        <w:jc w:val="both"/>
        <w:rPr>
          <w:b/>
          <w:bCs/>
          <w:rtl/>
          <w:lang w:eastAsia="he-IL"/>
        </w:rPr>
      </w:pPr>
      <w:r w:rsidRPr="00001E68">
        <w:rPr>
          <w:b/>
          <w:bCs/>
          <w:rtl/>
          <w:lang w:eastAsia="he-IL"/>
        </w:rPr>
        <w:t>בעניינו של נאשם 2 הוגשו 3 תסקירים:</w:t>
      </w:r>
    </w:p>
    <w:p w14:paraId="24654312" w14:textId="77777777" w:rsidR="00B25813" w:rsidRPr="00001E68" w:rsidRDefault="00B25813" w:rsidP="00B25813">
      <w:pPr>
        <w:spacing w:line="360" w:lineRule="auto"/>
        <w:jc w:val="both"/>
        <w:rPr>
          <w:rtl/>
          <w:lang w:eastAsia="he-IL"/>
        </w:rPr>
      </w:pPr>
    </w:p>
    <w:p w14:paraId="5BCACBD9" w14:textId="77777777" w:rsidR="00B25813" w:rsidRPr="00001E68" w:rsidRDefault="00B25813" w:rsidP="00B25813">
      <w:pPr>
        <w:spacing w:line="360" w:lineRule="auto"/>
        <w:jc w:val="both"/>
        <w:rPr>
          <w:rtl/>
          <w:lang w:eastAsia="he-IL"/>
        </w:rPr>
      </w:pPr>
      <w:r w:rsidRPr="00001E68">
        <w:rPr>
          <w:b/>
          <w:bCs/>
          <w:rtl/>
          <w:lang w:eastAsia="he-IL"/>
        </w:rPr>
        <w:t xml:space="preserve">בתסקיר הראשון מיום 11.4.21, </w:t>
      </w:r>
      <w:r w:rsidRPr="00001E68">
        <w:rPr>
          <w:rtl/>
          <w:lang w:eastAsia="he-IL"/>
        </w:rPr>
        <w:t>מפורטות נסיבותיו האישיות והמשפחתיות של נאשם 2, שהינו בן 21, רווק. לדבריו לאחר שהקלו בתנאי שחרורו עובד מזה שבועיים בעסק לשטיפות מכוניות, שם עבד כשנתיים עד מעצרו בתיק הנוכחי.</w:t>
      </w:r>
    </w:p>
    <w:p w14:paraId="0DFB3A86" w14:textId="77777777" w:rsidR="00B25813" w:rsidRPr="00001E68" w:rsidRDefault="00B25813" w:rsidP="00B25813">
      <w:pPr>
        <w:spacing w:line="360" w:lineRule="auto"/>
        <w:jc w:val="both"/>
        <w:rPr>
          <w:rtl/>
          <w:lang w:eastAsia="he-IL"/>
        </w:rPr>
      </w:pPr>
    </w:p>
    <w:p w14:paraId="7A00CF5D" w14:textId="77777777" w:rsidR="00B25813" w:rsidRPr="00001E68" w:rsidRDefault="00B25813" w:rsidP="00B25813">
      <w:pPr>
        <w:spacing w:line="360" w:lineRule="auto"/>
        <w:jc w:val="both"/>
        <w:rPr>
          <w:rtl/>
          <w:lang w:eastAsia="he-IL"/>
        </w:rPr>
      </w:pPr>
      <w:r w:rsidRPr="00001E68">
        <w:rPr>
          <w:rtl/>
          <w:lang w:eastAsia="he-IL"/>
        </w:rPr>
        <w:t>נאשם 2 מסר כי בערב העבירה, ביקש נאשם 1 כי יגיע עם נאשם 2 לאסוף חפץ המיועד להעברה למרכז הארץ, תמורת תשלום. נאשם 2 מסר כי חשב שמדובר בהעברה של משלוח סמים מסוג מריחואנה ולא ידע כי בתיק מצוי אמל"ח. עלה כי ראה בעסקת הסמים כביכול דרך לגיטימית להכנסה כספית מהירה.</w:t>
      </w:r>
    </w:p>
    <w:p w14:paraId="0C2014D4" w14:textId="77777777" w:rsidR="00B25813" w:rsidRPr="00001E68" w:rsidRDefault="00B25813" w:rsidP="00B25813">
      <w:pPr>
        <w:spacing w:line="360" w:lineRule="auto"/>
        <w:jc w:val="both"/>
        <w:rPr>
          <w:rtl/>
          <w:lang w:eastAsia="he-IL"/>
        </w:rPr>
      </w:pPr>
    </w:p>
    <w:p w14:paraId="45CBCE2D" w14:textId="77777777" w:rsidR="00B25813" w:rsidRPr="00001E68" w:rsidRDefault="00B25813" w:rsidP="00B25813">
      <w:pPr>
        <w:spacing w:line="360" w:lineRule="auto"/>
        <w:jc w:val="both"/>
        <w:rPr>
          <w:rtl/>
          <w:lang w:eastAsia="he-IL"/>
        </w:rPr>
      </w:pPr>
      <w:r w:rsidRPr="00001E68">
        <w:rPr>
          <w:rtl/>
          <w:lang w:eastAsia="he-IL"/>
        </w:rPr>
        <w:t>מתסקיר זה עלתה בעיה בקבלת האחריות ע"י נאשם 2, שירות המבחן התרשם כי נאשם 2 מחובר לגורמים עבריינים בסביבתו, שפיתח דפוסים שוליים הבאים לידי ביטוי בהתנהגות אימפולסיבית וקושי בהפעלת שיקול דעת מותאם, צויין כי נאשם 2 מתקשה ליטול אחריות מלאה לאירוע העבירה, והערכת שירות המבחן היא מרמת סיכון בינונית להתנהלות אלימה בעתיד.</w:t>
      </w:r>
    </w:p>
    <w:p w14:paraId="36B160ED" w14:textId="77777777" w:rsidR="00B25813" w:rsidRPr="00001E68" w:rsidRDefault="00B25813" w:rsidP="00B25813">
      <w:pPr>
        <w:spacing w:line="360" w:lineRule="auto"/>
        <w:jc w:val="both"/>
        <w:rPr>
          <w:rtl/>
          <w:lang w:eastAsia="he-IL"/>
        </w:rPr>
      </w:pPr>
    </w:p>
    <w:p w14:paraId="4DE03000" w14:textId="77777777" w:rsidR="00B25813" w:rsidRPr="00001E68" w:rsidRDefault="00B25813" w:rsidP="00B25813">
      <w:pPr>
        <w:spacing w:line="360" w:lineRule="auto"/>
        <w:jc w:val="both"/>
        <w:rPr>
          <w:rtl/>
          <w:lang w:eastAsia="he-IL"/>
        </w:rPr>
      </w:pPr>
      <w:r w:rsidRPr="00001E68">
        <w:rPr>
          <w:rtl/>
          <w:lang w:eastAsia="he-IL"/>
        </w:rPr>
        <w:t>שירות המבחן הציע לשלב את נאשם 2 בטיפול מותאם, נאשם 2 ביטא הסכמה להשתלב בטיפול, אך רק במידה וידון לענישה מקלה ללא רכיב של מאסר, לרבות מאסר בעבודות שירות, מה שמלמד על מוטיבציה נמוכה לשינוי ולטיפול, על כן למרות נזקקותו הבולטת, לאור קשייו של נאשם 2 לקבל אחריות על עבירת הנשק, חומרת העבירות והנזק הגלום בהם, ובנוסף המוטיבציה הנמוכה לשינוי ושיקום, לא נוצר בסיס להמלצה שיקומית בעניינו.</w:t>
      </w:r>
    </w:p>
    <w:p w14:paraId="2C9E49EA" w14:textId="77777777" w:rsidR="00B25813" w:rsidRPr="00001E68" w:rsidRDefault="00B25813" w:rsidP="00B25813">
      <w:pPr>
        <w:spacing w:line="360" w:lineRule="auto"/>
        <w:jc w:val="both"/>
        <w:rPr>
          <w:rtl/>
          <w:lang w:eastAsia="he-IL"/>
        </w:rPr>
      </w:pPr>
    </w:p>
    <w:p w14:paraId="4F866EA6" w14:textId="77777777" w:rsidR="00B25813" w:rsidRPr="00001E68" w:rsidRDefault="00B25813" w:rsidP="00B25813">
      <w:pPr>
        <w:spacing w:line="360" w:lineRule="auto"/>
        <w:jc w:val="both"/>
        <w:rPr>
          <w:rtl/>
          <w:lang w:eastAsia="he-IL"/>
        </w:rPr>
      </w:pPr>
      <w:r w:rsidRPr="00001E68">
        <w:rPr>
          <w:b/>
          <w:bCs/>
          <w:rtl/>
          <w:lang w:eastAsia="he-IL"/>
        </w:rPr>
        <w:t xml:space="preserve">בתסקיר השני מיום 17.6.21, </w:t>
      </w:r>
      <w:r w:rsidRPr="00001E68">
        <w:rPr>
          <w:rtl/>
          <w:lang w:eastAsia="he-IL"/>
        </w:rPr>
        <w:t>שירות המבחן מציין כי נאשם 2 הביע מוטיבציה לטיפול ושיקום וגילה מודעות לגורמי סיכון במצבו, כמו תפקוד תעסוקתי, מצוקה כלכלית וקשרים חברתיים שוליים המשפיעים עליו לרעה וקישי בהצבת גבולות, וכעת לקח אחריות על העבירות.</w:t>
      </w:r>
    </w:p>
    <w:p w14:paraId="734FAB92" w14:textId="77777777" w:rsidR="00B25813" w:rsidRPr="00001E68" w:rsidRDefault="00B25813" w:rsidP="00B25813">
      <w:pPr>
        <w:spacing w:line="360" w:lineRule="auto"/>
        <w:jc w:val="both"/>
        <w:rPr>
          <w:rtl/>
          <w:lang w:eastAsia="he-IL"/>
        </w:rPr>
      </w:pPr>
    </w:p>
    <w:p w14:paraId="5275F500" w14:textId="77777777" w:rsidR="00B25813" w:rsidRPr="00001E68" w:rsidRDefault="00B25813" w:rsidP="00B25813">
      <w:pPr>
        <w:spacing w:line="360" w:lineRule="auto"/>
        <w:jc w:val="both"/>
        <w:rPr>
          <w:rtl/>
          <w:lang w:eastAsia="he-IL"/>
        </w:rPr>
      </w:pPr>
      <w:r w:rsidRPr="00001E68">
        <w:rPr>
          <w:rtl/>
          <w:lang w:eastAsia="he-IL"/>
        </w:rPr>
        <w:t>שירות המבחן התרשם משינוי ראשוני בעמדותיו של נאשם 2, כאשר מכיר בנזקקותו לעזרה ומגדיר מטרות לשינוי. על מנת להעמיק הבדיקה, הופנה נאשם 2 לטיפול קבוצתי, כשהוא מצוי ברשימת המתנה. לזאת זאת הופנה נאשם 2 לעו"ס יתד בקהילה, לאחר שהביע מוטיבציה לכך. שירות המבחן המליץ על דחיית הדיון לבחון השתלבותו בתהליכי טיפול, ולגבש המלצה בעניינו.</w:t>
      </w:r>
    </w:p>
    <w:p w14:paraId="1244EFAC" w14:textId="77777777" w:rsidR="00B25813" w:rsidRPr="00001E68" w:rsidRDefault="00B25813" w:rsidP="00B25813">
      <w:pPr>
        <w:spacing w:line="360" w:lineRule="auto"/>
        <w:jc w:val="both"/>
        <w:rPr>
          <w:b/>
          <w:bCs/>
          <w:rtl/>
          <w:lang w:eastAsia="he-IL"/>
        </w:rPr>
      </w:pPr>
    </w:p>
    <w:p w14:paraId="79AB57D2" w14:textId="77777777" w:rsidR="00B25813" w:rsidRPr="00001E68" w:rsidRDefault="00B25813" w:rsidP="00B25813">
      <w:pPr>
        <w:spacing w:line="360" w:lineRule="auto"/>
        <w:jc w:val="both"/>
        <w:rPr>
          <w:rtl/>
          <w:lang w:eastAsia="he-IL"/>
        </w:rPr>
      </w:pPr>
      <w:r w:rsidRPr="00001E68">
        <w:rPr>
          <w:b/>
          <w:bCs/>
          <w:rtl/>
          <w:lang w:eastAsia="he-IL"/>
        </w:rPr>
        <w:t xml:space="preserve">בתסקיר השלישי מיום 6.10.21, </w:t>
      </w:r>
      <w:r w:rsidRPr="00001E68">
        <w:rPr>
          <w:rtl/>
          <w:lang w:eastAsia="he-IL"/>
        </w:rPr>
        <w:t xml:space="preserve">צויין כי עו"ס מטעם תוכנית ית"ד נפגש עם נאשם 2, ומסר כי נאשם 2 שמר עימו על קשר והגיע למספר פגישות, אך לא השתלב בתוכנית לימודית עקב היעדר 12 שנות לימוד הוא נדרש להשלים בגרויות, דבר שנאשם 2 התקשה להתחייב בשלב זה בחייו, על רקע הצורך לעזור לפרנסת המשפחה. </w:t>
      </w:r>
    </w:p>
    <w:p w14:paraId="3D55184A" w14:textId="77777777" w:rsidR="00B25813" w:rsidRPr="00001E68" w:rsidRDefault="00B25813" w:rsidP="00B25813">
      <w:pPr>
        <w:spacing w:line="360" w:lineRule="auto"/>
        <w:jc w:val="both"/>
        <w:rPr>
          <w:rtl/>
          <w:lang w:eastAsia="he-IL"/>
        </w:rPr>
      </w:pPr>
    </w:p>
    <w:p w14:paraId="0491923F" w14:textId="77777777" w:rsidR="00B25813" w:rsidRPr="00001E68" w:rsidRDefault="00B25813" w:rsidP="00B25813">
      <w:pPr>
        <w:spacing w:line="360" w:lineRule="auto"/>
        <w:jc w:val="both"/>
        <w:rPr>
          <w:rtl/>
          <w:lang w:eastAsia="he-IL"/>
        </w:rPr>
      </w:pPr>
      <w:r w:rsidRPr="00001E68">
        <w:rPr>
          <w:rtl/>
          <w:lang w:eastAsia="he-IL"/>
        </w:rPr>
        <w:t xml:space="preserve">אשר לטיפול הקבוצתי, נאשם 2 היה מצוי ברשימת המתנה והיה צפוי להשתלב בקבוצה רק בחודש ספטמבר 2021. למפגש הקבוצתי הראשון לא הגיע נאשם 2, בבירור עימו אמר ששכח, מפגשים נוספים חלקם בוטלו, ובחלק לא יכול היה להגיע. </w:t>
      </w:r>
    </w:p>
    <w:p w14:paraId="5FA439AD" w14:textId="77777777" w:rsidR="00B25813" w:rsidRPr="00001E68" w:rsidRDefault="00B25813" w:rsidP="00B25813">
      <w:pPr>
        <w:spacing w:line="360" w:lineRule="auto"/>
        <w:jc w:val="both"/>
        <w:rPr>
          <w:rtl/>
          <w:lang w:eastAsia="he-IL"/>
        </w:rPr>
      </w:pPr>
    </w:p>
    <w:p w14:paraId="3A4583EE" w14:textId="77777777" w:rsidR="00B25813" w:rsidRPr="00001E68" w:rsidRDefault="00B25813" w:rsidP="00B25813">
      <w:pPr>
        <w:spacing w:line="360" w:lineRule="auto"/>
        <w:jc w:val="both"/>
        <w:rPr>
          <w:rtl/>
          <w:lang w:eastAsia="he-IL"/>
        </w:rPr>
      </w:pPr>
      <w:r w:rsidRPr="00001E68">
        <w:rPr>
          <w:rtl/>
          <w:lang w:eastAsia="he-IL"/>
        </w:rPr>
        <w:t xml:space="preserve">שירות המבחן התרשם כי נאשם 2 הצליח לפתח תובנות באשר לגורמים שהובילו להתנהלותו בעבירות, וטיפול מותאם עשוי להפחית סיכון במצבו להישנות עבריינית. </w:t>
      </w:r>
    </w:p>
    <w:p w14:paraId="17E31263" w14:textId="77777777" w:rsidR="00B25813" w:rsidRPr="00001E68" w:rsidRDefault="00B25813" w:rsidP="00B25813">
      <w:pPr>
        <w:spacing w:line="360" w:lineRule="auto"/>
        <w:jc w:val="both"/>
        <w:rPr>
          <w:rtl/>
          <w:lang w:eastAsia="he-IL"/>
        </w:rPr>
      </w:pPr>
    </w:p>
    <w:p w14:paraId="7D451A08" w14:textId="77777777" w:rsidR="00B25813" w:rsidRPr="00001E68" w:rsidRDefault="00B25813" w:rsidP="00B25813">
      <w:pPr>
        <w:spacing w:line="360" w:lineRule="auto"/>
        <w:jc w:val="both"/>
        <w:rPr>
          <w:rtl/>
          <w:lang w:eastAsia="he-IL"/>
        </w:rPr>
      </w:pPr>
      <w:r w:rsidRPr="00001E68">
        <w:rPr>
          <w:rtl/>
          <w:lang w:eastAsia="he-IL"/>
        </w:rPr>
        <w:t xml:space="preserve">שירות המבחן המליץ על העמדתו של נאשם 2 בצו מבחן למשך שנה, במסגרת הצו ישולב בטיפול הממוקד בתכנים של צעירים עוברי חוק. להערכת שירות המבחן, שילובו בטיפול ישפר מיומנויות חברתיות ויאפשר לו לאמץ דרכי חשיבה בוגרות ועצמאיות יותר, ויסייעו בהפחתה בסיכון.  בנוסף הומלץ על הטלת ענישה קונקרטית בדמות מאסר בעבודות שירות. </w:t>
      </w:r>
    </w:p>
    <w:p w14:paraId="5F049C57" w14:textId="77777777" w:rsidR="00B25813" w:rsidRPr="00001E68" w:rsidRDefault="00B25813" w:rsidP="00B25813">
      <w:pPr>
        <w:spacing w:line="360" w:lineRule="auto"/>
        <w:jc w:val="both"/>
        <w:rPr>
          <w:rtl/>
          <w:lang w:eastAsia="he-IL"/>
        </w:rPr>
      </w:pPr>
    </w:p>
    <w:p w14:paraId="4EEEA420" w14:textId="77777777" w:rsidR="00B25813" w:rsidRPr="00001E68" w:rsidRDefault="00B25813" w:rsidP="00B25813">
      <w:pPr>
        <w:spacing w:line="360" w:lineRule="auto"/>
        <w:jc w:val="both"/>
        <w:rPr>
          <w:rtl/>
          <w:lang w:eastAsia="he-IL"/>
        </w:rPr>
      </w:pPr>
      <w:r w:rsidRPr="00001E68">
        <w:rPr>
          <w:rtl/>
          <w:lang w:eastAsia="he-IL"/>
        </w:rPr>
        <w:t>צויין כי מאסר בפועל, לנוכח גילו וקשייו להציב גבול למול השפעות חברתיות שליליות, עלול להחלישו ולהביאו לרגרסיה במצבו ולפיתוח נורמות שוליות.</w:t>
      </w:r>
    </w:p>
    <w:p w14:paraId="341B3665" w14:textId="77777777" w:rsidR="00B25813" w:rsidRPr="00001E68" w:rsidRDefault="00B25813" w:rsidP="00B25813">
      <w:pPr>
        <w:spacing w:line="360" w:lineRule="auto"/>
        <w:jc w:val="both"/>
        <w:rPr>
          <w:b/>
          <w:bCs/>
          <w:u w:val="single"/>
          <w:rtl/>
          <w:lang w:eastAsia="he-IL"/>
        </w:rPr>
      </w:pPr>
    </w:p>
    <w:p w14:paraId="13028135" w14:textId="77777777" w:rsidR="00B25813" w:rsidRPr="00001E68" w:rsidRDefault="00B25813" w:rsidP="00B25813">
      <w:pPr>
        <w:spacing w:line="360" w:lineRule="auto"/>
        <w:jc w:val="both"/>
        <w:rPr>
          <w:b/>
          <w:bCs/>
          <w:rtl/>
          <w:lang w:eastAsia="he-IL"/>
        </w:rPr>
      </w:pPr>
      <w:r w:rsidRPr="00001E68">
        <w:rPr>
          <w:b/>
          <w:bCs/>
          <w:rtl/>
          <w:lang w:eastAsia="he-IL"/>
        </w:rPr>
        <w:t>בעניינו של נאשם 3 הוגשו 6 תסקירים:</w:t>
      </w:r>
    </w:p>
    <w:p w14:paraId="622390CA" w14:textId="77777777" w:rsidR="00B25813" w:rsidRPr="00001E68" w:rsidRDefault="00B25813" w:rsidP="00B25813">
      <w:pPr>
        <w:spacing w:line="360" w:lineRule="auto"/>
        <w:jc w:val="both"/>
        <w:rPr>
          <w:rtl/>
          <w:lang w:eastAsia="he-IL"/>
        </w:rPr>
      </w:pPr>
    </w:p>
    <w:p w14:paraId="09767A9D" w14:textId="77777777" w:rsidR="00B25813" w:rsidRPr="00001E68" w:rsidRDefault="00B25813" w:rsidP="00B25813">
      <w:pPr>
        <w:spacing w:line="360" w:lineRule="auto"/>
        <w:jc w:val="both"/>
        <w:rPr>
          <w:rtl/>
          <w:lang w:eastAsia="he-IL"/>
        </w:rPr>
      </w:pPr>
      <w:r w:rsidRPr="00001E68">
        <w:rPr>
          <w:b/>
          <w:bCs/>
          <w:rtl/>
          <w:lang w:eastAsia="he-IL"/>
        </w:rPr>
        <w:t xml:space="preserve">בתסקיר הראשון מיום 3.5.21, </w:t>
      </w:r>
      <w:r w:rsidRPr="00001E68">
        <w:rPr>
          <w:rtl/>
          <w:lang w:eastAsia="he-IL"/>
        </w:rPr>
        <w:t xml:space="preserve">מפורטות נסיבותיו האישיות והמשפחתיות של נאשם 3, שהינו בן 21, רווק. לדבריו עובד מזה כחודשיים בשטיפת רכבים, שם עבד משנת 2018 ועד מעצרו בתיק. </w:t>
      </w:r>
    </w:p>
    <w:p w14:paraId="214A9BB9" w14:textId="77777777" w:rsidR="00B25813" w:rsidRPr="00001E68" w:rsidRDefault="00B25813" w:rsidP="00B25813">
      <w:pPr>
        <w:spacing w:line="360" w:lineRule="auto"/>
        <w:jc w:val="both"/>
        <w:rPr>
          <w:rtl/>
          <w:lang w:eastAsia="he-IL"/>
        </w:rPr>
      </w:pPr>
    </w:p>
    <w:p w14:paraId="4644D502" w14:textId="77777777" w:rsidR="00B25813" w:rsidRPr="00001E68" w:rsidRDefault="00B25813" w:rsidP="00B25813">
      <w:pPr>
        <w:spacing w:line="360" w:lineRule="auto"/>
        <w:jc w:val="both"/>
        <w:rPr>
          <w:rtl/>
          <w:lang w:eastAsia="he-IL"/>
        </w:rPr>
      </w:pPr>
      <w:r w:rsidRPr="00001E68">
        <w:rPr>
          <w:rtl/>
          <w:lang w:eastAsia="he-IL"/>
        </w:rPr>
        <w:t xml:space="preserve">נאשם 3 תיאר ילדות מורכבת, כאשר משפחתו היתה מצויה בקשיים כלכליים והם חיו בעוני ובדוחק. נאשם 3 תיאר אירוע טרגי שאירע במשפחה מילדותו, וכי הוא נושא עימו אירוע טראומטי זה, ואירוע זה השפיע על משפחתו. </w:t>
      </w:r>
    </w:p>
    <w:p w14:paraId="59AC8E88" w14:textId="77777777" w:rsidR="00B25813" w:rsidRPr="00001E68" w:rsidRDefault="00B25813" w:rsidP="00B25813">
      <w:pPr>
        <w:spacing w:line="360" w:lineRule="auto"/>
        <w:jc w:val="both"/>
        <w:rPr>
          <w:rtl/>
          <w:lang w:eastAsia="he-IL"/>
        </w:rPr>
      </w:pPr>
    </w:p>
    <w:p w14:paraId="4BE4EB52" w14:textId="77777777" w:rsidR="00B25813" w:rsidRPr="00001E68" w:rsidRDefault="00B25813" w:rsidP="00B25813">
      <w:pPr>
        <w:spacing w:line="360" w:lineRule="auto"/>
        <w:jc w:val="both"/>
        <w:rPr>
          <w:rtl/>
          <w:lang w:eastAsia="he-IL"/>
        </w:rPr>
      </w:pPr>
      <w:r w:rsidRPr="00001E68">
        <w:rPr>
          <w:rtl/>
          <w:lang w:eastAsia="he-IL"/>
        </w:rPr>
        <w:t>ביחס לעבירות, עלתה בעייתיות מקבלת האחריות ע"י נאשם 3.</w:t>
      </w:r>
    </w:p>
    <w:p w14:paraId="2824828E" w14:textId="77777777" w:rsidR="00B25813" w:rsidRPr="00001E68" w:rsidRDefault="00B25813" w:rsidP="00B25813">
      <w:pPr>
        <w:spacing w:line="360" w:lineRule="auto"/>
        <w:jc w:val="both"/>
        <w:rPr>
          <w:rtl/>
          <w:lang w:eastAsia="he-IL"/>
        </w:rPr>
      </w:pPr>
    </w:p>
    <w:p w14:paraId="1BB14C4B" w14:textId="77777777" w:rsidR="00B25813" w:rsidRPr="00001E68" w:rsidRDefault="00B25813" w:rsidP="00B25813">
      <w:pPr>
        <w:spacing w:line="360" w:lineRule="auto"/>
        <w:jc w:val="both"/>
        <w:rPr>
          <w:rtl/>
          <w:lang w:eastAsia="he-IL"/>
        </w:rPr>
      </w:pPr>
      <w:r w:rsidRPr="00001E68">
        <w:rPr>
          <w:rtl/>
          <w:lang w:eastAsia="he-IL"/>
        </w:rPr>
        <w:t>שירות המבחן מעריך קיומה של רמת סיכון ברמה בינונית להתנהגות אלימה בעתיד, וציין כי עולה תמונה של בחור המצוי לסיכון בפשיעה חוזרת. צויין כי נאשם 3 ניתק עימם קשר ולא נותר בסיס על המלצה שיקומית והומלץ על ענישה קונקרטית מציבה גבולות.</w:t>
      </w:r>
    </w:p>
    <w:p w14:paraId="7BC89064" w14:textId="77777777" w:rsidR="00B25813" w:rsidRPr="00001E68" w:rsidRDefault="00B25813" w:rsidP="00B25813">
      <w:pPr>
        <w:spacing w:line="360" w:lineRule="auto"/>
        <w:jc w:val="both"/>
        <w:rPr>
          <w:b/>
          <w:bCs/>
          <w:rtl/>
          <w:lang w:eastAsia="he-IL"/>
        </w:rPr>
      </w:pPr>
    </w:p>
    <w:p w14:paraId="5858408A" w14:textId="77777777" w:rsidR="00B25813" w:rsidRPr="00001E68" w:rsidRDefault="00B25813" w:rsidP="00B25813">
      <w:pPr>
        <w:spacing w:line="360" w:lineRule="auto"/>
        <w:jc w:val="both"/>
        <w:rPr>
          <w:rtl/>
          <w:lang w:eastAsia="he-IL"/>
        </w:rPr>
      </w:pPr>
      <w:r w:rsidRPr="00001E68">
        <w:rPr>
          <w:b/>
          <w:bCs/>
          <w:rtl/>
          <w:lang w:eastAsia="he-IL"/>
        </w:rPr>
        <w:t xml:space="preserve">בתסקיר השני מיום 17.6.21, </w:t>
      </w:r>
      <w:r w:rsidRPr="00001E68">
        <w:rPr>
          <w:rtl/>
          <w:lang w:eastAsia="he-IL"/>
        </w:rPr>
        <w:t>לקח נאשם 2 אחריות לביצוע העבירות, מסר כי פעל מתוך מניע של השגת כסף קל על מנת לעזור למשפחתו, והביע מוטיבציה לטיפול ושיקום ורצון להשתלב בהליך טיפולי שיקומי. לאור זאת התבקשה דחייה.</w:t>
      </w:r>
    </w:p>
    <w:p w14:paraId="4CB0E3D8" w14:textId="77777777" w:rsidR="00B25813" w:rsidRPr="00001E68" w:rsidRDefault="00B25813" w:rsidP="00B25813">
      <w:pPr>
        <w:spacing w:line="360" w:lineRule="auto"/>
        <w:jc w:val="both"/>
        <w:rPr>
          <w:b/>
          <w:bCs/>
          <w:rtl/>
          <w:lang w:eastAsia="he-IL"/>
        </w:rPr>
      </w:pPr>
    </w:p>
    <w:p w14:paraId="3921BD05" w14:textId="77777777" w:rsidR="00B25813" w:rsidRPr="00001E68" w:rsidRDefault="00B25813" w:rsidP="00B25813">
      <w:pPr>
        <w:spacing w:line="360" w:lineRule="auto"/>
        <w:jc w:val="both"/>
        <w:rPr>
          <w:rtl/>
          <w:lang w:eastAsia="he-IL"/>
        </w:rPr>
      </w:pPr>
      <w:r w:rsidRPr="00001E68">
        <w:rPr>
          <w:b/>
          <w:bCs/>
          <w:rtl/>
          <w:lang w:eastAsia="he-IL"/>
        </w:rPr>
        <w:t xml:space="preserve">בתסקיר השלישי מיום 9.9.21, </w:t>
      </w:r>
      <w:r w:rsidRPr="00001E68">
        <w:rPr>
          <w:rtl/>
          <w:lang w:eastAsia="he-IL"/>
        </w:rPr>
        <w:t>צויין כי בתקופת הדחייה שולב נאשם 3 בקבוצה קצרת מועד של הכנה לטיפול, לשני מפגשים ראשונים הגיע באיחור ולשלושה מפגשים נוספים לא הגיע כלל, נעשה ניסון לזמנו לפגישה אך לא יצר קשר, ושירות המבחן ציין כי אין בידו לבוא בהמלצה שיקומית בעניינו.</w:t>
      </w:r>
    </w:p>
    <w:p w14:paraId="5E5D43B4" w14:textId="77777777" w:rsidR="00B25813" w:rsidRPr="00001E68" w:rsidRDefault="00B25813" w:rsidP="00B25813">
      <w:pPr>
        <w:spacing w:line="360" w:lineRule="auto"/>
        <w:jc w:val="both"/>
        <w:rPr>
          <w:b/>
          <w:bCs/>
          <w:rtl/>
          <w:lang w:eastAsia="he-IL"/>
        </w:rPr>
      </w:pPr>
    </w:p>
    <w:p w14:paraId="3AFB36E5" w14:textId="77777777" w:rsidR="00B25813" w:rsidRPr="00001E68" w:rsidRDefault="00B25813" w:rsidP="00B25813">
      <w:pPr>
        <w:spacing w:line="360" w:lineRule="auto"/>
        <w:jc w:val="both"/>
        <w:rPr>
          <w:rtl/>
          <w:lang w:eastAsia="he-IL"/>
        </w:rPr>
      </w:pPr>
      <w:r w:rsidRPr="00001E68">
        <w:rPr>
          <w:b/>
          <w:bCs/>
          <w:rtl/>
          <w:lang w:eastAsia="he-IL"/>
        </w:rPr>
        <w:t xml:space="preserve">בתסקיר הרביעי מיום 13.9.21, </w:t>
      </w:r>
      <w:r w:rsidRPr="00001E68">
        <w:rPr>
          <w:rtl/>
          <w:lang w:eastAsia="he-IL"/>
        </w:rPr>
        <w:t xml:space="preserve">צויין כי פגישה אחת בוטלה על ידי שירות המבחן, אך תואמה פגישה נוספת אליה נאשם 3 לא הגיע. </w:t>
      </w:r>
    </w:p>
    <w:p w14:paraId="5275B540" w14:textId="77777777" w:rsidR="00B25813" w:rsidRPr="00001E68" w:rsidRDefault="00B25813" w:rsidP="00B25813">
      <w:pPr>
        <w:spacing w:line="360" w:lineRule="auto"/>
        <w:jc w:val="both"/>
        <w:rPr>
          <w:b/>
          <w:bCs/>
          <w:rtl/>
          <w:lang w:eastAsia="he-IL"/>
        </w:rPr>
      </w:pPr>
    </w:p>
    <w:p w14:paraId="08B72BB9" w14:textId="77777777" w:rsidR="00B25813" w:rsidRPr="00001E68" w:rsidRDefault="00B25813" w:rsidP="00B25813">
      <w:pPr>
        <w:spacing w:line="360" w:lineRule="auto"/>
        <w:jc w:val="both"/>
        <w:rPr>
          <w:rtl/>
          <w:lang w:eastAsia="he-IL"/>
        </w:rPr>
      </w:pPr>
      <w:r w:rsidRPr="00001E68">
        <w:rPr>
          <w:b/>
          <w:bCs/>
          <w:rtl/>
          <w:lang w:eastAsia="he-IL"/>
        </w:rPr>
        <w:t xml:space="preserve">בתסקיר החמישי מיום 27.12.21, </w:t>
      </w:r>
      <w:r w:rsidRPr="00001E68">
        <w:rPr>
          <w:rtl/>
          <w:lang w:eastAsia="he-IL"/>
        </w:rPr>
        <w:t xml:space="preserve">צויין כי בתקופת הדחייה השתלב נאשם 3 בשיחות פרטניות, הגיע באופן סדיר, מפגין מוטיבציה לטיפול אך מדובר בשלב ראשוני של קשר, ועדיין לא ניתן לבוא בהערכה אודות היעילות והיכולת של נאשם 3 להתמיד. תואמה עימו פגישה ולא הגיע אליה, תואמה פגישה נוספת, הביע מוטיבציה לטיפול ושיקום, וגילה מודעות לגורמי סיכון במצבו. </w:t>
      </w:r>
    </w:p>
    <w:p w14:paraId="76151904" w14:textId="77777777" w:rsidR="00B25813" w:rsidRPr="00001E68" w:rsidRDefault="00B25813" w:rsidP="00B25813">
      <w:pPr>
        <w:spacing w:line="360" w:lineRule="auto"/>
        <w:jc w:val="both"/>
        <w:rPr>
          <w:rtl/>
          <w:lang w:eastAsia="he-IL"/>
        </w:rPr>
      </w:pPr>
    </w:p>
    <w:p w14:paraId="226DB33A" w14:textId="77777777" w:rsidR="00B25813" w:rsidRPr="00001E68" w:rsidRDefault="00B25813" w:rsidP="00B25813">
      <w:pPr>
        <w:spacing w:line="360" w:lineRule="auto"/>
        <w:jc w:val="both"/>
        <w:rPr>
          <w:rtl/>
          <w:lang w:eastAsia="he-IL"/>
        </w:rPr>
      </w:pPr>
      <w:r w:rsidRPr="00001E68">
        <w:rPr>
          <w:rtl/>
          <w:lang w:eastAsia="he-IL"/>
        </w:rPr>
        <w:t>שירות המבחן התרשם משינוי חיובי בגישתו של נאשם 3, ומצא לנכון לשלבו בקבוצה טיפולית, ונאשם 3 התחיל את השתתפותו בקבוצה. שוב עלתה בעייתיות בהגעה למפגשים, ושירות המבחן התרשם כי לצד נזקקות בולטת והכרה מצד נאשם 3 בגורמי סיכון, יכולתו לשתף פעולה הינה חלקית ולא עקבית ולא נוצר בסיס להמלצה שיקומית בעניינו.</w:t>
      </w:r>
    </w:p>
    <w:p w14:paraId="65818CD0" w14:textId="77777777" w:rsidR="00B25813" w:rsidRPr="00001E68" w:rsidRDefault="00B25813" w:rsidP="00B25813">
      <w:pPr>
        <w:spacing w:line="360" w:lineRule="auto"/>
        <w:jc w:val="both"/>
        <w:rPr>
          <w:rtl/>
          <w:lang w:eastAsia="he-IL"/>
        </w:rPr>
      </w:pPr>
    </w:p>
    <w:p w14:paraId="3603F21D" w14:textId="77777777" w:rsidR="00B25813" w:rsidRPr="00001E68" w:rsidRDefault="00B25813" w:rsidP="00B25813">
      <w:pPr>
        <w:spacing w:line="360" w:lineRule="auto"/>
        <w:jc w:val="both"/>
        <w:rPr>
          <w:rtl/>
          <w:lang w:eastAsia="he-IL"/>
        </w:rPr>
      </w:pPr>
      <w:r w:rsidRPr="00001E68">
        <w:rPr>
          <w:b/>
          <w:bCs/>
          <w:rtl/>
          <w:lang w:eastAsia="he-IL"/>
        </w:rPr>
        <w:t xml:space="preserve">בתסקיר השישי מיום 12.4.22, </w:t>
      </w:r>
      <w:r w:rsidRPr="00001E68">
        <w:rPr>
          <w:rtl/>
          <w:lang w:eastAsia="he-IL"/>
        </w:rPr>
        <w:t>צויין כי נאשם 3 בהליך טיפולי מתקדם בטיפול הקבוצתי ומביע מוטיבציה להמשיך, וגם לטיפולים הפרטניים מגיע בעקביות.</w:t>
      </w:r>
    </w:p>
    <w:p w14:paraId="506C0140" w14:textId="77777777" w:rsidR="00B25813" w:rsidRPr="00001E68" w:rsidRDefault="00B25813" w:rsidP="00B25813">
      <w:pPr>
        <w:spacing w:line="360" w:lineRule="auto"/>
        <w:jc w:val="both"/>
        <w:rPr>
          <w:rtl/>
          <w:lang w:eastAsia="he-IL"/>
        </w:rPr>
      </w:pPr>
    </w:p>
    <w:p w14:paraId="5A78CF5D" w14:textId="77777777" w:rsidR="00B25813" w:rsidRPr="00001E68" w:rsidRDefault="00B25813" w:rsidP="00B25813">
      <w:pPr>
        <w:spacing w:line="360" w:lineRule="auto"/>
        <w:jc w:val="both"/>
        <w:rPr>
          <w:lang w:eastAsia="he-IL"/>
        </w:rPr>
      </w:pPr>
      <w:r w:rsidRPr="00001E68">
        <w:rPr>
          <w:rtl/>
          <w:lang w:eastAsia="he-IL"/>
        </w:rPr>
        <w:t xml:space="preserve">שירות המבחן ממליץ על צו מבחן לשנה וחצי ומאסר בעבודות שירות. </w:t>
      </w:r>
    </w:p>
    <w:p w14:paraId="67B7F7D4" w14:textId="77777777" w:rsidR="00B25813" w:rsidRPr="00001E68" w:rsidRDefault="00B25813" w:rsidP="00B25813">
      <w:pPr>
        <w:spacing w:line="360" w:lineRule="auto"/>
        <w:jc w:val="both"/>
        <w:rPr>
          <w:rtl/>
          <w:lang w:eastAsia="he-IL"/>
        </w:rPr>
      </w:pPr>
      <w:r w:rsidRPr="00001E68">
        <w:rPr>
          <w:rtl/>
          <w:lang w:eastAsia="he-IL"/>
        </w:rPr>
        <w:t xml:space="preserve"> </w:t>
      </w:r>
    </w:p>
    <w:p w14:paraId="17AB6014" w14:textId="77777777" w:rsidR="00B25813" w:rsidRPr="00001E68" w:rsidRDefault="00B25813" w:rsidP="00B25813">
      <w:pPr>
        <w:spacing w:line="360" w:lineRule="auto"/>
        <w:jc w:val="both"/>
        <w:rPr>
          <w:b/>
          <w:bCs/>
          <w:u w:val="single"/>
          <w:rtl/>
          <w:lang w:eastAsia="he-IL"/>
        </w:rPr>
      </w:pPr>
      <w:r w:rsidRPr="00001E68">
        <w:rPr>
          <w:b/>
          <w:bCs/>
          <w:u w:val="single"/>
          <w:rtl/>
          <w:lang w:eastAsia="he-IL"/>
        </w:rPr>
        <w:t>הענישה</w:t>
      </w:r>
    </w:p>
    <w:p w14:paraId="24918D80" w14:textId="77777777" w:rsidR="00B25813" w:rsidRPr="00001E68" w:rsidRDefault="00B25813" w:rsidP="00B25813">
      <w:pPr>
        <w:spacing w:line="360" w:lineRule="auto"/>
        <w:jc w:val="both"/>
        <w:rPr>
          <w:b/>
          <w:bCs/>
          <w:u w:val="single"/>
          <w:rtl/>
          <w:lang w:eastAsia="he-IL"/>
        </w:rPr>
      </w:pPr>
    </w:p>
    <w:p w14:paraId="7EEE1DBF" w14:textId="77777777" w:rsidR="00B25813" w:rsidRPr="00001E68" w:rsidRDefault="00B25813" w:rsidP="00B25813">
      <w:pPr>
        <w:spacing w:line="360" w:lineRule="auto"/>
        <w:jc w:val="both"/>
        <w:rPr>
          <w:rtl/>
          <w:lang w:eastAsia="he-IL"/>
        </w:rPr>
      </w:pPr>
      <w:r>
        <w:rPr>
          <w:rFonts w:hint="cs"/>
          <w:rtl/>
          <w:lang w:eastAsia="he-IL"/>
        </w:rPr>
        <w:t>10</w:t>
      </w:r>
      <w:r w:rsidRPr="00001E68">
        <w:rPr>
          <w:rtl/>
          <w:lang w:eastAsia="he-IL"/>
        </w:rPr>
        <w:t>.</w:t>
      </w:r>
      <w:r w:rsidRPr="00001E68">
        <w:rPr>
          <w:rtl/>
          <w:lang w:eastAsia="he-IL"/>
        </w:rPr>
        <w:tab/>
        <w:t>שלושת הנאשמים נעדרי עבר פלילי. נאשמים 1 ו – 2 ילידי 1999 ונאשם 3 יליד 2000.</w:t>
      </w:r>
    </w:p>
    <w:p w14:paraId="0FF815B6" w14:textId="77777777" w:rsidR="00B25813" w:rsidRPr="00001E68" w:rsidRDefault="00B25813" w:rsidP="00B25813">
      <w:pPr>
        <w:spacing w:line="360" w:lineRule="auto"/>
        <w:jc w:val="both"/>
        <w:rPr>
          <w:rtl/>
          <w:lang w:eastAsia="he-IL"/>
        </w:rPr>
      </w:pPr>
    </w:p>
    <w:p w14:paraId="3B659B31" w14:textId="77777777" w:rsidR="00B25813" w:rsidRPr="00001E68" w:rsidRDefault="00B25813" w:rsidP="00B25813">
      <w:pPr>
        <w:spacing w:line="360" w:lineRule="auto"/>
        <w:jc w:val="both"/>
        <w:rPr>
          <w:rtl/>
          <w:lang w:eastAsia="he-IL"/>
        </w:rPr>
      </w:pPr>
      <w:r w:rsidRPr="00001E68">
        <w:rPr>
          <w:rtl/>
          <w:lang w:eastAsia="he-IL"/>
        </w:rPr>
        <w:t>1</w:t>
      </w:r>
      <w:r>
        <w:rPr>
          <w:rFonts w:hint="cs"/>
          <w:rtl/>
          <w:lang w:eastAsia="he-IL"/>
        </w:rPr>
        <w:t>1</w:t>
      </w:r>
      <w:r w:rsidRPr="00001E68">
        <w:rPr>
          <w:rtl/>
          <w:lang w:eastAsia="he-IL"/>
        </w:rPr>
        <w:t>.</w:t>
      </w:r>
      <w:r w:rsidRPr="00001E68">
        <w:rPr>
          <w:rtl/>
          <w:lang w:eastAsia="he-IL"/>
        </w:rPr>
        <w:tab/>
        <w:t>בענ</w:t>
      </w:r>
      <w:r>
        <w:rPr>
          <w:rFonts w:hint="cs"/>
          <w:rtl/>
          <w:lang w:eastAsia="he-IL"/>
        </w:rPr>
        <w:t>י</w:t>
      </w:r>
      <w:r w:rsidRPr="00001E68">
        <w:rPr>
          <w:rtl/>
          <w:lang w:eastAsia="he-IL"/>
        </w:rPr>
        <w:t>ינו של נאשם 1, תסקירי שירות המבחן מפרטים את נשיבותיו האישיות כמפורט לעיל.</w:t>
      </w:r>
    </w:p>
    <w:p w14:paraId="43FF89DB" w14:textId="77777777" w:rsidR="00B25813" w:rsidRPr="00001E68" w:rsidRDefault="00B25813" w:rsidP="00B25813">
      <w:pPr>
        <w:spacing w:line="360" w:lineRule="auto"/>
        <w:jc w:val="both"/>
        <w:rPr>
          <w:rtl/>
          <w:lang w:eastAsia="he-IL"/>
        </w:rPr>
      </w:pPr>
    </w:p>
    <w:p w14:paraId="3D587558" w14:textId="77777777" w:rsidR="00B25813" w:rsidRPr="00001E68" w:rsidRDefault="00B25813" w:rsidP="00B25813">
      <w:pPr>
        <w:spacing w:line="360" w:lineRule="auto"/>
        <w:jc w:val="both"/>
        <w:rPr>
          <w:rtl/>
          <w:lang w:eastAsia="he-IL"/>
        </w:rPr>
      </w:pPr>
      <w:r w:rsidRPr="00001E68">
        <w:rPr>
          <w:rtl/>
          <w:lang w:eastAsia="he-IL"/>
        </w:rPr>
        <w:t>נאשם 1 אינו רואה צורך בהליך טיפולי ולפיכך המלצת שירות המבחן אינה כוללת היבט שיקומי.</w:t>
      </w:r>
    </w:p>
    <w:p w14:paraId="059A8232" w14:textId="77777777" w:rsidR="00B25813" w:rsidRPr="00001E68" w:rsidRDefault="00B25813" w:rsidP="00B25813">
      <w:pPr>
        <w:spacing w:line="360" w:lineRule="auto"/>
        <w:jc w:val="both"/>
        <w:rPr>
          <w:rtl/>
          <w:lang w:eastAsia="he-IL"/>
        </w:rPr>
      </w:pPr>
    </w:p>
    <w:p w14:paraId="138167BF" w14:textId="77777777" w:rsidR="00B25813" w:rsidRPr="00001E68" w:rsidRDefault="00B25813" w:rsidP="00B25813">
      <w:pPr>
        <w:spacing w:line="360" w:lineRule="auto"/>
        <w:jc w:val="both"/>
        <w:rPr>
          <w:rtl/>
          <w:lang w:eastAsia="he-IL"/>
        </w:rPr>
      </w:pPr>
      <w:r w:rsidRPr="00001E68">
        <w:rPr>
          <w:rtl/>
          <w:lang w:eastAsia="he-IL"/>
        </w:rPr>
        <w:t>בענישה במסגרת המתחם יש להביא את נסיבותיו האישיות של הנאשם אשר הינו אב לשניים בגל צעיר, ואת המגבלות הפיזיות שלו כתוצאה מתאונה שהיתה לו בילדותו.</w:t>
      </w:r>
    </w:p>
    <w:p w14:paraId="6675CAF9" w14:textId="77777777" w:rsidR="00B25813" w:rsidRPr="00001E68" w:rsidRDefault="00B25813" w:rsidP="00B25813">
      <w:pPr>
        <w:spacing w:line="360" w:lineRule="auto"/>
        <w:jc w:val="both"/>
        <w:rPr>
          <w:rtl/>
          <w:lang w:eastAsia="he-IL"/>
        </w:rPr>
      </w:pPr>
    </w:p>
    <w:p w14:paraId="4FF8A253" w14:textId="77777777" w:rsidR="00B25813" w:rsidRPr="00001E68" w:rsidRDefault="00B25813" w:rsidP="00B25813">
      <w:pPr>
        <w:spacing w:line="360" w:lineRule="auto"/>
        <w:jc w:val="both"/>
        <w:rPr>
          <w:rtl/>
          <w:lang w:eastAsia="he-IL"/>
        </w:rPr>
      </w:pPr>
      <w:r w:rsidRPr="00001E68">
        <w:rPr>
          <w:rtl/>
          <w:lang w:eastAsia="he-IL"/>
        </w:rPr>
        <w:t>כן יש להביא בשיקולים את קבלת האחריות. הגם שעלו בעיות ביחס לכך בשלבים שונים, לבסוף נאשם 1 מקבל אחריות מלאה.</w:t>
      </w:r>
    </w:p>
    <w:p w14:paraId="10782B43" w14:textId="77777777" w:rsidR="00B25813" w:rsidRPr="00001E68" w:rsidRDefault="00B25813" w:rsidP="00B25813">
      <w:pPr>
        <w:spacing w:line="360" w:lineRule="auto"/>
        <w:jc w:val="both"/>
        <w:rPr>
          <w:rtl/>
          <w:lang w:eastAsia="he-IL"/>
        </w:rPr>
      </w:pPr>
    </w:p>
    <w:p w14:paraId="6D206C66" w14:textId="77777777" w:rsidR="00B25813" w:rsidRPr="00001E68" w:rsidRDefault="00B25813" w:rsidP="00B25813">
      <w:pPr>
        <w:spacing w:line="360" w:lineRule="auto"/>
        <w:jc w:val="both"/>
        <w:rPr>
          <w:rtl/>
          <w:lang w:eastAsia="he-IL"/>
        </w:rPr>
      </w:pPr>
      <w:r w:rsidRPr="00001E68">
        <w:rPr>
          <w:rtl/>
          <w:lang w:eastAsia="he-IL"/>
        </w:rPr>
        <w:t xml:space="preserve">שירות המבחן מתאר כי נאשם 1 מנהל אורח חיים הישרדותי. </w:t>
      </w:r>
    </w:p>
    <w:p w14:paraId="0FEB74B3" w14:textId="77777777" w:rsidR="00B25813" w:rsidRPr="00001E68" w:rsidRDefault="00B25813" w:rsidP="00B25813">
      <w:pPr>
        <w:spacing w:line="360" w:lineRule="auto"/>
        <w:jc w:val="both"/>
        <w:rPr>
          <w:rtl/>
          <w:lang w:eastAsia="he-IL"/>
        </w:rPr>
      </w:pPr>
    </w:p>
    <w:p w14:paraId="56E8C361" w14:textId="77777777" w:rsidR="00B25813" w:rsidRPr="00001E68" w:rsidRDefault="00B25813" w:rsidP="00B25813">
      <w:pPr>
        <w:spacing w:line="360" w:lineRule="auto"/>
        <w:jc w:val="both"/>
        <w:rPr>
          <w:rtl/>
          <w:lang w:eastAsia="he-IL"/>
        </w:rPr>
      </w:pPr>
      <w:r w:rsidRPr="00001E68">
        <w:rPr>
          <w:rtl/>
          <w:lang w:eastAsia="he-IL"/>
        </w:rPr>
        <w:t xml:space="preserve">הגם שעבירות נשק צריכות לענישה שבה יובא שיקול הרתעת הרבים וכן שיקול הרתעת היחיד, וכך גם בעבירות של גניבת רכב, אני מוצא שלא להחמיר עם נאשם 1 לאור נסיבותיו האישיות. </w:t>
      </w:r>
    </w:p>
    <w:p w14:paraId="3A9C3D99" w14:textId="77777777" w:rsidR="00B25813" w:rsidRPr="00001E68" w:rsidRDefault="00B25813" w:rsidP="00B25813">
      <w:pPr>
        <w:spacing w:line="360" w:lineRule="auto"/>
        <w:jc w:val="both"/>
        <w:rPr>
          <w:rtl/>
          <w:lang w:eastAsia="he-IL"/>
        </w:rPr>
      </w:pPr>
    </w:p>
    <w:p w14:paraId="16F3FCDD" w14:textId="77777777" w:rsidR="00B25813" w:rsidRPr="00001E68" w:rsidRDefault="00B25813" w:rsidP="00B25813">
      <w:pPr>
        <w:spacing w:line="360" w:lineRule="auto"/>
        <w:jc w:val="both"/>
        <w:rPr>
          <w:rtl/>
          <w:lang w:eastAsia="he-IL"/>
        </w:rPr>
      </w:pPr>
      <w:r w:rsidRPr="00001E68">
        <w:rPr>
          <w:rtl/>
          <w:lang w:eastAsia="he-IL"/>
        </w:rPr>
        <w:t>אין מקום לירידה אל מתחת למתחם העונש ההולם בענ</w:t>
      </w:r>
      <w:r>
        <w:rPr>
          <w:rFonts w:hint="cs"/>
          <w:rtl/>
          <w:lang w:eastAsia="he-IL"/>
        </w:rPr>
        <w:t>י</w:t>
      </w:r>
      <w:r w:rsidRPr="00001E68">
        <w:rPr>
          <w:rtl/>
          <w:lang w:eastAsia="he-IL"/>
        </w:rPr>
        <w:t>ינו של נאשם 1, אך אני מוצא לנכון להביא את השיקולים לקולא לאור נסיבותיו האישיות במסגרת הענישה הכוללת לשני כתבי האישום.</w:t>
      </w:r>
    </w:p>
    <w:p w14:paraId="29385B71" w14:textId="77777777" w:rsidR="00B25813" w:rsidRPr="00001E68" w:rsidRDefault="00B25813" w:rsidP="00B25813">
      <w:pPr>
        <w:spacing w:line="360" w:lineRule="auto"/>
        <w:jc w:val="both"/>
        <w:rPr>
          <w:rtl/>
          <w:lang w:eastAsia="he-IL"/>
        </w:rPr>
      </w:pPr>
      <w:r w:rsidRPr="00001E68">
        <w:rPr>
          <w:rtl/>
          <w:lang w:eastAsia="he-IL"/>
        </w:rPr>
        <w:t xml:space="preserve"> </w:t>
      </w:r>
    </w:p>
    <w:p w14:paraId="7218B785" w14:textId="77777777" w:rsidR="00B25813" w:rsidRPr="00001E68" w:rsidRDefault="00B25813" w:rsidP="00B25813">
      <w:pPr>
        <w:spacing w:line="360" w:lineRule="auto"/>
        <w:jc w:val="both"/>
        <w:rPr>
          <w:rtl/>
          <w:lang w:eastAsia="he-IL"/>
        </w:rPr>
      </w:pPr>
      <w:r w:rsidRPr="00001E68">
        <w:rPr>
          <w:rtl/>
          <w:lang w:eastAsia="he-IL"/>
        </w:rPr>
        <w:t>אשר על כן יוטל על נאשם 1 עונש כולל של 24 חודשי מאסר בפועל, מאסר מותנה ופיצוי שיהיה בגובה הפ</w:t>
      </w:r>
      <w:r>
        <w:rPr>
          <w:rtl/>
          <w:lang w:eastAsia="he-IL"/>
        </w:rPr>
        <w:t>יצוי שהוטל בהליך האחר – 3,500 ₪</w:t>
      </w:r>
      <w:r>
        <w:rPr>
          <w:rFonts w:hint="cs"/>
          <w:rtl/>
          <w:lang w:eastAsia="he-IL"/>
        </w:rPr>
        <w:t>, לכל אחד מהמתלוננים.</w:t>
      </w:r>
    </w:p>
    <w:p w14:paraId="39454F5F" w14:textId="77777777" w:rsidR="00B25813" w:rsidRPr="00001E68" w:rsidRDefault="00B25813" w:rsidP="00B25813">
      <w:pPr>
        <w:spacing w:line="360" w:lineRule="auto"/>
        <w:jc w:val="both"/>
        <w:rPr>
          <w:rtl/>
          <w:lang w:eastAsia="he-IL"/>
        </w:rPr>
      </w:pPr>
    </w:p>
    <w:p w14:paraId="3302B246" w14:textId="77777777" w:rsidR="00B25813" w:rsidRPr="00001E68" w:rsidRDefault="00B25813" w:rsidP="00B25813">
      <w:pPr>
        <w:spacing w:line="360" w:lineRule="auto"/>
        <w:jc w:val="both"/>
        <w:rPr>
          <w:rtl/>
          <w:lang w:eastAsia="he-IL"/>
        </w:rPr>
      </w:pPr>
      <w:r w:rsidRPr="00001E68">
        <w:rPr>
          <w:rtl/>
          <w:lang w:eastAsia="he-IL"/>
        </w:rPr>
        <w:t>לא הוטלה פסילה בעני</w:t>
      </w:r>
      <w:r>
        <w:rPr>
          <w:rFonts w:hint="cs"/>
          <w:rtl/>
          <w:lang w:eastAsia="he-IL"/>
        </w:rPr>
        <w:t>י</w:t>
      </w:r>
      <w:r w:rsidRPr="00001E68">
        <w:rPr>
          <w:rtl/>
          <w:lang w:eastAsia="he-IL"/>
        </w:rPr>
        <w:t>נו של האחר ולפיכך לא תוטל על נאשם 1.</w:t>
      </w:r>
    </w:p>
    <w:p w14:paraId="097DFB34" w14:textId="77777777" w:rsidR="00B25813" w:rsidRPr="00001E68" w:rsidRDefault="00B25813" w:rsidP="00B25813">
      <w:pPr>
        <w:spacing w:line="360" w:lineRule="auto"/>
        <w:jc w:val="both"/>
        <w:rPr>
          <w:rtl/>
          <w:lang w:eastAsia="he-IL"/>
        </w:rPr>
      </w:pPr>
    </w:p>
    <w:p w14:paraId="411AB037" w14:textId="77777777" w:rsidR="00B25813" w:rsidRPr="00001E68" w:rsidRDefault="00B25813" w:rsidP="00B25813">
      <w:pPr>
        <w:spacing w:line="360" w:lineRule="auto"/>
        <w:jc w:val="both"/>
        <w:rPr>
          <w:rtl/>
          <w:lang w:eastAsia="he-IL"/>
        </w:rPr>
      </w:pPr>
      <w:r w:rsidRPr="00001E68">
        <w:rPr>
          <w:rtl/>
          <w:lang w:eastAsia="he-IL"/>
        </w:rPr>
        <w:t>1</w:t>
      </w:r>
      <w:r>
        <w:rPr>
          <w:rFonts w:hint="cs"/>
          <w:rtl/>
          <w:lang w:eastAsia="he-IL"/>
        </w:rPr>
        <w:t>2</w:t>
      </w:r>
      <w:r w:rsidRPr="00001E68">
        <w:rPr>
          <w:rtl/>
          <w:lang w:eastAsia="he-IL"/>
        </w:rPr>
        <w:t xml:space="preserve">. </w:t>
      </w:r>
      <w:r w:rsidRPr="00001E68">
        <w:rPr>
          <w:rtl/>
          <w:lang w:eastAsia="he-IL"/>
        </w:rPr>
        <w:tab/>
        <w:t xml:space="preserve">כל אחד מנאשמים 2 ו – 3 ידע מורדות ועליות בקשר עם שירות המבחן ובתהליכים מולו. </w:t>
      </w:r>
    </w:p>
    <w:p w14:paraId="37E6FBE8" w14:textId="77777777" w:rsidR="00B25813" w:rsidRPr="00001E68" w:rsidRDefault="00B25813" w:rsidP="00B25813">
      <w:pPr>
        <w:spacing w:line="360" w:lineRule="auto"/>
        <w:jc w:val="both"/>
        <w:rPr>
          <w:rtl/>
          <w:lang w:eastAsia="he-IL"/>
        </w:rPr>
      </w:pPr>
    </w:p>
    <w:p w14:paraId="335AC986" w14:textId="77777777" w:rsidR="00B25813" w:rsidRPr="00001E68" w:rsidRDefault="00B25813" w:rsidP="00B25813">
      <w:pPr>
        <w:spacing w:line="360" w:lineRule="auto"/>
        <w:jc w:val="both"/>
        <w:rPr>
          <w:rtl/>
          <w:lang w:eastAsia="he-IL"/>
        </w:rPr>
      </w:pPr>
      <w:r w:rsidRPr="00001E68">
        <w:rPr>
          <w:rtl/>
          <w:lang w:eastAsia="he-IL"/>
        </w:rPr>
        <w:t>נסיבותיהם האישיות, כמו גם התהליכים מפורטים לעיל.</w:t>
      </w:r>
    </w:p>
    <w:p w14:paraId="3CF1F624" w14:textId="77777777" w:rsidR="00B25813" w:rsidRPr="00001E68" w:rsidRDefault="00B25813" w:rsidP="00B25813">
      <w:pPr>
        <w:spacing w:line="360" w:lineRule="auto"/>
        <w:jc w:val="both"/>
        <w:rPr>
          <w:rtl/>
          <w:lang w:eastAsia="he-IL"/>
        </w:rPr>
      </w:pPr>
    </w:p>
    <w:p w14:paraId="297CA277" w14:textId="77777777" w:rsidR="00B25813" w:rsidRPr="00001E68" w:rsidRDefault="00B25813" w:rsidP="00B25813">
      <w:pPr>
        <w:spacing w:line="360" w:lineRule="auto"/>
        <w:jc w:val="both"/>
        <w:rPr>
          <w:rtl/>
          <w:lang w:eastAsia="he-IL"/>
        </w:rPr>
      </w:pPr>
      <w:r w:rsidRPr="00001E68">
        <w:rPr>
          <w:rtl/>
          <w:lang w:eastAsia="he-IL"/>
        </w:rPr>
        <w:t>נאשם 2, החל בפיתוח תובנות לגורמים שהובילוהו להתנהלותו בעבירות, ושירות המבחן רוצה לשלבו בטיפול מותאם. וממליץ על צן מבחן וענישה הכוללת עבודות שירות תוך שצויין כי לאור גילו וקשייו להציב גבול אל מול השפעות חברתיות שליליות הדבר עשוי להחלישו ולהביא לרגרסיה במצבו ופיתוח נורמות שליליות.</w:t>
      </w:r>
    </w:p>
    <w:p w14:paraId="2D716B79" w14:textId="77777777" w:rsidR="00B25813" w:rsidRPr="00001E68" w:rsidRDefault="00B25813" w:rsidP="00B25813">
      <w:pPr>
        <w:spacing w:line="360" w:lineRule="auto"/>
        <w:jc w:val="both"/>
        <w:rPr>
          <w:rtl/>
          <w:lang w:eastAsia="he-IL"/>
        </w:rPr>
      </w:pPr>
    </w:p>
    <w:p w14:paraId="7334DC4B" w14:textId="77777777" w:rsidR="00B25813" w:rsidRPr="00001E68" w:rsidRDefault="00B25813" w:rsidP="00B25813">
      <w:pPr>
        <w:spacing w:line="360" w:lineRule="auto"/>
        <w:jc w:val="both"/>
        <w:rPr>
          <w:rtl/>
          <w:lang w:eastAsia="he-IL"/>
        </w:rPr>
      </w:pPr>
      <w:r w:rsidRPr="00001E68">
        <w:rPr>
          <w:rtl/>
          <w:lang w:eastAsia="he-IL"/>
        </w:rPr>
        <w:t xml:space="preserve">ביחס לנאשם 3 מתוארות נסיבות אישיות ומשפחתיות שאינן קלות, מתוארים קשיים אישיים ומשפחתיים וטרגדיה משפחתית שהיתה בילדותו של נאשם 3. </w:t>
      </w:r>
    </w:p>
    <w:p w14:paraId="4DF41332" w14:textId="77777777" w:rsidR="00B25813" w:rsidRPr="00001E68" w:rsidRDefault="00B25813" w:rsidP="00B25813">
      <w:pPr>
        <w:spacing w:line="360" w:lineRule="auto"/>
        <w:jc w:val="both"/>
        <w:rPr>
          <w:rtl/>
          <w:lang w:eastAsia="he-IL"/>
        </w:rPr>
      </w:pPr>
    </w:p>
    <w:p w14:paraId="27913903" w14:textId="77777777" w:rsidR="00B25813" w:rsidRPr="00001E68" w:rsidRDefault="00B25813" w:rsidP="00B25813">
      <w:pPr>
        <w:spacing w:line="360" w:lineRule="auto"/>
        <w:jc w:val="both"/>
        <w:rPr>
          <w:rtl/>
          <w:lang w:eastAsia="he-IL"/>
        </w:rPr>
      </w:pPr>
      <w:r w:rsidRPr="00001E68">
        <w:rPr>
          <w:rtl/>
          <w:lang w:eastAsia="he-IL"/>
        </w:rPr>
        <w:t>נראה כי נאשם 3 לאחר זמן רב מתחיל לשתף פעולה בהליכים טיפוליים ושירות המבחן ממליץ על צו מבחן לשנה וחצי, ומאסר בעבודות שירות.</w:t>
      </w:r>
    </w:p>
    <w:p w14:paraId="0944E563" w14:textId="77777777" w:rsidR="00B25813" w:rsidRPr="00001E68" w:rsidRDefault="00B25813" w:rsidP="00B25813">
      <w:pPr>
        <w:spacing w:line="360" w:lineRule="auto"/>
        <w:jc w:val="both"/>
        <w:rPr>
          <w:rtl/>
          <w:lang w:eastAsia="he-IL"/>
        </w:rPr>
      </w:pPr>
    </w:p>
    <w:p w14:paraId="3320AA68" w14:textId="77777777" w:rsidR="00B25813" w:rsidRPr="00001E68" w:rsidRDefault="00B25813" w:rsidP="00B25813">
      <w:pPr>
        <w:spacing w:line="360" w:lineRule="auto"/>
        <w:jc w:val="both"/>
        <w:rPr>
          <w:rtl/>
          <w:lang w:eastAsia="he-IL"/>
        </w:rPr>
      </w:pPr>
      <w:r w:rsidRPr="00001E68">
        <w:rPr>
          <w:rtl/>
          <w:lang w:eastAsia="he-IL"/>
        </w:rPr>
        <w:t>הטלת מאסר בעבודות שירות ביחס לנאשמים 2 ו – 3 משמעותו ירידה אל מתחת למתחם העונש ההולם.</w:t>
      </w:r>
    </w:p>
    <w:p w14:paraId="07362E67" w14:textId="77777777" w:rsidR="00B25813" w:rsidRPr="00001E68" w:rsidRDefault="00B25813" w:rsidP="00B25813">
      <w:pPr>
        <w:spacing w:line="360" w:lineRule="auto"/>
        <w:jc w:val="both"/>
        <w:rPr>
          <w:rtl/>
          <w:lang w:eastAsia="he-IL"/>
        </w:rPr>
      </w:pPr>
    </w:p>
    <w:p w14:paraId="449ED7FF" w14:textId="77777777" w:rsidR="00B25813" w:rsidRPr="00001E68" w:rsidRDefault="00B25813" w:rsidP="00B25813">
      <w:pPr>
        <w:spacing w:line="360" w:lineRule="auto"/>
        <w:jc w:val="both"/>
        <w:rPr>
          <w:rtl/>
          <w:lang w:eastAsia="he-IL"/>
        </w:rPr>
      </w:pPr>
      <w:r w:rsidRPr="00001E68">
        <w:rPr>
          <w:rtl/>
          <w:lang w:eastAsia="he-IL"/>
        </w:rPr>
        <w:t>יצויין כי ההליך השיקומי של נאשם 2 אינו בשלב בו נמצא ההליך של נאשם 3.</w:t>
      </w:r>
    </w:p>
    <w:p w14:paraId="1CD11C6B" w14:textId="77777777" w:rsidR="00B25813" w:rsidRPr="00001E68" w:rsidRDefault="00B25813" w:rsidP="00B25813">
      <w:pPr>
        <w:spacing w:line="360" w:lineRule="auto"/>
        <w:jc w:val="both"/>
        <w:rPr>
          <w:rtl/>
          <w:lang w:eastAsia="he-IL"/>
        </w:rPr>
      </w:pPr>
    </w:p>
    <w:p w14:paraId="1D3BF2FD" w14:textId="77777777" w:rsidR="00B25813" w:rsidRPr="00001E68" w:rsidRDefault="00B25813" w:rsidP="00B25813">
      <w:pPr>
        <w:spacing w:line="360" w:lineRule="auto"/>
        <w:jc w:val="both"/>
        <w:rPr>
          <w:rtl/>
          <w:lang w:eastAsia="he-IL"/>
        </w:rPr>
      </w:pPr>
      <w:r w:rsidRPr="00001E68">
        <w:rPr>
          <w:rtl/>
          <w:lang w:eastAsia="he-IL"/>
        </w:rPr>
        <w:t xml:space="preserve">בענינו של נאשם 3 אני מוצא כי יש לרדת את מתחת למתחם העונש ההולם משיקולי שיקום לאור התהליך הטיפולי – שיקומי שהוא עובר ואשר נראה שמתקדם בו. </w:t>
      </w:r>
    </w:p>
    <w:p w14:paraId="1FE59DA4" w14:textId="77777777" w:rsidR="00B25813" w:rsidRPr="00001E68" w:rsidRDefault="00B25813" w:rsidP="00B25813">
      <w:pPr>
        <w:spacing w:line="360" w:lineRule="auto"/>
        <w:jc w:val="both"/>
        <w:rPr>
          <w:rtl/>
          <w:lang w:eastAsia="he-IL"/>
        </w:rPr>
      </w:pPr>
    </w:p>
    <w:p w14:paraId="46DD6C3A" w14:textId="77777777" w:rsidR="00B25813" w:rsidRPr="00001E68" w:rsidRDefault="00B25813" w:rsidP="00B25813">
      <w:pPr>
        <w:spacing w:line="360" w:lineRule="auto"/>
        <w:jc w:val="both"/>
        <w:rPr>
          <w:rtl/>
          <w:lang w:eastAsia="he-IL"/>
        </w:rPr>
      </w:pPr>
      <w:r w:rsidRPr="00001E68">
        <w:rPr>
          <w:rtl/>
          <w:lang w:eastAsia="he-IL"/>
        </w:rPr>
        <w:t>לא בלי התלבטות אני מוצא גם ביחס לנאשם 2 לרדת את מתחת למתחם משיקולי שיקום, ואני רואה בשילוב של גילו הצעיר והחשש שמעלה שירות המבחן, לצד ההליך הטיפולי ששירות המבחן מבקש לקיים, כשיקולים אשר יתמכו בשיקומו, ומנגד הטלת מאסר בפועל תפגע בהליך שכזה.</w:t>
      </w:r>
    </w:p>
    <w:p w14:paraId="378DCA22" w14:textId="77777777" w:rsidR="00B25813" w:rsidRPr="00001E68" w:rsidRDefault="00B25813" w:rsidP="00B25813">
      <w:pPr>
        <w:spacing w:line="360" w:lineRule="auto"/>
        <w:jc w:val="both"/>
        <w:rPr>
          <w:rtl/>
          <w:lang w:eastAsia="he-IL"/>
        </w:rPr>
      </w:pPr>
    </w:p>
    <w:p w14:paraId="559044C1" w14:textId="77777777" w:rsidR="00B25813" w:rsidRDefault="00B25813" w:rsidP="00B25813">
      <w:pPr>
        <w:spacing w:line="360" w:lineRule="auto"/>
        <w:jc w:val="both"/>
        <w:rPr>
          <w:rtl/>
          <w:lang w:eastAsia="he-IL"/>
        </w:rPr>
      </w:pPr>
      <w:r w:rsidRPr="00001E68">
        <w:rPr>
          <w:rtl/>
          <w:lang w:eastAsia="he-IL"/>
        </w:rPr>
        <w:t>הוגשו חוו"ד ממונה חיוביות בעניינם של נאשמים 2 ו – 3.</w:t>
      </w:r>
    </w:p>
    <w:p w14:paraId="1AAA881E" w14:textId="77777777" w:rsidR="00B25813" w:rsidRDefault="00B25813" w:rsidP="00B25813">
      <w:pPr>
        <w:spacing w:line="360" w:lineRule="auto"/>
        <w:jc w:val="both"/>
        <w:rPr>
          <w:rtl/>
          <w:lang w:eastAsia="he-IL"/>
        </w:rPr>
      </w:pPr>
    </w:p>
    <w:p w14:paraId="1B349EDF" w14:textId="77777777" w:rsidR="00B25813" w:rsidRDefault="00B25813" w:rsidP="00B25813">
      <w:pPr>
        <w:spacing w:line="360" w:lineRule="auto"/>
        <w:jc w:val="both"/>
        <w:rPr>
          <w:rtl/>
          <w:lang w:eastAsia="he-IL"/>
        </w:rPr>
      </w:pPr>
    </w:p>
    <w:p w14:paraId="4CBF9EC9" w14:textId="77777777" w:rsidR="00B25813" w:rsidRDefault="00B25813" w:rsidP="00B25813">
      <w:pPr>
        <w:spacing w:line="360" w:lineRule="auto"/>
        <w:jc w:val="both"/>
        <w:rPr>
          <w:rtl/>
          <w:lang w:eastAsia="he-IL"/>
        </w:rPr>
      </w:pPr>
    </w:p>
    <w:p w14:paraId="6E3B73B0" w14:textId="77777777" w:rsidR="00B25813" w:rsidRPr="00001E68" w:rsidRDefault="00B25813" w:rsidP="00B25813">
      <w:pPr>
        <w:spacing w:line="360" w:lineRule="auto"/>
        <w:jc w:val="both"/>
        <w:rPr>
          <w:rtl/>
          <w:lang w:eastAsia="he-IL"/>
        </w:rPr>
      </w:pPr>
    </w:p>
    <w:p w14:paraId="79D20BA3" w14:textId="77777777" w:rsidR="00B25813" w:rsidRPr="00001E68" w:rsidRDefault="00B25813" w:rsidP="00B25813">
      <w:pPr>
        <w:spacing w:line="360" w:lineRule="auto"/>
        <w:jc w:val="both"/>
        <w:rPr>
          <w:rtl/>
          <w:lang w:eastAsia="he-IL"/>
        </w:rPr>
      </w:pPr>
    </w:p>
    <w:p w14:paraId="0A157137" w14:textId="77777777" w:rsidR="00B25813" w:rsidRPr="00001E68" w:rsidRDefault="00B25813" w:rsidP="00B25813">
      <w:pPr>
        <w:spacing w:line="360" w:lineRule="auto"/>
        <w:jc w:val="both"/>
        <w:rPr>
          <w:b/>
          <w:bCs/>
          <w:rtl/>
          <w:lang w:eastAsia="he-IL"/>
        </w:rPr>
      </w:pPr>
      <w:r w:rsidRPr="00001E68">
        <w:rPr>
          <w:rtl/>
          <w:lang w:eastAsia="he-IL"/>
        </w:rPr>
        <w:t>1</w:t>
      </w:r>
      <w:r>
        <w:rPr>
          <w:rFonts w:hint="cs"/>
          <w:rtl/>
          <w:lang w:eastAsia="he-IL"/>
        </w:rPr>
        <w:t>3</w:t>
      </w:r>
      <w:r w:rsidRPr="00001E68">
        <w:rPr>
          <w:rtl/>
          <w:lang w:eastAsia="he-IL"/>
        </w:rPr>
        <w:t>.</w:t>
      </w:r>
      <w:r w:rsidRPr="00001E68">
        <w:rPr>
          <w:rtl/>
          <w:lang w:eastAsia="he-IL"/>
        </w:rPr>
        <w:tab/>
      </w:r>
      <w:r w:rsidRPr="00001E68">
        <w:rPr>
          <w:b/>
          <w:bCs/>
          <w:rtl/>
          <w:lang w:eastAsia="he-IL"/>
        </w:rPr>
        <w:t xml:space="preserve">אשר על כן אני גוזר על הנאשמים את העונשים הבאים: </w:t>
      </w:r>
    </w:p>
    <w:p w14:paraId="73A50E57" w14:textId="77777777" w:rsidR="00B25813" w:rsidRPr="00001E68" w:rsidRDefault="00B25813" w:rsidP="00B25813">
      <w:pPr>
        <w:spacing w:line="360" w:lineRule="auto"/>
        <w:jc w:val="both"/>
        <w:rPr>
          <w:rtl/>
          <w:lang w:eastAsia="he-IL"/>
        </w:rPr>
      </w:pPr>
      <w:r w:rsidRPr="00001E68">
        <w:rPr>
          <w:rtl/>
          <w:lang w:eastAsia="he-IL"/>
        </w:rPr>
        <w:t xml:space="preserve"> </w:t>
      </w:r>
    </w:p>
    <w:p w14:paraId="1E2404C3" w14:textId="77777777" w:rsidR="00B25813" w:rsidRPr="00001E68" w:rsidRDefault="00B25813" w:rsidP="00B25813">
      <w:pPr>
        <w:spacing w:line="360" w:lineRule="auto"/>
        <w:jc w:val="both"/>
        <w:rPr>
          <w:b/>
          <w:bCs/>
          <w:rtl/>
          <w:lang w:eastAsia="he-IL"/>
        </w:rPr>
      </w:pPr>
      <w:r w:rsidRPr="00001E68">
        <w:rPr>
          <w:b/>
          <w:bCs/>
          <w:rtl/>
          <w:lang w:eastAsia="he-IL"/>
        </w:rPr>
        <w:t>על נאשם 1:</w:t>
      </w:r>
    </w:p>
    <w:p w14:paraId="66D768B5" w14:textId="77777777" w:rsidR="00B25813" w:rsidRPr="00001E68" w:rsidRDefault="00B25813" w:rsidP="00B25813">
      <w:pPr>
        <w:spacing w:line="360" w:lineRule="auto"/>
        <w:jc w:val="both"/>
        <w:rPr>
          <w:b/>
          <w:bCs/>
          <w:u w:val="single"/>
          <w:rtl/>
          <w:lang w:eastAsia="he-IL"/>
        </w:rPr>
      </w:pPr>
    </w:p>
    <w:p w14:paraId="70D8C69C" w14:textId="77777777" w:rsidR="00B25813" w:rsidRPr="00001E68" w:rsidRDefault="00B25813" w:rsidP="00B25813">
      <w:pPr>
        <w:spacing w:line="360" w:lineRule="auto"/>
        <w:jc w:val="both"/>
        <w:rPr>
          <w:rtl/>
          <w:lang w:eastAsia="he-IL"/>
        </w:rPr>
      </w:pPr>
      <w:r w:rsidRPr="00001E68">
        <w:rPr>
          <w:b/>
          <w:bCs/>
          <w:u w:val="single"/>
          <w:rtl/>
          <w:lang w:eastAsia="he-IL"/>
        </w:rPr>
        <w:t>מאסר</w:t>
      </w:r>
      <w:r w:rsidRPr="00001E68">
        <w:rPr>
          <w:rtl/>
          <w:lang w:eastAsia="he-IL"/>
        </w:rPr>
        <w:t xml:space="preserve"> - מאסר בפועל לתקופה של  24 חודשים. מתקופת מאסרו ינוכו ימי מעצרו</w:t>
      </w:r>
      <w:r>
        <w:rPr>
          <w:rFonts w:hint="cs"/>
          <w:rtl/>
          <w:lang w:eastAsia="he-IL"/>
        </w:rPr>
        <w:t xml:space="preserve"> בגין התיק הנוכחי מיום 19.3.20 עד ליום 22.3.20 ובגין התיק המצורף ינוכו ימי מעצרו  מיום 19.12.19 עד ליום 15.1.20. </w:t>
      </w:r>
    </w:p>
    <w:p w14:paraId="47484D3A" w14:textId="77777777" w:rsidR="00B25813" w:rsidRPr="00001E68" w:rsidRDefault="00B25813" w:rsidP="00B25813">
      <w:pPr>
        <w:spacing w:line="360" w:lineRule="auto"/>
        <w:jc w:val="both"/>
        <w:rPr>
          <w:rtl/>
          <w:lang w:eastAsia="he-IL"/>
        </w:rPr>
      </w:pPr>
    </w:p>
    <w:p w14:paraId="3BC77BF8" w14:textId="77777777" w:rsidR="00B25813" w:rsidRPr="00256D0E" w:rsidRDefault="00B25813" w:rsidP="00B25813">
      <w:pPr>
        <w:spacing w:line="360" w:lineRule="auto"/>
        <w:jc w:val="both"/>
        <w:rPr>
          <w:b/>
          <w:bCs/>
          <w:rtl/>
          <w:lang w:eastAsia="he-IL"/>
        </w:rPr>
      </w:pPr>
      <w:r w:rsidRPr="00256D0E">
        <w:rPr>
          <w:b/>
          <w:bCs/>
          <w:rtl/>
          <w:lang w:eastAsia="he-IL"/>
        </w:rPr>
        <w:t>נאשם 1 יתייצב לתחילת ריצוי מאסרו ביום 5.6.22 שעה 8:00 במתקן הכליאה דקל. מוצ</w:t>
      </w:r>
      <w:r>
        <w:rPr>
          <w:rFonts w:hint="cs"/>
          <w:b/>
          <w:bCs/>
          <w:rtl/>
          <w:lang w:eastAsia="he-IL"/>
        </w:rPr>
        <w:t>ע</w:t>
      </w:r>
      <w:r w:rsidRPr="00256D0E">
        <w:rPr>
          <w:b/>
          <w:bCs/>
          <w:rtl/>
          <w:lang w:eastAsia="he-IL"/>
        </w:rPr>
        <w:t xml:space="preserve"> לנאשם 1 לעבור הליך מיון מוקדם.</w:t>
      </w:r>
    </w:p>
    <w:p w14:paraId="6EEBA106" w14:textId="77777777" w:rsidR="00B25813" w:rsidRPr="00001E68" w:rsidRDefault="00B25813" w:rsidP="00B25813">
      <w:pPr>
        <w:spacing w:line="360" w:lineRule="auto"/>
        <w:jc w:val="both"/>
        <w:rPr>
          <w:rtl/>
          <w:lang w:eastAsia="he-IL"/>
        </w:rPr>
      </w:pPr>
    </w:p>
    <w:p w14:paraId="608D4B67" w14:textId="77777777" w:rsidR="00B25813" w:rsidRPr="00001E68" w:rsidRDefault="00B25813" w:rsidP="00B25813">
      <w:pPr>
        <w:spacing w:line="360" w:lineRule="auto"/>
        <w:jc w:val="both"/>
        <w:rPr>
          <w:rtl/>
          <w:lang w:eastAsia="he-IL"/>
        </w:rPr>
      </w:pPr>
      <w:r w:rsidRPr="00001E68">
        <w:rPr>
          <w:b/>
          <w:bCs/>
          <w:u w:val="single"/>
          <w:rtl/>
          <w:lang w:eastAsia="he-IL"/>
        </w:rPr>
        <w:t>מאסר על תנאי</w:t>
      </w:r>
      <w:r w:rsidRPr="00001E68">
        <w:rPr>
          <w:rtl/>
          <w:lang w:eastAsia="he-IL"/>
        </w:rPr>
        <w:t xml:space="preserve"> - מאסר על תנאי לתקופה של 9 חודשים. הנאשם 1 יישא בעונש זה אם בתקופה של שלוש שנים מיום שחרורו יעבור על כל עבירת נשק או על עבירת גניבת רכב. </w:t>
      </w:r>
    </w:p>
    <w:p w14:paraId="2792A1BC" w14:textId="77777777" w:rsidR="00B25813" w:rsidRPr="00001E68" w:rsidRDefault="00B25813" w:rsidP="00B25813">
      <w:pPr>
        <w:spacing w:line="360" w:lineRule="auto"/>
        <w:jc w:val="both"/>
        <w:rPr>
          <w:rtl/>
          <w:lang w:eastAsia="he-IL"/>
        </w:rPr>
      </w:pPr>
    </w:p>
    <w:p w14:paraId="3F5371AE" w14:textId="77777777" w:rsidR="00B25813" w:rsidRPr="00001E68" w:rsidRDefault="00B25813" w:rsidP="00B25813">
      <w:pPr>
        <w:spacing w:line="360" w:lineRule="auto"/>
        <w:jc w:val="both"/>
        <w:rPr>
          <w:rtl/>
          <w:lang w:eastAsia="he-IL"/>
        </w:rPr>
      </w:pPr>
      <w:r w:rsidRPr="00001E68">
        <w:rPr>
          <w:b/>
          <w:bCs/>
          <w:u w:val="single"/>
          <w:rtl/>
          <w:lang w:eastAsia="he-IL"/>
        </w:rPr>
        <w:t>פיצוי</w:t>
      </w:r>
      <w:r w:rsidRPr="00001E68">
        <w:rPr>
          <w:rtl/>
          <w:lang w:eastAsia="he-IL"/>
        </w:rPr>
        <w:t xml:space="preserve"> - הנאשם 1 ישלם לכל אחד מהמתלוננים בתיק המצורף, </w:t>
      </w:r>
      <w:hyperlink r:id="rId45" w:history="1">
        <w:r w:rsidR="00F31DD2" w:rsidRPr="00F31DD2">
          <w:rPr>
            <w:color w:val="0000FF"/>
            <w:u w:val="single"/>
            <w:rtl/>
            <w:lang w:eastAsia="he-IL"/>
          </w:rPr>
          <w:t>ת.פ. 68897-12-19</w:t>
        </w:r>
      </w:hyperlink>
      <w:r w:rsidRPr="00001E68">
        <w:rPr>
          <w:rtl/>
          <w:lang w:eastAsia="he-IL"/>
        </w:rPr>
        <w:t xml:space="preserve"> עדי תביעה 1 ו – 2,  פיצוי בסך 3,500 ש"ח. הפיצוי ישולם בתוך 60 יום מהיום. התשלום יבוצע לקופת בית המשפט, וממנה יועבר למתלוננים על פי פרטים שיימסרו למזכירות.</w:t>
      </w:r>
    </w:p>
    <w:p w14:paraId="7F3CE584" w14:textId="77777777" w:rsidR="00B25813" w:rsidRPr="00001E68" w:rsidRDefault="00B25813" w:rsidP="00B25813">
      <w:pPr>
        <w:spacing w:line="360" w:lineRule="auto"/>
        <w:jc w:val="both"/>
        <w:rPr>
          <w:b/>
          <w:bCs/>
          <w:rtl/>
          <w:lang w:eastAsia="he-IL"/>
        </w:rPr>
      </w:pPr>
    </w:p>
    <w:p w14:paraId="5E3DF9D4" w14:textId="77777777" w:rsidR="00B25813" w:rsidRPr="00001E68" w:rsidRDefault="00B25813" w:rsidP="00B25813">
      <w:pPr>
        <w:spacing w:line="360" w:lineRule="auto"/>
        <w:jc w:val="both"/>
        <w:rPr>
          <w:b/>
          <w:bCs/>
          <w:rtl/>
          <w:lang w:eastAsia="he-IL"/>
        </w:rPr>
      </w:pPr>
      <w:r w:rsidRPr="00001E68">
        <w:rPr>
          <w:b/>
          <w:bCs/>
          <w:rtl/>
          <w:lang w:eastAsia="he-IL"/>
        </w:rPr>
        <w:t>על נאשם 2:</w:t>
      </w:r>
    </w:p>
    <w:p w14:paraId="0AA6240B" w14:textId="77777777" w:rsidR="00B25813" w:rsidRPr="00001E68" w:rsidRDefault="00B25813" w:rsidP="00B25813">
      <w:pPr>
        <w:spacing w:line="360" w:lineRule="auto"/>
        <w:jc w:val="both"/>
        <w:rPr>
          <w:b/>
          <w:bCs/>
          <w:u w:val="single"/>
          <w:rtl/>
          <w:lang w:eastAsia="he-IL"/>
        </w:rPr>
      </w:pPr>
    </w:p>
    <w:p w14:paraId="22C16E4C" w14:textId="77777777" w:rsidR="00B25813" w:rsidRPr="00001E68" w:rsidRDefault="00B25813" w:rsidP="00B25813">
      <w:pPr>
        <w:spacing w:line="360" w:lineRule="auto"/>
        <w:jc w:val="both"/>
        <w:rPr>
          <w:rtl/>
          <w:lang w:eastAsia="he-IL"/>
        </w:rPr>
      </w:pPr>
      <w:r w:rsidRPr="00001E68">
        <w:rPr>
          <w:b/>
          <w:bCs/>
          <w:u w:val="single"/>
          <w:rtl/>
          <w:lang w:eastAsia="he-IL"/>
        </w:rPr>
        <w:t>מאסר בעבודות שירות</w:t>
      </w:r>
      <w:r w:rsidRPr="00001E68">
        <w:rPr>
          <w:rtl/>
          <w:lang w:eastAsia="he-IL"/>
        </w:rPr>
        <w:t xml:space="preserve"> - מאסר בפועל לתקופה של 9 חודשים. תקופת מאסרו תרוצה בדרך של עבודות שירות בהתאם לחוות דעת הממונה על עבודות שירות. הובהרה לנאשם 2 חובתו לבצע את עבודות השירות, ובמידה שלא יעשה כן ניתן יהיה להמירן בעונש מאסר בפועל, וכך גם יוכל הממונה לפי שיקול דעתו, היה וימצא קיומה של עילה לכך. </w:t>
      </w:r>
    </w:p>
    <w:p w14:paraId="71B12B34" w14:textId="77777777" w:rsidR="00B25813" w:rsidRPr="00001E68" w:rsidRDefault="00B25813" w:rsidP="00B25813">
      <w:pPr>
        <w:spacing w:line="360" w:lineRule="auto"/>
        <w:jc w:val="both"/>
        <w:rPr>
          <w:rtl/>
          <w:lang w:eastAsia="he-IL"/>
        </w:rPr>
      </w:pPr>
    </w:p>
    <w:p w14:paraId="34D362AD" w14:textId="77777777" w:rsidR="00B25813" w:rsidRPr="00001E68" w:rsidRDefault="00B25813" w:rsidP="00B25813">
      <w:pPr>
        <w:spacing w:line="360" w:lineRule="auto"/>
        <w:jc w:val="both"/>
        <w:rPr>
          <w:lang w:eastAsia="he-IL"/>
        </w:rPr>
      </w:pPr>
      <w:r w:rsidRPr="00001E68">
        <w:rPr>
          <w:rtl/>
          <w:lang w:eastAsia="he-IL"/>
        </w:rPr>
        <w:t>נאשם 2 יתייצב לתחילת עבודות השירות ביום 26.5.22 כאמור בחוו"ד הממונה.</w:t>
      </w:r>
    </w:p>
    <w:p w14:paraId="2C7D5932" w14:textId="77777777" w:rsidR="00B25813" w:rsidRPr="00001E68" w:rsidRDefault="00B25813" w:rsidP="00B25813">
      <w:pPr>
        <w:spacing w:line="360" w:lineRule="auto"/>
        <w:jc w:val="both"/>
        <w:rPr>
          <w:rtl/>
          <w:lang w:eastAsia="he-IL"/>
        </w:rPr>
      </w:pPr>
    </w:p>
    <w:p w14:paraId="5FD39E8A" w14:textId="77777777" w:rsidR="00B25813" w:rsidRPr="00001E68" w:rsidRDefault="00B25813" w:rsidP="00B25813">
      <w:pPr>
        <w:spacing w:line="360" w:lineRule="auto"/>
        <w:jc w:val="both"/>
        <w:rPr>
          <w:lang w:eastAsia="he-IL"/>
        </w:rPr>
      </w:pPr>
      <w:r w:rsidRPr="00001E68">
        <w:rPr>
          <w:b/>
          <w:bCs/>
          <w:u w:val="single"/>
          <w:rtl/>
          <w:lang w:eastAsia="he-IL"/>
        </w:rPr>
        <w:t>צו מבחן</w:t>
      </w:r>
      <w:r w:rsidRPr="00001E68">
        <w:rPr>
          <w:rtl/>
          <w:lang w:eastAsia="he-IL"/>
        </w:rPr>
        <w:t xml:space="preserve"> - ניתן בזה צו מבחן לתקופה של 12 חודשים כלפי נאשם 2. נאשם 2 מחוייב בשיתוף פעולה עם שירות המבחן, על פי הנחיות שירות המבחן. מובהר לנאשם 2 כי באם לא יקיים צו זה, ניתן יהיה לחזור ולדון מחדש בשאלת העונש ולהטיל עליו עונש נוסף. </w:t>
      </w:r>
    </w:p>
    <w:p w14:paraId="547609FE" w14:textId="77777777" w:rsidR="00B25813" w:rsidRPr="00001E68" w:rsidRDefault="00B25813" w:rsidP="00B25813">
      <w:pPr>
        <w:spacing w:line="360" w:lineRule="auto"/>
        <w:jc w:val="both"/>
        <w:rPr>
          <w:rtl/>
          <w:lang w:eastAsia="he-IL"/>
        </w:rPr>
      </w:pPr>
    </w:p>
    <w:p w14:paraId="4F6A4AC3" w14:textId="77777777" w:rsidR="00B25813" w:rsidRPr="00001E68" w:rsidRDefault="00B25813" w:rsidP="00B25813">
      <w:pPr>
        <w:spacing w:line="360" w:lineRule="auto"/>
        <w:jc w:val="both"/>
        <w:rPr>
          <w:rtl/>
          <w:lang w:eastAsia="he-IL"/>
        </w:rPr>
      </w:pPr>
      <w:r w:rsidRPr="00001E68">
        <w:rPr>
          <w:b/>
          <w:bCs/>
          <w:u w:val="single"/>
          <w:rtl/>
          <w:lang w:eastAsia="he-IL"/>
        </w:rPr>
        <w:t>מאסר על תנאי</w:t>
      </w:r>
      <w:r w:rsidRPr="00001E68">
        <w:rPr>
          <w:rtl/>
          <w:lang w:eastAsia="he-IL"/>
        </w:rPr>
        <w:t xml:space="preserve"> - מאסר על תנאי לתקופה של 9 חודשים. הנאשם 2 יישא בעונש זה אם בתקופה של שלוש שנים מהיום יעבור על כל עבירת נשק.  </w:t>
      </w:r>
    </w:p>
    <w:p w14:paraId="3BC2ED7D" w14:textId="77777777" w:rsidR="00B25813" w:rsidRDefault="00B25813" w:rsidP="00B25813">
      <w:pPr>
        <w:spacing w:line="360" w:lineRule="auto"/>
        <w:jc w:val="both"/>
        <w:rPr>
          <w:rtl/>
          <w:lang w:eastAsia="he-IL"/>
        </w:rPr>
      </w:pPr>
    </w:p>
    <w:p w14:paraId="401D954C" w14:textId="77777777" w:rsidR="00B25813" w:rsidRDefault="00B25813" w:rsidP="00B25813">
      <w:pPr>
        <w:spacing w:line="360" w:lineRule="auto"/>
        <w:jc w:val="both"/>
        <w:rPr>
          <w:rtl/>
          <w:lang w:eastAsia="he-IL"/>
        </w:rPr>
      </w:pPr>
    </w:p>
    <w:p w14:paraId="49F569FD" w14:textId="77777777" w:rsidR="00B25813" w:rsidRPr="00001E68" w:rsidRDefault="00B25813" w:rsidP="00B25813">
      <w:pPr>
        <w:spacing w:line="360" w:lineRule="auto"/>
        <w:jc w:val="both"/>
        <w:rPr>
          <w:rtl/>
          <w:lang w:eastAsia="he-IL"/>
        </w:rPr>
      </w:pPr>
    </w:p>
    <w:p w14:paraId="66EFDF88" w14:textId="77777777" w:rsidR="00B25813" w:rsidRPr="00001E68" w:rsidRDefault="00B25813" w:rsidP="00B25813">
      <w:pPr>
        <w:spacing w:line="360" w:lineRule="auto"/>
        <w:jc w:val="both"/>
        <w:rPr>
          <w:b/>
          <w:bCs/>
          <w:rtl/>
          <w:lang w:eastAsia="he-IL"/>
        </w:rPr>
      </w:pPr>
      <w:r w:rsidRPr="00001E68">
        <w:rPr>
          <w:b/>
          <w:bCs/>
          <w:rtl/>
          <w:lang w:eastAsia="he-IL"/>
        </w:rPr>
        <w:t>על נאשם 3:</w:t>
      </w:r>
    </w:p>
    <w:p w14:paraId="1B5F4F55" w14:textId="77777777" w:rsidR="00B25813" w:rsidRPr="00001E68" w:rsidRDefault="00B25813" w:rsidP="00B25813">
      <w:pPr>
        <w:spacing w:line="360" w:lineRule="auto"/>
        <w:jc w:val="both"/>
        <w:rPr>
          <w:b/>
          <w:bCs/>
          <w:u w:val="single"/>
          <w:rtl/>
          <w:lang w:eastAsia="he-IL"/>
        </w:rPr>
      </w:pPr>
    </w:p>
    <w:p w14:paraId="32732B13" w14:textId="77777777" w:rsidR="00B25813" w:rsidRPr="00001E68" w:rsidRDefault="00B25813" w:rsidP="00B25813">
      <w:pPr>
        <w:spacing w:line="360" w:lineRule="auto"/>
        <w:jc w:val="both"/>
        <w:rPr>
          <w:rtl/>
          <w:lang w:eastAsia="he-IL"/>
        </w:rPr>
      </w:pPr>
      <w:r w:rsidRPr="00001E68">
        <w:rPr>
          <w:b/>
          <w:bCs/>
          <w:u w:val="single"/>
          <w:rtl/>
          <w:lang w:eastAsia="he-IL"/>
        </w:rPr>
        <w:t>מאסר בעבודות שירות</w:t>
      </w:r>
      <w:r w:rsidRPr="00001E68">
        <w:rPr>
          <w:rtl/>
          <w:lang w:eastAsia="he-IL"/>
        </w:rPr>
        <w:t xml:space="preserve"> - מאסר בפועל לתקופה של 9 חודשים. תקופת מאסרו תרוצה בדרך של עבודות שירות בהתאם לחוות דעת הממונה על עבודות שירות. הובהרה לנאשם </w:t>
      </w:r>
      <w:r>
        <w:rPr>
          <w:rFonts w:hint="cs"/>
          <w:rtl/>
          <w:lang w:eastAsia="he-IL"/>
        </w:rPr>
        <w:t>3</w:t>
      </w:r>
      <w:r w:rsidRPr="00001E68">
        <w:rPr>
          <w:rtl/>
          <w:lang w:eastAsia="he-IL"/>
        </w:rPr>
        <w:t xml:space="preserve"> חובתו לבצע את עבודות השירות, ובמידה שלא יעשה כן ניתן יהיה להמירן בעונש מאסר בפועל, וכך גם יוכל הממונה לפי שיקול דעתו, היה וימצא קיומה של עילה לכך. </w:t>
      </w:r>
    </w:p>
    <w:p w14:paraId="07483E6A" w14:textId="77777777" w:rsidR="00B25813" w:rsidRPr="00001E68" w:rsidRDefault="00B25813" w:rsidP="00B25813">
      <w:pPr>
        <w:spacing w:line="360" w:lineRule="auto"/>
        <w:jc w:val="both"/>
        <w:rPr>
          <w:rtl/>
          <w:lang w:eastAsia="he-IL"/>
        </w:rPr>
      </w:pPr>
    </w:p>
    <w:p w14:paraId="798F190F" w14:textId="77777777" w:rsidR="00B25813" w:rsidRPr="00001E68" w:rsidRDefault="00B25813" w:rsidP="00B25813">
      <w:pPr>
        <w:spacing w:line="360" w:lineRule="auto"/>
        <w:jc w:val="both"/>
        <w:rPr>
          <w:lang w:eastAsia="he-IL"/>
        </w:rPr>
      </w:pPr>
      <w:r w:rsidRPr="00001E68">
        <w:rPr>
          <w:rtl/>
          <w:lang w:eastAsia="he-IL"/>
        </w:rPr>
        <w:t>נאשם</w:t>
      </w:r>
      <w:r>
        <w:rPr>
          <w:rFonts w:hint="cs"/>
          <w:rtl/>
          <w:lang w:eastAsia="he-IL"/>
        </w:rPr>
        <w:t xml:space="preserve"> 3</w:t>
      </w:r>
      <w:r w:rsidRPr="00001E68">
        <w:rPr>
          <w:rtl/>
          <w:lang w:eastAsia="he-IL"/>
        </w:rPr>
        <w:t xml:space="preserve"> יתייצב לתחילת עבודות השירות ביום 24.5.22 כאמור בחוו"ד הממונה.</w:t>
      </w:r>
    </w:p>
    <w:p w14:paraId="01C14944" w14:textId="77777777" w:rsidR="00B25813" w:rsidRPr="00001E68" w:rsidRDefault="00B25813" w:rsidP="00B25813">
      <w:pPr>
        <w:spacing w:line="360" w:lineRule="auto"/>
        <w:jc w:val="both"/>
        <w:rPr>
          <w:rtl/>
          <w:lang w:eastAsia="he-IL"/>
        </w:rPr>
      </w:pPr>
    </w:p>
    <w:p w14:paraId="6F247012" w14:textId="77777777" w:rsidR="00B25813" w:rsidRPr="00001E68" w:rsidRDefault="00B25813" w:rsidP="00B25813">
      <w:pPr>
        <w:spacing w:line="360" w:lineRule="auto"/>
        <w:jc w:val="both"/>
        <w:rPr>
          <w:lang w:eastAsia="he-IL"/>
        </w:rPr>
      </w:pPr>
      <w:r w:rsidRPr="00001E68">
        <w:rPr>
          <w:b/>
          <w:bCs/>
          <w:u w:val="single"/>
          <w:rtl/>
          <w:lang w:eastAsia="he-IL"/>
        </w:rPr>
        <w:t>צו מבחן</w:t>
      </w:r>
      <w:r w:rsidRPr="00001E68">
        <w:rPr>
          <w:rtl/>
          <w:lang w:eastAsia="he-IL"/>
        </w:rPr>
        <w:t xml:space="preserve"> - ניתן בזה צו מבחן לתקופה של 18 חודשים כלפי נאשם 3. נאשם </w:t>
      </w:r>
      <w:r>
        <w:rPr>
          <w:rFonts w:hint="cs"/>
          <w:rtl/>
          <w:lang w:eastAsia="he-IL"/>
        </w:rPr>
        <w:t>3</w:t>
      </w:r>
      <w:r w:rsidRPr="00001E68">
        <w:rPr>
          <w:rtl/>
          <w:lang w:eastAsia="he-IL"/>
        </w:rPr>
        <w:t xml:space="preserve"> מחוייב בשיתוף פעולה עם שירות המבחן, על פי הנחיות שירות המבחן. מובהר לנאשם 3 כי באם לא יקיים צו זה, ניתן יהיה לחזור ולדון מחדש בשאלת העונש ולהטיל עליו עונש נוסף. </w:t>
      </w:r>
    </w:p>
    <w:p w14:paraId="63EC4F7C" w14:textId="77777777" w:rsidR="00B25813" w:rsidRPr="00001E68" w:rsidRDefault="00B25813" w:rsidP="00B25813">
      <w:pPr>
        <w:spacing w:line="360" w:lineRule="auto"/>
        <w:jc w:val="both"/>
        <w:rPr>
          <w:rtl/>
          <w:lang w:eastAsia="he-IL"/>
        </w:rPr>
      </w:pPr>
    </w:p>
    <w:p w14:paraId="7BB23D02" w14:textId="77777777" w:rsidR="00B25813" w:rsidRPr="00001E68" w:rsidRDefault="00B25813" w:rsidP="00B25813">
      <w:pPr>
        <w:spacing w:line="360" w:lineRule="auto"/>
        <w:jc w:val="both"/>
        <w:rPr>
          <w:rtl/>
          <w:lang w:eastAsia="he-IL"/>
        </w:rPr>
      </w:pPr>
      <w:r w:rsidRPr="00001E68">
        <w:rPr>
          <w:b/>
          <w:bCs/>
          <w:u w:val="single"/>
          <w:rtl/>
          <w:lang w:eastAsia="he-IL"/>
        </w:rPr>
        <w:t>מאסר על תנאי</w:t>
      </w:r>
      <w:r w:rsidRPr="00001E68">
        <w:rPr>
          <w:rtl/>
          <w:lang w:eastAsia="he-IL"/>
        </w:rPr>
        <w:t xml:space="preserve"> - מאסר על תנאי לתקופה של 9 חודשים. הנאשם 3 יישא בעונש זה אם בתקופה של שלוש שנים מהיום יעבור על כל עבירת נשק.  </w:t>
      </w:r>
    </w:p>
    <w:p w14:paraId="7FDB6451" w14:textId="77777777" w:rsidR="00B25813" w:rsidRPr="00001E68" w:rsidRDefault="00B25813" w:rsidP="00B25813">
      <w:pPr>
        <w:spacing w:line="360" w:lineRule="auto"/>
        <w:jc w:val="both"/>
        <w:rPr>
          <w:b/>
          <w:bCs/>
          <w:rtl/>
          <w:lang w:eastAsia="he-IL"/>
        </w:rPr>
      </w:pPr>
    </w:p>
    <w:p w14:paraId="1EA47B87" w14:textId="77777777" w:rsidR="00B25813" w:rsidRPr="00001E68" w:rsidRDefault="00F31DD2" w:rsidP="00B25813">
      <w:pPr>
        <w:spacing w:line="360" w:lineRule="auto"/>
        <w:jc w:val="both"/>
        <w:rPr>
          <w:b/>
          <w:bCs/>
          <w:rtl/>
          <w:lang w:eastAsia="he-IL"/>
        </w:rPr>
      </w:pPr>
      <w:r w:rsidRPr="00F31DD2">
        <w:rPr>
          <w:b/>
          <w:bCs/>
          <w:color w:val="FFFFFF"/>
          <w:sz w:val="2"/>
          <w:szCs w:val="2"/>
          <w:rtl/>
          <w:lang w:eastAsia="he-IL"/>
        </w:rPr>
        <w:t>5129371</w:t>
      </w:r>
      <w:r w:rsidR="00B25813" w:rsidRPr="00001E68">
        <w:rPr>
          <w:b/>
          <w:bCs/>
          <w:rtl/>
          <w:lang w:eastAsia="he-IL"/>
        </w:rPr>
        <w:t xml:space="preserve">זכות ערעור בתוך 45 יום מהיום. </w:t>
      </w:r>
    </w:p>
    <w:p w14:paraId="2723A683" w14:textId="77777777" w:rsidR="00B25813" w:rsidRPr="00F31DD2" w:rsidRDefault="00F31DD2" w:rsidP="00B25813">
      <w:pPr>
        <w:rPr>
          <w:rFonts w:ascii="Arial" w:hAnsi="Arial"/>
          <w:b/>
          <w:bCs/>
          <w:color w:val="FFFFFF"/>
          <w:sz w:val="2"/>
          <w:szCs w:val="2"/>
          <w:rtl/>
        </w:rPr>
      </w:pPr>
      <w:r w:rsidRPr="00F31DD2">
        <w:rPr>
          <w:rFonts w:ascii="Arial" w:hAnsi="Arial"/>
          <w:b/>
          <w:bCs/>
          <w:color w:val="FFFFFF"/>
          <w:sz w:val="2"/>
          <w:szCs w:val="2"/>
          <w:rtl/>
        </w:rPr>
        <w:t>54678313</w:t>
      </w:r>
    </w:p>
    <w:p w14:paraId="1DB7B979" w14:textId="77777777" w:rsidR="00B25813" w:rsidRPr="000F2247" w:rsidRDefault="00B25813" w:rsidP="00B25813">
      <w:pPr>
        <w:rPr>
          <w:rFonts w:ascii="Arial" w:hAnsi="Arial"/>
          <w:b/>
          <w:bCs/>
          <w:sz w:val="26"/>
          <w:szCs w:val="26"/>
          <w:rtl/>
        </w:rPr>
      </w:pPr>
    </w:p>
    <w:p w14:paraId="2C530E2E" w14:textId="77777777" w:rsidR="00B25813" w:rsidRPr="000F2247" w:rsidRDefault="00F31DD2" w:rsidP="00B25813">
      <w:pPr>
        <w:rPr>
          <w:rFonts w:ascii="Arial" w:hAnsi="Arial"/>
          <w:b/>
          <w:bCs/>
          <w:sz w:val="26"/>
          <w:szCs w:val="26"/>
          <w:rtl/>
        </w:rPr>
      </w:pPr>
      <w:bookmarkStart w:id="8" w:name="Nitan"/>
      <w:r>
        <w:rPr>
          <w:rFonts w:ascii="Arial" w:hAnsi="Arial"/>
          <w:b/>
          <w:bCs/>
          <w:sz w:val="26"/>
          <w:szCs w:val="26"/>
          <w:rtl/>
        </w:rPr>
        <w:t xml:space="preserve">ניתן היום,  י"א אייר תשפ"ב, 12 מאי 2022, במעמד הצדדים. </w:t>
      </w:r>
      <w:bookmarkEnd w:id="8"/>
    </w:p>
    <w:p w14:paraId="0953CF89" w14:textId="77777777" w:rsidR="00B25813" w:rsidRPr="000F2247" w:rsidRDefault="00B25813" w:rsidP="00F31DD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F4D5F8F" w14:textId="77777777" w:rsidR="00B25813" w:rsidRPr="000F2247" w:rsidRDefault="00B25813" w:rsidP="00B25813">
      <w:pPr>
        <w:jc w:val="center"/>
        <w:rPr>
          <w:rFonts w:ascii="Arial" w:hAnsi="Arial"/>
          <w:b/>
          <w:bCs/>
          <w:sz w:val="26"/>
          <w:szCs w:val="26"/>
          <w:rtl/>
        </w:rPr>
      </w:pPr>
    </w:p>
    <w:p w14:paraId="0657D1E9" w14:textId="77777777" w:rsidR="006469BA" w:rsidRPr="00F31DD2" w:rsidRDefault="006469BA" w:rsidP="00F31DD2">
      <w:pPr>
        <w:keepNext/>
        <w:rPr>
          <w:rFonts w:ascii="David" w:hAnsi="David"/>
          <w:color w:val="000000"/>
          <w:sz w:val="22"/>
          <w:szCs w:val="22"/>
          <w:rtl/>
        </w:rPr>
      </w:pPr>
    </w:p>
    <w:p w14:paraId="721C8CEA" w14:textId="77777777" w:rsidR="00F31DD2" w:rsidRPr="00F31DD2" w:rsidRDefault="00F31DD2" w:rsidP="00F31DD2">
      <w:pPr>
        <w:keepNext/>
        <w:rPr>
          <w:rFonts w:ascii="David" w:hAnsi="David"/>
          <w:color w:val="000000"/>
          <w:sz w:val="22"/>
          <w:szCs w:val="22"/>
          <w:rtl/>
        </w:rPr>
      </w:pPr>
      <w:r w:rsidRPr="00F31DD2">
        <w:rPr>
          <w:rFonts w:ascii="David" w:hAnsi="David"/>
          <w:color w:val="000000"/>
          <w:sz w:val="22"/>
          <w:szCs w:val="22"/>
          <w:rtl/>
        </w:rPr>
        <w:t>יואל עדן 54678313</w:t>
      </w:r>
    </w:p>
    <w:p w14:paraId="4C56F2D4" w14:textId="77777777" w:rsidR="00F31DD2" w:rsidRDefault="00F31DD2" w:rsidP="00F31DD2">
      <w:r w:rsidRPr="00F31DD2">
        <w:rPr>
          <w:color w:val="000000"/>
          <w:rtl/>
        </w:rPr>
        <w:t>נוסח מסמך זה כפוף לשינויי ניסוח ועריכה</w:t>
      </w:r>
    </w:p>
    <w:p w14:paraId="3EAE98BD" w14:textId="77777777" w:rsidR="00F31DD2" w:rsidRDefault="00F31DD2" w:rsidP="00F31DD2">
      <w:pPr>
        <w:rPr>
          <w:rtl/>
        </w:rPr>
      </w:pPr>
    </w:p>
    <w:p w14:paraId="4B266FD0" w14:textId="77777777" w:rsidR="00F31DD2" w:rsidRDefault="00F31DD2" w:rsidP="00F31DD2">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1C9C60A5" w14:textId="77777777" w:rsidR="00F31DD2" w:rsidRPr="00F31DD2" w:rsidRDefault="001C3CB8" w:rsidP="00F31DD2">
      <w:pPr>
        <w:jc w:val="center"/>
        <w:rPr>
          <w:rFonts w:hint="cs"/>
          <w:color w:val="0000FF"/>
          <w:u w:val="single"/>
        </w:rPr>
      </w:pPr>
      <w:r>
        <w:rPr>
          <w:rFonts w:hint="cs"/>
          <w:color w:val="0000FF"/>
          <w:u w:val="single"/>
        </w:rPr>
        <w:t xml:space="preserve"> </w:t>
      </w:r>
    </w:p>
    <w:sectPr w:rsidR="00F31DD2" w:rsidRPr="00F31DD2" w:rsidSect="00F31DD2">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8EB4B" w14:textId="77777777" w:rsidR="00B24259" w:rsidRDefault="00B24259" w:rsidP="00B4335E">
      <w:r>
        <w:separator/>
      </w:r>
    </w:p>
  </w:endnote>
  <w:endnote w:type="continuationSeparator" w:id="0">
    <w:p w14:paraId="03AF02F7" w14:textId="77777777" w:rsidR="00B24259" w:rsidRDefault="00B24259" w:rsidP="00B4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265C4" w14:textId="77777777" w:rsidR="00F31DD2" w:rsidRDefault="00F31DD2" w:rsidP="00F31D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86F2F5" w14:textId="77777777" w:rsidR="00AB7AD7" w:rsidRPr="00F31DD2" w:rsidRDefault="00F31DD2" w:rsidP="00F31DD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CA781" w14:textId="77777777" w:rsidR="00F31DD2" w:rsidRDefault="00F31DD2" w:rsidP="00F31D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3596">
      <w:rPr>
        <w:rFonts w:ascii="FrankRuehl" w:hAnsi="FrankRuehl" w:cs="FrankRuehl"/>
        <w:noProof/>
        <w:rtl/>
      </w:rPr>
      <w:t>1</w:t>
    </w:r>
    <w:r>
      <w:rPr>
        <w:rFonts w:ascii="FrankRuehl" w:hAnsi="FrankRuehl" w:cs="FrankRuehl"/>
        <w:rtl/>
      </w:rPr>
      <w:fldChar w:fldCharType="end"/>
    </w:r>
  </w:p>
  <w:p w14:paraId="7532ADF1" w14:textId="77777777" w:rsidR="00AB7AD7" w:rsidRPr="00F31DD2" w:rsidRDefault="00F31DD2" w:rsidP="00F31DD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38AE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480B9" w14:textId="77777777" w:rsidR="00B24259" w:rsidRDefault="00B24259" w:rsidP="00B4335E">
      <w:r>
        <w:separator/>
      </w:r>
    </w:p>
  </w:footnote>
  <w:footnote w:type="continuationSeparator" w:id="0">
    <w:p w14:paraId="25067661" w14:textId="77777777" w:rsidR="00B24259" w:rsidRDefault="00B24259" w:rsidP="00B43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590C1" w14:textId="77777777" w:rsidR="00F31DD2" w:rsidRPr="00F31DD2" w:rsidRDefault="00F31DD2" w:rsidP="00F31D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41694-03-20</w:t>
    </w:r>
    <w:r>
      <w:rPr>
        <w:rFonts w:ascii="David" w:hAnsi="David"/>
        <w:color w:val="000000"/>
        <w:sz w:val="22"/>
        <w:szCs w:val="22"/>
        <w:rtl/>
      </w:rPr>
      <w:tab/>
      <w:t xml:space="preserve"> מדינת ישראל נ' אחמד אל עסלה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F3A72" w14:textId="77777777" w:rsidR="00F31DD2" w:rsidRPr="00F31DD2" w:rsidRDefault="00F31DD2" w:rsidP="00F31D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41694-03-20</w:t>
    </w:r>
    <w:r>
      <w:rPr>
        <w:rFonts w:ascii="David" w:hAnsi="David"/>
        <w:color w:val="000000"/>
        <w:sz w:val="22"/>
        <w:szCs w:val="22"/>
        <w:rtl/>
      </w:rPr>
      <w:tab/>
      <w:t xml:space="preserve"> מדינת ישראל נ' אחמד אל עסלה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5813"/>
    <w:rsid w:val="000656E4"/>
    <w:rsid w:val="001112BC"/>
    <w:rsid w:val="001B5A3B"/>
    <w:rsid w:val="001C3CB8"/>
    <w:rsid w:val="002F3963"/>
    <w:rsid w:val="0056407F"/>
    <w:rsid w:val="00580310"/>
    <w:rsid w:val="005B4333"/>
    <w:rsid w:val="006469BA"/>
    <w:rsid w:val="00775BD6"/>
    <w:rsid w:val="0092771B"/>
    <w:rsid w:val="00AB7AD7"/>
    <w:rsid w:val="00B24259"/>
    <w:rsid w:val="00B25813"/>
    <w:rsid w:val="00B4335E"/>
    <w:rsid w:val="00C24103"/>
    <w:rsid w:val="00CF3596"/>
    <w:rsid w:val="00F31D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F7AFB1"/>
  <w15:chartTrackingRefBased/>
  <w15:docId w15:val="{EB1513B2-5F44-4139-88ED-69A833D6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58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25813"/>
    <w:pPr>
      <w:tabs>
        <w:tab w:val="center" w:pos="4153"/>
        <w:tab w:val="right" w:pos="8306"/>
      </w:tabs>
    </w:pPr>
  </w:style>
  <w:style w:type="character" w:customStyle="1" w:styleId="a4">
    <w:name w:val="כותרת עליונה תו"/>
    <w:link w:val="a3"/>
    <w:rsid w:val="00B25813"/>
    <w:rPr>
      <w:rFonts w:ascii="Times New Roman" w:eastAsia="Times New Roman" w:hAnsi="Times New Roman" w:cs="David"/>
      <w:sz w:val="24"/>
      <w:szCs w:val="24"/>
    </w:rPr>
  </w:style>
  <w:style w:type="paragraph" w:styleId="a5">
    <w:name w:val="footer"/>
    <w:basedOn w:val="a"/>
    <w:link w:val="a6"/>
    <w:rsid w:val="00B25813"/>
    <w:pPr>
      <w:tabs>
        <w:tab w:val="center" w:pos="4153"/>
        <w:tab w:val="right" w:pos="8306"/>
      </w:tabs>
    </w:pPr>
  </w:style>
  <w:style w:type="character" w:customStyle="1" w:styleId="a6">
    <w:name w:val="כותרת תחתונה תו"/>
    <w:link w:val="a5"/>
    <w:rsid w:val="00B25813"/>
    <w:rPr>
      <w:rFonts w:ascii="Times New Roman" w:eastAsia="Times New Roman" w:hAnsi="Times New Roman" w:cs="David"/>
      <w:sz w:val="24"/>
      <w:szCs w:val="24"/>
    </w:rPr>
  </w:style>
  <w:style w:type="table" w:styleId="a7">
    <w:name w:val="Table Grid"/>
    <w:basedOn w:val="a1"/>
    <w:rsid w:val="00B258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25813"/>
  </w:style>
  <w:style w:type="character" w:styleId="Hyperlink">
    <w:name w:val="Hyperlink"/>
    <w:rsid w:val="00F31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13.b" TargetMode="External"/><Relationship Id="rId26" Type="http://schemas.openxmlformats.org/officeDocument/2006/relationships/hyperlink" Target="http://www.nevo.co.il/case/26313144"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law/70301/25" TargetMode="External"/><Relationship Id="rId42" Type="http://schemas.openxmlformats.org/officeDocument/2006/relationships/hyperlink" Target="http://www.nevo.co.il/case/5601503"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3" TargetMode="External"/><Relationship Id="rId2" Type="http://schemas.openxmlformats.org/officeDocument/2006/relationships/settings" Target="settings.xml"/><Relationship Id="rId16" Type="http://schemas.openxmlformats.org/officeDocument/2006/relationships/hyperlink" Target="http://www.nevo.co.il/law/70301/287.a" TargetMode="External"/><Relationship Id="rId29" Type="http://schemas.openxmlformats.org/officeDocument/2006/relationships/hyperlink" Target="http://www.nevo.co.il/law/70301/413.b" TargetMode="External"/><Relationship Id="rId11" Type="http://schemas.openxmlformats.org/officeDocument/2006/relationships/hyperlink" Target="http://www.nevo.co.il/law/70301/25" TargetMode="External"/><Relationship Id="rId24" Type="http://schemas.openxmlformats.org/officeDocument/2006/relationships/hyperlink" Target="http://www.nevo.co.il/law/70301/413"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8152132"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6313144" TargetMode="External"/><Relationship Id="rId5"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footer" Target="footer1.xml"/><Relationship Id="rId10" Type="http://schemas.openxmlformats.org/officeDocument/2006/relationships/hyperlink" Target="http://www.nevo.co.il/law/70301/6" TargetMode="External"/><Relationship Id="rId19" Type="http://schemas.openxmlformats.org/officeDocument/2006/relationships/hyperlink" Target="http://www.nevo.co.il/law/70301/413b"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668529"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5"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13b" TargetMode="External"/><Relationship Id="rId30" Type="http://schemas.openxmlformats.org/officeDocument/2006/relationships/hyperlink" Target="http://www.nevo.co.il/law/70301/31" TargetMode="External"/><Relationship Id="rId35" Type="http://schemas.openxmlformats.org/officeDocument/2006/relationships/hyperlink" Target="http://www.nevo.co.il/law/70301/413" TargetMode="External"/><Relationship Id="rId43" Type="http://schemas.openxmlformats.org/officeDocument/2006/relationships/hyperlink" Target="http://www.nevo.co.il/case/6473037" TargetMode="External"/><Relationship Id="rId48" Type="http://schemas.openxmlformats.org/officeDocument/2006/relationships/header" Target="header2.xml"/><Relationship Id="rId8" Type="http://schemas.openxmlformats.org/officeDocument/2006/relationships/hyperlink" Target="http://www.nevo.co.il/law/70301/4"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31" TargetMode="External"/><Relationship Id="rId17" Type="http://schemas.openxmlformats.org/officeDocument/2006/relationships/hyperlink" Target="http://www.nevo.co.il/law/70301/413" TargetMode="External"/><Relationship Id="rId25" Type="http://schemas.openxmlformats.org/officeDocument/2006/relationships/hyperlink" Target="http://www.nevo.co.il/law/70301/287.a" TargetMode="External"/><Relationship Id="rId33" Type="http://schemas.openxmlformats.org/officeDocument/2006/relationships/hyperlink" Target="http://www.nevo.co.il/law/70301/144.b2" TargetMode="External"/><Relationship Id="rId38" Type="http://schemas.openxmlformats.org/officeDocument/2006/relationships/hyperlink" Target="http://www.nevo.co.il/law/70301/413jb"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413jb" TargetMode="External"/><Relationship Id="rId41" Type="http://schemas.openxmlformats.org/officeDocument/2006/relationships/hyperlink" Target="http://www.nevo.co.il/law/70301/3;4;5;6"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6165</Words>
  <Characters>30827</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36919</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3539058</vt:i4>
      </vt:variant>
      <vt:variant>
        <vt:i4>117</vt:i4>
      </vt:variant>
      <vt:variant>
        <vt:i4>0</vt:i4>
      </vt:variant>
      <vt:variant>
        <vt:i4>5</vt:i4>
      </vt:variant>
      <vt:variant>
        <vt:lpwstr>http://www.nevo.co.il/case/26313144</vt:lpwstr>
      </vt:variant>
      <vt:variant>
        <vt:lpwstr/>
      </vt:variant>
      <vt:variant>
        <vt:i4>786503</vt:i4>
      </vt:variant>
      <vt:variant>
        <vt:i4>114</vt:i4>
      </vt:variant>
      <vt:variant>
        <vt:i4>0</vt:i4>
      </vt:variant>
      <vt:variant>
        <vt:i4>5</vt:i4>
      </vt:variant>
      <vt:variant>
        <vt:lpwstr>http://www.nevo.co.il/case/668529</vt:lpwstr>
      </vt:variant>
      <vt:variant>
        <vt:lpwstr/>
      </vt:variant>
      <vt:variant>
        <vt:i4>3539056</vt:i4>
      </vt:variant>
      <vt:variant>
        <vt:i4>111</vt:i4>
      </vt:variant>
      <vt:variant>
        <vt:i4>0</vt:i4>
      </vt:variant>
      <vt:variant>
        <vt:i4>5</vt:i4>
      </vt:variant>
      <vt:variant>
        <vt:lpwstr>http://www.nevo.co.il/case/6473037</vt:lpwstr>
      </vt:variant>
      <vt:variant>
        <vt:lpwstr/>
      </vt:variant>
      <vt:variant>
        <vt:i4>3342451</vt:i4>
      </vt:variant>
      <vt:variant>
        <vt:i4>108</vt:i4>
      </vt:variant>
      <vt:variant>
        <vt:i4>0</vt:i4>
      </vt:variant>
      <vt:variant>
        <vt:i4>5</vt:i4>
      </vt:variant>
      <vt:variant>
        <vt:lpwstr>http://www.nevo.co.il/case/5601503</vt:lpwstr>
      </vt:variant>
      <vt:variant>
        <vt:lpwstr/>
      </vt:variant>
      <vt:variant>
        <vt:i4>7209063</vt:i4>
      </vt:variant>
      <vt:variant>
        <vt:i4>105</vt:i4>
      </vt:variant>
      <vt:variant>
        <vt:i4>0</vt:i4>
      </vt:variant>
      <vt:variant>
        <vt:i4>5</vt:i4>
      </vt:variant>
      <vt:variant>
        <vt:lpwstr>http://www.nevo.co.il/law/70301/3;4;5;6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917586</vt:i4>
      </vt:variant>
      <vt:variant>
        <vt:i4>96</vt:i4>
      </vt:variant>
      <vt:variant>
        <vt:i4>0</vt:i4>
      </vt:variant>
      <vt:variant>
        <vt:i4>5</vt:i4>
      </vt:variant>
      <vt:variant>
        <vt:lpwstr>http://www.nevo.co.il/law/70301/413jb</vt:lpwstr>
      </vt:variant>
      <vt:variant>
        <vt:lpwstr/>
      </vt:variant>
      <vt:variant>
        <vt:i4>3276920</vt:i4>
      </vt:variant>
      <vt:variant>
        <vt:i4>93</vt:i4>
      </vt:variant>
      <vt:variant>
        <vt:i4>0</vt:i4>
      </vt:variant>
      <vt:variant>
        <vt:i4>5</vt:i4>
      </vt:variant>
      <vt:variant>
        <vt:lpwstr>http://www.nevo.co.il/case/28152132</vt:lpwstr>
      </vt:variant>
      <vt:variant>
        <vt:lpwstr/>
      </vt:variant>
      <vt:variant>
        <vt:i4>7995492</vt:i4>
      </vt:variant>
      <vt:variant>
        <vt:i4>90</vt:i4>
      </vt:variant>
      <vt:variant>
        <vt:i4>0</vt:i4>
      </vt:variant>
      <vt:variant>
        <vt:i4>5</vt:i4>
      </vt:variant>
      <vt:variant>
        <vt:lpwstr>http://www.nevo.co.il/law/70301</vt:lpwstr>
      </vt:variant>
      <vt:variant>
        <vt:lpwstr/>
      </vt:variant>
      <vt:variant>
        <vt:i4>6553697</vt:i4>
      </vt:variant>
      <vt:variant>
        <vt:i4>87</vt:i4>
      </vt:variant>
      <vt:variant>
        <vt:i4>0</vt:i4>
      </vt:variant>
      <vt:variant>
        <vt:i4>5</vt:i4>
      </vt:variant>
      <vt:variant>
        <vt:lpwstr>http://www.nevo.co.il/law/70301/413</vt:lpwstr>
      </vt:variant>
      <vt:variant>
        <vt:lpwstr/>
      </vt:variant>
      <vt:variant>
        <vt:i4>6291559</vt:i4>
      </vt:variant>
      <vt:variant>
        <vt:i4>84</vt:i4>
      </vt:variant>
      <vt:variant>
        <vt:i4>0</vt:i4>
      </vt:variant>
      <vt:variant>
        <vt:i4>5</vt:i4>
      </vt:variant>
      <vt:variant>
        <vt:lpwstr>http://www.nevo.co.il/law/70301/25</vt:lpwstr>
      </vt:variant>
      <vt:variant>
        <vt:lpwstr/>
      </vt:variant>
      <vt:variant>
        <vt:i4>8192050</vt:i4>
      </vt:variant>
      <vt:variant>
        <vt:i4>81</vt:i4>
      </vt:variant>
      <vt:variant>
        <vt:i4>0</vt:i4>
      </vt:variant>
      <vt:variant>
        <vt:i4>5</vt:i4>
      </vt:variant>
      <vt:variant>
        <vt:lpwstr>http://www.nevo.co.il/law/70301/144.b2</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6553702</vt:i4>
      </vt:variant>
      <vt:variant>
        <vt:i4>72</vt:i4>
      </vt:variant>
      <vt:variant>
        <vt:i4>0</vt:i4>
      </vt:variant>
      <vt:variant>
        <vt:i4>5</vt:i4>
      </vt:variant>
      <vt:variant>
        <vt:lpwstr>http://www.nevo.co.il/law/70301/31</vt:lpwstr>
      </vt:variant>
      <vt:variant>
        <vt:lpwstr/>
      </vt:variant>
      <vt:variant>
        <vt:i4>4849746</vt:i4>
      </vt:variant>
      <vt:variant>
        <vt:i4>69</vt:i4>
      </vt:variant>
      <vt:variant>
        <vt:i4>0</vt:i4>
      </vt:variant>
      <vt:variant>
        <vt:i4>5</vt:i4>
      </vt:variant>
      <vt:variant>
        <vt:lpwstr>http://www.nevo.co.il/law/70301/413.b</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393298</vt:i4>
      </vt:variant>
      <vt:variant>
        <vt:i4>63</vt:i4>
      </vt:variant>
      <vt:variant>
        <vt:i4>0</vt:i4>
      </vt:variant>
      <vt:variant>
        <vt:i4>5</vt:i4>
      </vt:variant>
      <vt:variant>
        <vt:lpwstr>http://www.nevo.co.il/law/70301/413b</vt:lpwstr>
      </vt:variant>
      <vt:variant>
        <vt:lpwstr/>
      </vt:variant>
      <vt:variant>
        <vt:i4>3539058</vt:i4>
      </vt:variant>
      <vt:variant>
        <vt:i4>60</vt:i4>
      </vt:variant>
      <vt:variant>
        <vt:i4>0</vt:i4>
      </vt:variant>
      <vt:variant>
        <vt:i4>5</vt:i4>
      </vt:variant>
      <vt:variant>
        <vt:lpwstr>http://www.nevo.co.il/case/26313144</vt:lpwstr>
      </vt:variant>
      <vt:variant>
        <vt:lpwstr/>
      </vt:variant>
      <vt:variant>
        <vt:i4>4390992</vt:i4>
      </vt:variant>
      <vt:variant>
        <vt:i4>57</vt:i4>
      </vt:variant>
      <vt:variant>
        <vt:i4>0</vt:i4>
      </vt:variant>
      <vt:variant>
        <vt:i4>5</vt:i4>
      </vt:variant>
      <vt:variant>
        <vt:lpwstr>http://www.nevo.co.il/law/70301/287.a</vt:lpwstr>
      </vt:variant>
      <vt:variant>
        <vt:lpwstr/>
      </vt:variant>
      <vt:variant>
        <vt:i4>6553697</vt:i4>
      </vt:variant>
      <vt:variant>
        <vt:i4>54</vt:i4>
      </vt:variant>
      <vt:variant>
        <vt:i4>0</vt:i4>
      </vt:variant>
      <vt:variant>
        <vt:i4>5</vt:i4>
      </vt:variant>
      <vt:variant>
        <vt:lpwstr>http://www.nevo.co.il/law/70301/413</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7995492</vt:i4>
      </vt:variant>
      <vt:variant>
        <vt:i4>48</vt:i4>
      </vt:variant>
      <vt:variant>
        <vt:i4>0</vt:i4>
      </vt:variant>
      <vt:variant>
        <vt:i4>5</vt:i4>
      </vt:variant>
      <vt:variant>
        <vt:lpwstr>http://www.nevo.co.il/law/70301</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917586</vt:i4>
      </vt:variant>
      <vt:variant>
        <vt:i4>42</vt:i4>
      </vt:variant>
      <vt:variant>
        <vt:i4>0</vt:i4>
      </vt:variant>
      <vt:variant>
        <vt:i4>5</vt:i4>
      </vt:variant>
      <vt:variant>
        <vt:lpwstr>http://www.nevo.co.il/law/70301/413jb</vt:lpwstr>
      </vt:variant>
      <vt:variant>
        <vt:lpwstr/>
      </vt:variant>
      <vt:variant>
        <vt:i4>393298</vt:i4>
      </vt:variant>
      <vt:variant>
        <vt:i4>39</vt:i4>
      </vt:variant>
      <vt:variant>
        <vt:i4>0</vt:i4>
      </vt:variant>
      <vt:variant>
        <vt:i4>5</vt:i4>
      </vt:variant>
      <vt:variant>
        <vt:lpwstr>http://www.nevo.co.il/law/70301/413b</vt:lpwstr>
      </vt:variant>
      <vt:variant>
        <vt:lpwstr/>
      </vt:variant>
      <vt:variant>
        <vt:i4>4849746</vt:i4>
      </vt:variant>
      <vt:variant>
        <vt:i4>36</vt:i4>
      </vt:variant>
      <vt:variant>
        <vt:i4>0</vt:i4>
      </vt:variant>
      <vt:variant>
        <vt:i4>5</vt:i4>
      </vt:variant>
      <vt:variant>
        <vt:lpwstr>http://www.nevo.co.il/law/70301/413.b</vt:lpwstr>
      </vt:variant>
      <vt:variant>
        <vt:lpwstr/>
      </vt:variant>
      <vt:variant>
        <vt:i4>6553697</vt:i4>
      </vt:variant>
      <vt:variant>
        <vt:i4>33</vt:i4>
      </vt:variant>
      <vt:variant>
        <vt:i4>0</vt:i4>
      </vt:variant>
      <vt:variant>
        <vt:i4>5</vt:i4>
      </vt:variant>
      <vt:variant>
        <vt:lpwstr>http://www.nevo.co.il/law/70301/413</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5570645</vt:i4>
      </vt:variant>
      <vt:variant>
        <vt:i4>12</vt:i4>
      </vt:variant>
      <vt:variant>
        <vt:i4>0</vt:i4>
      </vt:variant>
      <vt:variant>
        <vt:i4>5</vt:i4>
      </vt:variant>
      <vt:variant>
        <vt:lpwstr>http://www.nevo.co.il/law/70301/6</vt:lpwstr>
      </vt:variant>
      <vt:variant>
        <vt:lpwstr/>
      </vt:variant>
      <vt:variant>
        <vt:i4>5570645</vt:i4>
      </vt:variant>
      <vt:variant>
        <vt:i4>9</vt:i4>
      </vt:variant>
      <vt:variant>
        <vt:i4>0</vt:i4>
      </vt:variant>
      <vt:variant>
        <vt:i4>5</vt:i4>
      </vt:variant>
      <vt:variant>
        <vt:lpwstr>http://www.nevo.co.il/law/70301/5</vt:lpwstr>
      </vt:variant>
      <vt:variant>
        <vt:lpwstr/>
      </vt:variant>
      <vt:variant>
        <vt:i4>5570645</vt:i4>
      </vt:variant>
      <vt:variant>
        <vt:i4>6</vt:i4>
      </vt:variant>
      <vt:variant>
        <vt:i4>0</vt:i4>
      </vt:variant>
      <vt:variant>
        <vt:i4>5</vt:i4>
      </vt:variant>
      <vt:variant>
        <vt:lpwstr>http://www.nevo.co.il/law/70301/4</vt:lpwstr>
      </vt:variant>
      <vt:variant>
        <vt:lpwstr/>
      </vt:variant>
      <vt:variant>
        <vt:i4>5570645</vt:i4>
      </vt:variant>
      <vt:variant>
        <vt:i4>3</vt:i4>
      </vt:variant>
      <vt:variant>
        <vt:i4>0</vt:i4>
      </vt:variant>
      <vt:variant>
        <vt:i4>5</vt:i4>
      </vt:variant>
      <vt:variant>
        <vt:lpwstr>http://www.nevo.co.il/law/70301/3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2025-04-25T10:46:00Z</dcterms:created>
  <dcterms:modified xsi:type="dcterms:W3CDTF">2025-04-25T10:46:00Z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41694</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אחמד אל עסלה;שריף אחמד עדארבה;חסן אהווידי</vt:lpwstr>
  </property>
  <property fmtid="{D5CDD505-2E9C-101B-9397-08002B2CF9AE}" pid="10" name="LAWYER">
    <vt:lpwstr>שאול ציון ;יוחאי הזז ;אסף גונן; רינת יהב</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20220512</vt:lpwstr>
  </property>
  <property fmtid="{D5CDD505-2E9C-101B-9397-08002B2CF9AE}" pid="14" name="TYPE_N_DATE">
    <vt:lpwstr>39020220512</vt:lpwstr>
  </property>
  <property fmtid="{D5CDD505-2E9C-101B-9397-08002B2CF9AE}" pid="15" name="WORDNUMPAGES">
    <vt:lpwstr>21</vt:lpwstr>
  </property>
  <property fmtid="{D5CDD505-2E9C-101B-9397-08002B2CF9AE}" pid="16" name="TYPE_ABS_DATE">
    <vt:lpwstr>390020220512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26313144:2;28152132;5601503;6473037;668529</vt:lpwstr>
  </property>
  <property fmtid="{D5CDD505-2E9C-101B-9397-08002B2CF9AE}" pid="36" name="LAWLISTTMP1">
    <vt:lpwstr>70301/144.b2:2;144.a;413:2;287.a;413b;413.b;031;144.b;025;413jb;003;004;005;006</vt:lpwstr>
  </property>
</Properties>
</file>