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111DB" w:rsidRPr="00863C55" w14:paraId="63F27BD2" w14:textId="77777777" w:rsidTr="001A0EC2">
        <w:trPr>
          <w:trHeight w:hRule="exact" w:val="418"/>
          <w:jc w:val="center"/>
        </w:trPr>
        <w:tc>
          <w:tcPr>
            <w:tcW w:w="8721" w:type="dxa"/>
            <w:gridSpan w:val="2"/>
          </w:tcPr>
          <w:p w14:paraId="49DDFAFC" w14:textId="77777777" w:rsidR="005111DB" w:rsidRPr="00863C55" w:rsidRDefault="005111DB" w:rsidP="009F3A83">
            <w:pPr>
              <w:pStyle w:val="a3"/>
              <w:jc w:val="center"/>
              <w:rPr>
                <w:rFonts w:ascii="Tahoma" w:hAnsi="Tahoma" w:cs="Tahoma"/>
                <w:color w:val="000080"/>
                <w:rtl/>
              </w:rPr>
            </w:pPr>
            <w:bookmarkStart w:id="0" w:name="LastJudge"/>
            <w:r w:rsidRPr="00863C55">
              <w:rPr>
                <w:rFonts w:ascii="Tahoma" w:hAnsi="Tahoma" w:cs="Tahoma"/>
                <w:b/>
                <w:bCs/>
                <w:color w:val="000080"/>
                <w:rtl/>
              </w:rPr>
              <w:t>בית המשפט המחוזי בירושלים</w:t>
            </w:r>
          </w:p>
        </w:tc>
      </w:tr>
      <w:tr w:rsidR="005111DB" w:rsidRPr="00863C55" w14:paraId="763DBAC6" w14:textId="77777777" w:rsidTr="001A0EC2">
        <w:trPr>
          <w:trHeight w:val="337"/>
          <w:jc w:val="center"/>
        </w:trPr>
        <w:tc>
          <w:tcPr>
            <w:tcW w:w="5054" w:type="dxa"/>
          </w:tcPr>
          <w:p w14:paraId="6885252B" w14:textId="77777777" w:rsidR="005111DB" w:rsidRPr="00863C55" w:rsidRDefault="005111DB" w:rsidP="009F3A83">
            <w:pPr>
              <w:rPr>
                <w:rFonts w:cs="FrankRuehl"/>
                <w:sz w:val="28"/>
                <w:szCs w:val="28"/>
                <w:rtl/>
              </w:rPr>
            </w:pPr>
            <w:r w:rsidRPr="00863C55">
              <w:rPr>
                <w:rFonts w:cs="FrankRuehl"/>
                <w:sz w:val="28"/>
                <w:szCs w:val="28"/>
                <w:rtl/>
              </w:rPr>
              <w:t>ת"פ</w:t>
            </w:r>
            <w:r w:rsidRPr="00863C55">
              <w:rPr>
                <w:rFonts w:cs="FrankRuehl" w:hint="cs"/>
                <w:sz w:val="28"/>
                <w:szCs w:val="28"/>
                <w:rtl/>
              </w:rPr>
              <w:t xml:space="preserve"> </w:t>
            </w:r>
            <w:r w:rsidRPr="00863C55">
              <w:rPr>
                <w:rFonts w:cs="FrankRuehl"/>
                <w:sz w:val="28"/>
                <w:szCs w:val="28"/>
                <w:rtl/>
              </w:rPr>
              <w:t>37175-07-20</w:t>
            </w:r>
            <w:r w:rsidRPr="00863C55">
              <w:rPr>
                <w:rFonts w:cs="FrankRuehl" w:hint="cs"/>
                <w:sz w:val="28"/>
                <w:szCs w:val="28"/>
                <w:rtl/>
              </w:rPr>
              <w:t xml:space="preserve"> </w:t>
            </w:r>
            <w:r w:rsidRPr="00863C55">
              <w:rPr>
                <w:rFonts w:cs="FrankRuehl"/>
                <w:sz w:val="28"/>
                <w:szCs w:val="28"/>
                <w:rtl/>
              </w:rPr>
              <w:t>מדינת ישראל נ' אבו עבסה</w:t>
            </w:r>
          </w:p>
          <w:p w14:paraId="56EFC274" w14:textId="77777777" w:rsidR="005111DB" w:rsidRPr="00863C55" w:rsidRDefault="005111DB" w:rsidP="009F3A83">
            <w:pPr>
              <w:pStyle w:val="a3"/>
              <w:rPr>
                <w:rFonts w:cs="FrankRuehl"/>
                <w:sz w:val="12"/>
                <w:szCs w:val="12"/>
                <w:rtl/>
              </w:rPr>
            </w:pPr>
          </w:p>
        </w:tc>
        <w:tc>
          <w:tcPr>
            <w:tcW w:w="3667" w:type="dxa"/>
          </w:tcPr>
          <w:p w14:paraId="4703C231" w14:textId="77777777" w:rsidR="005111DB" w:rsidRPr="00863C55" w:rsidRDefault="005111DB" w:rsidP="009F3A83">
            <w:pPr>
              <w:pStyle w:val="a3"/>
              <w:jc w:val="right"/>
              <w:rPr>
                <w:rFonts w:cs="FrankRuehl"/>
                <w:sz w:val="28"/>
                <w:szCs w:val="28"/>
                <w:rtl/>
              </w:rPr>
            </w:pPr>
          </w:p>
        </w:tc>
      </w:tr>
    </w:tbl>
    <w:p w14:paraId="39332A20" w14:textId="77777777" w:rsidR="005111DB" w:rsidRPr="00863C55" w:rsidRDefault="005111DB" w:rsidP="005111DB">
      <w:pPr>
        <w:pStyle w:val="a3"/>
        <w:rPr>
          <w:sz w:val="2"/>
          <w:szCs w:val="2"/>
          <w:rtl/>
        </w:rPr>
      </w:pPr>
    </w:p>
    <w:p w14:paraId="7AE3F28D" w14:textId="77777777" w:rsidR="005111DB" w:rsidRPr="00863C55" w:rsidRDefault="005111DB" w:rsidP="005111DB">
      <w:pPr>
        <w:rPr>
          <w:sz w:val="12"/>
          <w:szCs w:val="12"/>
          <w:rtl/>
        </w:rPr>
      </w:pPr>
    </w:p>
    <w:p w14:paraId="15DCFEC4" w14:textId="77777777" w:rsidR="005111DB" w:rsidRPr="00863C55" w:rsidRDefault="005111DB" w:rsidP="005111DB">
      <w:pPr>
        <w:rPr>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2"/>
        <w:gridCol w:w="3399"/>
      </w:tblGrid>
      <w:tr w:rsidR="005111DB" w:rsidRPr="00863C55" w14:paraId="6BEDF0BB" w14:textId="77777777" w:rsidTr="005111DB">
        <w:trPr>
          <w:trHeight w:val="295"/>
          <w:jc w:val="center"/>
        </w:trPr>
        <w:tc>
          <w:tcPr>
            <w:tcW w:w="923" w:type="dxa"/>
            <w:tcBorders>
              <w:top w:val="nil"/>
              <w:left w:val="nil"/>
              <w:bottom w:val="nil"/>
              <w:right w:val="nil"/>
            </w:tcBorders>
            <w:shd w:val="clear" w:color="auto" w:fill="auto"/>
          </w:tcPr>
          <w:p w14:paraId="5A265C46" w14:textId="77777777" w:rsidR="005111DB" w:rsidRPr="00863C55" w:rsidRDefault="005111DB" w:rsidP="005111DB">
            <w:pPr>
              <w:jc w:val="both"/>
              <w:rPr>
                <w:rFonts w:ascii="David" w:hAnsi="David"/>
                <w:b/>
                <w:bCs/>
                <w:sz w:val="26"/>
                <w:szCs w:val="26"/>
              </w:rPr>
            </w:pPr>
            <w:r w:rsidRPr="00863C55">
              <w:rPr>
                <w:rFonts w:ascii="David" w:hAnsi="David" w:hint="cs"/>
                <w:b/>
                <w:bCs/>
                <w:sz w:val="26"/>
                <w:szCs w:val="26"/>
                <w:rtl/>
              </w:rPr>
              <w:t>ל</w:t>
            </w:r>
            <w:r w:rsidRPr="00863C55">
              <w:rPr>
                <w:rFonts w:ascii="David" w:hAnsi="David"/>
                <w:b/>
                <w:bCs/>
                <w:sz w:val="26"/>
                <w:szCs w:val="26"/>
                <w:rtl/>
              </w:rPr>
              <w:t xml:space="preserve">פני </w:t>
            </w:r>
          </w:p>
        </w:tc>
        <w:tc>
          <w:tcPr>
            <w:tcW w:w="7897" w:type="dxa"/>
            <w:gridSpan w:val="3"/>
            <w:tcBorders>
              <w:top w:val="nil"/>
              <w:left w:val="nil"/>
              <w:bottom w:val="nil"/>
              <w:right w:val="nil"/>
            </w:tcBorders>
            <w:shd w:val="clear" w:color="auto" w:fill="auto"/>
          </w:tcPr>
          <w:p w14:paraId="0CAED6AE" w14:textId="77777777" w:rsidR="005111DB" w:rsidRPr="00863C55" w:rsidRDefault="005111DB" w:rsidP="009F3A83">
            <w:pPr>
              <w:rPr>
                <w:rFonts w:ascii="David" w:hAnsi="David"/>
                <w:b/>
                <w:bCs/>
                <w:sz w:val="26"/>
                <w:szCs w:val="26"/>
                <w:rtl/>
              </w:rPr>
            </w:pPr>
            <w:r w:rsidRPr="00863C55">
              <w:rPr>
                <w:rFonts w:ascii="David" w:hAnsi="David"/>
                <w:b/>
                <w:bCs/>
                <w:sz w:val="26"/>
                <w:szCs w:val="26"/>
                <w:rtl/>
              </w:rPr>
              <w:t>כבוד השופטת  חנה מרים לומפ</w:t>
            </w:r>
          </w:p>
          <w:p w14:paraId="2A6E7E3F" w14:textId="77777777" w:rsidR="005111DB" w:rsidRPr="00863C55" w:rsidRDefault="005111DB" w:rsidP="005111DB">
            <w:pPr>
              <w:jc w:val="both"/>
              <w:rPr>
                <w:rFonts w:ascii="David" w:hAnsi="David"/>
                <w:b/>
                <w:bCs/>
                <w:sz w:val="26"/>
                <w:szCs w:val="26"/>
              </w:rPr>
            </w:pPr>
          </w:p>
        </w:tc>
      </w:tr>
      <w:tr w:rsidR="005111DB" w:rsidRPr="00863C55" w14:paraId="4AA9FBE1" w14:textId="77777777" w:rsidTr="005111DB">
        <w:trPr>
          <w:trHeight w:val="355"/>
          <w:jc w:val="center"/>
        </w:trPr>
        <w:tc>
          <w:tcPr>
            <w:tcW w:w="923" w:type="dxa"/>
            <w:tcBorders>
              <w:top w:val="nil"/>
              <w:left w:val="nil"/>
              <w:bottom w:val="nil"/>
              <w:right w:val="nil"/>
            </w:tcBorders>
            <w:shd w:val="clear" w:color="auto" w:fill="auto"/>
          </w:tcPr>
          <w:p w14:paraId="22391877" w14:textId="77777777" w:rsidR="005111DB" w:rsidRPr="00863C55" w:rsidRDefault="005111DB" w:rsidP="005111DB">
            <w:pPr>
              <w:jc w:val="both"/>
              <w:rPr>
                <w:rFonts w:ascii="David" w:hAnsi="David"/>
                <w:b/>
                <w:bCs/>
                <w:sz w:val="26"/>
                <w:szCs w:val="26"/>
              </w:rPr>
            </w:pPr>
            <w:bookmarkStart w:id="1" w:name="FirstAppellant"/>
            <w:r w:rsidRPr="00863C55">
              <w:rPr>
                <w:rFonts w:ascii="David" w:hAnsi="David"/>
                <w:b/>
                <w:bCs/>
                <w:sz w:val="26"/>
                <w:szCs w:val="26"/>
                <w:rtl/>
              </w:rPr>
              <w:t>בעניין:</w:t>
            </w:r>
          </w:p>
        </w:tc>
        <w:tc>
          <w:tcPr>
            <w:tcW w:w="4126" w:type="dxa"/>
            <w:tcBorders>
              <w:top w:val="nil"/>
              <w:left w:val="nil"/>
              <w:bottom w:val="nil"/>
              <w:right w:val="nil"/>
            </w:tcBorders>
            <w:shd w:val="clear" w:color="auto" w:fill="auto"/>
          </w:tcPr>
          <w:p w14:paraId="036C61AE" w14:textId="77777777" w:rsidR="005111DB" w:rsidRPr="00863C55" w:rsidRDefault="005111DB" w:rsidP="009F3A83">
            <w:pPr>
              <w:rPr>
                <w:rFonts w:ascii="David" w:hAnsi="David"/>
                <w:b/>
                <w:bCs/>
                <w:sz w:val="26"/>
                <w:szCs w:val="26"/>
              </w:rPr>
            </w:pPr>
            <w:r w:rsidRPr="00863C55">
              <w:rPr>
                <w:rFonts w:ascii="David" w:hAnsi="David"/>
                <w:b/>
                <w:bCs/>
                <w:sz w:val="26"/>
                <w:szCs w:val="26"/>
                <w:rtl/>
              </w:rPr>
              <w:t>מדינת ישראל</w:t>
            </w:r>
          </w:p>
        </w:tc>
        <w:tc>
          <w:tcPr>
            <w:tcW w:w="3771" w:type="dxa"/>
            <w:gridSpan w:val="2"/>
            <w:tcBorders>
              <w:top w:val="nil"/>
              <w:left w:val="nil"/>
              <w:bottom w:val="nil"/>
              <w:right w:val="nil"/>
            </w:tcBorders>
            <w:shd w:val="clear" w:color="auto" w:fill="auto"/>
          </w:tcPr>
          <w:p w14:paraId="6FEBF885" w14:textId="77777777" w:rsidR="005111DB" w:rsidRPr="00863C55" w:rsidRDefault="005111DB" w:rsidP="005111DB">
            <w:pPr>
              <w:jc w:val="both"/>
              <w:rPr>
                <w:rFonts w:ascii="David" w:hAnsi="David"/>
                <w:b/>
                <w:bCs/>
                <w:sz w:val="26"/>
                <w:szCs w:val="26"/>
              </w:rPr>
            </w:pPr>
          </w:p>
        </w:tc>
      </w:tr>
      <w:tr w:rsidR="005111DB" w:rsidRPr="00863C55" w14:paraId="6ADB64C9" w14:textId="77777777" w:rsidTr="005111DB">
        <w:trPr>
          <w:trHeight w:val="355"/>
          <w:jc w:val="center"/>
        </w:trPr>
        <w:tc>
          <w:tcPr>
            <w:tcW w:w="923" w:type="dxa"/>
            <w:tcBorders>
              <w:top w:val="nil"/>
              <w:left w:val="nil"/>
              <w:bottom w:val="nil"/>
              <w:right w:val="nil"/>
            </w:tcBorders>
            <w:shd w:val="clear" w:color="auto" w:fill="auto"/>
          </w:tcPr>
          <w:p w14:paraId="7630C06D" w14:textId="77777777" w:rsidR="005111DB" w:rsidRPr="00863C55" w:rsidRDefault="005111DB" w:rsidP="005111DB">
            <w:pPr>
              <w:jc w:val="both"/>
              <w:rPr>
                <w:rFonts w:ascii="David" w:hAnsi="David"/>
                <w:sz w:val="26"/>
                <w:szCs w:val="26"/>
                <w:rtl/>
              </w:rPr>
            </w:pPr>
            <w:bookmarkStart w:id="2" w:name="FirstLawyer"/>
            <w:bookmarkEnd w:id="1"/>
          </w:p>
        </w:tc>
        <w:tc>
          <w:tcPr>
            <w:tcW w:w="4498" w:type="dxa"/>
            <w:gridSpan w:val="2"/>
            <w:tcBorders>
              <w:top w:val="nil"/>
              <w:left w:val="nil"/>
              <w:bottom w:val="nil"/>
              <w:right w:val="nil"/>
            </w:tcBorders>
            <w:shd w:val="clear" w:color="auto" w:fill="auto"/>
          </w:tcPr>
          <w:p w14:paraId="4752FFB2" w14:textId="77777777" w:rsidR="005111DB" w:rsidRPr="00863C55" w:rsidRDefault="005111DB" w:rsidP="005111DB">
            <w:pPr>
              <w:jc w:val="both"/>
              <w:rPr>
                <w:rFonts w:ascii="David" w:hAnsi="David"/>
                <w:sz w:val="26"/>
                <w:szCs w:val="26"/>
                <w:rtl/>
              </w:rPr>
            </w:pPr>
            <w:r w:rsidRPr="00863C55">
              <w:rPr>
                <w:rFonts w:ascii="David" w:hAnsi="David"/>
                <w:sz w:val="26"/>
                <w:szCs w:val="26"/>
                <w:rtl/>
              </w:rPr>
              <w:t>באמצעות פרקליטות מחוז ירושלים (פלילי)</w:t>
            </w:r>
          </w:p>
          <w:p w14:paraId="5628314B" w14:textId="77777777" w:rsidR="005111DB" w:rsidRPr="00863C55" w:rsidRDefault="005111DB" w:rsidP="005111DB">
            <w:pPr>
              <w:jc w:val="both"/>
              <w:rPr>
                <w:rFonts w:ascii="David" w:hAnsi="David"/>
                <w:sz w:val="26"/>
                <w:szCs w:val="26"/>
                <w:rtl/>
              </w:rPr>
            </w:pPr>
            <w:r w:rsidRPr="00863C55">
              <w:rPr>
                <w:rFonts w:ascii="David" w:hAnsi="David" w:hint="cs"/>
                <w:sz w:val="26"/>
                <w:szCs w:val="26"/>
                <w:rtl/>
              </w:rPr>
              <w:t>על ידי ב"כ עו"ד ברכה בן אדרת</w:t>
            </w:r>
          </w:p>
        </w:tc>
        <w:tc>
          <w:tcPr>
            <w:tcW w:w="3399" w:type="dxa"/>
            <w:tcBorders>
              <w:top w:val="nil"/>
              <w:left w:val="nil"/>
              <w:bottom w:val="nil"/>
              <w:right w:val="nil"/>
            </w:tcBorders>
            <w:shd w:val="clear" w:color="auto" w:fill="auto"/>
          </w:tcPr>
          <w:p w14:paraId="5EF7FE15" w14:textId="77777777" w:rsidR="005111DB" w:rsidRPr="00863C55" w:rsidRDefault="005111DB" w:rsidP="005111DB">
            <w:pPr>
              <w:jc w:val="right"/>
              <w:rPr>
                <w:rFonts w:ascii="David" w:hAnsi="David"/>
                <w:sz w:val="26"/>
                <w:szCs w:val="26"/>
                <w:rtl/>
              </w:rPr>
            </w:pPr>
            <w:r w:rsidRPr="00863C55">
              <w:rPr>
                <w:rFonts w:ascii="David" w:hAnsi="David"/>
                <w:sz w:val="26"/>
                <w:szCs w:val="26"/>
                <w:rtl/>
              </w:rPr>
              <w:t>המאשימה</w:t>
            </w:r>
          </w:p>
        </w:tc>
      </w:tr>
      <w:bookmarkEnd w:id="2"/>
      <w:tr w:rsidR="005111DB" w:rsidRPr="00863C55" w14:paraId="262F0E08" w14:textId="77777777" w:rsidTr="005111DB">
        <w:trPr>
          <w:trHeight w:val="355"/>
          <w:jc w:val="center"/>
        </w:trPr>
        <w:tc>
          <w:tcPr>
            <w:tcW w:w="923" w:type="dxa"/>
            <w:tcBorders>
              <w:top w:val="nil"/>
              <w:left w:val="nil"/>
              <w:bottom w:val="nil"/>
              <w:right w:val="nil"/>
            </w:tcBorders>
            <w:shd w:val="clear" w:color="auto" w:fill="auto"/>
          </w:tcPr>
          <w:p w14:paraId="7DB66834" w14:textId="77777777" w:rsidR="005111DB" w:rsidRPr="00863C55" w:rsidRDefault="005111DB" w:rsidP="005111DB">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59C89663" w14:textId="77777777" w:rsidR="005111DB" w:rsidRPr="00863C55" w:rsidRDefault="005111DB" w:rsidP="005111DB">
            <w:pPr>
              <w:jc w:val="center"/>
              <w:rPr>
                <w:rFonts w:ascii="David" w:hAnsi="David"/>
                <w:b/>
                <w:bCs/>
                <w:rtl/>
              </w:rPr>
            </w:pPr>
          </w:p>
          <w:p w14:paraId="7F3E4BC6" w14:textId="77777777" w:rsidR="005111DB" w:rsidRPr="00863C55" w:rsidRDefault="005111DB" w:rsidP="005111DB">
            <w:pPr>
              <w:jc w:val="center"/>
              <w:rPr>
                <w:rFonts w:ascii="David" w:hAnsi="David"/>
                <w:b/>
                <w:bCs/>
                <w:sz w:val="26"/>
                <w:szCs w:val="26"/>
                <w:rtl/>
              </w:rPr>
            </w:pPr>
            <w:r w:rsidRPr="00863C55">
              <w:rPr>
                <w:rFonts w:ascii="David" w:hAnsi="David"/>
                <w:b/>
                <w:bCs/>
                <w:sz w:val="26"/>
                <w:szCs w:val="26"/>
                <w:rtl/>
              </w:rPr>
              <w:t>נגד</w:t>
            </w:r>
          </w:p>
          <w:p w14:paraId="13EDD5C8" w14:textId="77777777" w:rsidR="005111DB" w:rsidRPr="00863C55" w:rsidRDefault="005111DB" w:rsidP="005111DB">
            <w:pPr>
              <w:jc w:val="both"/>
              <w:rPr>
                <w:rFonts w:ascii="David" w:hAnsi="David"/>
              </w:rPr>
            </w:pPr>
          </w:p>
        </w:tc>
      </w:tr>
      <w:tr w:rsidR="005111DB" w:rsidRPr="00863C55" w14:paraId="6FD3ADC0" w14:textId="77777777" w:rsidTr="005111DB">
        <w:trPr>
          <w:trHeight w:val="355"/>
          <w:jc w:val="center"/>
        </w:trPr>
        <w:tc>
          <w:tcPr>
            <w:tcW w:w="923" w:type="dxa"/>
            <w:tcBorders>
              <w:top w:val="nil"/>
              <w:left w:val="nil"/>
              <w:bottom w:val="nil"/>
              <w:right w:val="nil"/>
            </w:tcBorders>
            <w:shd w:val="clear" w:color="auto" w:fill="auto"/>
          </w:tcPr>
          <w:p w14:paraId="763A2178" w14:textId="77777777" w:rsidR="005111DB" w:rsidRPr="00863C55" w:rsidRDefault="005111DB" w:rsidP="009F3A83">
            <w:pPr>
              <w:rPr>
                <w:rFonts w:ascii="David" w:hAnsi="David"/>
                <w:sz w:val="26"/>
                <w:szCs w:val="26"/>
                <w:rtl/>
              </w:rPr>
            </w:pPr>
          </w:p>
        </w:tc>
        <w:tc>
          <w:tcPr>
            <w:tcW w:w="4126" w:type="dxa"/>
            <w:tcBorders>
              <w:top w:val="nil"/>
              <w:left w:val="nil"/>
              <w:bottom w:val="nil"/>
              <w:right w:val="nil"/>
            </w:tcBorders>
            <w:shd w:val="clear" w:color="auto" w:fill="auto"/>
          </w:tcPr>
          <w:p w14:paraId="2F22ED42" w14:textId="77777777" w:rsidR="005111DB" w:rsidRPr="00863C55" w:rsidRDefault="005111DB" w:rsidP="009F3A83">
            <w:pPr>
              <w:rPr>
                <w:rFonts w:ascii="David" w:hAnsi="David"/>
                <w:sz w:val="26"/>
                <w:szCs w:val="26"/>
                <w:rtl/>
              </w:rPr>
            </w:pPr>
            <w:r w:rsidRPr="00863C55">
              <w:rPr>
                <w:rFonts w:ascii="David" w:hAnsi="David"/>
                <w:b/>
                <w:bCs/>
                <w:sz w:val="26"/>
                <w:szCs w:val="26"/>
                <w:rtl/>
              </w:rPr>
              <w:t>מוחמד אבו עבסה</w:t>
            </w:r>
          </w:p>
        </w:tc>
        <w:tc>
          <w:tcPr>
            <w:tcW w:w="3771" w:type="dxa"/>
            <w:gridSpan w:val="2"/>
            <w:tcBorders>
              <w:top w:val="nil"/>
              <w:left w:val="nil"/>
              <w:bottom w:val="nil"/>
              <w:right w:val="nil"/>
            </w:tcBorders>
            <w:shd w:val="clear" w:color="auto" w:fill="auto"/>
          </w:tcPr>
          <w:p w14:paraId="69F4CFC5" w14:textId="77777777" w:rsidR="005111DB" w:rsidRPr="00863C55" w:rsidRDefault="005111DB" w:rsidP="005111DB">
            <w:pPr>
              <w:jc w:val="right"/>
              <w:rPr>
                <w:rFonts w:ascii="David" w:hAnsi="David"/>
                <w:sz w:val="26"/>
                <w:szCs w:val="26"/>
              </w:rPr>
            </w:pPr>
          </w:p>
        </w:tc>
      </w:tr>
      <w:tr w:rsidR="005111DB" w:rsidRPr="00863C55" w14:paraId="2E90292E" w14:textId="77777777" w:rsidTr="005111DB">
        <w:trPr>
          <w:trHeight w:val="355"/>
          <w:jc w:val="center"/>
        </w:trPr>
        <w:tc>
          <w:tcPr>
            <w:tcW w:w="923" w:type="dxa"/>
            <w:tcBorders>
              <w:top w:val="nil"/>
              <w:left w:val="nil"/>
              <w:bottom w:val="nil"/>
              <w:right w:val="nil"/>
            </w:tcBorders>
            <w:shd w:val="clear" w:color="auto" w:fill="auto"/>
          </w:tcPr>
          <w:p w14:paraId="26BDA240" w14:textId="77777777" w:rsidR="005111DB" w:rsidRPr="00863C55" w:rsidRDefault="005111DB" w:rsidP="005111DB">
            <w:pPr>
              <w:jc w:val="both"/>
              <w:rPr>
                <w:rFonts w:ascii="David" w:hAnsi="David"/>
                <w:sz w:val="26"/>
                <w:szCs w:val="26"/>
                <w:rtl/>
              </w:rPr>
            </w:pPr>
          </w:p>
        </w:tc>
        <w:tc>
          <w:tcPr>
            <w:tcW w:w="4126" w:type="dxa"/>
            <w:tcBorders>
              <w:top w:val="nil"/>
              <w:left w:val="nil"/>
              <w:bottom w:val="nil"/>
              <w:right w:val="nil"/>
            </w:tcBorders>
            <w:shd w:val="clear" w:color="auto" w:fill="auto"/>
          </w:tcPr>
          <w:p w14:paraId="540642B2" w14:textId="77777777" w:rsidR="005111DB" w:rsidRPr="00863C55" w:rsidRDefault="005111DB" w:rsidP="005111DB">
            <w:pPr>
              <w:jc w:val="both"/>
              <w:rPr>
                <w:rFonts w:ascii="David" w:hAnsi="David"/>
                <w:sz w:val="26"/>
                <w:szCs w:val="26"/>
                <w:rtl/>
              </w:rPr>
            </w:pPr>
            <w:r w:rsidRPr="00863C55">
              <w:rPr>
                <w:rFonts w:ascii="David" w:hAnsi="David" w:hint="cs"/>
                <w:sz w:val="26"/>
                <w:szCs w:val="26"/>
                <w:rtl/>
              </w:rPr>
              <w:t>על ידי ב"כ עו"ד ויסאם לידאוי</w:t>
            </w:r>
          </w:p>
        </w:tc>
        <w:tc>
          <w:tcPr>
            <w:tcW w:w="3771" w:type="dxa"/>
            <w:gridSpan w:val="2"/>
            <w:tcBorders>
              <w:top w:val="nil"/>
              <w:left w:val="nil"/>
              <w:bottom w:val="nil"/>
              <w:right w:val="nil"/>
            </w:tcBorders>
            <w:shd w:val="clear" w:color="auto" w:fill="auto"/>
          </w:tcPr>
          <w:p w14:paraId="0F399184" w14:textId="77777777" w:rsidR="005111DB" w:rsidRPr="00863C55" w:rsidRDefault="005111DB" w:rsidP="005111DB">
            <w:pPr>
              <w:jc w:val="right"/>
              <w:rPr>
                <w:rFonts w:ascii="David" w:hAnsi="David"/>
                <w:sz w:val="26"/>
                <w:szCs w:val="26"/>
              </w:rPr>
            </w:pPr>
            <w:r w:rsidRPr="00863C55">
              <w:rPr>
                <w:rFonts w:ascii="David" w:hAnsi="David"/>
                <w:sz w:val="26"/>
                <w:szCs w:val="26"/>
                <w:rtl/>
              </w:rPr>
              <w:t>הנאשם</w:t>
            </w:r>
          </w:p>
        </w:tc>
      </w:tr>
    </w:tbl>
    <w:p w14:paraId="6B889456" w14:textId="77777777" w:rsidR="001A0EC2" w:rsidRPr="001A0EC2" w:rsidRDefault="001A0EC2" w:rsidP="001A0EC2">
      <w:pPr>
        <w:spacing w:before="120" w:after="120" w:line="240" w:lineRule="exact"/>
        <w:ind w:left="283" w:hanging="283"/>
        <w:jc w:val="both"/>
        <w:rPr>
          <w:rFonts w:ascii="FrankRuehl" w:hAnsi="FrankRuehl" w:cs="FrankRuehl"/>
          <w:rtl/>
        </w:rPr>
      </w:pPr>
    </w:p>
    <w:p w14:paraId="71AFA425" w14:textId="77777777" w:rsidR="00094AB0" w:rsidRDefault="00094AB0" w:rsidP="00094AB0">
      <w:pPr>
        <w:rPr>
          <w:rtl/>
        </w:rPr>
      </w:pPr>
      <w:bookmarkStart w:id="3" w:name="LawTable"/>
      <w:bookmarkEnd w:id="3"/>
    </w:p>
    <w:p w14:paraId="7A3917D9" w14:textId="77777777" w:rsidR="00094AB0" w:rsidRPr="00094AB0" w:rsidRDefault="00094AB0" w:rsidP="00094AB0">
      <w:pPr>
        <w:spacing w:before="120" w:after="120" w:line="240" w:lineRule="exact"/>
        <w:ind w:left="283" w:hanging="283"/>
        <w:jc w:val="both"/>
        <w:rPr>
          <w:rFonts w:ascii="FrankRuehl" w:hAnsi="FrankRuehl" w:cs="FrankRuehl"/>
          <w:rtl/>
        </w:rPr>
      </w:pPr>
    </w:p>
    <w:p w14:paraId="7B54DC23" w14:textId="77777777" w:rsidR="00094AB0" w:rsidRPr="00094AB0" w:rsidRDefault="00094AB0" w:rsidP="00094AB0">
      <w:pPr>
        <w:spacing w:before="120" w:after="120" w:line="240" w:lineRule="exact"/>
        <w:ind w:left="283" w:hanging="283"/>
        <w:jc w:val="both"/>
        <w:rPr>
          <w:rFonts w:ascii="FrankRuehl" w:hAnsi="FrankRuehl" w:cs="FrankRuehl"/>
          <w:rtl/>
        </w:rPr>
      </w:pPr>
    </w:p>
    <w:p w14:paraId="018E11BF" w14:textId="77777777" w:rsidR="00094AB0" w:rsidRPr="00094AB0" w:rsidRDefault="00094AB0" w:rsidP="00094AB0">
      <w:pPr>
        <w:spacing w:before="120" w:after="120" w:line="240" w:lineRule="exact"/>
        <w:ind w:left="283" w:hanging="283"/>
        <w:jc w:val="both"/>
        <w:rPr>
          <w:rFonts w:ascii="FrankRuehl" w:hAnsi="FrankRuehl" w:cs="FrankRuehl"/>
          <w:rtl/>
        </w:rPr>
      </w:pPr>
      <w:r w:rsidRPr="00094AB0">
        <w:rPr>
          <w:rFonts w:ascii="FrankRuehl" w:hAnsi="FrankRuehl" w:cs="FrankRuehl"/>
          <w:rtl/>
        </w:rPr>
        <w:t xml:space="preserve">חקיקה שאוזכרה: </w:t>
      </w:r>
    </w:p>
    <w:p w14:paraId="424B7692" w14:textId="77777777" w:rsidR="00094AB0" w:rsidRPr="00094AB0" w:rsidRDefault="00094AB0" w:rsidP="00094AB0">
      <w:pPr>
        <w:spacing w:before="120" w:after="120" w:line="240" w:lineRule="exact"/>
        <w:ind w:left="283" w:hanging="283"/>
        <w:jc w:val="both"/>
        <w:rPr>
          <w:rFonts w:ascii="FrankRuehl" w:hAnsi="FrankRuehl" w:cs="FrankRuehl"/>
          <w:rtl/>
        </w:rPr>
      </w:pPr>
      <w:hyperlink r:id="rId7" w:history="1">
        <w:r w:rsidRPr="00094AB0">
          <w:rPr>
            <w:rFonts w:ascii="FrankRuehl" w:hAnsi="FrankRuehl" w:cs="FrankRuehl"/>
            <w:color w:val="0000FF"/>
            <w:rtl/>
          </w:rPr>
          <w:t>חוק העונשין, תשל"ז-1977</w:t>
        </w:r>
      </w:hyperlink>
      <w:r w:rsidRPr="00094AB0">
        <w:rPr>
          <w:rFonts w:ascii="FrankRuehl" w:hAnsi="FrankRuehl" w:cs="FrankRuehl"/>
          <w:rtl/>
        </w:rPr>
        <w:t xml:space="preserve">: סע'  </w:t>
      </w:r>
      <w:hyperlink r:id="rId8" w:history="1">
        <w:r w:rsidRPr="00094AB0">
          <w:rPr>
            <w:rFonts w:ascii="FrankRuehl" w:hAnsi="FrankRuehl" w:cs="FrankRuehl"/>
            <w:color w:val="0000FF"/>
            <w:rtl/>
          </w:rPr>
          <w:t>25</w:t>
        </w:r>
      </w:hyperlink>
      <w:r w:rsidRPr="00094AB0">
        <w:rPr>
          <w:rFonts w:ascii="FrankRuehl" w:hAnsi="FrankRuehl" w:cs="FrankRuehl"/>
          <w:rtl/>
        </w:rPr>
        <w:t xml:space="preserve">, </w:t>
      </w:r>
      <w:hyperlink r:id="rId9" w:history="1">
        <w:r w:rsidRPr="00094AB0">
          <w:rPr>
            <w:rFonts w:ascii="FrankRuehl" w:hAnsi="FrankRuehl" w:cs="FrankRuehl"/>
            <w:color w:val="0000FF"/>
            <w:rtl/>
          </w:rPr>
          <w:t>29 (א)</w:t>
        </w:r>
      </w:hyperlink>
      <w:r w:rsidRPr="00094AB0">
        <w:rPr>
          <w:rFonts w:ascii="FrankRuehl" w:hAnsi="FrankRuehl" w:cs="FrankRuehl"/>
          <w:rtl/>
        </w:rPr>
        <w:t xml:space="preserve">, </w:t>
      </w:r>
      <w:hyperlink r:id="rId10" w:history="1">
        <w:r w:rsidRPr="00094AB0">
          <w:rPr>
            <w:rFonts w:ascii="FrankRuehl" w:hAnsi="FrankRuehl" w:cs="FrankRuehl"/>
            <w:color w:val="0000FF"/>
            <w:rtl/>
          </w:rPr>
          <w:t>40ב'</w:t>
        </w:r>
      </w:hyperlink>
      <w:r w:rsidRPr="00094AB0">
        <w:rPr>
          <w:rFonts w:ascii="FrankRuehl" w:hAnsi="FrankRuehl" w:cs="FrankRuehl"/>
          <w:rtl/>
        </w:rPr>
        <w:t xml:space="preserve">, </w:t>
      </w:r>
      <w:hyperlink r:id="rId11" w:history="1">
        <w:r w:rsidRPr="00094AB0">
          <w:rPr>
            <w:rFonts w:ascii="FrankRuehl" w:hAnsi="FrankRuehl" w:cs="FrankRuehl"/>
            <w:color w:val="0000FF"/>
            <w:rtl/>
          </w:rPr>
          <w:t>40 ט'</w:t>
        </w:r>
      </w:hyperlink>
      <w:r w:rsidRPr="00094AB0">
        <w:rPr>
          <w:rFonts w:ascii="FrankRuehl" w:hAnsi="FrankRuehl" w:cs="FrankRuehl"/>
          <w:rtl/>
        </w:rPr>
        <w:t xml:space="preserve">, </w:t>
      </w:r>
      <w:hyperlink r:id="rId12" w:history="1">
        <w:r w:rsidRPr="00094AB0">
          <w:rPr>
            <w:rFonts w:ascii="FrankRuehl" w:hAnsi="FrankRuehl" w:cs="FrankRuehl"/>
            <w:color w:val="0000FF"/>
            <w:rtl/>
          </w:rPr>
          <w:t>144</w:t>
        </w:r>
      </w:hyperlink>
      <w:r w:rsidRPr="00094AB0">
        <w:rPr>
          <w:rFonts w:ascii="FrankRuehl" w:hAnsi="FrankRuehl" w:cs="FrankRuehl"/>
          <w:rtl/>
        </w:rPr>
        <w:t xml:space="preserve">, </w:t>
      </w:r>
      <w:hyperlink r:id="rId13" w:history="1">
        <w:r w:rsidRPr="00094AB0">
          <w:rPr>
            <w:rFonts w:ascii="FrankRuehl" w:hAnsi="FrankRuehl" w:cs="FrankRuehl"/>
            <w:color w:val="0000FF"/>
            <w:rtl/>
          </w:rPr>
          <w:t>144(א)</w:t>
        </w:r>
      </w:hyperlink>
      <w:r w:rsidRPr="00094AB0">
        <w:rPr>
          <w:rFonts w:ascii="FrankRuehl" w:hAnsi="FrankRuehl" w:cs="FrankRuehl"/>
          <w:rtl/>
        </w:rPr>
        <w:t xml:space="preserve">, </w:t>
      </w:r>
      <w:hyperlink r:id="rId14" w:history="1">
        <w:r w:rsidRPr="00094AB0">
          <w:rPr>
            <w:rFonts w:ascii="FrankRuehl" w:hAnsi="FrankRuehl" w:cs="FrankRuehl"/>
            <w:color w:val="0000FF"/>
            <w:rtl/>
          </w:rPr>
          <w:t>144(ב)</w:t>
        </w:r>
      </w:hyperlink>
      <w:r w:rsidRPr="00094AB0">
        <w:rPr>
          <w:rFonts w:ascii="FrankRuehl" w:hAnsi="FrankRuehl" w:cs="FrankRuehl"/>
          <w:rtl/>
        </w:rPr>
        <w:t xml:space="preserve">, </w:t>
      </w:r>
      <w:hyperlink r:id="rId15" w:history="1">
        <w:r w:rsidRPr="00094AB0">
          <w:rPr>
            <w:rFonts w:ascii="FrankRuehl" w:hAnsi="FrankRuehl" w:cs="FrankRuehl"/>
            <w:color w:val="0000FF"/>
            <w:rtl/>
          </w:rPr>
          <w:t>144 (ב2)</w:t>
        </w:r>
      </w:hyperlink>
      <w:r w:rsidRPr="00094AB0">
        <w:rPr>
          <w:rFonts w:ascii="FrankRuehl" w:hAnsi="FrankRuehl" w:cs="FrankRuehl"/>
          <w:rtl/>
        </w:rPr>
        <w:t xml:space="preserve">, </w:t>
      </w:r>
      <w:hyperlink r:id="rId16" w:history="1">
        <w:r w:rsidRPr="00094AB0">
          <w:rPr>
            <w:rFonts w:ascii="FrankRuehl" w:hAnsi="FrankRuehl" w:cs="FrankRuehl"/>
            <w:color w:val="0000FF"/>
            <w:rtl/>
          </w:rPr>
          <w:t>40 יא'</w:t>
        </w:r>
      </w:hyperlink>
      <w:r w:rsidRPr="00094AB0">
        <w:rPr>
          <w:rFonts w:ascii="FrankRuehl" w:hAnsi="FrankRuehl" w:cs="FrankRuehl"/>
          <w:rtl/>
        </w:rPr>
        <w:t xml:space="preserve">, </w:t>
      </w:r>
      <w:hyperlink r:id="rId17" w:history="1">
        <w:r w:rsidRPr="00094AB0">
          <w:rPr>
            <w:rFonts w:ascii="FrankRuehl" w:hAnsi="FrankRuehl" w:cs="FrankRuehl"/>
            <w:color w:val="0000FF"/>
            <w:rtl/>
          </w:rPr>
          <w:t>499(א)(1)</w:t>
        </w:r>
      </w:hyperlink>
      <w:r w:rsidRPr="00094AB0">
        <w:rPr>
          <w:rFonts w:ascii="FrankRuehl" w:hAnsi="FrankRuehl" w:cs="FrankRuehl"/>
          <w:rtl/>
        </w:rPr>
        <w:t xml:space="preserve">, </w:t>
      </w:r>
      <w:hyperlink r:id="rId18" w:history="1">
        <w:r w:rsidRPr="00094AB0">
          <w:rPr>
            <w:rFonts w:ascii="FrankRuehl" w:hAnsi="FrankRuehl" w:cs="FrankRuehl"/>
            <w:color w:val="0000FF"/>
            <w:rtl/>
          </w:rPr>
          <w:t>499(א(2)</w:t>
        </w:r>
      </w:hyperlink>
    </w:p>
    <w:p w14:paraId="6410A2FE" w14:textId="77777777" w:rsidR="00094AB0" w:rsidRPr="00094AB0" w:rsidRDefault="00094AB0" w:rsidP="00094AB0">
      <w:pPr>
        <w:rPr>
          <w:rtl/>
        </w:rPr>
      </w:pPr>
      <w:bookmarkStart w:id="4" w:name="LawTable_End"/>
      <w:bookmarkEnd w:id="4"/>
    </w:p>
    <w:p w14:paraId="6D49DB6A" w14:textId="77777777" w:rsidR="005111DB" w:rsidRPr="001A0EC2" w:rsidRDefault="005111DB" w:rsidP="001A0EC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11DB" w14:paraId="1B74071A" w14:textId="77777777" w:rsidTr="005111DB">
        <w:trPr>
          <w:trHeight w:val="355"/>
          <w:jc w:val="center"/>
        </w:trPr>
        <w:tc>
          <w:tcPr>
            <w:tcW w:w="8820" w:type="dxa"/>
            <w:tcBorders>
              <w:top w:val="nil"/>
              <w:left w:val="nil"/>
              <w:bottom w:val="nil"/>
              <w:right w:val="nil"/>
            </w:tcBorders>
            <w:shd w:val="clear" w:color="auto" w:fill="auto"/>
          </w:tcPr>
          <w:p w14:paraId="457355FD" w14:textId="77777777" w:rsidR="00863C55" w:rsidRPr="00863C55" w:rsidRDefault="00863C55" w:rsidP="00863C55">
            <w:pPr>
              <w:jc w:val="center"/>
              <w:rPr>
                <w:rFonts w:ascii="David" w:hAnsi="David"/>
                <w:b/>
                <w:bCs/>
                <w:sz w:val="28"/>
                <w:szCs w:val="28"/>
                <w:u w:val="single"/>
                <w:rtl/>
              </w:rPr>
            </w:pPr>
            <w:bookmarkStart w:id="5" w:name="PsakDin" w:colFirst="0" w:colLast="0"/>
            <w:bookmarkEnd w:id="0"/>
            <w:r w:rsidRPr="00863C55">
              <w:rPr>
                <w:rFonts w:ascii="David" w:hAnsi="David"/>
                <w:b/>
                <w:bCs/>
                <w:sz w:val="28"/>
                <w:szCs w:val="28"/>
                <w:u w:val="single"/>
                <w:rtl/>
              </w:rPr>
              <w:t>גזר דין</w:t>
            </w:r>
          </w:p>
          <w:p w14:paraId="74B694B6" w14:textId="77777777" w:rsidR="005111DB" w:rsidRPr="00863C55" w:rsidRDefault="005111DB" w:rsidP="00863C55">
            <w:pPr>
              <w:jc w:val="center"/>
              <w:rPr>
                <w:rFonts w:ascii="David" w:hAnsi="David"/>
                <w:bCs/>
                <w:sz w:val="28"/>
                <w:szCs w:val="28"/>
                <w:u w:val="single"/>
                <w:rtl/>
              </w:rPr>
            </w:pPr>
          </w:p>
        </w:tc>
      </w:tr>
      <w:bookmarkEnd w:id="5"/>
    </w:tbl>
    <w:p w14:paraId="4D412305" w14:textId="77777777" w:rsidR="005111DB" w:rsidRDefault="005111DB" w:rsidP="005111DB">
      <w:pPr>
        <w:shd w:val="clear" w:color="auto" w:fill="FFFFFF"/>
        <w:spacing w:line="360" w:lineRule="auto"/>
        <w:jc w:val="both"/>
        <w:rPr>
          <w:rFonts w:ascii="David" w:hAnsi="David"/>
          <w:b/>
          <w:bCs/>
          <w:color w:val="000000"/>
          <w:u w:val="single"/>
          <w:rtl/>
        </w:rPr>
      </w:pPr>
    </w:p>
    <w:p w14:paraId="56E967F5" w14:textId="77777777" w:rsidR="005111DB" w:rsidRDefault="005111DB" w:rsidP="005111DB">
      <w:pPr>
        <w:shd w:val="clear" w:color="auto" w:fill="FFFFFF"/>
        <w:spacing w:line="360" w:lineRule="auto"/>
        <w:jc w:val="both"/>
        <w:rPr>
          <w:rFonts w:ascii="David" w:hAnsi="David"/>
          <w:color w:val="000000"/>
          <w:rtl/>
        </w:rPr>
      </w:pPr>
      <w:r>
        <w:rPr>
          <w:rFonts w:ascii="David" w:hAnsi="David"/>
          <w:b/>
          <w:bCs/>
          <w:color w:val="000000"/>
          <w:u w:val="single"/>
          <w:rtl/>
        </w:rPr>
        <w:t>רקע</w:t>
      </w:r>
    </w:p>
    <w:p w14:paraId="5346067B" w14:textId="77777777" w:rsidR="005111DB" w:rsidRPr="00B51EE6" w:rsidRDefault="005111DB" w:rsidP="005111DB">
      <w:pPr>
        <w:shd w:val="clear" w:color="auto" w:fill="FFFFFF"/>
        <w:spacing w:line="360" w:lineRule="auto"/>
        <w:jc w:val="both"/>
        <w:rPr>
          <w:rFonts w:ascii="David" w:hAnsi="David"/>
          <w:color w:val="000000"/>
          <w:sz w:val="12"/>
          <w:szCs w:val="12"/>
          <w:rtl/>
        </w:rPr>
      </w:pPr>
    </w:p>
    <w:p w14:paraId="40738CC7" w14:textId="77777777" w:rsidR="005111DB" w:rsidRDefault="005111DB" w:rsidP="001A0EC2">
      <w:pPr>
        <w:pStyle w:val="ae"/>
        <w:numPr>
          <w:ilvl w:val="0"/>
          <w:numId w:val="3"/>
        </w:numPr>
        <w:shd w:val="clear" w:color="auto" w:fill="FFFFFF"/>
        <w:spacing w:after="0" w:line="360" w:lineRule="auto"/>
        <w:ind w:left="283" w:hanging="283"/>
        <w:jc w:val="both"/>
        <w:rPr>
          <w:rFonts w:ascii="David" w:eastAsia="Times New Roman" w:hAnsi="David" w:cs="David"/>
          <w:sz w:val="24"/>
          <w:szCs w:val="24"/>
          <w:rtl/>
        </w:rPr>
      </w:pPr>
      <w:bookmarkStart w:id="6" w:name="ABSTRACT_START"/>
      <w:bookmarkEnd w:id="6"/>
      <w:r>
        <w:rPr>
          <w:rFonts w:ascii="David" w:eastAsia="Times New Roman" w:hAnsi="David" w:cs="David"/>
          <w:sz w:val="24"/>
          <w:szCs w:val="24"/>
          <w:rtl/>
        </w:rPr>
        <w:t>הנאשם הורשע על פי הודאתו, במסגרת הסדר טיעון בכתב אישום מתוקן,</w:t>
      </w:r>
      <w:r w:rsidR="00863C55">
        <w:rPr>
          <w:rFonts w:ascii="David" w:eastAsia="Times New Roman" w:hAnsi="David" w:cs="David"/>
          <w:sz w:val="24"/>
          <w:szCs w:val="24"/>
          <w:rtl/>
        </w:rPr>
        <w:t xml:space="preserve"> </w:t>
      </w:r>
      <w:r>
        <w:rPr>
          <w:rFonts w:ascii="David" w:eastAsia="Times New Roman" w:hAnsi="David" w:cs="David"/>
          <w:sz w:val="24"/>
          <w:szCs w:val="24"/>
          <w:rtl/>
        </w:rPr>
        <w:t xml:space="preserve"> בשתי עבירות ניסיון ייצור וסחר בנשק לפי סעיף </w:t>
      </w:r>
      <w:hyperlink r:id="rId19" w:history="1">
        <w:r w:rsidR="001A0EC2" w:rsidRPr="001A0EC2">
          <w:rPr>
            <w:rStyle w:val="Hyperlink"/>
            <w:rFonts w:ascii="David" w:eastAsia="Times New Roman" w:hAnsi="David" w:cs="David"/>
            <w:sz w:val="24"/>
            <w:szCs w:val="24"/>
            <w:rtl/>
          </w:rPr>
          <w:t>144 (ב2)</w:t>
        </w:r>
      </w:hyperlink>
      <w:r w:rsidR="00863C55">
        <w:rPr>
          <w:rFonts w:ascii="David" w:eastAsia="Times New Roman" w:hAnsi="David" w:cs="David"/>
          <w:sz w:val="24"/>
          <w:szCs w:val="24"/>
          <w:rtl/>
        </w:rPr>
        <w:t xml:space="preserve"> </w:t>
      </w:r>
      <w:r>
        <w:rPr>
          <w:rFonts w:ascii="David" w:eastAsia="Times New Roman" w:hAnsi="David" w:cs="David"/>
          <w:sz w:val="24"/>
          <w:szCs w:val="24"/>
          <w:rtl/>
        </w:rPr>
        <w:t xml:space="preserve"> בצירוף </w:t>
      </w:r>
      <w:hyperlink r:id="rId20" w:history="1">
        <w:r w:rsidR="001A0EC2" w:rsidRPr="001A0EC2">
          <w:rPr>
            <w:rStyle w:val="Hyperlink"/>
            <w:rFonts w:ascii="David" w:eastAsia="Times New Roman" w:hAnsi="David" w:cs="David"/>
            <w:sz w:val="24"/>
            <w:szCs w:val="24"/>
            <w:rtl/>
          </w:rPr>
          <w:t>סעיף 25</w:t>
        </w:r>
      </w:hyperlink>
      <w:r>
        <w:rPr>
          <w:rFonts w:ascii="David" w:eastAsia="Times New Roman" w:hAnsi="David" w:cs="David"/>
          <w:sz w:val="24"/>
          <w:szCs w:val="24"/>
          <w:rtl/>
        </w:rPr>
        <w:t xml:space="preserve"> ל</w:t>
      </w:r>
      <w:hyperlink r:id="rId21" w:history="1">
        <w:r w:rsidR="001A0EC2" w:rsidRPr="001A0EC2">
          <w:rPr>
            <w:rStyle w:val="Hyperlink"/>
            <w:rFonts w:ascii="David" w:eastAsia="Times New Roman" w:hAnsi="David" w:cs="David"/>
            <w:sz w:val="24"/>
            <w:szCs w:val="24"/>
            <w:rtl/>
          </w:rPr>
          <w:t>חוק העונשין</w:t>
        </w:r>
      </w:hyperlink>
      <w:r w:rsidR="001A0EC2">
        <w:rPr>
          <w:rFonts w:ascii="David" w:eastAsia="Times New Roman" w:hAnsi="David" w:cs="David"/>
          <w:sz w:val="24"/>
          <w:szCs w:val="24"/>
          <w:rtl/>
        </w:rPr>
        <w:t xml:space="preserve"> </w:t>
      </w:r>
      <w:r w:rsidR="00863C55">
        <w:rPr>
          <w:rFonts w:ascii="David" w:eastAsia="Times New Roman" w:hAnsi="David" w:cs="David"/>
          <w:sz w:val="24"/>
          <w:szCs w:val="24"/>
          <w:rtl/>
        </w:rPr>
        <w:t xml:space="preserve"> </w:t>
      </w:r>
      <w:r>
        <w:rPr>
          <w:rFonts w:ascii="David" w:eastAsia="Times New Roman" w:hAnsi="David" w:cs="David"/>
          <w:sz w:val="24"/>
          <w:szCs w:val="24"/>
          <w:rtl/>
        </w:rPr>
        <w:t>התשל"ז-1977 (להלן: "</w:t>
      </w:r>
      <w:r>
        <w:rPr>
          <w:rFonts w:ascii="David" w:eastAsia="Times New Roman" w:hAnsi="David" w:cs="David"/>
          <w:b/>
          <w:bCs/>
          <w:sz w:val="24"/>
          <w:szCs w:val="24"/>
          <w:rtl/>
        </w:rPr>
        <w:t>החוק"</w:t>
      </w:r>
      <w:r>
        <w:rPr>
          <w:rFonts w:ascii="David" w:eastAsia="Times New Roman" w:hAnsi="David" w:cs="David"/>
          <w:sz w:val="24"/>
          <w:szCs w:val="24"/>
          <w:rtl/>
        </w:rPr>
        <w:t>)</w:t>
      </w:r>
      <w:r>
        <w:rPr>
          <w:rFonts w:ascii="David" w:eastAsia="Times New Roman" w:hAnsi="David" w:cs="David" w:hint="cs"/>
          <w:sz w:val="24"/>
          <w:szCs w:val="24"/>
          <w:rtl/>
        </w:rPr>
        <w:t>,</w:t>
      </w:r>
      <w:r>
        <w:rPr>
          <w:rFonts w:ascii="David" w:eastAsia="Times New Roman" w:hAnsi="David" w:cs="David"/>
          <w:sz w:val="24"/>
          <w:szCs w:val="24"/>
          <w:rtl/>
        </w:rPr>
        <w:t xml:space="preserve"> בשש עבירות החזקת נשק לפי</w:t>
      </w:r>
      <w:r w:rsidR="00863C55">
        <w:rPr>
          <w:rFonts w:ascii="David" w:eastAsia="Times New Roman" w:hAnsi="David" w:cs="David"/>
          <w:sz w:val="24"/>
          <w:szCs w:val="24"/>
          <w:rtl/>
        </w:rPr>
        <w:t xml:space="preserve"> </w:t>
      </w:r>
      <w:r w:rsidR="001A0EC2">
        <w:rPr>
          <w:rFonts w:ascii="David" w:eastAsia="Times New Roman" w:hAnsi="David" w:cs="David"/>
          <w:sz w:val="24"/>
          <w:szCs w:val="24"/>
          <w:rtl/>
        </w:rPr>
        <w:t xml:space="preserve">סעיף </w:t>
      </w:r>
      <w:hyperlink r:id="rId22" w:history="1">
        <w:r w:rsidR="001A0EC2" w:rsidRPr="001A0EC2">
          <w:rPr>
            <w:rStyle w:val="Hyperlink"/>
            <w:rFonts w:ascii="David" w:eastAsia="Times New Roman" w:hAnsi="David" w:cs="David"/>
            <w:sz w:val="24"/>
            <w:szCs w:val="24"/>
            <w:rtl/>
          </w:rPr>
          <w:t xml:space="preserve">144(א) </w:t>
        </w:r>
      </w:hyperlink>
      <w:r>
        <w:rPr>
          <w:rFonts w:ascii="David" w:eastAsia="Times New Roman" w:hAnsi="David" w:cs="David"/>
          <w:sz w:val="24"/>
          <w:szCs w:val="24"/>
          <w:rtl/>
        </w:rPr>
        <w:t xml:space="preserve"> </w:t>
      </w:r>
      <w:r w:rsidR="00863C55">
        <w:rPr>
          <w:rFonts w:ascii="David" w:eastAsia="Times New Roman" w:hAnsi="David" w:cs="David"/>
          <w:sz w:val="24"/>
          <w:szCs w:val="24"/>
          <w:rtl/>
        </w:rPr>
        <w:t xml:space="preserve"> </w:t>
      </w:r>
      <w:r>
        <w:rPr>
          <w:rFonts w:ascii="David" w:eastAsia="Times New Roman" w:hAnsi="David" w:cs="David"/>
          <w:sz w:val="24"/>
          <w:szCs w:val="24"/>
          <w:rtl/>
        </w:rPr>
        <w:t xml:space="preserve">לחוק, </w:t>
      </w:r>
      <w:r>
        <w:rPr>
          <w:rFonts w:ascii="David" w:eastAsia="Times New Roman" w:hAnsi="David" w:cs="David" w:hint="cs"/>
          <w:sz w:val="24"/>
          <w:szCs w:val="24"/>
          <w:rtl/>
        </w:rPr>
        <w:t>ב</w:t>
      </w:r>
      <w:r>
        <w:rPr>
          <w:rFonts w:ascii="David" w:eastAsia="Times New Roman" w:hAnsi="David" w:cs="David"/>
          <w:sz w:val="24"/>
          <w:szCs w:val="24"/>
          <w:rtl/>
        </w:rPr>
        <w:t xml:space="preserve">עבירת קשירת קשר לביצוע פשע לפי </w:t>
      </w:r>
      <w:hyperlink r:id="rId23" w:history="1">
        <w:r w:rsidR="001A0EC2" w:rsidRPr="001A0EC2">
          <w:rPr>
            <w:rStyle w:val="Hyperlink"/>
            <w:rFonts w:ascii="David" w:eastAsia="Times New Roman" w:hAnsi="David" w:cs="David"/>
            <w:sz w:val="24"/>
            <w:szCs w:val="24"/>
            <w:rtl/>
          </w:rPr>
          <w:t>סעיף 499(א)(1)</w:t>
        </w:r>
      </w:hyperlink>
      <w:r>
        <w:rPr>
          <w:rFonts w:ascii="David" w:eastAsia="Times New Roman" w:hAnsi="David" w:cs="David"/>
          <w:sz w:val="24"/>
          <w:szCs w:val="24"/>
          <w:rtl/>
        </w:rPr>
        <w:t xml:space="preserve"> לחוק,</w:t>
      </w:r>
      <w:r>
        <w:rPr>
          <w:rFonts w:ascii="David" w:eastAsia="Times New Roman" w:hAnsi="David" w:cs="David" w:hint="cs"/>
          <w:sz w:val="24"/>
          <w:szCs w:val="24"/>
          <w:rtl/>
        </w:rPr>
        <w:t xml:space="preserve"> </w:t>
      </w:r>
      <w:r>
        <w:rPr>
          <w:rFonts w:ascii="David" w:eastAsia="Times New Roman" w:hAnsi="David" w:cs="David"/>
          <w:sz w:val="24"/>
          <w:szCs w:val="24"/>
          <w:rtl/>
        </w:rPr>
        <w:t xml:space="preserve">בעבירה קשירת קשר לביצוע עוון לפי </w:t>
      </w:r>
      <w:hyperlink r:id="rId24" w:history="1">
        <w:r w:rsidR="001A0EC2" w:rsidRPr="001A0EC2">
          <w:rPr>
            <w:rStyle w:val="Hyperlink"/>
            <w:rFonts w:ascii="David" w:eastAsia="Times New Roman" w:hAnsi="David" w:cs="David"/>
            <w:sz w:val="24"/>
            <w:szCs w:val="24"/>
            <w:rtl/>
          </w:rPr>
          <w:t>סעיף 499(א(2)</w:t>
        </w:r>
      </w:hyperlink>
      <w:r>
        <w:rPr>
          <w:rFonts w:ascii="David" w:eastAsia="Times New Roman" w:hAnsi="David" w:cs="David"/>
          <w:sz w:val="24"/>
          <w:szCs w:val="24"/>
          <w:rtl/>
        </w:rPr>
        <w:t xml:space="preserve"> לחוק</w:t>
      </w:r>
      <w:r>
        <w:rPr>
          <w:rFonts w:ascii="David" w:eastAsia="Times New Roman" w:hAnsi="David" w:cs="David" w:hint="cs"/>
          <w:sz w:val="24"/>
          <w:szCs w:val="24"/>
          <w:rtl/>
        </w:rPr>
        <w:t xml:space="preserve">, </w:t>
      </w:r>
      <w:r>
        <w:rPr>
          <w:rFonts w:ascii="David" w:eastAsia="Times New Roman" w:hAnsi="David" w:cs="David"/>
          <w:sz w:val="24"/>
          <w:szCs w:val="24"/>
          <w:rtl/>
        </w:rPr>
        <w:t xml:space="preserve">בשתי עבירות סחר בנשק עבירה לפי </w:t>
      </w:r>
      <w:hyperlink r:id="rId25" w:history="1">
        <w:r w:rsidR="001A0EC2" w:rsidRPr="001A0EC2">
          <w:rPr>
            <w:rStyle w:val="Hyperlink"/>
            <w:rFonts w:ascii="David" w:eastAsia="Times New Roman" w:hAnsi="David" w:cs="David"/>
            <w:sz w:val="24"/>
            <w:szCs w:val="24"/>
            <w:rtl/>
          </w:rPr>
          <w:t>סעיף 144(ב2)</w:t>
        </w:r>
      </w:hyperlink>
      <w:r>
        <w:rPr>
          <w:rFonts w:ascii="David" w:eastAsia="Times New Roman" w:hAnsi="David" w:cs="David"/>
          <w:sz w:val="24"/>
          <w:szCs w:val="24"/>
          <w:rtl/>
        </w:rPr>
        <w:t xml:space="preserve"> לחוק</w:t>
      </w:r>
      <w:r>
        <w:rPr>
          <w:rFonts w:ascii="David" w:eastAsia="Times New Roman" w:hAnsi="David" w:cs="David" w:hint="cs"/>
          <w:sz w:val="24"/>
          <w:szCs w:val="24"/>
          <w:rtl/>
        </w:rPr>
        <w:t>,</w:t>
      </w:r>
      <w:r>
        <w:rPr>
          <w:rFonts w:ascii="David" w:eastAsia="Times New Roman" w:hAnsi="David" w:cs="David"/>
          <w:sz w:val="24"/>
          <w:szCs w:val="24"/>
          <w:rtl/>
        </w:rPr>
        <w:t xml:space="preserve"> בעבירת עסקה אחרת לפי </w:t>
      </w:r>
      <w:hyperlink r:id="rId26" w:history="1">
        <w:r w:rsidR="001A0EC2" w:rsidRPr="001A0EC2">
          <w:rPr>
            <w:rStyle w:val="Hyperlink"/>
            <w:rFonts w:ascii="David" w:eastAsia="Times New Roman" w:hAnsi="David" w:cs="David"/>
            <w:sz w:val="24"/>
            <w:szCs w:val="24"/>
            <w:rtl/>
          </w:rPr>
          <w:t>סעיף 144(ב2)</w:t>
        </w:r>
      </w:hyperlink>
      <w:r>
        <w:rPr>
          <w:rFonts w:ascii="David" w:eastAsia="Times New Roman" w:hAnsi="David" w:cs="David" w:hint="cs"/>
          <w:sz w:val="24"/>
          <w:szCs w:val="24"/>
          <w:rtl/>
        </w:rPr>
        <w:t xml:space="preserve"> לחוק,</w:t>
      </w:r>
      <w:r>
        <w:rPr>
          <w:rFonts w:ascii="David" w:eastAsia="Times New Roman" w:hAnsi="David" w:cs="David"/>
          <w:sz w:val="24"/>
          <w:szCs w:val="24"/>
          <w:rtl/>
        </w:rPr>
        <w:t xml:space="preserve">  ובעבירת הובלת נשק לפי </w:t>
      </w:r>
      <w:hyperlink r:id="rId27" w:history="1">
        <w:r w:rsidR="001A0EC2" w:rsidRPr="001A0EC2">
          <w:rPr>
            <w:rStyle w:val="Hyperlink"/>
            <w:rFonts w:ascii="David" w:eastAsia="Times New Roman" w:hAnsi="David" w:cs="David"/>
            <w:sz w:val="24"/>
            <w:szCs w:val="24"/>
            <w:rtl/>
          </w:rPr>
          <w:t>סעיף 144(ב)</w:t>
        </w:r>
      </w:hyperlink>
      <w:r>
        <w:rPr>
          <w:rFonts w:ascii="David" w:eastAsia="Times New Roman" w:hAnsi="David" w:cs="David"/>
          <w:sz w:val="24"/>
          <w:szCs w:val="24"/>
          <w:rtl/>
        </w:rPr>
        <w:t xml:space="preserve"> </w:t>
      </w:r>
      <w:r>
        <w:rPr>
          <w:rFonts w:ascii="David" w:eastAsia="Times New Roman" w:hAnsi="David" w:cs="David" w:hint="cs"/>
          <w:sz w:val="24"/>
          <w:szCs w:val="24"/>
          <w:rtl/>
        </w:rPr>
        <w:t>בצרוף</w:t>
      </w:r>
      <w:r>
        <w:rPr>
          <w:rFonts w:ascii="David" w:eastAsia="Times New Roman" w:hAnsi="David" w:cs="David"/>
          <w:sz w:val="24"/>
          <w:szCs w:val="24"/>
          <w:rtl/>
        </w:rPr>
        <w:t xml:space="preserve"> סעיף </w:t>
      </w:r>
      <w:hyperlink r:id="rId28" w:history="1">
        <w:r w:rsidR="001A0EC2" w:rsidRPr="001A0EC2">
          <w:rPr>
            <w:rStyle w:val="Hyperlink"/>
            <w:rFonts w:ascii="David" w:eastAsia="Times New Roman" w:hAnsi="David" w:cs="David"/>
            <w:sz w:val="24"/>
            <w:szCs w:val="24"/>
            <w:rtl/>
          </w:rPr>
          <w:t>29 (א)</w:t>
        </w:r>
      </w:hyperlink>
      <w:r>
        <w:rPr>
          <w:rFonts w:ascii="David" w:eastAsia="Times New Roman" w:hAnsi="David" w:cs="David"/>
          <w:sz w:val="24"/>
          <w:szCs w:val="24"/>
          <w:rtl/>
        </w:rPr>
        <w:t xml:space="preserve"> לחוק. </w:t>
      </w:r>
    </w:p>
    <w:p w14:paraId="2BEC7DF1" w14:textId="77777777" w:rsidR="005111DB" w:rsidRPr="007C39A9" w:rsidRDefault="005111DB" w:rsidP="005111DB">
      <w:pPr>
        <w:pStyle w:val="ae"/>
        <w:shd w:val="clear" w:color="auto" w:fill="FFFFFF"/>
        <w:spacing w:before="100" w:beforeAutospacing="1" w:after="100" w:afterAutospacing="1" w:line="360" w:lineRule="auto"/>
        <w:ind w:left="786"/>
        <w:jc w:val="both"/>
        <w:rPr>
          <w:rFonts w:ascii="David" w:eastAsia="Times New Roman" w:hAnsi="David" w:cs="David"/>
          <w:sz w:val="12"/>
          <w:szCs w:val="12"/>
        </w:rPr>
      </w:pPr>
      <w:bookmarkStart w:id="7" w:name="ABSTRACT_END"/>
      <w:bookmarkEnd w:id="7"/>
    </w:p>
    <w:p w14:paraId="2AA8639D"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sz w:val="24"/>
          <w:szCs w:val="24"/>
        </w:rPr>
      </w:pPr>
      <w:r>
        <w:rPr>
          <w:rFonts w:ascii="David" w:eastAsia="Times New Roman" w:hAnsi="David" w:cs="David"/>
          <w:sz w:val="24"/>
          <w:szCs w:val="24"/>
          <w:rtl/>
        </w:rPr>
        <w:t>במסגרת הסדר הטיעון לא הייתה הסכמה לעניין העונש וכל צד נותר חופשי בטיעוניו.</w:t>
      </w:r>
      <w:r>
        <w:rPr>
          <w:rFonts w:ascii="David" w:eastAsia="Times New Roman" w:hAnsi="David" w:cs="David" w:hint="cs"/>
          <w:sz w:val="24"/>
          <w:szCs w:val="24"/>
          <w:rtl/>
        </w:rPr>
        <w:t xml:space="preserve"> בנוסף, ב"כ הנאשם לא ביקש לקבל תסקיר שירות מבחן טרם הטיעונים לעונש.</w:t>
      </w:r>
    </w:p>
    <w:p w14:paraId="19024871" w14:textId="77777777" w:rsidR="005111DB" w:rsidRPr="00D04B8C" w:rsidRDefault="005111DB" w:rsidP="005111DB">
      <w:pPr>
        <w:pStyle w:val="ae"/>
        <w:spacing w:line="360" w:lineRule="auto"/>
        <w:ind w:left="786"/>
        <w:jc w:val="both"/>
        <w:rPr>
          <w:rFonts w:ascii="David" w:eastAsia="Times New Roman" w:hAnsi="David" w:cs="David"/>
          <w:sz w:val="12"/>
          <w:szCs w:val="12"/>
        </w:rPr>
      </w:pPr>
    </w:p>
    <w:p w14:paraId="07A1D8B1"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tl/>
        </w:rPr>
      </w:pPr>
      <w:r>
        <w:rPr>
          <w:rFonts w:ascii="David" w:eastAsia="Times New Roman" w:hAnsi="David" w:cs="David" w:hint="cs"/>
          <w:sz w:val="24"/>
          <w:szCs w:val="24"/>
          <w:rtl/>
        </w:rPr>
        <w:t>מ</w:t>
      </w:r>
      <w:r>
        <w:rPr>
          <w:rFonts w:ascii="David" w:eastAsia="Times New Roman" w:hAnsi="David" w:cs="David"/>
          <w:sz w:val="24"/>
          <w:szCs w:val="24"/>
          <w:rtl/>
        </w:rPr>
        <w:t xml:space="preserve">החלק הכללי של כתב האישום המתוקן </w:t>
      </w:r>
      <w:r>
        <w:rPr>
          <w:rFonts w:ascii="David" w:eastAsia="Times New Roman" w:hAnsi="David" w:cs="David" w:hint="cs"/>
          <w:sz w:val="24"/>
          <w:szCs w:val="24"/>
          <w:rtl/>
        </w:rPr>
        <w:t>עולה</w:t>
      </w:r>
      <w:r>
        <w:rPr>
          <w:rFonts w:ascii="David" w:eastAsia="Times New Roman" w:hAnsi="David" w:cs="David"/>
          <w:sz w:val="24"/>
          <w:szCs w:val="24"/>
          <w:rtl/>
        </w:rPr>
        <w:t>,</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כי </w:t>
      </w:r>
      <w:r>
        <w:rPr>
          <w:rFonts w:ascii="David" w:eastAsia="Times New Roman" w:hAnsi="David" w:cs="David"/>
          <w:color w:val="000000"/>
          <w:sz w:val="24"/>
          <w:szCs w:val="24"/>
          <w:rtl/>
        </w:rPr>
        <w:t>במועדים הרלוונטיים לכתב האישום היה הנאשם חלק מחבורת צעירים אשר התגוררו באזור מחנה הפליטים שועפאט וענאתה החדשה. בחבורה היו חברים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בין היתר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האחים שעבאן, ומחמד לבית משפחת אטרש, בן דודם רמזי </w:t>
      </w:r>
      <w:r>
        <w:rPr>
          <w:rFonts w:ascii="David" w:eastAsia="Times New Roman" w:hAnsi="David" w:cs="David"/>
          <w:color w:val="000000"/>
          <w:sz w:val="24"/>
          <w:szCs w:val="24"/>
          <w:rtl/>
        </w:rPr>
        <w:lastRenderedPageBreak/>
        <w:t xml:space="preserve">אטרש, יסאר אבו סנינה, בן דודו- כרם אבו סנינה ואברהים פקיה ( להלן: </w:t>
      </w:r>
      <w:r w:rsidRPr="00D04B8C">
        <w:rPr>
          <w:rFonts w:ascii="David" w:eastAsia="Times New Roman" w:hAnsi="David" w:cs="David"/>
          <w:b/>
          <w:bCs/>
          <w:color w:val="000000"/>
          <w:sz w:val="24"/>
          <w:szCs w:val="24"/>
          <w:rtl/>
        </w:rPr>
        <w:t>"החבורה"</w:t>
      </w:r>
      <w:r>
        <w:rPr>
          <w:rFonts w:ascii="David" w:eastAsia="Times New Roman" w:hAnsi="David" w:cs="David"/>
          <w:color w:val="000000"/>
          <w:sz w:val="24"/>
          <w:szCs w:val="24"/>
          <w:rtl/>
        </w:rPr>
        <w:t>). החבורה שכרה יחד דירה במחנה פליטים בשכונת "דאחיית אל סאלם" לצורך פגישות משותפות ובני החבורה</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חלקו ב</w:t>
      </w:r>
      <w:r>
        <w:rPr>
          <w:rFonts w:ascii="David" w:eastAsia="Times New Roman" w:hAnsi="David" w:cs="David" w:hint="cs"/>
          <w:color w:val="000000"/>
          <w:sz w:val="24"/>
          <w:szCs w:val="24"/>
          <w:rtl/>
        </w:rPr>
        <w:t xml:space="preserve">יניהם את </w:t>
      </w:r>
      <w:r>
        <w:rPr>
          <w:rFonts w:ascii="David" w:eastAsia="Times New Roman" w:hAnsi="David" w:cs="David"/>
          <w:color w:val="000000"/>
          <w:sz w:val="24"/>
          <w:szCs w:val="24"/>
          <w:rtl/>
        </w:rPr>
        <w:t xml:space="preserve">שכר הדירה ( להלן: </w:t>
      </w:r>
      <w:r w:rsidRPr="00D04B8C">
        <w:rPr>
          <w:rFonts w:ascii="David" w:eastAsia="Times New Roman" w:hAnsi="David" w:cs="David"/>
          <w:b/>
          <w:bCs/>
          <w:color w:val="000000"/>
          <w:sz w:val="24"/>
          <w:szCs w:val="24"/>
          <w:rtl/>
        </w:rPr>
        <w:t>"הבסיס"</w:t>
      </w:r>
      <w:r>
        <w:rPr>
          <w:rFonts w:ascii="David" w:eastAsia="Times New Roman" w:hAnsi="David" w:cs="David"/>
          <w:color w:val="000000"/>
          <w:sz w:val="24"/>
          <w:szCs w:val="24"/>
          <w:rtl/>
        </w:rPr>
        <w:t>).</w:t>
      </w:r>
    </w:p>
    <w:p w14:paraId="6702B645" w14:textId="77777777" w:rsidR="005111DB" w:rsidRPr="00B51EE6" w:rsidRDefault="005111DB" w:rsidP="005111DB">
      <w:pPr>
        <w:pStyle w:val="ae"/>
        <w:shd w:val="clear" w:color="auto" w:fill="FFFFFF"/>
        <w:spacing w:before="100" w:beforeAutospacing="1" w:after="100" w:afterAutospacing="1" w:line="360" w:lineRule="auto"/>
        <w:ind w:left="786"/>
        <w:jc w:val="both"/>
        <w:rPr>
          <w:rFonts w:ascii="David" w:eastAsia="Times New Roman" w:hAnsi="David" w:cs="David"/>
          <w:color w:val="000000"/>
          <w:sz w:val="12"/>
          <w:szCs w:val="12"/>
          <w:rtl/>
        </w:rPr>
      </w:pPr>
    </w:p>
    <w:p w14:paraId="6E176934"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Pr>
          <w:rFonts w:ascii="David" w:eastAsia="Times New Roman" w:hAnsi="David" w:cs="David"/>
          <w:sz w:val="24"/>
          <w:szCs w:val="24"/>
          <w:rtl/>
        </w:rPr>
        <w:t>במסגרת הקשרים של בני החבורה עם אחרים נהגו הנאשם ובני החבורה לסחור בכלי נשק, חלקי כלי נשק ותחמושת. בני החבורה בכלל והנאש</w:t>
      </w:r>
      <w:r>
        <w:rPr>
          <w:rFonts w:ascii="David" w:eastAsia="Times New Roman" w:hAnsi="David" w:cs="David"/>
          <w:color w:val="000000"/>
          <w:sz w:val="24"/>
          <w:szCs w:val="24"/>
          <w:rtl/>
        </w:rPr>
        <w:t xml:space="preserve">ם בפרט, שימשו כתובת לאנשי מחנה הפליטים וגורמים מחוצה לו הן לקניית נשק ותחמושת והן לסיוע אלים בפתרון סכסוכים. בני החבורה השתמשו, או לכל הפחות תכננו להשתמש, בכלי נשק אותם צברו לצורך שימוש בהם לצורך איום או פגיעה במי שפגע או שתכנן לפגע בבני החבורה. </w:t>
      </w:r>
    </w:p>
    <w:p w14:paraId="132BDE90" w14:textId="77777777" w:rsidR="005111DB" w:rsidRPr="00B51EE6" w:rsidRDefault="005111DB" w:rsidP="005111DB">
      <w:pPr>
        <w:pStyle w:val="ae"/>
        <w:shd w:val="clear" w:color="auto" w:fill="FFFFFF"/>
        <w:spacing w:before="100" w:beforeAutospacing="1" w:after="100" w:afterAutospacing="1" w:line="360" w:lineRule="auto"/>
        <w:ind w:left="786"/>
        <w:jc w:val="both"/>
        <w:rPr>
          <w:rFonts w:ascii="David" w:eastAsia="Times New Roman" w:hAnsi="David" w:cs="David"/>
          <w:color w:val="000000"/>
          <w:sz w:val="12"/>
          <w:szCs w:val="12"/>
        </w:rPr>
      </w:pPr>
    </w:p>
    <w:p w14:paraId="1505F8BB"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Pr>
          <w:rFonts w:ascii="David" w:eastAsia="Times New Roman" w:hAnsi="David" w:cs="David"/>
          <w:sz w:val="24"/>
          <w:szCs w:val="24"/>
          <w:rtl/>
        </w:rPr>
        <w:t xml:space="preserve">בשיחותיהם הטלפונית של בני החבורה ניסו הנאשם ובני החבורה להסוות את הסחר בנשק ובאמל''ח באמצעות שימוש בשמות קוד שונים וברמיזות שהיו מובנות לבני החבורה ולעוסקים בתחום הסחר בנשק. </w:t>
      </w:r>
    </w:p>
    <w:p w14:paraId="2123DD2D" w14:textId="77777777" w:rsidR="005111DB" w:rsidRPr="00D87A16" w:rsidRDefault="005111DB" w:rsidP="005111DB">
      <w:pPr>
        <w:pStyle w:val="ae"/>
        <w:rPr>
          <w:rFonts w:ascii="David" w:eastAsia="Times New Roman" w:hAnsi="David" w:cs="David"/>
          <w:color w:val="000000"/>
          <w:sz w:val="12"/>
          <w:szCs w:val="12"/>
        </w:rPr>
      </w:pPr>
    </w:p>
    <w:p w14:paraId="77E8C682"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sidRPr="00D87A16">
        <w:rPr>
          <w:rFonts w:ascii="David" w:eastAsia="Times New Roman" w:hAnsi="David" w:cs="David"/>
          <w:color w:val="000000"/>
          <w:sz w:val="24"/>
          <w:szCs w:val="24"/>
          <w:rtl/>
        </w:rPr>
        <w:t xml:space="preserve">מעובדות האישום הראשון לכתב האישום </w:t>
      </w:r>
      <w:r w:rsidRPr="00D87A16">
        <w:rPr>
          <w:rFonts w:ascii="David" w:eastAsia="Times New Roman" w:hAnsi="David" w:cs="David" w:hint="cs"/>
          <w:color w:val="000000"/>
          <w:sz w:val="24"/>
          <w:szCs w:val="24"/>
          <w:rtl/>
        </w:rPr>
        <w:t xml:space="preserve">המתוקן </w:t>
      </w:r>
      <w:r w:rsidRPr="00D87A16">
        <w:rPr>
          <w:rFonts w:ascii="David" w:eastAsia="Times New Roman" w:hAnsi="David" w:cs="David"/>
          <w:color w:val="000000"/>
          <w:sz w:val="24"/>
          <w:szCs w:val="24"/>
          <w:rtl/>
        </w:rPr>
        <w:t>עולה</w:t>
      </w:r>
      <w:r>
        <w:rPr>
          <w:rFonts w:ascii="David" w:eastAsia="Times New Roman" w:hAnsi="David" w:cs="David"/>
          <w:b/>
          <w:bCs/>
          <w:color w:val="000000"/>
          <w:sz w:val="24"/>
          <w:szCs w:val="24"/>
          <w:rtl/>
        </w:rPr>
        <w:t xml:space="preserve">, </w:t>
      </w:r>
      <w:r>
        <w:rPr>
          <w:rFonts w:ascii="David" w:eastAsia="Times New Roman" w:hAnsi="David" w:cs="David"/>
          <w:color w:val="000000"/>
          <w:sz w:val="24"/>
          <w:szCs w:val="24"/>
          <w:rtl/>
        </w:rPr>
        <w:t>כי ביום 21.5.2020 בשעה 21:07 פנה עמאר בעראני נורי ( להלן</w:t>
      </w:r>
      <w:r w:rsidRPr="00B51EE6">
        <w:rPr>
          <w:rFonts w:ascii="David" w:eastAsia="Times New Roman" w:hAnsi="David" w:cs="David"/>
          <w:color w:val="000000"/>
          <w:sz w:val="24"/>
          <w:szCs w:val="24"/>
          <w:rtl/>
        </w:rPr>
        <w:t>:</w:t>
      </w:r>
      <w:r w:rsidRPr="00B51EE6">
        <w:rPr>
          <w:rFonts w:ascii="David" w:eastAsia="Times New Roman" w:hAnsi="David" w:cs="David"/>
          <w:b/>
          <w:bCs/>
          <w:color w:val="000000"/>
          <w:sz w:val="24"/>
          <w:szCs w:val="24"/>
          <w:rtl/>
        </w:rPr>
        <w:t>"בעראני"</w:t>
      </w:r>
      <w:r>
        <w:rPr>
          <w:rFonts w:ascii="David" w:eastAsia="Times New Roman" w:hAnsi="David" w:cs="David"/>
          <w:color w:val="000000"/>
          <w:sz w:val="24"/>
          <w:szCs w:val="24"/>
          <w:rtl/>
        </w:rPr>
        <w:t xml:space="preserve">), תושב ענאתה החדשה אל הנאשם טלפונית, וביקש </w:t>
      </w:r>
      <w:r>
        <w:rPr>
          <w:rFonts w:ascii="David" w:eastAsia="Times New Roman" w:hAnsi="David" w:cs="David" w:hint="cs"/>
          <w:color w:val="000000"/>
          <w:sz w:val="24"/>
          <w:szCs w:val="24"/>
          <w:rtl/>
        </w:rPr>
        <w:t xml:space="preserve">לקנות </w:t>
      </w:r>
      <w:r>
        <w:rPr>
          <w:rFonts w:ascii="David" w:eastAsia="Times New Roman" w:hAnsi="David" w:cs="David"/>
          <w:color w:val="000000"/>
          <w:sz w:val="24"/>
          <w:szCs w:val="24"/>
          <w:rtl/>
        </w:rPr>
        <w:t>ממנו בית הדק לנשק מסוג</w:t>
      </w:r>
      <w:r>
        <w:rPr>
          <w:rFonts w:ascii="David" w:eastAsia="Times New Roman" w:hAnsi="David" w:cs="David"/>
          <w:color w:val="000000"/>
          <w:sz w:val="24"/>
          <w:szCs w:val="24"/>
        </w:rPr>
        <w:t xml:space="preserve">M-16  </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מפני </w:t>
      </w:r>
      <w:r>
        <w:rPr>
          <w:rFonts w:ascii="David" w:eastAsia="Times New Roman" w:hAnsi="David" w:cs="David"/>
          <w:color w:val="000000"/>
          <w:sz w:val="24"/>
          <w:szCs w:val="24"/>
          <w:rtl/>
        </w:rPr>
        <w:t>שבית ההדק של הנשק ש</w:t>
      </w:r>
      <w:r>
        <w:rPr>
          <w:rFonts w:ascii="David" w:eastAsia="Times New Roman" w:hAnsi="David" w:cs="David" w:hint="cs"/>
          <w:color w:val="000000"/>
          <w:sz w:val="24"/>
          <w:szCs w:val="24"/>
          <w:rtl/>
        </w:rPr>
        <w:t xml:space="preserve">היה </w:t>
      </w:r>
      <w:r>
        <w:rPr>
          <w:rFonts w:ascii="David" w:eastAsia="Times New Roman" w:hAnsi="David" w:cs="David"/>
          <w:color w:val="000000"/>
          <w:sz w:val="24"/>
          <w:szCs w:val="24"/>
          <w:rtl/>
        </w:rPr>
        <w:t xml:space="preserve">ברשותו נשבר. בעראני ליווה את שיחת הטלפון בשליחת הודעת תמונה באמצעות ישומון "ווסטסאפ" ובה תמונות בית הדק.  בשעה 2:04 אור ליום 22.5.20 הציע הנאשם לבעראני שלוש אפשרויות לתיקון ורכישת חלק זה של הנשק, תוך שהוא מסווה נושא השיחה מילות קוד מעולם הרכב. על פי ההצעה הראשונה הוא ימכור לו חלק תחתון של נשק </w:t>
      </w:r>
      <w:r>
        <w:rPr>
          <w:rFonts w:ascii="David" w:eastAsia="Times New Roman" w:hAnsi="David" w:cs="David"/>
          <w:color w:val="000000"/>
          <w:sz w:val="24"/>
          <w:szCs w:val="24"/>
        </w:rPr>
        <w:t>M</w:t>
      </w:r>
      <w:r>
        <w:rPr>
          <w:rFonts w:ascii="David" w:eastAsia="Times New Roman" w:hAnsi="David" w:cs="David"/>
          <w:color w:val="000000"/>
          <w:sz w:val="24"/>
          <w:szCs w:val="24"/>
          <w:rtl/>
        </w:rPr>
        <w:t>-16</w:t>
      </w:r>
      <w:r>
        <w:rPr>
          <w:rFonts w:ascii="David" w:eastAsia="Times New Roman" w:hAnsi="David" w:cs="David"/>
          <w:color w:val="000000"/>
          <w:sz w:val="24"/>
          <w:szCs w:val="24"/>
        </w:rPr>
        <w:t xml:space="preserve"> </w:t>
      </w:r>
      <w:r>
        <w:rPr>
          <w:rFonts w:ascii="David" w:eastAsia="Times New Roman" w:hAnsi="David" w:cs="David"/>
          <w:color w:val="000000"/>
          <w:sz w:val="24"/>
          <w:szCs w:val="24"/>
          <w:rtl/>
        </w:rPr>
        <w:t xml:space="preserve">תמורת 4,500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אפשרות השנייה הייתה רכישת מספר חלקי נשק תמורת סך של 2,500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אפשרות שלישית </w:t>
      </w:r>
      <w:r>
        <w:rPr>
          <w:rFonts w:ascii="David" w:eastAsia="Times New Roman" w:hAnsi="David" w:cs="David" w:hint="cs"/>
          <w:color w:val="000000"/>
          <w:sz w:val="24"/>
          <w:szCs w:val="24"/>
          <w:rtl/>
        </w:rPr>
        <w:t xml:space="preserve">היתה </w:t>
      </w:r>
      <w:r>
        <w:rPr>
          <w:rFonts w:ascii="David" w:eastAsia="Times New Roman" w:hAnsi="David" w:cs="David"/>
          <w:color w:val="000000"/>
          <w:sz w:val="24"/>
          <w:szCs w:val="24"/>
          <w:rtl/>
        </w:rPr>
        <w:t xml:space="preserve">שהנאשם ידאג לתיקון הנשק באמצעות חלקים מאולתרים בחריטה בעלות של 1,100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בעראני התעניין באפשרות השלישית שהציע הנאשם, ושאל אם </w:t>
      </w:r>
      <w:r>
        <w:rPr>
          <w:rFonts w:ascii="David" w:eastAsia="Times New Roman" w:hAnsi="David" w:cs="David" w:hint="cs"/>
          <w:color w:val="000000"/>
          <w:sz w:val="24"/>
          <w:szCs w:val="24"/>
          <w:rtl/>
        </w:rPr>
        <w:t xml:space="preserve">יש </w:t>
      </w:r>
      <w:r>
        <w:rPr>
          <w:rFonts w:ascii="David" w:eastAsia="Times New Roman" w:hAnsi="David" w:cs="David"/>
          <w:color w:val="000000"/>
          <w:sz w:val="24"/>
          <w:szCs w:val="24"/>
          <w:rtl/>
        </w:rPr>
        <w:t>לנאשם</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 xml:space="preserve">צורך בבית ההדק השבור לצורך התיקון המאולתר. הנאשם השיב בחיוב, אך ציין שעלות התיקון המאולתר תיוותר 1,100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בעראני סיכם עם הנאשם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ימסור לו את הנשק. ביום ה</w:t>
      </w:r>
      <w:r>
        <w:rPr>
          <w:rFonts w:ascii="David" w:eastAsia="Times New Roman" w:hAnsi="David" w:cs="David" w:hint="cs"/>
          <w:color w:val="000000"/>
          <w:sz w:val="24"/>
          <w:szCs w:val="24"/>
          <w:rtl/>
        </w:rPr>
        <w:t>-</w:t>
      </w:r>
      <w:r>
        <w:rPr>
          <w:rFonts w:ascii="David" w:eastAsia="Times New Roman" w:hAnsi="David" w:cs="David"/>
          <w:color w:val="000000"/>
          <w:sz w:val="24"/>
          <w:szCs w:val="24"/>
          <w:rtl/>
        </w:rPr>
        <w:t>29.5.20 בשעה 18:35 התקשר הנאשם אל בעראני על מנת להתעניין בסחר בנשק או בחלקי נשק. בעראני שוב התלבט בין האפשרויות השונות שהוצעו על ידי הנאשם. הנאשם ציין</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יוכל למסר לו את החלק התחתון של הנשק תמורת  4,200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או לבצע תיקון כולל חריטה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כך שהנשק יתוקן. עוד ציין הנאשם בפני בעראני</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הוא לא מרוויח שקל מעסקה זו. בסיום השיחה סוכם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בעראני ישוב אל הנאשם עם תשובה. ביום 16.6.2020 בשעה 18:03 התקשר בעראני אל הנאשם על מנת לברר מה עלה בגורל הנשק שמסר לתיקון אצל אדם בשם מוחמד. עמאר אישר לנאשם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השאיר את הנשק לתיקון תמורת 1,100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והנאשם ציין בפני בעראני</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לא תהיה אפשרות לרכוש את החלק התחתון של הנשק</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וכי הנשק </w:t>
      </w:r>
      <w:r>
        <w:rPr>
          <w:rFonts w:ascii="David" w:eastAsia="Times New Roman" w:hAnsi="David" w:cs="David" w:hint="cs"/>
          <w:color w:val="000000"/>
          <w:sz w:val="24"/>
          <w:szCs w:val="24"/>
          <w:rtl/>
        </w:rPr>
        <w:t xml:space="preserve">יתקבל </w:t>
      </w:r>
      <w:r>
        <w:rPr>
          <w:rFonts w:ascii="David" w:eastAsia="Times New Roman" w:hAnsi="David" w:cs="David"/>
          <w:color w:val="000000"/>
          <w:sz w:val="24"/>
          <w:szCs w:val="24"/>
          <w:rtl/>
        </w:rPr>
        <w:t>חזרה כשהוא תקין.</w:t>
      </w:r>
    </w:p>
    <w:p w14:paraId="38146E26" w14:textId="77777777" w:rsidR="005111DB" w:rsidRPr="00805D5B" w:rsidRDefault="005111DB" w:rsidP="005111DB">
      <w:pPr>
        <w:pStyle w:val="ae"/>
        <w:shd w:val="clear" w:color="auto" w:fill="FFFFFF"/>
        <w:spacing w:before="100" w:beforeAutospacing="1" w:after="100" w:afterAutospacing="1" w:line="360" w:lineRule="auto"/>
        <w:jc w:val="both"/>
        <w:rPr>
          <w:rFonts w:ascii="David" w:eastAsia="Times New Roman" w:hAnsi="David" w:cs="David"/>
          <w:color w:val="000000"/>
          <w:sz w:val="12"/>
          <w:szCs w:val="12"/>
          <w:rtl/>
        </w:rPr>
      </w:pPr>
    </w:p>
    <w:p w14:paraId="02D28AA4"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tl/>
        </w:rPr>
      </w:pPr>
      <w:r w:rsidRPr="00D87A16">
        <w:rPr>
          <w:rFonts w:ascii="David" w:eastAsia="Times New Roman" w:hAnsi="David" w:cs="David"/>
          <w:color w:val="000000"/>
          <w:sz w:val="24"/>
          <w:szCs w:val="24"/>
          <w:rtl/>
        </w:rPr>
        <w:t xml:space="preserve">מעובדות האישום השני לכתב האישום </w:t>
      </w:r>
      <w:r>
        <w:rPr>
          <w:rFonts w:ascii="David" w:eastAsia="Times New Roman" w:hAnsi="David" w:cs="David" w:hint="cs"/>
          <w:color w:val="000000"/>
          <w:sz w:val="24"/>
          <w:szCs w:val="24"/>
          <w:rtl/>
        </w:rPr>
        <w:t xml:space="preserve">המתוקן </w:t>
      </w:r>
      <w:r w:rsidRPr="00D87A16">
        <w:rPr>
          <w:rFonts w:ascii="David" w:eastAsia="Times New Roman" w:hAnsi="David" w:cs="David"/>
          <w:color w:val="000000"/>
          <w:sz w:val="24"/>
          <w:szCs w:val="24"/>
          <w:rtl/>
        </w:rPr>
        <w:t>עולה, כי ביום 13.6.2020 או קודם לכן החזיק הנאשם באקדח על מנת לסחור בו עם אחרים.</w:t>
      </w:r>
      <w:r>
        <w:rPr>
          <w:rFonts w:ascii="David" w:eastAsia="Times New Roman" w:hAnsi="David" w:cs="David"/>
          <w:color w:val="000000"/>
          <w:sz w:val="24"/>
          <w:szCs w:val="24"/>
          <w:rtl/>
        </w:rPr>
        <w:t xml:space="preserve"> ביום 14.6.2020 הציע הנאשם לבעראני לרכ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ש ממנו אקדח תמורת</w:t>
      </w:r>
      <w:r>
        <w:rPr>
          <w:rFonts w:ascii="David" w:eastAsia="Times New Roman" w:hAnsi="David" w:cs="David" w:hint="cs"/>
          <w:color w:val="000000"/>
          <w:sz w:val="24"/>
          <w:szCs w:val="24"/>
          <w:rtl/>
        </w:rPr>
        <w:t xml:space="preserve"> סך של </w:t>
      </w:r>
      <w:r>
        <w:rPr>
          <w:rFonts w:ascii="David" w:eastAsia="Times New Roman" w:hAnsi="David" w:cs="David"/>
          <w:color w:val="000000"/>
          <w:sz w:val="24"/>
          <w:szCs w:val="24"/>
          <w:rtl/>
        </w:rPr>
        <w:t>כ-30,000</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 xml:space="preserve"> והציג לו תמונה של האקדח. ביום 14.6.2020 פנה בעראני </w:t>
      </w:r>
      <w:r>
        <w:rPr>
          <w:rFonts w:ascii="David" w:eastAsia="Times New Roman" w:hAnsi="David" w:cs="David"/>
          <w:color w:val="000000"/>
          <w:sz w:val="24"/>
          <w:szCs w:val="24"/>
          <w:rtl/>
        </w:rPr>
        <w:lastRenderedPageBreak/>
        <w:t>לנאשם וביקש ממנו לבוא לרכ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ש את האקדח, ולהביא לו בשלב זה חצי מהסכום. הנאשם סירב</w:t>
      </w:r>
      <w:r>
        <w:rPr>
          <w:rFonts w:ascii="David" w:eastAsia="Times New Roman" w:hAnsi="David" w:cs="David" w:hint="cs"/>
          <w:color w:val="000000"/>
          <w:sz w:val="24"/>
          <w:szCs w:val="24"/>
          <w:rtl/>
        </w:rPr>
        <w:t xml:space="preserve"> ו</w:t>
      </w:r>
      <w:r>
        <w:rPr>
          <w:rFonts w:ascii="David" w:eastAsia="Times New Roman" w:hAnsi="David" w:cs="David"/>
          <w:color w:val="000000"/>
          <w:sz w:val="24"/>
          <w:szCs w:val="24"/>
          <w:rtl/>
        </w:rPr>
        <w:t>סיפר לבעראני כי מכר את כל כלי הנשק שהי</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 ברשותו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ונותר ברשותו רק </w:t>
      </w:r>
      <w:r>
        <w:rPr>
          <w:rFonts w:ascii="David" w:eastAsia="Times New Roman" w:hAnsi="David" w:cs="David" w:hint="cs"/>
          <w:color w:val="000000"/>
          <w:sz w:val="24"/>
          <w:szCs w:val="24"/>
          <w:rtl/>
        </w:rPr>
        <w:t xml:space="preserve">כלי </w:t>
      </w:r>
      <w:r>
        <w:rPr>
          <w:rFonts w:ascii="David" w:eastAsia="Times New Roman" w:hAnsi="David" w:cs="David"/>
          <w:color w:val="000000"/>
          <w:sz w:val="24"/>
          <w:szCs w:val="24"/>
          <w:rtl/>
        </w:rPr>
        <w:t xml:space="preserve">נשק אחד שהגיע אליו לפני יומיים והוא רוצה עבורו סך 37,000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בעראני השיב</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סכום זה גבוה בשבילו. בהמשך שיחה זו שאל בעראני את הנאשם אם ברשותו תחמושת לאקדח 9 מ''מ, </w:t>
      </w:r>
      <w:r>
        <w:rPr>
          <w:rFonts w:ascii="David" w:eastAsia="Times New Roman" w:hAnsi="David" w:cs="David" w:hint="cs"/>
          <w:color w:val="000000"/>
          <w:sz w:val="24"/>
          <w:szCs w:val="24"/>
          <w:rtl/>
        </w:rPr>
        <w:t>ו</w:t>
      </w:r>
      <w:r>
        <w:rPr>
          <w:rFonts w:ascii="David" w:eastAsia="Times New Roman" w:hAnsi="David" w:cs="David"/>
          <w:color w:val="000000"/>
          <w:sz w:val="24"/>
          <w:szCs w:val="24"/>
          <w:rtl/>
        </w:rPr>
        <w:t>הנאשם השיב בחיוב והציע לבעראני לרכ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ש קרטון עבור 1,000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בעראני אמר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מדובר במחיר יקר. הנאשם השיב לו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המחירים האמירו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וכי כיום קרטון של נשק ארוך עולה 250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ביום 15.6.2020 בשעה 19:17 התקשר הנאשם אל עמאר על מנת להציע לו לרכש ממנו נשק. במהלך השיחה שאל אותו כמה כסף יש לו, בעראני השיב כי יש לו 10,000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הנאשם אמר לו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הדבר לא מספיק לצורך קניית הנשק שברשותו. הנאשם שלח לבעראני תמונה באמצעות יישומון </w:t>
      </w:r>
      <w:r>
        <w:rPr>
          <w:rFonts w:ascii="David" w:eastAsia="Times New Roman" w:hAnsi="David" w:cs="David" w:hint="cs"/>
          <w:color w:val="000000"/>
          <w:sz w:val="24"/>
          <w:szCs w:val="24"/>
          <w:rtl/>
        </w:rPr>
        <w:t>"</w:t>
      </w:r>
      <w:r>
        <w:rPr>
          <w:rFonts w:ascii="David" w:eastAsia="Times New Roman" w:hAnsi="David" w:cs="David"/>
          <w:color w:val="000000"/>
          <w:sz w:val="24"/>
          <w:szCs w:val="24"/>
          <w:rtl/>
        </w:rPr>
        <w:t>ווסטאפ</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של נשק מסוג</w:t>
      </w:r>
      <w:r>
        <w:rPr>
          <w:rFonts w:ascii="David" w:eastAsia="Times New Roman" w:hAnsi="David" w:cs="David"/>
          <w:color w:val="000000"/>
          <w:sz w:val="24"/>
          <w:szCs w:val="24"/>
        </w:rPr>
        <w:t xml:space="preserve">M-16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וציין בפניו כי נשק זה "אוכל כדורי אימא", כלומר כי ניתן להשתמש בנשק זה בתחמושת של נשק מסוג </w:t>
      </w:r>
      <w:r>
        <w:rPr>
          <w:rFonts w:ascii="David" w:eastAsia="Times New Roman" w:hAnsi="David" w:cs="David"/>
          <w:color w:val="000000"/>
          <w:sz w:val="24"/>
          <w:szCs w:val="24"/>
        </w:rPr>
        <w:t>M-16</w:t>
      </w:r>
      <w:r>
        <w:rPr>
          <w:rFonts w:ascii="David" w:eastAsia="Times New Roman" w:hAnsi="David" w:cs="David"/>
          <w:color w:val="000000"/>
          <w:sz w:val="24"/>
          <w:szCs w:val="24"/>
          <w:rtl/>
        </w:rPr>
        <w:t>.</w:t>
      </w:r>
      <w:r>
        <w:rPr>
          <w:rFonts w:ascii="David" w:eastAsia="Times New Roman" w:hAnsi="David" w:cs="David"/>
          <w:color w:val="000000"/>
          <w:sz w:val="24"/>
          <w:szCs w:val="24"/>
        </w:rPr>
        <w:t xml:space="preserve"> </w:t>
      </w:r>
      <w:r>
        <w:rPr>
          <w:rFonts w:ascii="David" w:eastAsia="Times New Roman" w:hAnsi="David" w:cs="David"/>
          <w:color w:val="000000"/>
          <w:sz w:val="24"/>
          <w:szCs w:val="24"/>
          <w:rtl/>
        </w:rPr>
        <w:t>בעראני השיב לנאשם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הוא אינו מעוניין בנשק זה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אך הנאשם חזר והפציר בו לרכוש את הנשק</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ואמר "היא טובה, מחיר אחושרמוטה, הבאתי לך אותה ב- 23,000 שקל, היא טובה". </w:t>
      </w:r>
    </w:p>
    <w:p w14:paraId="621D5918" w14:textId="77777777" w:rsidR="005111DB" w:rsidRPr="0096238C" w:rsidRDefault="005111DB" w:rsidP="005111DB">
      <w:pPr>
        <w:pStyle w:val="ae"/>
        <w:shd w:val="clear" w:color="auto" w:fill="FFFFFF"/>
        <w:spacing w:before="100" w:beforeAutospacing="1" w:after="100" w:afterAutospacing="1" w:line="360" w:lineRule="auto"/>
        <w:jc w:val="both"/>
        <w:rPr>
          <w:rFonts w:ascii="David" w:eastAsia="Times New Roman" w:hAnsi="David" w:cs="David"/>
          <w:color w:val="000000"/>
          <w:sz w:val="12"/>
          <w:szCs w:val="12"/>
          <w:rtl/>
        </w:rPr>
      </w:pPr>
    </w:p>
    <w:p w14:paraId="1AEFCB4F" w14:textId="77777777" w:rsidR="005111DB" w:rsidRPr="00E05E4E"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sidRPr="0096238C">
        <w:rPr>
          <w:rFonts w:ascii="David" w:hAnsi="David" w:cs="David"/>
          <w:sz w:val="24"/>
          <w:szCs w:val="24"/>
          <w:rtl/>
        </w:rPr>
        <w:t>מעובדות האישום השלישי לכתב האישום</w:t>
      </w:r>
      <w:r>
        <w:rPr>
          <w:rFonts w:ascii="David" w:hAnsi="David" w:cs="David" w:hint="cs"/>
          <w:sz w:val="24"/>
          <w:szCs w:val="24"/>
          <w:rtl/>
        </w:rPr>
        <w:t xml:space="preserve"> המתוקן</w:t>
      </w:r>
      <w:r w:rsidRPr="0096238C">
        <w:rPr>
          <w:rFonts w:ascii="David" w:hAnsi="David" w:cs="David"/>
          <w:sz w:val="24"/>
          <w:szCs w:val="24"/>
          <w:rtl/>
        </w:rPr>
        <w:t xml:space="preserve"> עולה</w:t>
      </w:r>
      <w:r>
        <w:rPr>
          <w:rFonts w:ascii="David" w:eastAsia="Times New Roman" w:hAnsi="David" w:cs="David"/>
          <w:b/>
          <w:bCs/>
          <w:color w:val="000000"/>
          <w:sz w:val="24"/>
          <w:szCs w:val="24"/>
          <w:rtl/>
        </w:rPr>
        <w:t>,</w:t>
      </w:r>
      <w:r>
        <w:rPr>
          <w:rFonts w:ascii="David" w:eastAsia="Times New Roman" w:hAnsi="David" w:cs="David"/>
          <w:color w:val="000000"/>
          <w:sz w:val="24"/>
          <w:szCs w:val="24"/>
          <w:rtl/>
        </w:rPr>
        <w:t xml:space="preserve"> כי ביום 23.5.2020 נכח הנאשם בסמוך לאירוע ירי שאירע במספרה באזור מחנה הפליטים שועפאט, ושממנו נפגע אדם. הנאשם השתטח על הרצפה</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ולא נפגע מן הירי במקום. הנאשם סבר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האירוע בוצע על ידי נער ממשפחת עדוי. בעקבות האירוע התקשר הנאשם למספר רב של אנשים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בין היתר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לחברי החבורה כרם אבו סנינה, שעבאן אטרש, ואברהים פקיה ( להלן: </w:t>
      </w:r>
      <w:r w:rsidRPr="00E05E4E">
        <w:rPr>
          <w:rFonts w:ascii="David" w:eastAsia="Times New Roman" w:hAnsi="David" w:cs="David"/>
          <w:b/>
          <w:bCs/>
          <w:color w:val="000000"/>
          <w:sz w:val="24"/>
          <w:szCs w:val="24"/>
          <w:rtl/>
        </w:rPr>
        <w:t>"פקיה"</w:t>
      </w:r>
      <w:r>
        <w:rPr>
          <w:rFonts w:ascii="David" w:eastAsia="Times New Roman" w:hAnsi="David" w:cs="David"/>
          <w:color w:val="000000"/>
          <w:sz w:val="24"/>
          <w:szCs w:val="24"/>
          <w:rtl/>
        </w:rPr>
        <w:t>) וביקש "לגבות מחיר" ממשפחת עדוי וביקש</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כולם ימתינו לו בסמוך לבסיס על מנת שילכו יחד. </w:t>
      </w:r>
      <w:r w:rsidRPr="00E05E4E">
        <w:rPr>
          <w:rFonts w:ascii="David" w:eastAsia="Times New Roman" w:hAnsi="David" w:cs="David"/>
          <w:color w:val="000000"/>
          <w:sz w:val="24"/>
          <w:szCs w:val="24"/>
          <w:rtl/>
        </w:rPr>
        <w:t>הנאשם זעם בגלל הסיכון שחש בעת הירי ואמר לפקיה</w:t>
      </w:r>
      <w:r>
        <w:rPr>
          <w:rFonts w:ascii="David" w:eastAsia="Times New Roman" w:hAnsi="David" w:cs="David" w:hint="cs"/>
          <w:color w:val="000000"/>
          <w:sz w:val="24"/>
          <w:szCs w:val="24"/>
          <w:rtl/>
        </w:rPr>
        <w:t>,</w:t>
      </w:r>
      <w:r w:rsidRPr="00E05E4E">
        <w:rPr>
          <w:rFonts w:ascii="David" w:eastAsia="Times New Roman" w:hAnsi="David" w:cs="David"/>
          <w:color w:val="000000"/>
          <w:sz w:val="24"/>
          <w:szCs w:val="24"/>
          <w:rtl/>
        </w:rPr>
        <w:t xml:space="preserve"> כי בכוונתו להביא את כלי הנשק שברשותו ו"לעבור בית בית ממשפחת עדוי".</w:t>
      </w:r>
    </w:p>
    <w:p w14:paraId="7C575B28" w14:textId="77777777" w:rsidR="005111DB" w:rsidRPr="00E05E4E" w:rsidRDefault="005111DB" w:rsidP="005111DB">
      <w:pPr>
        <w:pStyle w:val="ae"/>
        <w:shd w:val="clear" w:color="auto" w:fill="FFFFFF"/>
        <w:spacing w:before="100" w:beforeAutospacing="1" w:after="100" w:afterAutospacing="1" w:line="360" w:lineRule="auto"/>
        <w:jc w:val="both"/>
        <w:rPr>
          <w:rFonts w:ascii="David" w:eastAsia="Times New Roman" w:hAnsi="David" w:cs="David"/>
          <w:color w:val="000000"/>
          <w:sz w:val="12"/>
          <w:szCs w:val="12"/>
          <w:rtl/>
        </w:rPr>
      </w:pPr>
    </w:p>
    <w:p w14:paraId="3E50F5FB"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sidRPr="00E05E4E">
        <w:rPr>
          <w:rFonts w:ascii="David" w:eastAsia="Times New Roman" w:hAnsi="David" w:cs="David"/>
          <w:color w:val="000000"/>
          <w:sz w:val="24"/>
          <w:szCs w:val="24"/>
          <w:rtl/>
        </w:rPr>
        <w:t xml:space="preserve">מעובדות האישום הרביעי לכתב האישום </w:t>
      </w:r>
      <w:r>
        <w:rPr>
          <w:rFonts w:ascii="David" w:eastAsia="Times New Roman" w:hAnsi="David" w:cs="David" w:hint="cs"/>
          <w:color w:val="000000"/>
          <w:sz w:val="24"/>
          <w:szCs w:val="24"/>
          <w:rtl/>
        </w:rPr>
        <w:t xml:space="preserve">במתוקן </w:t>
      </w:r>
      <w:r w:rsidRPr="00E05E4E">
        <w:rPr>
          <w:rFonts w:ascii="David" w:eastAsia="Times New Roman" w:hAnsi="David" w:cs="David"/>
          <w:color w:val="000000"/>
          <w:sz w:val="24"/>
          <w:szCs w:val="24"/>
          <w:rtl/>
        </w:rPr>
        <w:t>עולה, כי</w:t>
      </w:r>
      <w:r>
        <w:rPr>
          <w:rFonts w:ascii="David" w:eastAsia="Times New Roman" w:hAnsi="David" w:cs="David"/>
          <w:color w:val="000000"/>
          <w:sz w:val="24"/>
          <w:szCs w:val="24"/>
          <w:rtl/>
        </w:rPr>
        <w:t xml:space="preserve"> בחודש יוני 2020 או בסמוך לכך מכר הנאשם לגורם שזהותו אינה ידועה למאשימה נשק ארו</w:t>
      </w:r>
      <w:r>
        <w:rPr>
          <w:rFonts w:ascii="David" w:eastAsia="Times New Roman" w:hAnsi="David" w:cs="David" w:hint="cs"/>
          <w:color w:val="000000"/>
          <w:sz w:val="24"/>
          <w:szCs w:val="24"/>
          <w:rtl/>
        </w:rPr>
        <w:t>ך</w:t>
      </w:r>
      <w:r>
        <w:rPr>
          <w:rFonts w:ascii="David" w:eastAsia="Times New Roman" w:hAnsi="David" w:cs="David"/>
          <w:color w:val="000000"/>
          <w:sz w:val="24"/>
          <w:szCs w:val="24"/>
          <w:rtl/>
        </w:rPr>
        <w:t xml:space="preserve"> שבכוחו להמית אדם, והחזיק ב-6 אריזות תחמושת המיועדות לאקדח. </w:t>
      </w:r>
    </w:p>
    <w:p w14:paraId="42F9801D" w14:textId="77777777" w:rsidR="005111DB" w:rsidRPr="00E05E4E" w:rsidRDefault="005111DB" w:rsidP="005111DB">
      <w:pPr>
        <w:pStyle w:val="ae"/>
        <w:shd w:val="clear" w:color="auto" w:fill="FFFFFF"/>
        <w:spacing w:before="100" w:beforeAutospacing="1" w:after="100" w:afterAutospacing="1" w:line="360" w:lineRule="auto"/>
        <w:ind w:left="786"/>
        <w:jc w:val="both"/>
        <w:rPr>
          <w:rFonts w:ascii="David" w:eastAsia="Times New Roman" w:hAnsi="David" w:cs="David"/>
          <w:color w:val="000000"/>
          <w:sz w:val="12"/>
          <w:szCs w:val="12"/>
        </w:rPr>
      </w:pPr>
    </w:p>
    <w:p w14:paraId="78B4C1E2" w14:textId="77777777" w:rsidR="005111DB"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Pr>
      </w:pPr>
      <w:r w:rsidRPr="00E05E4E">
        <w:rPr>
          <w:rFonts w:ascii="David" w:eastAsia="Times New Roman" w:hAnsi="David" w:cs="David"/>
          <w:color w:val="000000"/>
          <w:sz w:val="24"/>
          <w:szCs w:val="24"/>
          <w:rtl/>
        </w:rPr>
        <w:t>מעובדות האישום החמישי לכתב האישום</w:t>
      </w:r>
      <w:r w:rsidRPr="00E05E4E">
        <w:rPr>
          <w:rFonts w:ascii="David" w:eastAsia="Times New Roman" w:hAnsi="David" w:cs="David" w:hint="cs"/>
          <w:color w:val="000000"/>
          <w:sz w:val="24"/>
          <w:szCs w:val="24"/>
          <w:rtl/>
        </w:rPr>
        <w:t xml:space="preserve"> המתוקן</w:t>
      </w:r>
      <w:r w:rsidRPr="00E05E4E">
        <w:rPr>
          <w:rFonts w:ascii="David" w:eastAsia="Times New Roman" w:hAnsi="David" w:cs="David"/>
          <w:color w:val="000000"/>
          <w:sz w:val="24"/>
          <w:szCs w:val="24"/>
          <w:rtl/>
        </w:rPr>
        <w:t xml:space="preserve"> עולה,</w:t>
      </w:r>
      <w:r>
        <w:rPr>
          <w:rFonts w:ascii="David" w:eastAsia="Times New Roman" w:hAnsi="David" w:cs="David"/>
          <w:color w:val="000000"/>
          <w:sz w:val="24"/>
          <w:szCs w:val="24"/>
          <w:rtl/>
        </w:rPr>
        <w:t xml:space="preserve"> כי מוחמד עלווי, גיסו של יסאר אבו סנינה, בן החבורה (להלן: </w:t>
      </w:r>
      <w:r w:rsidRPr="00E05E4E">
        <w:rPr>
          <w:rFonts w:ascii="David" w:eastAsia="Times New Roman" w:hAnsi="David" w:cs="David"/>
          <w:b/>
          <w:bCs/>
          <w:color w:val="000000"/>
          <w:sz w:val="24"/>
          <w:szCs w:val="24"/>
          <w:rtl/>
        </w:rPr>
        <w:t>"עלווי"</w:t>
      </w:r>
      <w:r>
        <w:rPr>
          <w:rFonts w:ascii="David" w:eastAsia="Times New Roman" w:hAnsi="David" w:cs="David"/>
          <w:color w:val="000000"/>
          <w:sz w:val="24"/>
          <w:szCs w:val="24"/>
          <w:rtl/>
        </w:rPr>
        <w:t>)</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עובר ליום 14.6.2020 פנה אל הנאשם וביקש מ</w:t>
      </w:r>
      <w:r>
        <w:rPr>
          <w:rFonts w:ascii="David" w:eastAsia="Times New Roman" w:hAnsi="David" w:cs="David" w:hint="cs"/>
          <w:color w:val="000000"/>
          <w:sz w:val="24"/>
          <w:szCs w:val="24"/>
          <w:rtl/>
        </w:rPr>
        <w:t xml:space="preserve">מנו </w:t>
      </w:r>
      <w:r>
        <w:rPr>
          <w:rFonts w:ascii="David" w:eastAsia="Times New Roman" w:hAnsi="David" w:cs="David"/>
          <w:color w:val="000000"/>
          <w:sz w:val="24"/>
          <w:szCs w:val="24"/>
          <w:rtl/>
        </w:rPr>
        <w:t>למסור לו אקדח שברשותו לצורך חתונה שעתידה להתקיים ביום 15.6.2020</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בה עלווי התכוון להשתתף ולעשות שימוש באקדח. ביום ה</w:t>
      </w:r>
      <w:r>
        <w:rPr>
          <w:rFonts w:ascii="David" w:eastAsia="Times New Roman" w:hAnsi="David" w:cs="David" w:hint="cs"/>
          <w:color w:val="000000"/>
          <w:sz w:val="24"/>
          <w:szCs w:val="24"/>
          <w:rtl/>
        </w:rPr>
        <w:t>-</w:t>
      </w:r>
      <w:r>
        <w:rPr>
          <w:rFonts w:ascii="David" w:eastAsia="Times New Roman" w:hAnsi="David" w:cs="David"/>
          <w:color w:val="000000"/>
          <w:sz w:val="24"/>
          <w:szCs w:val="24"/>
          <w:rtl/>
        </w:rPr>
        <w:t>14.5.2020 בשעה 21:26 פנה הנאשם אל אברהים פקיה וביקש</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ימס</w:t>
      </w:r>
      <w:r>
        <w:rPr>
          <w:rFonts w:ascii="David" w:eastAsia="Times New Roman" w:hAnsi="David" w:cs="David" w:hint="cs"/>
          <w:color w:val="000000"/>
          <w:sz w:val="24"/>
          <w:szCs w:val="24"/>
          <w:rtl/>
        </w:rPr>
        <w:t>ו</w:t>
      </w:r>
      <w:r>
        <w:rPr>
          <w:rFonts w:ascii="David" w:eastAsia="Times New Roman" w:hAnsi="David" w:cs="David"/>
          <w:color w:val="000000"/>
          <w:sz w:val="24"/>
          <w:szCs w:val="24"/>
          <w:rtl/>
        </w:rPr>
        <w:t>ר את האקדח השייך לו לעלווי על מנת שזה יעשה ב</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 שימוש בחתונה. פקיה הודיע לנאשם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האקדח השייך לו חבוי אצל אדם אחר בעת הזו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אך יכול להוציא אותו מן המחבוא אם יזדקק לכך. בשעה 21:38 שאל עלווי את הנאשם </w:t>
      </w:r>
      <w:r>
        <w:rPr>
          <w:rFonts w:ascii="David" w:eastAsia="Times New Roman" w:hAnsi="David" w:cs="David" w:hint="cs"/>
          <w:color w:val="000000"/>
          <w:sz w:val="24"/>
          <w:szCs w:val="24"/>
          <w:rtl/>
        </w:rPr>
        <w:t>ה</w:t>
      </w:r>
      <w:r>
        <w:rPr>
          <w:rFonts w:ascii="David" w:eastAsia="Times New Roman" w:hAnsi="David" w:cs="David"/>
          <w:color w:val="000000"/>
          <w:sz w:val="24"/>
          <w:szCs w:val="24"/>
          <w:rtl/>
        </w:rPr>
        <w:t>אם י</w:t>
      </w:r>
      <w:r>
        <w:rPr>
          <w:rFonts w:ascii="David" w:eastAsia="Times New Roman" w:hAnsi="David" w:cs="David" w:hint="cs"/>
          <w:color w:val="000000"/>
          <w:sz w:val="24"/>
          <w:szCs w:val="24"/>
          <w:rtl/>
        </w:rPr>
        <w:t>ו</w:t>
      </w:r>
      <w:r>
        <w:rPr>
          <w:rFonts w:ascii="David" w:eastAsia="Times New Roman" w:hAnsi="David" w:cs="David"/>
          <w:color w:val="000000"/>
          <w:sz w:val="24"/>
          <w:szCs w:val="24"/>
          <w:rtl/>
        </w:rPr>
        <w:t>כל למכ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ר לו תחמושת. הנאשם אמר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י</w:t>
      </w:r>
      <w:r>
        <w:rPr>
          <w:rFonts w:ascii="David" w:eastAsia="Times New Roman" w:hAnsi="David" w:cs="David" w:hint="cs"/>
          <w:color w:val="000000"/>
          <w:sz w:val="24"/>
          <w:szCs w:val="24"/>
          <w:rtl/>
        </w:rPr>
        <w:t>ו</w:t>
      </w:r>
      <w:r>
        <w:rPr>
          <w:rFonts w:ascii="David" w:eastAsia="Times New Roman" w:hAnsi="David" w:cs="David"/>
          <w:color w:val="000000"/>
          <w:sz w:val="24"/>
          <w:szCs w:val="24"/>
          <w:rtl/>
        </w:rPr>
        <w:t>כל למכ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ר לו תחמושת במחיר יקר של 900 ש''ח. עלווי אמר שהוא זקוק לתחמושת "עבור עצמו" והוא זקוק לשתי חפיסות של כדורי תחמושת, והנאשם הסכים. בשעה 22:48 התקשר הנאשם לספק תחמושת בשם מחמוד סלאיימה (להלן: </w:t>
      </w:r>
      <w:r w:rsidRPr="00D40096">
        <w:rPr>
          <w:rFonts w:ascii="David" w:eastAsia="Times New Roman" w:hAnsi="David" w:cs="David"/>
          <w:b/>
          <w:bCs/>
          <w:color w:val="000000"/>
          <w:sz w:val="24"/>
          <w:szCs w:val="24"/>
          <w:rtl/>
        </w:rPr>
        <w:t>"מחמוד"</w:t>
      </w:r>
      <w:r>
        <w:rPr>
          <w:rFonts w:ascii="David" w:eastAsia="Times New Roman" w:hAnsi="David" w:cs="David"/>
          <w:color w:val="000000"/>
          <w:sz w:val="24"/>
          <w:szCs w:val="24"/>
          <w:rtl/>
        </w:rPr>
        <w:t>) על מנת לרכ</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ש ממנו 4 או 5 קרטונים של תחמושת. הנאשם בירר עם מחמוד </w:t>
      </w:r>
      <w:r>
        <w:rPr>
          <w:rFonts w:ascii="David" w:eastAsia="Times New Roman" w:hAnsi="David" w:cs="David" w:hint="cs"/>
          <w:color w:val="000000"/>
          <w:sz w:val="24"/>
          <w:szCs w:val="24"/>
          <w:rtl/>
        </w:rPr>
        <w:t xml:space="preserve">את </w:t>
      </w:r>
      <w:r>
        <w:rPr>
          <w:rFonts w:ascii="David" w:eastAsia="Times New Roman" w:hAnsi="David" w:cs="David"/>
          <w:color w:val="000000"/>
          <w:sz w:val="24"/>
          <w:szCs w:val="24"/>
          <w:rtl/>
        </w:rPr>
        <w:t xml:space="preserve">מחיר </w:t>
      </w:r>
      <w:r>
        <w:rPr>
          <w:rFonts w:ascii="David" w:eastAsia="Times New Roman" w:hAnsi="David" w:cs="David" w:hint="cs"/>
          <w:color w:val="000000"/>
          <w:sz w:val="24"/>
          <w:szCs w:val="24"/>
          <w:rtl/>
        </w:rPr>
        <w:t>ה</w:t>
      </w:r>
      <w:r>
        <w:rPr>
          <w:rFonts w:ascii="David" w:eastAsia="Times New Roman" w:hAnsi="David" w:cs="David"/>
          <w:color w:val="000000"/>
          <w:sz w:val="24"/>
          <w:szCs w:val="24"/>
          <w:rtl/>
        </w:rPr>
        <w:t>תחמושת לנשק ארוך ולאקדחים. בשיחה התמקח הנאשם עם מחמוד</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ואמר כי </w:t>
      </w:r>
      <w:r>
        <w:rPr>
          <w:rFonts w:ascii="David" w:eastAsia="Times New Roman" w:hAnsi="David" w:cs="David" w:hint="cs"/>
          <w:color w:val="000000"/>
          <w:sz w:val="24"/>
          <w:szCs w:val="24"/>
          <w:rtl/>
        </w:rPr>
        <w:t xml:space="preserve">אם </w:t>
      </w:r>
      <w:r>
        <w:rPr>
          <w:rFonts w:ascii="David" w:eastAsia="Times New Roman" w:hAnsi="David" w:cs="David"/>
          <w:color w:val="000000"/>
          <w:sz w:val="24"/>
          <w:szCs w:val="24"/>
          <w:rtl/>
        </w:rPr>
        <w:t>יסכים למכור לו בתמחור של 4.5 ש''ח לכדור תחמושת לנשק ארוך הוא מוכן לבוא אליו כעת ולרכש את התחמושת. מחמוד השיב</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הוא תלוי בבן אדם אחר. הנאשם אמר בסיום השיחה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הוא מוכן לבוא ולקחת את התחמושת הלילה, אך מחמוד אמר כי הוא מציע לדחות את הגעת הנאשם למחר</w:t>
      </w:r>
      <w:r>
        <w:rPr>
          <w:rFonts w:ascii="David" w:eastAsia="Times New Roman" w:hAnsi="David" w:cs="David" w:hint="cs"/>
          <w:color w:val="000000"/>
          <w:sz w:val="24"/>
          <w:szCs w:val="24"/>
          <w:rtl/>
        </w:rPr>
        <w:t>ת</w:t>
      </w:r>
      <w:r>
        <w:rPr>
          <w:rFonts w:ascii="David" w:eastAsia="Times New Roman" w:hAnsi="David" w:cs="David"/>
          <w:color w:val="000000"/>
          <w:sz w:val="24"/>
          <w:szCs w:val="24"/>
          <w:rtl/>
        </w:rPr>
        <w:t xml:space="preserve"> על מנת שיוכל לה</w:t>
      </w:r>
      <w:r>
        <w:rPr>
          <w:rFonts w:ascii="David" w:eastAsia="Times New Roman" w:hAnsi="David" w:cs="David" w:hint="cs"/>
          <w:color w:val="000000"/>
          <w:sz w:val="24"/>
          <w:szCs w:val="24"/>
          <w:rtl/>
        </w:rPr>
        <w:t>י</w:t>
      </w:r>
      <w:r>
        <w:rPr>
          <w:rFonts w:ascii="David" w:eastAsia="Times New Roman" w:hAnsi="David" w:cs="David"/>
          <w:color w:val="000000"/>
          <w:sz w:val="24"/>
          <w:szCs w:val="24"/>
          <w:rtl/>
        </w:rPr>
        <w:t>פגש עם האדם הנוסף. בסיום השיחה אמר הנאשם למחמוד</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הוא סומך על</w:t>
      </w:r>
      <w:r>
        <w:rPr>
          <w:rFonts w:ascii="David" w:eastAsia="Times New Roman" w:hAnsi="David" w:cs="David" w:hint="cs"/>
          <w:color w:val="000000"/>
          <w:sz w:val="24"/>
          <w:szCs w:val="24"/>
          <w:rtl/>
        </w:rPr>
        <w:t>יו</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ש</w:t>
      </w:r>
      <w:r>
        <w:rPr>
          <w:rFonts w:ascii="David" w:eastAsia="Times New Roman" w:hAnsi="David" w:cs="David"/>
          <w:color w:val="000000"/>
          <w:sz w:val="24"/>
          <w:szCs w:val="24"/>
          <w:rtl/>
        </w:rPr>
        <w:t>לא ימכור תחמושת ז</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 לאחרים. בשעה 00:49 אור ליום 15.6.2020 רכש הנאשם ממחמוד 4 חפיסות עבור 700 </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ומכר אותם לעלווי. ביום זה מסר הנאשם את האקדח לעלווי על מנת שזה יעשה בו שימוש בחתונה. </w:t>
      </w:r>
    </w:p>
    <w:p w14:paraId="497EE3C7" w14:textId="77777777" w:rsidR="005111DB" w:rsidRPr="00F3754D" w:rsidRDefault="005111DB" w:rsidP="005111DB">
      <w:pPr>
        <w:pStyle w:val="ae"/>
        <w:shd w:val="clear" w:color="auto" w:fill="FFFFFF"/>
        <w:spacing w:before="100" w:beforeAutospacing="1" w:after="100" w:afterAutospacing="1" w:line="360" w:lineRule="auto"/>
        <w:jc w:val="both"/>
        <w:rPr>
          <w:rFonts w:ascii="David" w:eastAsia="Times New Roman" w:hAnsi="David" w:cs="David"/>
          <w:color w:val="000000"/>
          <w:sz w:val="12"/>
          <w:szCs w:val="12"/>
          <w:rtl/>
        </w:rPr>
      </w:pPr>
    </w:p>
    <w:p w14:paraId="23F519B1" w14:textId="77777777" w:rsidR="005111DB" w:rsidRPr="00641FE4" w:rsidRDefault="005111DB" w:rsidP="005111DB">
      <w:pPr>
        <w:pStyle w:val="ae"/>
        <w:numPr>
          <w:ilvl w:val="0"/>
          <w:numId w:val="3"/>
        </w:numPr>
        <w:shd w:val="clear" w:color="auto" w:fill="FFFFFF"/>
        <w:spacing w:before="100" w:beforeAutospacing="1" w:after="100" w:afterAutospacing="1" w:line="360" w:lineRule="auto"/>
        <w:ind w:left="283" w:hanging="283"/>
        <w:jc w:val="both"/>
        <w:rPr>
          <w:rFonts w:ascii="David" w:eastAsia="Times New Roman" w:hAnsi="David" w:cs="David"/>
          <w:color w:val="000000"/>
          <w:sz w:val="24"/>
          <w:szCs w:val="24"/>
          <w:rtl/>
        </w:rPr>
      </w:pPr>
      <w:r w:rsidRPr="00F3754D">
        <w:rPr>
          <w:rFonts w:ascii="David" w:eastAsia="Times New Roman" w:hAnsi="David" w:cs="David"/>
          <w:color w:val="000000"/>
          <w:sz w:val="24"/>
          <w:szCs w:val="24"/>
          <w:rtl/>
        </w:rPr>
        <w:t>מעובדות האישום השישי לכתב האישום</w:t>
      </w:r>
      <w:r w:rsidRPr="00F3754D">
        <w:rPr>
          <w:rFonts w:ascii="David" w:eastAsia="Times New Roman" w:hAnsi="David" w:cs="David" w:hint="cs"/>
          <w:color w:val="000000"/>
          <w:sz w:val="24"/>
          <w:szCs w:val="24"/>
          <w:rtl/>
        </w:rPr>
        <w:t xml:space="preserve"> המתוקן</w:t>
      </w:r>
      <w:r w:rsidRPr="00F3754D">
        <w:rPr>
          <w:rFonts w:ascii="David" w:eastAsia="Times New Roman" w:hAnsi="David" w:cs="David"/>
          <w:color w:val="000000"/>
          <w:sz w:val="24"/>
          <w:szCs w:val="24"/>
          <w:rtl/>
        </w:rPr>
        <w:t xml:space="preserve"> עולה</w:t>
      </w:r>
      <w:r>
        <w:rPr>
          <w:rFonts w:ascii="David" w:eastAsia="Times New Roman" w:hAnsi="David" w:cs="David"/>
          <w:color w:val="000000"/>
          <w:sz w:val="24"/>
          <w:szCs w:val="24"/>
          <w:rtl/>
        </w:rPr>
        <w:t>, כי ביום 17.6.2020 או ימים ספורים קודם לכן, נוצר סכסוך בין משפחת ט' למשפחת אטרש כיוון שמשפחת ט' סברה כי בן משפחת אטרש ביצע מעשים מגונים בבת משפחת ט'. בשל החשש מנקמת משפחת ט' החלו בני החבורה להצטייד בנשק ותחמושת ולהתאסף עם כמויות גדולות של כלי נשק ותחמושת בבית משפחת אטרש, בעוד הנאשם בחלק מאותו הער</w:t>
      </w:r>
      <w:r>
        <w:rPr>
          <w:rFonts w:ascii="David" w:eastAsia="Times New Roman" w:hAnsi="David" w:cs="David" w:hint="cs"/>
          <w:color w:val="000000"/>
          <w:sz w:val="24"/>
          <w:szCs w:val="24"/>
          <w:rtl/>
        </w:rPr>
        <w:t>ב</w:t>
      </w:r>
      <w:r>
        <w:rPr>
          <w:rFonts w:ascii="David" w:eastAsia="Times New Roman" w:hAnsi="David" w:cs="David"/>
          <w:color w:val="000000"/>
          <w:sz w:val="24"/>
          <w:szCs w:val="24"/>
          <w:rtl/>
        </w:rPr>
        <w:t xml:space="preserve"> עמד עם בני החבורה בקשר טלפוני, וסייע להם בהצטיידות בנשק ובחלק אחר הצטרף אל יתר בני החבורה והחזיק עימם בנשקים שנאספו לצורך הסכסוך.  בנסיבות אלו ביום 17.6.2020 בשעה 17:30 התקשר הנאשם לאחיו יזן וביקש כי ילך לביתו שלו, הסמוך לביתו של יזן, יעביר לו את הטלפון על מנת שהנאשם יוכל ל</w:t>
      </w:r>
      <w:r>
        <w:rPr>
          <w:rFonts w:ascii="David" w:eastAsia="Times New Roman" w:hAnsi="David" w:cs="David" w:hint="cs"/>
          <w:color w:val="000000"/>
          <w:sz w:val="24"/>
          <w:szCs w:val="24"/>
          <w:rtl/>
        </w:rPr>
        <w:t>ה</w:t>
      </w:r>
      <w:r>
        <w:rPr>
          <w:rFonts w:ascii="David" w:eastAsia="Times New Roman" w:hAnsi="David" w:cs="David"/>
          <w:color w:val="000000"/>
          <w:sz w:val="24"/>
          <w:szCs w:val="24"/>
          <w:rtl/>
        </w:rPr>
        <w:t>סביר לאשתו וואפא היכן חבוי האקדח בביתו</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וביקש מיזן כי לאחר מכן יקח את האקדח ויעביר אותו לחברי החבורה מוחמד אטרש ושעאבן אטרש נוכח הסכסוך</w:t>
      </w:r>
      <w:r w:rsidRPr="00641FE4">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האמור. כעבור דקה התקשר הנאשם לטלפון של יזן ושוחח באמצעותו עם אשתו. הנאשם הורה לאשתו לקחת את הנשק שהיה חבוי בארונות בנעליים ובגרביים בבית</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וכן חפיסת תחמושת שהייתה מצויה מעל מקרר בבית. בשעה 18:00 לערך מסר יזן את האקדח למוחמד אטרש על מנת שזה יחזיק בו לצורך הסכסוך.</w:t>
      </w:r>
      <w:r>
        <w:rPr>
          <w:rFonts w:ascii="David" w:eastAsia="Times New Roman" w:hAnsi="David" w:cs="David" w:hint="cs"/>
          <w:color w:val="000000"/>
          <w:sz w:val="24"/>
          <w:szCs w:val="24"/>
          <w:rtl/>
        </w:rPr>
        <w:t xml:space="preserve"> </w:t>
      </w:r>
      <w:r w:rsidRPr="00641FE4">
        <w:rPr>
          <w:rFonts w:ascii="David" w:eastAsia="Times New Roman" w:hAnsi="David" w:cs="David"/>
          <w:color w:val="000000"/>
          <w:sz w:val="24"/>
          <w:szCs w:val="24"/>
          <w:rtl/>
        </w:rPr>
        <w:t>בסמוך לכך פנה הנאשם למחמוד סלאיימה וציין בפניו</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משפחתו של שעבאן ומוחמד אטרש נקלעה לסכסוך וביקש</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ימסר לו נשק לצורך הסכסוך. בנסיבות אלו ובמסגרת הסכסוך בשעה 22:22 פנה רמזי אטרש אל הנאשם וביקש ממנו להביא את הנשק הארוך שמכר לאחרונה. הנאשם הסכים לכך.  רמזי ציין בפני הנאשם</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בכוונתו להביא ארגז תחמושת. בעקבות בקשתו של רמזי פנ</w:t>
      </w:r>
      <w:r>
        <w:rPr>
          <w:rFonts w:ascii="David" w:eastAsia="Times New Roman" w:hAnsi="David" w:cs="David"/>
          <w:color w:val="000000"/>
          <w:sz w:val="24"/>
          <w:szCs w:val="24"/>
          <w:rtl/>
        </w:rPr>
        <w:t xml:space="preserve">ה הנאשם אל מחמוד וביקש ממנו </w:t>
      </w:r>
      <w:r>
        <w:rPr>
          <w:rFonts w:ascii="David" w:eastAsia="Times New Roman" w:hAnsi="David" w:cs="David" w:hint="cs"/>
          <w:color w:val="000000"/>
          <w:sz w:val="24"/>
          <w:szCs w:val="24"/>
          <w:rtl/>
        </w:rPr>
        <w:t>ל</w:t>
      </w:r>
      <w:r w:rsidRPr="00641FE4">
        <w:rPr>
          <w:rFonts w:ascii="David" w:eastAsia="Times New Roman" w:hAnsi="David" w:cs="David"/>
          <w:color w:val="000000"/>
          <w:sz w:val="24"/>
          <w:szCs w:val="24"/>
          <w:rtl/>
        </w:rPr>
        <w:t>מסור את הנשק שברשותו ליזן לצורך "מלחמה" שעתידה להתרחש במחנה הפליטים שועפאט. כעבור מספר דקות התקשר הנאשם למוחמד אטרש, אשר שהה באותה עת בבית משפחת אטרש יחד עם אחרים מבני החבורה כשהם מחזיקים נשק רב ותחמושת. הנאשם שאל את מוחמד אטרש</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אם יש צורך בנשק או אמל''ח נוספים וציין</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ברשותו תחמושת לאקדח. מוחמד אטרש ציין</w:t>
      </w:r>
      <w:r>
        <w:rPr>
          <w:rFonts w:ascii="David" w:eastAsia="Times New Roman" w:hAnsi="David" w:cs="David" w:hint="cs"/>
          <w:color w:val="000000"/>
          <w:sz w:val="24"/>
          <w:szCs w:val="24"/>
          <w:rtl/>
        </w:rPr>
        <w:t xml:space="preserve"> </w:t>
      </w:r>
      <w:r w:rsidRPr="00641FE4">
        <w:rPr>
          <w:rFonts w:ascii="David" w:eastAsia="Times New Roman" w:hAnsi="David" w:cs="David"/>
          <w:color w:val="000000"/>
          <w:sz w:val="24"/>
          <w:szCs w:val="24"/>
          <w:rtl/>
        </w:rPr>
        <w:t>באוזני הנאשם</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העניינים הסתבכו עוד יותר. מוחמד אטרש ציין</w:t>
      </w:r>
      <w:r>
        <w:rPr>
          <w:rFonts w:ascii="David" w:eastAsia="Times New Roman" w:hAnsi="David" w:cs="David" w:hint="cs"/>
          <w:color w:val="000000"/>
          <w:sz w:val="24"/>
          <w:szCs w:val="24"/>
          <w:rtl/>
        </w:rPr>
        <w:t>,</w:t>
      </w:r>
      <w:r w:rsidRPr="00641FE4">
        <w:rPr>
          <w:rFonts w:ascii="David" w:eastAsia="Times New Roman" w:hAnsi="David" w:cs="David"/>
          <w:color w:val="000000"/>
          <w:sz w:val="24"/>
          <w:szCs w:val="24"/>
          <w:rtl/>
        </w:rPr>
        <w:t xml:space="preserve"> כי הוא מעוניין בתחמושת נוספת הן לאקדחים והן לנשק ארוך. לאחר מכן מסר הנאשם ליזן ללכת לאס</w:t>
      </w:r>
      <w:r>
        <w:rPr>
          <w:rFonts w:ascii="David" w:eastAsia="Times New Roman" w:hAnsi="David" w:cs="David" w:hint="cs"/>
          <w:color w:val="000000"/>
          <w:sz w:val="24"/>
          <w:szCs w:val="24"/>
          <w:rtl/>
        </w:rPr>
        <w:t>ו</w:t>
      </w:r>
      <w:r w:rsidRPr="00641FE4">
        <w:rPr>
          <w:rFonts w:ascii="David" w:eastAsia="Times New Roman" w:hAnsi="David" w:cs="David"/>
          <w:color w:val="000000"/>
          <w:sz w:val="24"/>
          <w:szCs w:val="24"/>
          <w:rtl/>
        </w:rPr>
        <w:t>ף ממחמוד סלאיימה את הנשק המצוי ברשותו. יזן ציין בפניו שיש בידיהם מספיק נשקים, והנאשם התעקש שיזן ילך לאסף את הנשק האמור. יזן התקשר לסלאיימה על מנת לתאם את איסוף הנשק. אור ליום 18.6.2020 הגיעו נציגי משפחת אטרש להבנות עם נציגי משפחת ט' באמצעות שייח', ואלה מנעו את הצורך בשימוש בכלי הנשק.</w:t>
      </w:r>
    </w:p>
    <w:p w14:paraId="0CE77152" w14:textId="77777777" w:rsidR="005111DB" w:rsidRDefault="005111DB" w:rsidP="005111DB">
      <w:pPr>
        <w:shd w:val="clear" w:color="auto" w:fill="FFFFFF"/>
        <w:spacing w:line="360" w:lineRule="auto"/>
        <w:jc w:val="both"/>
        <w:rPr>
          <w:rFonts w:ascii="David" w:hAnsi="David"/>
          <w:color w:val="000000"/>
        </w:rPr>
      </w:pPr>
      <w:r>
        <w:rPr>
          <w:rFonts w:ascii="David" w:hAnsi="David"/>
          <w:b/>
          <w:bCs/>
          <w:color w:val="000000"/>
          <w:u w:val="single"/>
          <w:rtl/>
        </w:rPr>
        <w:t>טיעוני הצדדים לעונש</w:t>
      </w:r>
    </w:p>
    <w:p w14:paraId="25F31E59" w14:textId="77777777" w:rsidR="005111DB" w:rsidRPr="00641FE4" w:rsidRDefault="005111DB" w:rsidP="005111DB">
      <w:pPr>
        <w:shd w:val="clear" w:color="auto" w:fill="FFFFFF"/>
        <w:spacing w:line="360" w:lineRule="auto"/>
        <w:jc w:val="both"/>
        <w:rPr>
          <w:rFonts w:ascii="David" w:hAnsi="David"/>
          <w:color w:val="000000"/>
          <w:sz w:val="12"/>
          <w:szCs w:val="12"/>
          <w:rtl/>
        </w:rPr>
      </w:pPr>
    </w:p>
    <w:p w14:paraId="7AE001B6"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tl/>
        </w:rPr>
      </w:pPr>
      <w:r>
        <w:rPr>
          <w:rFonts w:ascii="David" w:eastAsia="Times New Roman" w:hAnsi="David" w:cs="David"/>
          <w:color w:val="000000"/>
          <w:sz w:val="24"/>
          <w:szCs w:val="24"/>
          <w:rtl/>
        </w:rPr>
        <w:t>ב''כ המאשימה הדגישה בטיעוניה את חומרת עבירות הנשק</w:t>
      </w:r>
      <w:r>
        <w:rPr>
          <w:rFonts w:ascii="David" w:eastAsia="Times New Roman" w:hAnsi="David" w:cs="David" w:hint="cs"/>
          <w:color w:val="000000"/>
          <w:sz w:val="24"/>
          <w:szCs w:val="24"/>
          <w:rtl/>
        </w:rPr>
        <w:t>. כמו כן הדגישה,</w:t>
      </w:r>
      <w:r>
        <w:rPr>
          <w:rFonts w:ascii="David" w:eastAsia="Times New Roman" w:hAnsi="David" w:cs="David"/>
          <w:color w:val="000000"/>
          <w:sz w:val="24"/>
          <w:szCs w:val="24"/>
          <w:rtl/>
        </w:rPr>
        <w:t xml:space="preserve"> כי הנאשם ה</w:t>
      </w:r>
      <w:r>
        <w:rPr>
          <w:rFonts w:ascii="David" w:eastAsia="Times New Roman" w:hAnsi="David" w:cs="David" w:hint="cs"/>
          <w:color w:val="000000"/>
          <w:sz w:val="24"/>
          <w:szCs w:val="24"/>
          <w:rtl/>
        </w:rPr>
        <w:t>וא</w:t>
      </w:r>
      <w:r>
        <w:rPr>
          <w:rFonts w:ascii="David" w:eastAsia="Times New Roman" w:hAnsi="David" w:cs="David"/>
          <w:color w:val="000000"/>
          <w:sz w:val="24"/>
          <w:szCs w:val="24"/>
          <w:rtl/>
        </w:rPr>
        <w:t xml:space="preserve"> החבר הדומיננטי ב</w:t>
      </w:r>
      <w:r>
        <w:rPr>
          <w:rFonts w:ascii="David" w:eastAsia="Times New Roman" w:hAnsi="David" w:cs="David" w:hint="cs"/>
          <w:color w:val="000000"/>
          <w:sz w:val="24"/>
          <w:szCs w:val="24"/>
          <w:rtl/>
        </w:rPr>
        <w:t>יותר ב</w:t>
      </w:r>
      <w:r>
        <w:rPr>
          <w:rFonts w:ascii="David" w:eastAsia="Times New Roman" w:hAnsi="David" w:cs="David"/>
          <w:color w:val="000000"/>
          <w:sz w:val="24"/>
          <w:szCs w:val="24"/>
          <w:rtl/>
        </w:rPr>
        <w:t>ביצוע העבירות, וחלקו היחסי בא</w:t>
      </w:r>
      <w:r>
        <w:rPr>
          <w:rFonts w:ascii="David" w:eastAsia="Times New Roman" w:hAnsi="David" w:cs="David" w:hint="cs"/>
          <w:color w:val="000000"/>
          <w:sz w:val="24"/>
          <w:szCs w:val="24"/>
          <w:rtl/>
        </w:rPr>
        <w:t>י</w:t>
      </w:r>
      <w:r>
        <w:rPr>
          <w:rFonts w:ascii="David" w:eastAsia="Times New Roman" w:hAnsi="David" w:cs="David"/>
          <w:color w:val="000000"/>
          <w:sz w:val="24"/>
          <w:szCs w:val="24"/>
          <w:rtl/>
        </w:rPr>
        <w:t>רוע</w:t>
      </w:r>
      <w:r>
        <w:rPr>
          <w:rFonts w:ascii="David" w:eastAsia="Times New Roman" w:hAnsi="David" w:cs="David" w:hint="cs"/>
          <w:color w:val="000000"/>
          <w:sz w:val="24"/>
          <w:szCs w:val="24"/>
          <w:rtl/>
        </w:rPr>
        <w:t>ים</w:t>
      </w:r>
      <w:r>
        <w:rPr>
          <w:rFonts w:ascii="David" w:eastAsia="Times New Roman" w:hAnsi="David" w:cs="David"/>
          <w:color w:val="000000"/>
          <w:sz w:val="24"/>
          <w:szCs w:val="24"/>
          <w:rtl/>
        </w:rPr>
        <w:t xml:space="preserve"> גדול מאד</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הגדול </w:t>
      </w:r>
      <w:r>
        <w:rPr>
          <w:rFonts w:ascii="David" w:eastAsia="Times New Roman" w:hAnsi="David" w:cs="David"/>
          <w:color w:val="000000"/>
          <w:sz w:val="24"/>
          <w:szCs w:val="24"/>
          <w:rtl/>
        </w:rPr>
        <w:t>ביותר מבין בני החבורה שהועמדו לדין, שנים-עשר נאשמים</w:t>
      </w:r>
      <w:r>
        <w:rPr>
          <w:rFonts w:ascii="David" w:eastAsia="Times New Roman" w:hAnsi="David" w:cs="David" w:hint="cs"/>
          <w:color w:val="000000"/>
          <w:sz w:val="24"/>
          <w:szCs w:val="24"/>
          <w:rtl/>
        </w:rPr>
        <w:t xml:space="preserve"> ב</w:t>
      </w:r>
      <w:r>
        <w:rPr>
          <w:rFonts w:ascii="David" w:eastAsia="Times New Roman" w:hAnsi="David" w:cs="David"/>
          <w:color w:val="000000"/>
          <w:sz w:val="24"/>
          <w:szCs w:val="24"/>
          <w:rtl/>
        </w:rPr>
        <w:t xml:space="preserve">שמונה כתבי אישום שונים. </w:t>
      </w:r>
    </w:p>
    <w:p w14:paraId="7EAEAAF5" w14:textId="77777777" w:rsidR="005111DB" w:rsidRPr="00075EF9" w:rsidRDefault="005111DB" w:rsidP="005111DB">
      <w:pPr>
        <w:shd w:val="clear" w:color="auto" w:fill="FFFFFF"/>
        <w:spacing w:line="360" w:lineRule="auto"/>
        <w:jc w:val="both"/>
        <w:rPr>
          <w:rFonts w:ascii="David" w:hAnsi="David"/>
          <w:color w:val="000000"/>
          <w:sz w:val="12"/>
          <w:szCs w:val="12"/>
        </w:rPr>
      </w:pPr>
    </w:p>
    <w:p w14:paraId="0DE18559" w14:textId="77777777" w:rsidR="005111DB" w:rsidRPr="00412183"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Pr>
      </w:pPr>
      <w:r>
        <w:rPr>
          <w:rFonts w:ascii="David" w:eastAsia="Times New Roman" w:hAnsi="David" w:cs="David"/>
          <w:color w:val="000000"/>
          <w:sz w:val="24"/>
          <w:szCs w:val="24"/>
          <w:rtl/>
        </w:rPr>
        <w:t>אשר לנסיבות ביצוע העבירה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טענ</w:t>
      </w:r>
      <w:r>
        <w:rPr>
          <w:rFonts w:ascii="David" w:eastAsia="Times New Roman" w:hAnsi="David" w:cs="David" w:hint="cs"/>
          <w:color w:val="000000"/>
          <w:sz w:val="24"/>
          <w:szCs w:val="24"/>
          <w:rtl/>
        </w:rPr>
        <w:t>ה</w:t>
      </w:r>
      <w:r>
        <w:rPr>
          <w:rFonts w:ascii="David" w:eastAsia="Times New Roman" w:hAnsi="David" w:cs="David"/>
          <w:color w:val="000000"/>
          <w:sz w:val="24"/>
          <w:szCs w:val="24"/>
          <w:rtl/>
        </w:rPr>
        <w:t xml:space="preserve"> ב''כ המאשימה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כתב האישום כולל שישה אישומים בעבירות נשק ועיקרם של אישומים </w:t>
      </w:r>
      <w:r>
        <w:rPr>
          <w:rFonts w:ascii="David" w:eastAsia="Times New Roman" w:hAnsi="David" w:cs="David" w:hint="cs"/>
          <w:color w:val="000000"/>
          <w:sz w:val="24"/>
          <w:szCs w:val="24"/>
          <w:rtl/>
        </w:rPr>
        <w:t>5-1</w:t>
      </w:r>
      <w:r>
        <w:rPr>
          <w:rFonts w:ascii="David" w:eastAsia="Times New Roman" w:hAnsi="David" w:cs="David"/>
          <w:color w:val="000000"/>
          <w:sz w:val="24"/>
          <w:szCs w:val="24"/>
          <w:rtl/>
        </w:rPr>
        <w:t xml:space="preserve"> ה</w:t>
      </w:r>
      <w:r>
        <w:rPr>
          <w:rFonts w:ascii="David" w:eastAsia="Times New Roman" w:hAnsi="David" w:cs="David" w:hint="cs"/>
          <w:color w:val="000000"/>
          <w:sz w:val="24"/>
          <w:szCs w:val="24"/>
          <w:rtl/>
        </w:rPr>
        <w:t>וא</w:t>
      </w:r>
      <w:r>
        <w:rPr>
          <w:rFonts w:ascii="David" w:eastAsia="Times New Roman" w:hAnsi="David" w:cs="David"/>
          <w:color w:val="000000"/>
          <w:sz w:val="24"/>
          <w:szCs w:val="24"/>
          <w:rtl/>
        </w:rPr>
        <w:t xml:space="preserve"> סחר בנשק. החומרה היתרה של אישום 1 הי</w:t>
      </w:r>
      <w:r>
        <w:rPr>
          <w:rFonts w:ascii="David" w:eastAsia="Times New Roman" w:hAnsi="David" w:cs="David" w:hint="cs"/>
          <w:color w:val="000000"/>
          <w:sz w:val="24"/>
          <w:szCs w:val="24"/>
          <w:rtl/>
        </w:rPr>
        <w:t>א</w:t>
      </w:r>
      <w:r>
        <w:rPr>
          <w:rFonts w:ascii="David" w:eastAsia="Times New Roman" w:hAnsi="David" w:cs="David"/>
          <w:color w:val="000000"/>
          <w:sz w:val="24"/>
          <w:szCs w:val="24"/>
          <w:rtl/>
        </w:rPr>
        <w:t xml:space="preserve"> בכך </w:t>
      </w:r>
      <w:r>
        <w:rPr>
          <w:rFonts w:ascii="David" w:eastAsia="Times New Roman" w:hAnsi="David" w:cs="David" w:hint="cs"/>
          <w:color w:val="000000"/>
          <w:sz w:val="24"/>
          <w:szCs w:val="24"/>
          <w:rtl/>
        </w:rPr>
        <w:t>ש</w:t>
      </w:r>
      <w:r>
        <w:rPr>
          <w:rFonts w:ascii="David" w:eastAsia="Times New Roman" w:hAnsi="David" w:cs="David"/>
          <w:color w:val="000000"/>
          <w:sz w:val="24"/>
          <w:szCs w:val="24"/>
          <w:rtl/>
        </w:rPr>
        <w:t>הנאשם לא רק ניסה לסח</w:t>
      </w:r>
      <w:r>
        <w:rPr>
          <w:rFonts w:ascii="David" w:eastAsia="Times New Roman" w:hAnsi="David" w:cs="David" w:hint="cs"/>
          <w:color w:val="000000"/>
          <w:sz w:val="24"/>
          <w:szCs w:val="24"/>
          <w:rtl/>
        </w:rPr>
        <w:t>ו</w:t>
      </w:r>
      <w:r>
        <w:rPr>
          <w:rFonts w:ascii="David" w:eastAsia="Times New Roman" w:hAnsi="David" w:cs="David"/>
          <w:color w:val="000000"/>
          <w:sz w:val="24"/>
          <w:szCs w:val="24"/>
          <w:rtl/>
        </w:rPr>
        <w:t>ר בכלי נשק, אלא גם ניסה לתקן כלי נשק, ובכך ביצע ניסיון יצור כלי נשק.</w:t>
      </w:r>
      <w:r>
        <w:rPr>
          <w:rFonts w:ascii="David" w:eastAsia="Times New Roman" w:hAnsi="David" w:cs="David" w:hint="cs"/>
          <w:color w:val="000000"/>
          <w:sz w:val="24"/>
          <w:szCs w:val="24"/>
          <w:rtl/>
        </w:rPr>
        <w:t xml:space="preserve"> </w:t>
      </w:r>
      <w:r w:rsidRPr="005B39BB">
        <w:rPr>
          <w:rFonts w:ascii="David" w:eastAsia="Times New Roman" w:hAnsi="David" w:cs="David"/>
          <w:color w:val="000000"/>
          <w:sz w:val="24"/>
          <w:szCs w:val="24"/>
          <w:rtl/>
        </w:rPr>
        <w:t xml:space="preserve">עוד </w:t>
      </w:r>
      <w:r w:rsidRPr="005B39BB">
        <w:rPr>
          <w:rFonts w:ascii="David" w:eastAsia="Times New Roman" w:hAnsi="David" w:cs="David" w:hint="cs"/>
          <w:color w:val="000000"/>
          <w:sz w:val="24"/>
          <w:szCs w:val="24"/>
          <w:rtl/>
        </w:rPr>
        <w:t>ה</w:t>
      </w:r>
      <w:r w:rsidRPr="005B39BB">
        <w:rPr>
          <w:rFonts w:ascii="David" w:eastAsia="Times New Roman" w:hAnsi="David" w:cs="David"/>
          <w:color w:val="000000"/>
          <w:sz w:val="24"/>
          <w:szCs w:val="24"/>
          <w:rtl/>
        </w:rPr>
        <w:t>וסיפה ב''כ המאשימה, כי באישום השישי, אישום המכונה "אישום מלחמה" מדובר בא</w:t>
      </w:r>
      <w:r>
        <w:rPr>
          <w:rFonts w:ascii="David" w:eastAsia="Times New Roman" w:hAnsi="David" w:cs="David" w:hint="cs"/>
          <w:color w:val="000000"/>
          <w:sz w:val="24"/>
          <w:szCs w:val="24"/>
          <w:rtl/>
        </w:rPr>
        <w:t>י</w:t>
      </w:r>
      <w:r w:rsidRPr="005B39BB">
        <w:rPr>
          <w:rFonts w:ascii="David" w:eastAsia="Times New Roman" w:hAnsi="David" w:cs="David"/>
          <w:color w:val="000000"/>
          <w:sz w:val="24"/>
          <w:szCs w:val="24"/>
          <w:rtl/>
        </w:rPr>
        <w:t>רוע מתוכנן</w:t>
      </w:r>
      <w:r>
        <w:rPr>
          <w:rFonts w:ascii="David" w:eastAsia="Times New Roman" w:hAnsi="David" w:cs="David" w:hint="cs"/>
          <w:color w:val="000000"/>
          <w:sz w:val="24"/>
          <w:szCs w:val="24"/>
          <w:rtl/>
        </w:rPr>
        <w:t xml:space="preserve"> היטב. </w:t>
      </w:r>
      <w:r w:rsidRPr="005B39BB">
        <w:rPr>
          <w:rFonts w:ascii="David" w:eastAsia="Times New Roman" w:hAnsi="David" w:cs="David"/>
          <w:color w:val="000000"/>
          <w:sz w:val="24"/>
          <w:szCs w:val="24"/>
          <w:rtl/>
        </w:rPr>
        <w:t xml:space="preserve">הנאשם יחד עם בני החבורה </w:t>
      </w:r>
      <w:r>
        <w:rPr>
          <w:rFonts w:ascii="David" w:eastAsia="Times New Roman" w:hAnsi="David" w:cs="David" w:hint="cs"/>
          <w:color w:val="000000"/>
          <w:sz w:val="24"/>
          <w:szCs w:val="24"/>
          <w:rtl/>
        </w:rPr>
        <w:t xml:space="preserve">נערך </w:t>
      </w:r>
      <w:r w:rsidRPr="005B39BB">
        <w:rPr>
          <w:rFonts w:ascii="David" w:eastAsia="Times New Roman" w:hAnsi="David" w:cs="David"/>
          <w:color w:val="000000"/>
          <w:sz w:val="24"/>
          <w:szCs w:val="24"/>
          <w:rtl/>
        </w:rPr>
        <w:t>לקרב יריות עם בני המשפחה היריבה</w:t>
      </w:r>
      <w:r>
        <w:rPr>
          <w:rFonts w:ascii="David" w:eastAsia="Times New Roman" w:hAnsi="David" w:cs="David" w:hint="cs"/>
          <w:color w:val="000000"/>
          <w:sz w:val="24"/>
          <w:szCs w:val="24"/>
          <w:rtl/>
        </w:rPr>
        <w:t>. הנאשם היה</w:t>
      </w:r>
      <w:r w:rsidRPr="005B39BB">
        <w:rPr>
          <w:rFonts w:ascii="David" w:eastAsia="Times New Roman" w:hAnsi="David" w:cs="David"/>
          <w:color w:val="000000"/>
          <w:sz w:val="24"/>
          <w:szCs w:val="24"/>
          <w:rtl/>
        </w:rPr>
        <w:t xml:space="preserve"> אחד המעורבים המרכזיים בהיערכות ובהתחמשות</w:t>
      </w:r>
      <w:r>
        <w:rPr>
          <w:rFonts w:ascii="David" w:eastAsia="Times New Roman" w:hAnsi="David" w:cs="David" w:hint="cs"/>
          <w:color w:val="000000"/>
          <w:sz w:val="24"/>
          <w:szCs w:val="24"/>
          <w:rtl/>
        </w:rPr>
        <w:t>,</w:t>
      </w:r>
      <w:r w:rsidRPr="005B39BB">
        <w:rPr>
          <w:rFonts w:ascii="David" w:eastAsia="Times New Roman" w:hAnsi="David" w:cs="David"/>
          <w:color w:val="000000"/>
          <w:sz w:val="24"/>
          <w:szCs w:val="24"/>
          <w:rtl/>
        </w:rPr>
        <w:t xml:space="preserve"> ומדובר בא</w:t>
      </w:r>
      <w:r>
        <w:rPr>
          <w:rFonts w:ascii="David" w:eastAsia="Times New Roman" w:hAnsi="David" w:cs="David" w:hint="cs"/>
          <w:color w:val="000000"/>
          <w:sz w:val="24"/>
          <w:szCs w:val="24"/>
          <w:rtl/>
        </w:rPr>
        <w:t>י</w:t>
      </w:r>
      <w:r w:rsidRPr="005B39BB">
        <w:rPr>
          <w:rFonts w:ascii="David" w:eastAsia="Times New Roman" w:hAnsi="David" w:cs="David"/>
          <w:color w:val="000000"/>
          <w:sz w:val="24"/>
          <w:szCs w:val="24"/>
          <w:rtl/>
        </w:rPr>
        <w:t xml:space="preserve">רוע שאילולא נעצר טרם שהחל, בשל הסולחה, סביר להניח </w:t>
      </w:r>
      <w:r>
        <w:rPr>
          <w:rFonts w:ascii="David" w:eastAsia="Times New Roman" w:hAnsi="David" w:cs="David" w:hint="cs"/>
          <w:color w:val="000000"/>
          <w:sz w:val="24"/>
          <w:szCs w:val="24"/>
          <w:rtl/>
        </w:rPr>
        <w:t>ש</w:t>
      </w:r>
      <w:r w:rsidRPr="005B39BB">
        <w:rPr>
          <w:rFonts w:ascii="David" w:eastAsia="Times New Roman" w:hAnsi="David" w:cs="David"/>
          <w:color w:val="000000"/>
          <w:sz w:val="24"/>
          <w:szCs w:val="24"/>
          <w:rtl/>
        </w:rPr>
        <w:t xml:space="preserve">היו לא מעט הרוגים ופצועים. </w:t>
      </w:r>
      <w:r>
        <w:rPr>
          <w:rFonts w:ascii="David" w:eastAsia="Times New Roman" w:hAnsi="David" w:cs="David" w:hint="cs"/>
          <w:color w:val="000000"/>
          <w:sz w:val="24"/>
          <w:szCs w:val="24"/>
          <w:rtl/>
        </w:rPr>
        <w:t xml:space="preserve">בנוסף, </w:t>
      </w:r>
      <w:r w:rsidRPr="00412183">
        <w:rPr>
          <w:rFonts w:ascii="David" w:eastAsia="Times New Roman" w:hAnsi="David" w:cs="David"/>
          <w:color w:val="000000"/>
          <w:sz w:val="24"/>
          <w:szCs w:val="24"/>
          <w:rtl/>
        </w:rPr>
        <w:t>לעניין פוטנציאל הנזק טענ</w:t>
      </w:r>
      <w:r>
        <w:rPr>
          <w:rFonts w:ascii="David" w:eastAsia="Times New Roman" w:hAnsi="David" w:cs="David" w:hint="cs"/>
          <w:color w:val="000000"/>
          <w:sz w:val="24"/>
          <w:szCs w:val="24"/>
          <w:rtl/>
        </w:rPr>
        <w:t>ה</w:t>
      </w:r>
      <w:r w:rsidRPr="00412183">
        <w:rPr>
          <w:rFonts w:ascii="David" w:eastAsia="Times New Roman" w:hAnsi="David" w:cs="David"/>
          <w:color w:val="000000"/>
          <w:sz w:val="24"/>
          <w:szCs w:val="24"/>
          <w:rtl/>
        </w:rPr>
        <w:t xml:space="preserve"> ב''כ המאשימה כי ה</w:t>
      </w:r>
      <w:r>
        <w:rPr>
          <w:rFonts w:ascii="David" w:eastAsia="Times New Roman" w:hAnsi="David" w:cs="David" w:hint="cs"/>
          <w:color w:val="000000"/>
          <w:sz w:val="24"/>
          <w:szCs w:val="24"/>
          <w:rtl/>
        </w:rPr>
        <w:t>וא</w:t>
      </w:r>
      <w:r w:rsidRPr="00412183">
        <w:rPr>
          <w:rFonts w:ascii="David" w:eastAsia="Times New Roman" w:hAnsi="David" w:cs="David"/>
          <w:color w:val="000000"/>
          <w:sz w:val="24"/>
          <w:szCs w:val="24"/>
          <w:rtl/>
        </w:rPr>
        <w:t xml:space="preserve"> חמור ביותר,</w:t>
      </w:r>
      <w:r>
        <w:rPr>
          <w:rFonts w:ascii="David" w:eastAsia="Times New Roman" w:hAnsi="David" w:cs="David" w:hint="cs"/>
          <w:color w:val="000000"/>
          <w:sz w:val="24"/>
          <w:szCs w:val="24"/>
          <w:rtl/>
        </w:rPr>
        <w:t xml:space="preserve"> שכן</w:t>
      </w:r>
      <w:r w:rsidRPr="00412183">
        <w:rPr>
          <w:rFonts w:ascii="David" w:eastAsia="Times New Roman" w:hAnsi="David" w:cs="David"/>
          <w:color w:val="000000"/>
          <w:sz w:val="24"/>
          <w:szCs w:val="24"/>
          <w:rtl/>
        </w:rPr>
        <w:t xml:space="preserve"> עבירות נשק טומנות בחובן פוטנציאל הרסני לפגיעה בשלום הציבור וביטחונו.  לטענתה, יש צורך למגר תופעה זו ולתת משקל כבד לערך החברתי שנפגע כתוצאה ממנה.</w:t>
      </w:r>
      <w:r>
        <w:rPr>
          <w:rFonts w:ascii="David" w:eastAsia="Times New Roman" w:hAnsi="David" w:cs="David" w:hint="cs"/>
          <w:color w:val="000000"/>
          <w:sz w:val="24"/>
          <w:szCs w:val="24"/>
          <w:rtl/>
        </w:rPr>
        <w:t xml:space="preserve"> </w:t>
      </w:r>
      <w:r w:rsidRPr="00412183">
        <w:rPr>
          <w:rFonts w:ascii="David" w:eastAsia="Times New Roman" w:hAnsi="David" w:cs="David"/>
          <w:color w:val="000000"/>
          <w:sz w:val="24"/>
          <w:szCs w:val="24"/>
          <w:rtl/>
        </w:rPr>
        <w:t>עוד הדגישה ב''כ המאשימה</w:t>
      </w:r>
      <w:r w:rsidRPr="00412183">
        <w:rPr>
          <w:rFonts w:ascii="David" w:eastAsia="Times New Roman" w:hAnsi="David" w:cs="David" w:hint="cs"/>
          <w:color w:val="000000"/>
          <w:sz w:val="24"/>
          <w:szCs w:val="24"/>
          <w:rtl/>
        </w:rPr>
        <w:t>,</w:t>
      </w:r>
      <w:r w:rsidRPr="00412183">
        <w:rPr>
          <w:rFonts w:ascii="David" w:eastAsia="Times New Roman" w:hAnsi="David" w:cs="David"/>
          <w:color w:val="000000"/>
          <w:sz w:val="24"/>
          <w:szCs w:val="24"/>
          <w:rtl/>
        </w:rPr>
        <w:t xml:space="preserve"> כי הנזק הפוטנציאלי לעניין </w:t>
      </w:r>
      <w:r>
        <w:rPr>
          <w:rFonts w:ascii="David" w:eastAsia="Times New Roman" w:hAnsi="David" w:cs="David" w:hint="cs"/>
          <w:color w:val="000000"/>
          <w:sz w:val="24"/>
          <w:szCs w:val="24"/>
          <w:rtl/>
        </w:rPr>
        <w:t>"</w:t>
      </w:r>
      <w:r w:rsidRPr="00412183">
        <w:rPr>
          <w:rFonts w:ascii="David" w:eastAsia="Times New Roman" w:hAnsi="David" w:cs="David"/>
          <w:color w:val="000000"/>
          <w:sz w:val="24"/>
          <w:szCs w:val="24"/>
          <w:rtl/>
        </w:rPr>
        <w:t>אישום המלחמה</w:t>
      </w:r>
      <w:r>
        <w:rPr>
          <w:rFonts w:ascii="David" w:eastAsia="Times New Roman" w:hAnsi="David" w:cs="David" w:hint="cs"/>
          <w:color w:val="000000"/>
          <w:sz w:val="24"/>
          <w:szCs w:val="24"/>
          <w:rtl/>
        </w:rPr>
        <w:t>"</w:t>
      </w:r>
      <w:r w:rsidRPr="00412183">
        <w:rPr>
          <w:rFonts w:ascii="David" w:eastAsia="Times New Roman" w:hAnsi="David" w:cs="David"/>
          <w:color w:val="000000"/>
          <w:sz w:val="24"/>
          <w:szCs w:val="24"/>
          <w:rtl/>
        </w:rPr>
        <w:t xml:space="preserve"> הינו גדול מאד. לטענתה, אירוע בסדר גודל של היערכות למלחמה בין שתי חמולות הינו בעל משמעות נוראית מבחינת הפגיעה הקשה בזכותם של אנשי השכונה לביטחון אישי ולשלווה. </w:t>
      </w:r>
    </w:p>
    <w:p w14:paraId="1FC5630D" w14:textId="77777777" w:rsidR="005111DB" w:rsidRPr="00412183" w:rsidRDefault="005111DB" w:rsidP="005111DB">
      <w:pPr>
        <w:shd w:val="clear" w:color="auto" w:fill="FFFFFF"/>
        <w:spacing w:line="360" w:lineRule="auto"/>
        <w:jc w:val="both"/>
        <w:rPr>
          <w:rFonts w:ascii="David" w:hAnsi="David"/>
          <w:color w:val="000000"/>
          <w:sz w:val="12"/>
          <w:szCs w:val="12"/>
          <w:rtl/>
        </w:rPr>
      </w:pPr>
    </w:p>
    <w:p w14:paraId="7275BAA4"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tl/>
        </w:rPr>
      </w:pPr>
      <w:r w:rsidRPr="00412183">
        <w:rPr>
          <w:rFonts w:ascii="David" w:eastAsia="Times New Roman" w:hAnsi="David" w:cs="David"/>
          <w:color w:val="000000"/>
          <w:sz w:val="24"/>
          <w:szCs w:val="24"/>
          <w:rtl/>
        </w:rPr>
        <w:t>אשר למתחם</w:t>
      </w:r>
      <w:r>
        <w:rPr>
          <w:rFonts w:ascii="David" w:eastAsia="Times New Roman" w:hAnsi="David" w:cs="David" w:hint="cs"/>
          <w:color w:val="000000"/>
          <w:sz w:val="24"/>
          <w:szCs w:val="24"/>
          <w:rtl/>
        </w:rPr>
        <w:t xml:space="preserve"> העונש ההולם</w:t>
      </w:r>
      <w:r>
        <w:rPr>
          <w:rFonts w:ascii="David" w:eastAsia="Times New Roman" w:hAnsi="David" w:cs="David"/>
          <w:color w:val="000000"/>
          <w:sz w:val="24"/>
          <w:szCs w:val="24"/>
          <w:rtl/>
        </w:rPr>
        <w:t xml:space="preserve"> טענה </w:t>
      </w:r>
      <w:r>
        <w:rPr>
          <w:rFonts w:ascii="David" w:eastAsia="Times New Roman" w:hAnsi="David" w:cs="David" w:hint="cs"/>
          <w:color w:val="000000"/>
          <w:sz w:val="24"/>
          <w:szCs w:val="24"/>
          <w:rtl/>
        </w:rPr>
        <w:t xml:space="preserve">ב"כ </w:t>
      </w:r>
      <w:r>
        <w:rPr>
          <w:rFonts w:ascii="David" w:eastAsia="Times New Roman" w:hAnsi="David" w:cs="David"/>
          <w:color w:val="000000"/>
          <w:sz w:val="24"/>
          <w:szCs w:val="24"/>
          <w:rtl/>
        </w:rPr>
        <w:t>המאשימה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w:t>
      </w:r>
      <w:r>
        <w:rPr>
          <w:rFonts w:ascii="David" w:eastAsia="Times New Roman" w:hAnsi="David" w:cs="David" w:hint="cs"/>
          <w:color w:val="000000"/>
          <w:sz w:val="24"/>
          <w:szCs w:val="24"/>
          <w:rtl/>
        </w:rPr>
        <w:t xml:space="preserve">לו </w:t>
      </w:r>
      <w:r>
        <w:rPr>
          <w:rFonts w:ascii="David" w:eastAsia="Times New Roman" w:hAnsi="David" w:cs="David"/>
          <w:color w:val="000000"/>
          <w:sz w:val="24"/>
          <w:szCs w:val="24"/>
          <w:rtl/>
        </w:rPr>
        <w:t>הייתה עותרת לקביעת מתחם נפרד לכל אישום וממקמת את</w:t>
      </w:r>
      <w:r>
        <w:rPr>
          <w:rFonts w:ascii="David" w:eastAsia="Times New Roman" w:hAnsi="David" w:cs="David" w:hint="cs"/>
          <w:color w:val="000000"/>
          <w:sz w:val="24"/>
          <w:szCs w:val="24"/>
          <w:rtl/>
        </w:rPr>
        <w:t xml:space="preserve"> הנאשם</w:t>
      </w:r>
      <w:r>
        <w:rPr>
          <w:rFonts w:ascii="David" w:eastAsia="Times New Roman" w:hAnsi="David" w:cs="David"/>
          <w:color w:val="000000"/>
          <w:sz w:val="24"/>
          <w:szCs w:val="24"/>
          <w:rtl/>
        </w:rPr>
        <w:t xml:space="preserve"> בחלקו התחתון של כל מתחם, </w:t>
      </w:r>
      <w:r>
        <w:rPr>
          <w:rFonts w:ascii="David" w:eastAsia="Times New Roman" w:hAnsi="David" w:cs="David" w:hint="cs"/>
          <w:color w:val="000000"/>
          <w:sz w:val="24"/>
          <w:szCs w:val="24"/>
          <w:rtl/>
        </w:rPr>
        <w:t>סיכום</w:t>
      </w:r>
      <w:r>
        <w:rPr>
          <w:rFonts w:ascii="David" w:eastAsia="Times New Roman" w:hAnsi="David" w:cs="David"/>
          <w:color w:val="000000"/>
          <w:sz w:val="24"/>
          <w:szCs w:val="24"/>
          <w:rtl/>
        </w:rPr>
        <w:t xml:space="preserve"> כלל המתחמים היה מביאה  לתוצאה של כשש-עשרה שנות מאסר. </w:t>
      </w:r>
      <w:r>
        <w:rPr>
          <w:rFonts w:ascii="David" w:eastAsia="Times New Roman" w:hAnsi="David" w:cs="David" w:hint="cs"/>
          <w:color w:val="000000"/>
          <w:sz w:val="24"/>
          <w:szCs w:val="24"/>
          <w:rtl/>
        </w:rPr>
        <w:t>עם זאת</w:t>
      </w:r>
      <w:r>
        <w:rPr>
          <w:rFonts w:ascii="David" w:eastAsia="Times New Roman" w:hAnsi="David" w:cs="David"/>
          <w:color w:val="000000"/>
          <w:sz w:val="24"/>
          <w:szCs w:val="24"/>
          <w:rtl/>
        </w:rPr>
        <w:t>, ל</w:t>
      </w:r>
      <w:r>
        <w:rPr>
          <w:rFonts w:ascii="David" w:eastAsia="Times New Roman" w:hAnsi="David" w:cs="David" w:hint="cs"/>
          <w:color w:val="000000"/>
          <w:sz w:val="24"/>
          <w:szCs w:val="24"/>
          <w:rtl/>
        </w:rPr>
        <w:t>שי</w:t>
      </w:r>
      <w:r>
        <w:rPr>
          <w:rFonts w:ascii="David" w:eastAsia="Times New Roman" w:hAnsi="David" w:cs="David"/>
          <w:color w:val="000000"/>
          <w:sz w:val="24"/>
          <w:szCs w:val="24"/>
          <w:rtl/>
        </w:rPr>
        <w:t>טתה יש לקבע מתחם אחד לכלל האישומים בהתאם למבחן הקשר ההדוק. על כן, עתר</w:t>
      </w:r>
      <w:r>
        <w:rPr>
          <w:rFonts w:ascii="David" w:eastAsia="Times New Roman" w:hAnsi="David" w:cs="David" w:hint="cs"/>
          <w:color w:val="000000"/>
          <w:sz w:val="24"/>
          <w:szCs w:val="24"/>
          <w:rtl/>
        </w:rPr>
        <w:t>ה</w:t>
      </w:r>
      <w:r>
        <w:rPr>
          <w:rFonts w:ascii="David" w:eastAsia="Times New Roman" w:hAnsi="David" w:cs="David"/>
          <w:color w:val="000000"/>
          <w:sz w:val="24"/>
          <w:szCs w:val="24"/>
          <w:rtl/>
        </w:rPr>
        <w:t xml:space="preserve"> למתחם עונש </w:t>
      </w:r>
      <w:r>
        <w:rPr>
          <w:rFonts w:ascii="David" w:eastAsia="Times New Roman" w:hAnsi="David" w:cs="David" w:hint="cs"/>
          <w:color w:val="000000"/>
          <w:sz w:val="24"/>
          <w:szCs w:val="24"/>
          <w:rtl/>
        </w:rPr>
        <w:t>הולם אחד ל</w:t>
      </w:r>
      <w:r>
        <w:rPr>
          <w:rFonts w:ascii="David" w:eastAsia="Times New Roman" w:hAnsi="David" w:cs="David"/>
          <w:color w:val="000000"/>
          <w:sz w:val="24"/>
          <w:szCs w:val="24"/>
          <w:rtl/>
        </w:rPr>
        <w:t xml:space="preserve">כלל האישומים הנע בין תשע לשבע-עשרה  שנות מאסר, לצד ענישה נלווית. המאשימה הפנתה לפסיקה </w:t>
      </w:r>
      <w:r>
        <w:rPr>
          <w:rFonts w:ascii="David" w:eastAsia="Times New Roman" w:hAnsi="David" w:cs="David" w:hint="cs"/>
          <w:color w:val="000000"/>
          <w:sz w:val="24"/>
          <w:szCs w:val="24"/>
          <w:rtl/>
        </w:rPr>
        <w:t>ל</w:t>
      </w:r>
      <w:r>
        <w:rPr>
          <w:rFonts w:ascii="David" w:eastAsia="Times New Roman" w:hAnsi="David" w:cs="David"/>
          <w:color w:val="000000"/>
          <w:sz w:val="24"/>
          <w:szCs w:val="24"/>
          <w:rtl/>
        </w:rPr>
        <w:t xml:space="preserve">תמיכה </w:t>
      </w:r>
      <w:r>
        <w:rPr>
          <w:rFonts w:ascii="David" w:eastAsia="Times New Roman" w:hAnsi="David" w:cs="David" w:hint="cs"/>
          <w:color w:val="000000"/>
          <w:sz w:val="24"/>
          <w:szCs w:val="24"/>
          <w:rtl/>
        </w:rPr>
        <w:t>ב</w:t>
      </w:r>
      <w:r>
        <w:rPr>
          <w:rFonts w:ascii="David" w:eastAsia="Times New Roman" w:hAnsi="David" w:cs="David"/>
          <w:color w:val="000000"/>
          <w:sz w:val="24"/>
          <w:szCs w:val="24"/>
          <w:rtl/>
        </w:rPr>
        <w:t>טענותיה.</w:t>
      </w:r>
    </w:p>
    <w:p w14:paraId="29862C60" w14:textId="77777777" w:rsidR="005111DB" w:rsidRPr="008A229C" w:rsidRDefault="005111DB" w:rsidP="005111DB">
      <w:pPr>
        <w:shd w:val="clear" w:color="auto" w:fill="FFFFFF"/>
        <w:spacing w:line="360" w:lineRule="auto"/>
        <w:jc w:val="both"/>
        <w:rPr>
          <w:rFonts w:ascii="David" w:hAnsi="David"/>
          <w:color w:val="000000"/>
          <w:sz w:val="12"/>
          <w:szCs w:val="12"/>
        </w:rPr>
      </w:pPr>
    </w:p>
    <w:p w14:paraId="1B613006"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tl/>
        </w:rPr>
      </w:pPr>
      <w:r w:rsidRPr="008A229C">
        <w:rPr>
          <w:rFonts w:ascii="David" w:eastAsia="Times New Roman" w:hAnsi="David" w:cs="David"/>
          <w:color w:val="000000"/>
          <w:sz w:val="24"/>
          <w:szCs w:val="24"/>
          <w:rtl/>
        </w:rPr>
        <w:t>ביחס לעונש המתאים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ב''כ המאשימה</w:t>
      </w:r>
      <w:r>
        <w:rPr>
          <w:rFonts w:ascii="David" w:eastAsia="Times New Roman" w:hAnsi="David" w:cs="David" w:hint="cs"/>
          <w:color w:val="000000"/>
          <w:sz w:val="24"/>
          <w:szCs w:val="24"/>
          <w:rtl/>
        </w:rPr>
        <w:t xml:space="preserve"> טענה</w:t>
      </w:r>
      <w:r>
        <w:rPr>
          <w:rFonts w:ascii="David" w:eastAsia="Times New Roman" w:hAnsi="David" w:cs="David"/>
          <w:color w:val="000000"/>
          <w:sz w:val="24"/>
          <w:szCs w:val="24"/>
          <w:rtl/>
        </w:rPr>
        <w:t xml:space="preserve">, כי </w:t>
      </w:r>
      <w:r>
        <w:rPr>
          <w:rFonts w:ascii="David" w:eastAsia="Times New Roman" w:hAnsi="David" w:cs="David" w:hint="cs"/>
          <w:color w:val="000000"/>
          <w:sz w:val="24"/>
          <w:szCs w:val="24"/>
          <w:rtl/>
        </w:rPr>
        <w:t xml:space="preserve">מחד גיסא, יש לזקוף </w:t>
      </w:r>
      <w:r>
        <w:rPr>
          <w:rFonts w:ascii="David" w:eastAsia="Times New Roman" w:hAnsi="David" w:cs="David"/>
          <w:color w:val="000000"/>
          <w:sz w:val="24"/>
          <w:szCs w:val="24"/>
          <w:rtl/>
        </w:rPr>
        <w:t>לזכות</w:t>
      </w:r>
      <w:r>
        <w:rPr>
          <w:rFonts w:ascii="David" w:eastAsia="Times New Roman" w:hAnsi="David" w:cs="David" w:hint="cs"/>
          <w:color w:val="000000"/>
          <w:sz w:val="24"/>
          <w:szCs w:val="24"/>
          <w:rtl/>
        </w:rPr>
        <w:t>ו של</w:t>
      </w:r>
      <w:r>
        <w:rPr>
          <w:rFonts w:ascii="David" w:eastAsia="Times New Roman" w:hAnsi="David" w:cs="David"/>
          <w:color w:val="000000"/>
          <w:sz w:val="24"/>
          <w:szCs w:val="24"/>
          <w:rtl/>
        </w:rPr>
        <w:t xml:space="preserve"> הנאשם </w:t>
      </w:r>
      <w:r>
        <w:rPr>
          <w:rFonts w:ascii="David" w:eastAsia="Times New Roman" w:hAnsi="David" w:cs="David" w:hint="cs"/>
          <w:color w:val="000000"/>
          <w:sz w:val="24"/>
          <w:szCs w:val="24"/>
          <w:rtl/>
        </w:rPr>
        <w:t>את הודאתו</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את ה</w:t>
      </w:r>
      <w:r>
        <w:rPr>
          <w:rFonts w:ascii="David" w:eastAsia="Times New Roman" w:hAnsi="David" w:cs="David"/>
          <w:color w:val="000000"/>
          <w:sz w:val="24"/>
          <w:szCs w:val="24"/>
          <w:rtl/>
        </w:rPr>
        <w:t>חיסכון בזמן שיפוטי ו</w:t>
      </w:r>
      <w:r>
        <w:rPr>
          <w:rFonts w:ascii="David" w:eastAsia="Times New Roman" w:hAnsi="David" w:cs="David" w:hint="cs"/>
          <w:color w:val="000000"/>
          <w:sz w:val="24"/>
          <w:szCs w:val="24"/>
          <w:rtl/>
        </w:rPr>
        <w:t xml:space="preserve">את </w:t>
      </w:r>
      <w:r>
        <w:rPr>
          <w:rFonts w:ascii="David" w:eastAsia="Times New Roman" w:hAnsi="David" w:cs="David"/>
          <w:color w:val="000000"/>
          <w:sz w:val="24"/>
          <w:szCs w:val="24"/>
          <w:rtl/>
        </w:rPr>
        <w:t>עבר</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ה</w:t>
      </w:r>
      <w:r>
        <w:rPr>
          <w:rFonts w:ascii="David" w:eastAsia="Times New Roman" w:hAnsi="David" w:cs="David"/>
          <w:color w:val="000000"/>
          <w:sz w:val="24"/>
          <w:szCs w:val="24"/>
          <w:rtl/>
        </w:rPr>
        <w:t xml:space="preserve">פלילי </w:t>
      </w:r>
      <w:r>
        <w:rPr>
          <w:rFonts w:ascii="David" w:eastAsia="Times New Roman" w:hAnsi="David" w:cs="David" w:hint="cs"/>
          <w:color w:val="000000"/>
          <w:sz w:val="24"/>
          <w:szCs w:val="24"/>
          <w:rtl/>
        </w:rPr>
        <w:t>ה</w:t>
      </w:r>
      <w:r>
        <w:rPr>
          <w:rFonts w:ascii="David" w:eastAsia="Times New Roman" w:hAnsi="David" w:cs="David"/>
          <w:color w:val="000000"/>
          <w:sz w:val="24"/>
          <w:szCs w:val="24"/>
          <w:rtl/>
        </w:rPr>
        <w:t>נקי. מאידך</w:t>
      </w:r>
      <w:r>
        <w:rPr>
          <w:rFonts w:ascii="David" w:eastAsia="Times New Roman" w:hAnsi="David" w:cs="David" w:hint="cs"/>
          <w:color w:val="000000"/>
          <w:sz w:val="24"/>
          <w:szCs w:val="24"/>
          <w:rtl/>
        </w:rPr>
        <w:t xml:space="preserve"> גיסא</w:t>
      </w:r>
      <w:r>
        <w:rPr>
          <w:rFonts w:ascii="David" w:eastAsia="Times New Roman" w:hAnsi="David" w:cs="David"/>
          <w:color w:val="000000"/>
          <w:sz w:val="24"/>
          <w:szCs w:val="24"/>
          <w:rtl/>
        </w:rPr>
        <w:t>,</w:t>
      </w:r>
      <w:r>
        <w:rPr>
          <w:rFonts w:ascii="David" w:eastAsia="Times New Roman" w:hAnsi="David" w:cs="David" w:hint="cs"/>
          <w:color w:val="000000"/>
          <w:sz w:val="24"/>
          <w:szCs w:val="24"/>
          <w:rtl/>
        </w:rPr>
        <w:t xml:space="preserve"> יש לזקוף לחובתו של </w:t>
      </w:r>
      <w:r>
        <w:rPr>
          <w:rFonts w:ascii="David" w:eastAsia="Times New Roman" w:hAnsi="David" w:cs="David"/>
          <w:color w:val="000000"/>
          <w:sz w:val="24"/>
          <w:szCs w:val="24"/>
          <w:rtl/>
        </w:rPr>
        <w:t xml:space="preserve">הנאשם </w:t>
      </w:r>
      <w:r>
        <w:rPr>
          <w:rFonts w:ascii="David" w:eastAsia="Times New Roman" w:hAnsi="David" w:cs="David" w:hint="cs"/>
          <w:color w:val="000000"/>
          <w:sz w:val="24"/>
          <w:szCs w:val="24"/>
          <w:rtl/>
        </w:rPr>
        <w:t>כי הוא מואשם</w:t>
      </w:r>
      <w:r>
        <w:rPr>
          <w:rFonts w:ascii="David" w:eastAsia="Times New Roman" w:hAnsi="David" w:cs="David"/>
          <w:color w:val="000000"/>
          <w:sz w:val="24"/>
          <w:szCs w:val="24"/>
          <w:rtl/>
        </w:rPr>
        <w:t xml:space="preserve"> בשישה אישומים</w:t>
      </w:r>
      <w:r>
        <w:rPr>
          <w:rFonts w:ascii="David" w:eastAsia="Times New Roman" w:hAnsi="David" w:cs="David" w:hint="cs"/>
          <w:color w:val="000000"/>
          <w:sz w:val="24"/>
          <w:szCs w:val="24"/>
          <w:rtl/>
        </w:rPr>
        <w:t xml:space="preserve"> שחומ</w:t>
      </w:r>
      <w:r>
        <w:rPr>
          <w:rFonts w:ascii="David" w:eastAsia="Times New Roman" w:hAnsi="David" w:cs="David"/>
          <w:color w:val="000000"/>
          <w:sz w:val="24"/>
          <w:szCs w:val="24"/>
          <w:rtl/>
        </w:rPr>
        <w:t>רתם רבה מאד,</w:t>
      </w:r>
      <w:r>
        <w:rPr>
          <w:rFonts w:ascii="David" w:eastAsia="Times New Roman" w:hAnsi="David" w:cs="David" w:hint="cs"/>
          <w:color w:val="000000"/>
          <w:sz w:val="24"/>
          <w:szCs w:val="24"/>
          <w:rtl/>
        </w:rPr>
        <w:t xml:space="preserve"> ו</w:t>
      </w:r>
      <w:r>
        <w:rPr>
          <w:rFonts w:ascii="David" w:eastAsia="Times New Roman" w:hAnsi="David" w:cs="David"/>
          <w:color w:val="000000"/>
          <w:sz w:val="24"/>
          <w:szCs w:val="24"/>
          <w:rtl/>
        </w:rPr>
        <w:t>בנוסף, כלי הנשק נשוא כתב האישום</w:t>
      </w:r>
      <w:r>
        <w:rPr>
          <w:rFonts w:ascii="David" w:eastAsia="Times New Roman" w:hAnsi="David" w:cs="David" w:hint="cs"/>
          <w:color w:val="000000"/>
          <w:sz w:val="24"/>
          <w:szCs w:val="24"/>
          <w:rtl/>
        </w:rPr>
        <w:t xml:space="preserve">, לא נמצאו </w:t>
      </w:r>
      <w:r>
        <w:rPr>
          <w:rFonts w:ascii="David" w:eastAsia="Times New Roman" w:hAnsi="David" w:cs="David"/>
          <w:color w:val="000000"/>
          <w:sz w:val="24"/>
          <w:szCs w:val="24"/>
          <w:rtl/>
        </w:rPr>
        <w:t>והנאשם לא סייע בתפיסתם.</w:t>
      </w:r>
    </w:p>
    <w:p w14:paraId="7A7C2527" w14:textId="77777777" w:rsidR="005111DB" w:rsidRPr="008A229C" w:rsidRDefault="005111DB" w:rsidP="005111DB">
      <w:pPr>
        <w:pStyle w:val="ae"/>
        <w:shd w:val="clear" w:color="auto" w:fill="FFFFFF"/>
        <w:spacing w:after="0" w:line="360" w:lineRule="auto"/>
        <w:jc w:val="both"/>
        <w:rPr>
          <w:rFonts w:ascii="David" w:eastAsia="Times New Roman" w:hAnsi="David" w:cs="David"/>
          <w:color w:val="000000"/>
          <w:sz w:val="12"/>
          <w:szCs w:val="12"/>
        </w:rPr>
      </w:pPr>
    </w:p>
    <w:p w14:paraId="07AA343F"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Pr>
      </w:pPr>
      <w:r>
        <w:rPr>
          <w:rFonts w:ascii="David" w:eastAsia="Times New Roman" w:hAnsi="David" w:cs="David"/>
          <w:color w:val="000000"/>
          <w:sz w:val="24"/>
          <w:szCs w:val="24"/>
          <w:rtl/>
        </w:rPr>
        <w:t xml:space="preserve"> לאור האמור</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ביקשה</w:t>
      </w:r>
      <w:r>
        <w:rPr>
          <w:rFonts w:ascii="David" w:eastAsia="Times New Roman" w:hAnsi="David" w:cs="David"/>
          <w:color w:val="000000"/>
          <w:sz w:val="24"/>
          <w:szCs w:val="24"/>
          <w:rtl/>
        </w:rPr>
        <w:t xml:space="preserve"> ב''כ המאשימה למקם את הנאשם בחלקו התחתון של המתחם אליו עתרה, אולם לא בתחתית</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 לאור ריבוי האירועים </w:t>
      </w:r>
      <w:r>
        <w:rPr>
          <w:rFonts w:ascii="David" w:eastAsia="Times New Roman" w:hAnsi="David" w:cs="David" w:hint="cs"/>
          <w:color w:val="000000"/>
          <w:sz w:val="24"/>
          <w:szCs w:val="24"/>
          <w:rtl/>
        </w:rPr>
        <w:t>וחומרתם</w:t>
      </w:r>
      <w:r>
        <w:rPr>
          <w:rFonts w:ascii="David" w:eastAsia="Times New Roman" w:hAnsi="David" w:cs="David"/>
          <w:color w:val="000000"/>
          <w:sz w:val="24"/>
          <w:szCs w:val="24"/>
          <w:rtl/>
        </w:rPr>
        <w:t xml:space="preserve">, ולהטיל על הנאשם ענישה נלווית של מאסר על תנאי וקנס, שכן העבירה בוצעה בין היתר עבור בצע כסף. </w:t>
      </w:r>
    </w:p>
    <w:p w14:paraId="27A2F7BB" w14:textId="77777777" w:rsidR="005111DB" w:rsidRPr="008A4BE5" w:rsidRDefault="005111DB" w:rsidP="005111DB">
      <w:pPr>
        <w:shd w:val="clear" w:color="auto" w:fill="FFFFFF"/>
        <w:spacing w:line="360" w:lineRule="auto"/>
        <w:ind w:left="360"/>
        <w:jc w:val="both"/>
        <w:rPr>
          <w:rFonts w:ascii="David" w:hAnsi="David"/>
          <w:color w:val="000000"/>
          <w:sz w:val="12"/>
          <w:szCs w:val="12"/>
        </w:rPr>
      </w:pPr>
    </w:p>
    <w:p w14:paraId="3206862B"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Pr>
      </w:pPr>
      <w:r>
        <w:rPr>
          <w:rFonts w:ascii="David" w:eastAsia="Times New Roman" w:hAnsi="David" w:cs="David" w:hint="cs"/>
          <w:color w:val="000000"/>
          <w:sz w:val="24"/>
          <w:szCs w:val="24"/>
          <w:rtl/>
        </w:rPr>
        <w:t xml:space="preserve">מנגד, טען </w:t>
      </w:r>
      <w:r>
        <w:rPr>
          <w:rFonts w:ascii="David" w:eastAsia="Times New Roman" w:hAnsi="David" w:cs="David"/>
          <w:color w:val="000000"/>
          <w:sz w:val="24"/>
          <w:szCs w:val="24"/>
          <w:rtl/>
        </w:rPr>
        <w:t xml:space="preserve">ב''כ הנאשם </w:t>
      </w:r>
      <w:r>
        <w:rPr>
          <w:rFonts w:ascii="David" w:eastAsia="Times New Roman" w:hAnsi="David" w:cs="David" w:hint="cs"/>
          <w:color w:val="000000"/>
          <w:sz w:val="24"/>
          <w:szCs w:val="24"/>
          <w:rtl/>
        </w:rPr>
        <w:t xml:space="preserve">כי </w:t>
      </w:r>
      <w:r>
        <w:rPr>
          <w:rFonts w:ascii="David" w:eastAsia="Times New Roman" w:hAnsi="David" w:cs="David"/>
          <w:color w:val="000000"/>
          <w:sz w:val="24"/>
          <w:szCs w:val="24"/>
          <w:rtl/>
        </w:rPr>
        <w:t>עובדות כתב האישום</w:t>
      </w:r>
      <w:r>
        <w:rPr>
          <w:rFonts w:ascii="David" w:eastAsia="Times New Roman" w:hAnsi="David" w:cs="David" w:hint="cs"/>
          <w:color w:val="000000"/>
          <w:sz w:val="24"/>
          <w:szCs w:val="24"/>
          <w:rtl/>
        </w:rPr>
        <w:t xml:space="preserve"> המתוקן</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מלמדות שהנאשם</w:t>
      </w:r>
      <w:r>
        <w:rPr>
          <w:rFonts w:ascii="David" w:eastAsia="Times New Roman" w:hAnsi="David" w:cs="David"/>
          <w:color w:val="000000"/>
          <w:sz w:val="24"/>
          <w:szCs w:val="24"/>
          <w:rtl/>
        </w:rPr>
        <w:t xml:space="preserve"> בפועל לא פגע באיש ו</w:t>
      </w:r>
      <w:r>
        <w:rPr>
          <w:rFonts w:ascii="David" w:eastAsia="Times New Roman" w:hAnsi="David" w:cs="David" w:hint="cs"/>
          <w:color w:val="000000"/>
          <w:sz w:val="24"/>
          <w:szCs w:val="24"/>
          <w:rtl/>
        </w:rPr>
        <w:t>לא</w:t>
      </w:r>
      <w:r>
        <w:rPr>
          <w:rFonts w:ascii="David" w:eastAsia="Times New Roman" w:hAnsi="David" w:cs="David"/>
          <w:color w:val="000000"/>
          <w:sz w:val="24"/>
          <w:szCs w:val="24"/>
          <w:rtl/>
        </w:rPr>
        <w:t xml:space="preserve"> נתפס עם נשק כלל. לטענתו, מדובר בתיק של האזנות סתר שה</w:t>
      </w:r>
      <w:r>
        <w:rPr>
          <w:rFonts w:ascii="David" w:eastAsia="Times New Roman" w:hAnsi="David" w:cs="David" w:hint="cs"/>
          <w:color w:val="000000"/>
          <w:sz w:val="24"/>
          <w:szCs w:val="24"/>
          <w:rtl/>
        </w:rPr>
        <w:t>וא</w:t>
      </w:r>
      <w:r>
        <w:rPr>
          <w:rFonts w:ascii="David" w:eastAsia="Times New Roman" w:hAnsi="David" w:cs="David"/>
          <w:color w:val="000000"/>
          <w:sz w:val="24"/>
          <w:szCs w:val="24"/>
          <w:rtl/>
        </w:rPr>
        <w:t xml:space="preserve"> יותר משפטי מאשר עובדתי, שהיה צריך להסתיים לכל היותר ב</w:t>
      </w:r>
      <w:r>
        <w:rPr>
          <w:rFonts w:ascii="David" w:eastAsia="Times New Roman" w:hAnsi="David" w:cs="David" w:hint="cs"/>
          <w:color w:val="000000"/>
          <w:sz w:val="24"/>
          <w:szCs w:val="24"/>
          <w:rtl/>
        </w:rPr>
        <w:t xml:space="preserve">עבירה של </w:t>
      </w:r>
      <w:r>
        <w:rPr>
          <w:rFonts w:ascii="David" w:eastAsia="Times New Roman" w:hAnsi="David" w:cs="David"/>
          <w:color w:val="000000"/>
          <w:sz w:val="24"/>
          <w:szCs w:val="24"/>
          <w:rtl/>
        </w:rPr>
        <w:t>קשירת קשר</w:t>
      </w:r>
      <w:r>
        <w:rPr>
          <w:rFonts w:ascii="David" w:eastAsia="Times New Roman" w:hAnsi="David" w:cs="David" w:hint="cs"/>
          <w:color w:val="000000"/>
          <w:sz w:val="24"/>
          <w:szCs w:val="24"/>
          <w:rtl/>
        </w:rPr>
        <w:t>, שכן</w:t>
      </w:r>
      <w:r w:rsidRPr="001A7923">
        <w:rPr>
          <w:rFonts w:ascii="David" w:eastAsia="Times New Roman" w:hAnsi="David" w:cs="David"/>
          <w:color w:val="000000"/>
          <w:sz w:val="24"/>
          <w:szCs w:val="24"/>
          <w:rtl/>
        </w:rPr>
        <w:t xml:space="preserve"> כתב האישום רובו ככולו מדבר על קשירת קשר, על ניסיון שלא</w:t>
      </w:r>
      <w:r>
        <w:rPr>
          <w:rFonts w:ascii="David" w:eastAsia="Times New Roman" w:hAnsi="David" w:cs="David"/>
          <w:color w:val="000000"/>
          <w:sz w:val="24"/>
          <w:szCs w:val="24"/>
          <w:rtl/>
        </w:rPr>
        <w:t xml:space="preserve"> הבשיל לידי מעשה, רב האישומים ה</w:t>
      </w:r>
      <w:r w:rsidRPr="001A7923">
        <w:rPr>
          <w:rFonts w:ascii="David" w:eastAsia="Times New Roman" w:hAnsi="David" w:cs="David"/>
          <w:color w:val="000000"/>
          <w:sz w:val="24"/>
          <w:szCs w:val="24"/>
          <w:rtl/>
        </w:rPr>
        <w:t>ם על החזקת תחמ</w:t>
      </w:r>
      <w:r>
        <w:rPr>
          <w:rFonts w:ascii="David" w:eastAsia="Times New Roman" w:hAnsi="David" w:cs="David"/>
          <w:color w:val="000000"/>
          <w:sz w:val="24"/>
          <w:szCs w:val="24"/>
          <w:rtl/>
        </w:rPr>
        <w:t xml:space="preserve">ושת ותכנון שלא יצא לפועל. </w:t>
      </w:r>
      <w:r>
        <w:rPr>
          <w:rFonts w:ascii="David" w:eastAsia="Times New Roman" w:hAnsi="David" w:cs="David" w:hint="cs"/>
          <w:color w:val="000000"/>
          <w:sz w:val="24"/>
          <w:szCs w:val="24"/>
          <w:rtl/>
        </w:rPr>
        <w:t>בנוסף טען,</w:t>
      </w:r>
      <w:r w:rsidRPr="001A7923">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ש</w:t>
      </w:r>
      <w:r w:rsidRPr="001A7923">
        <w:rPr>
          <w:rFonts w:ascii="David" w:eastAsia="Times New Roman" w:hAnsi="David" w:cs="David"/>
          <w:color w:val="000000"/>
          <w:sz w:val="24"/>
          <w:szCs w:val="24"/>
          <w:rtl/>
        </w:rPr>
        <w:t xml:space="preserve">הפסיקה </w:t>
      </w:r>
      <w:r>
        <w:rPr>
          <w:rFonts w:ascii="David" w:eastAsia="Times New Roman" w:hAnsi="David" w:cs="David" w:hint="cs"/>
          <w:color w:val="000000"/>
          <w:sz w:val="24"/>
          <w:szCs w:val="24"/>
          <w:rtl/>
        </w:rPr>
        <w:t xml:space="preserve">אליה </w:t>
      </w:r>
      <w:r w:rsidRPr="001A7923">
        <w:rPr>
          <w:rFonts w:ascii="David" w:eastAsia="Times New Roman" w:hAnsi="David" w:cs="David"/>
          <w:color w:val="000000"/>
          <w:sz w:val="24"/>
          <w:szCs w:val="24"/>
          <w:rtl/>
        </w:rPr>
        <w:t>הפנתה המאשימה אינה רלוונטית</w:t>
      </w:r>
      <w:r>
        <w:rPr>
          <w:rFonts w:ascii="David" w:eastAsia="Times New Roman" w:hAnsi="David" w:cs="David" w:hint="cs"/>
          <w:color w:val="000000"/>
          <w:sz w:val="24"/>
          <w:szCs w:val="24"/>
          <w:rtl/>
        </w:rPr>
        <w:t>,</w:t>
      </w:r>
      <w:r w:rsidRPr="001A7923">
        <w:rPr>
          <w:rFonts w:ascii="David" w:eastAsia="Times New Roman" w:hAnsi="David" w:cs="David"/>
          <w:color w:val="000000"/>
          <w:sz w:val="24"/>
          <w:szCs w:val="24"/>
          <w:rtl/>
        </w:rPr>
        <w:t xml:space="preserve"> מאחר </w:t>
      </w:r>
      <w:r>
        <w:rPr>
          <w:rFonts w:ascii="David" w:eastAsia="Times New Roman" w:hAnsi="David" w:cs="David" w:hint="cs"/>
          <w:color w:val="000000"/>
          <w:sz w:val="24"/>
          <w:szCs w:val="24"/>
          <w:rtl/>
        </w:rPr>
        <w:t>ש</w:t>
      </w:r>
      <w:r w:rsidRPr="001A7923">
        <w:rPr>
          <w:rFonts w:ascii="David" w:eastAsia="Times New Roman" w:hAnsi="David" w:cs="David"/>
          <w:color w:val="000000"/>
          <w:sz w:val="24"/>
          <w:szCs w:val="24"/>
          <w:rtl/>
        </w:rPr>
        <w:t xml:space="preserve">פסיקה זו </w:t>
      </w:r>
      <w:r>
        <w:rPr>
          <w:rFonts w:ascii="David" w:eastAsia="Times New Roman" w:hAnsi="David" w:cs="David" w:hint="cs"/>
          <w:color w:val="000000"/>
          <w:sz w:val="24"/>
          <w:szCs w:val="24"/>
          <w:rtl/>
        </w:rPr>
        <w:t>מדברת</w:t>
      </w:r>
      <w:r w:rsidRPr="001A7923">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ב</w:t>
      </w:r>
      <w:r w:rsidRPr="001A7923">
        <w:rPr>
          <w:rFonts w:ascii="David" w:eastAsia="Times New Roman" w:hAnsi="David" w:cs="David"/>
          <w:color w:val="000000"/>
          <w:sz w:val="24"/>
          <w:szCs w:val="24"/>
          <w:rtl/>
        </w:rPr>
        <w:t xml:space="preserve">סוכן אשר רכש נשקים שנתפסו מסוג </w:t>
      </w:r>
      <w:r>
        <w:rPr>
          <w:rFonts w:ascii="David" w:eastAsia="Times New Roman" w:hAnsi="David" w:cs="David" w:hint="cs"/>
          <w:color w:val="000000"/>
          <w:sz w:val="24"/>
          <w:szCs w:val="24"/>
        </w:rPr>
        <w:t>M</w:t>
      </w:r>
      <w:r w:rsidRPr="001A7923">
        <w:rPr>
          <w:rFonts w:ascii="David" w:eastAsia="Times New Roman" w:hAnsi="David" w:cs="David"/>
          <w:color w:val="000000"/>
          <w:sz w:val="24"/>
          <w:szCs w:val="24"/>
          <w:rtl/>
        </w:rPr>
        <w:t>-</w:t>
      </w:r>
      <w:r>
        <w:rPr>
          <w:rFonts w:ascii="David" w:eastAsia="Times New Roman" w:hAnsi="David" w:cs="David"/>
          <w:color w:val="000000"/>
          <w:sz w:val="24"/>
          <w:szCs w:val="24"/>
          <w:rtl/>
        </w:rPr>
        <w:t>16</w:t>
      </w:r>
      <w:r>
        <w:rPr>
          <w:rFonts w:ascii="David" w:eastAsia="Times New Roman" w:hAnsi="David" w:cs="David" w:hint="cs"/>
          <w:color w:val="000000"/>
          <w:sz w:val="24"/>
          <w:szCs w:val="24"/>
        </w:rPr>
        <w:t xml:space="preserve"> </w:t>
      </w:r>
      <w:r>
        <w:rPr>
          <w:rFonts w:ascii="David" w:eastAsia="Times New Roman" w:hAnsi="David" w:cs="David" w:hint="cs"/>
          <w:color w:val="000000"/>
          <w:sz w:val="24"/>
          <w:szCs w:val="24"/>
          <w:rtl/>
        </w:rPr>
        <w:t>וא</w:t>
      </w:r>
      <w:r w:rsidRPr="001A7923">
        <w:rPr>
          <w:rFonts w:ascii="David" w:eastAsia="Times New Roman" w:hAnsi="David" w:cs="David"/>
          <w:color w:val="000000"/>
          <w:sz w:val="24"/>
          <w:szCs w:val="24"/>
          <w:rtl/>
        </w:rPr>
        <w:t>קדחים טעונים.</w:t>
      </w:r>
      <w:r>
        <w:rPr>
          <w:rFonts w:ascii="David" w:eastAsia="Times New Roman" w:hAnsi="David" w:cs="David" w:hint="cs"/>
          <w:color w:val="000000"/>
          <w:sz w:val="24"/>
          <w:szCs w:val="24"/>
          <w:rtl/>
        </w:rPr>
        <w:t xml:space="preserve"> כל כן, לשיטתו, </w:t>
      </w:r>
      <w:r w:rsidRPr="001A7923">
        <w:rPr>
          <w:rFonts w:ascii="David" w:eastAsia="Times New Roman" w:hAnsi="David" w:cs="David"/>
          <w:color w:val="000000"/>
          <w:sz w:val="24"/>
          <w:szCs w:val="24"/>
          <w:rtl/>
        </w:rPr>
        <w:t>לא ניתן להשוות את המקרה של הנאשם שלפנינו לאותם המקרים.</w:t>
      </w:r>
      <w:r w:rsidRPr="001A7923">
        <w:rPr>
          <w:rFonts w:ascii="David" w:eastAsia="Times New Roman" w:hAnsi="David" w:cs="David" w:hint="cs"/>
          <w:color w:val="000000"/>
          <w:sz w:val="24"/>
          <w:szCs w:val="24"/>
          <w:rtl/>
        </w:rPr>
        <w:t xml:space="preserve"> </w:t>
      </w:r>
      <w:r>
        <w:rPr>
          <w:rFonts w:ascii="David" w:eastAsia="Times New Roman" w:hAnsi="David" w:cs="David" w:hint="cs"/>
          <w:color w:val="000000"/>
          <w:sz w:val="24"/>
          <w:szCs w:val="24"/>
          <w:rtl/>
        </w:rPr>
        <w:t>אשר לפוטנציאל הנזק לו טענה המאשימה, הוא לא התממש ויש לתת גדש על כך שהנאשם לא פגע באיש, ואין כל הוכחה שהרוויח כסף, או שהפיק רווח כלכלי מהמעשים המתוארים בכתב האישום המתוקן.</w:t>
      </w:r>
    </w:p>
    <w:p w14:paraId="3F55F32B" w14:textId="77777777" w:rsidR="005111DB" w:rsidRPr="009F6CC3" w:rsidRDefault="005111DB" w:rsidP="005111DB">
      <w:pPr>
        <w:pStyle w:val="ae"/>
        <w:spacing w:line="360" w:lineRule="auto"/>
        <w:jc w:val="both"/>
        <w:rPr>
          <w:rFonts w:ascii="David" w:eastAsia="Times New Roman" w:hAnsi="David" w:cs="David"/>
          <w:b/>
          <w:bCs/>
          <w:color w:val="000000"/>
          <w:sz w:val="12"/>
          <w:szCs w:val="12"/>
          <w:u w:val="single"/>
        </w:rPr>
      </w:pPr>
    </w:p>
    <w:p w14:paraId="5F5E8067"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b/>
          <w:bCs/>
          <w:color w:val="000000"/>
          <w:sz w:val="24"/>
          <w:szCs w:val="24"/>
          <w:u w:val="single"/>
          <w:rtl/>
        </w:rPr>
      </w:pPr>
      <w:r>
        <w:rPr>
          <w:rFonts w:ascii="David" w:eastAsia="Times New Roman" w:hAnsi="David" w:cs="David"/>
          <w:color w:val="000000"/>
          <w:sz w:val="24"/>
          <w:szCs w:val="24"/>
          <w:rtl/>
        </w:rPr>
        <w:t>לטענת ב''כ הנאשם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אין שום בסיס עובדתי </w:t>
      </w:r>
      <w:r>
        <w:rPr>
          <w:rFonts w:ascii="David" w:eastAsia="Times New Roman" w:hAnsi="David" w:cs="David" w:hint="cs"/>
          <w:color w:val="000000"/>
          <w:sz w:val="24"/>
          <w:szCs w:val="24"/>
          <w:rtl/>
        </w:rPr>
        <w:t>המצדיק את ה</w:t>
      </w:r>
      <w:r>
        <w:rPr>
          <w:rFonts w:ascii="David" w:eastAsia="Times New Roman" w:hAnsi="David" w:cs="David"/>
          <w:color w:val="000000"/>
          <w:sz w:val="24"/>
          <w:szCs w:val="24"/>
          <w:rtl/>
        </w:rPr>
        <w:t xml:space="preserve">מתחם </w:t>
      </w:r>
      <w:r>
        <w:rPr>
          <w:rFonts w:ascii="David" w:eastAsia="Times New Roman" w:hAnsi="David" w:cs="David" w:hint="cs"/>
          <w:color w:val="000000"/>
          <w:sz w:val="24"/>
          <w:szCs w:val="24"/>
          <w:rtl/>
        </w:rPr>
        <w:t>לו</w:t>
      </w:r>
      <w:r>
        <w:rPr>
          <w:rFonts w:ascii="David" w:eastAsia="Times New Roman" w:hAnsi="David" w:cs="David"/>
          <w:color w:val="000000"/>
          <w:sz w:val="24"/>
          <w:szCs w:val="24"/>
          <w:rtl/>
        </w:rPr>
        <w:t xml:space="preserve"> עתרה המאשימה</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וכך גם אין פסיקה התומכת בה</w:t>
      </w:r>
      <w:r>
        <w:rPr>
          <w:rFonts w:ascii="David" w:eastAsia="Times New Roman" w:hAnsi="David" w:cs="David"/>
          <w:color w:val="000000"/>
          <w:sz w:val="24"/>
          <w:szCs w:val="24"/>
          <w:rtl/>
        </w:rPr>
        <w:t xml:space="preserve">. לטענתו, נסיבות תיק זה הן יוצאות דופן, </w:t>
      </w:r>
      <w:r>
        <w:rPr>
          <w:rFonts w:ascii="David" w:eastAsia="Times New Roman" w:hAnsi="David" w:cs="David" w:hint="cs"/>
          <w:color w:val="000000"/>
          <w:sz w:val="24"/>
          <w:szCs w:val="24"/>
          <w:rtl/>
        </w:rPr>
        <w:t xml:space="preserve">שכן </w:t>
      </w:r>
      <w:r>
        <w:rPr>
          <w:rFonts w:ascii="David" w:eastAsia="Times New Roman" w:hAnsi="David" w:cs="David"/>
          <w:color w:val="000000"/>
          <w:sz w:val="24"/>
          <w:szCs w:val="24"/>
          <w:rtl/>
        </w:rPr>
        <w:t xml:space="preserve">מדובר על תיק </w:t>
      </w:r>
      <w:r>
        <w:rPr>
          <w:rFonts w:ascii="David" w:eastAsia="Times New Roman" w:hAnsi="David" w:cs="David" w:hint="cs"/>
          <w:color w:val="000000"/>
          <w:sz w:val="24"/>
          <w:szCs w:val="24"/>
          <w:rtl/>
        </w:rPr>
        <w:t>רחב היקף</w:t>
      </w:r>
      <w:r>
        <w:rPr>
          <w:rFonts w:ascii="David" w:eastAsia="Times New Roman" w:hAnsi="David" w:cs="David"/>
          <w:color w:val="000000"/>
          <w:sz w:val="24"/>
          <w:szCs w:val="24"/>
          <w:rtl/>
        </w:rPr>
        <w:t xml:space="preserve"> מבחינת מספר עדים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אך </w:t>
      </w:r>
      <w:r>
        <w:rPr>
          <w:rFonts w:ascii="David" w:eastAsia="Times New Roman" w:hAnsi="David" w:cs="David" w:hint="cs"/>
          <w:color w:val="000000"/>
          <w:sz w:val="24"/>
          <w:szCs w:val="24"/>
          <w:rtl/>
        </w:rPr>
        <w:t xml:space="preserve">הוא </w:t>
      </w:r>
      <w:r>
        <w:rPr>
          <w:rFonts w:ascii="David" w:eastAsia="Times New Roman" w:hAnsi="David" w:cs="David"/>
          <w:color w:val="000000"/>
          <w:sz w:val="24"/>
          <w:szCs w:val="24"/>
          <w:rtl/>
        </w:rPr>
        <w:t xml:space="preserve">דל בראיות. </w:t>
      </w:r>
      <w:r>
        <w:rPr>
          <w:rFonts w:ascii="David" w:eastAsia="Times New Roman" w:hAnsi="David" w:cs="David" w:hint="cs"/>
          <w:color w:val="000000"/>
          <w:sz w:val="24"/>
          <w:szCs w:val="24"/>
          <w:rtl/>
        </w:rPr>
        <w:t xml:space="preserve">עם זאת, </w:t>
      </w:r>
      <w:r>
        <w:rPr>
          <w:rFonts w:ascii="David" w:eastAsia="Times New Roman" w:hAnsi="David" w:cs="David"/>
          <w:color w:val="000000"/>
          <w:sz w:val="24"/>
          <w:szCs w:val="24"/>
          <w:rtl/>
        </w:rPr>
        <w:t>על אף נסיבות חריגות אלו, הנאשם בחר להודות בכתב האישום המתוקן ולחס</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ך מזמנו של בית המשפט. </w:t>
      </w:r>
      <w:r>
        <w:rPr>
          <w:rFonts w:ascii="David" w:eastAsia="Times New Roman" w:hAnsi="David" w:cs="David" w:hint="cs"/>
          <w:color w:val="000000"/>
          <w:sz w:val="24"/>
          <w:szCs w:val="24"/>
          <w:rtl/>
        </w:rPr>
        <w:t>מכאן</w:t>
      </w:r>
      <w:r>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ש</w:t>
      </w:r>
      <w:r>
        <w:rPr>
          <w:rFonts w:ascii="David" w:eastAsia="Times New Roman" w:hAnsi="David" w:cs="David"/>
          <w:color w:val="000000"/>
          <w:sz w:val="24"/>
          <w:szCs w:val="24"/>
          <w:rtl/>
        </w:rPr>
        <w:t>יש ללמ</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ד מכך על קבלת אחריות של הנאשם וחרטה על מעשיו. </w:t>
      </w:r>
    </w:p>
    <w:p w14:paraId="4770C9B5" w14:textId="77777777" w:rsidR="005111DB" w:rsidRPr="00037188" w:rsidRDefault="005111DB" w:rsidP="005111DB">
      <w:pPr>
        <w:pStyle w:val="ae"/>
        <w:shd w:val="clear" w:color="auto" w:fill="FFFFFF"/>
        <w:spacing w:after="0" w:line="360" w:lineRule="auto"/>
        <w:ind w:left="786"/>
        <w:jc w:val="both"/>
        <w:rPr>
          <w:rFonts w:ascii="David" w:eastAsia="Times New Roman" w:hAnsi="David" w:cs="David"/>
          <w:b/>
          <w:bCs/>
          <w:color w:val="000000"/>
          <w:sz w:val="12"/>
          <w:szCs w:val="12"/>
          <w:u w:val="single"/>
        </w:rPr>
      </w:pPr>
    </w:p>
    <w:p w14:paraId="4CF6F9DF"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b/>
          <w:bCs/>
          <w:color w:val="000000"/>
          <w:sz w:val="24"/>
          <w:szCs w:val="24"/>
          <w:u w:val="single"/>
        </w:rPr>
      </w:pPr>
      <w:r>
        <w:rPr>
          <w:rFonts w:ascii="David" w:eastAsia="Times New Roman" w:hAnsi="David" w:cs="David"/>
          <w:color w:val="000000"/>
          <w:sz w:val="24"/>
          <w:szCs w:val="24"/>
          <w:rtl/>
        </w:rPr>
        <w:t>עוד טען ב''כ הנאשם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על שלוש</w:t>
      </w:r>
      <w:r>
        <w:rPr>
          <w:rFonts w:ascii="David" w:eastAsia="Times New Roman" w:hAnsi="David" w:cs="David" w:hint="cs"/>
          <w:color w:val="000000"/>
          <w:sz w:val="24"/>
          <w:szCs w:val="24"/>
          <w:rtl/>
        </w:rPr>
        <w:t xml:space="preserve">ה מעורבים </w:t>
      </w:r>
      <w:r>
        <w:rPr>
          <w:rFonts w:ascii="David" w:eastAsia="Times New Roman" w:hAnsi="David" w:cs="David"/>
          <w:color w:val="000000"/>
          <w:sz w:val="24"/>
          <w:szCs w:val="24"/>
          <w:rtl/>
        </w:rPr>
        <w:t>נוספים ב</w:t>
      </w:r>
      <w:r>
        <w:rPr>
          <w:rFonts w:ascii="David" w:eastAsia="Times New Roman" w:hAnsi="David" w:cs="David" w:hint="cs"/>
          <w:color w:val="000000"/>
          <w:sz w:val="24"/>
          <w:szCs w:val="24"/>
          <w:rtl/>
        </w:rPr>
        <w:t>אירוע</w:t>
      </w:r>
      <w:r w:rsidRPr="00037188">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w:t>
      </w:r>
      <w:r>
        <w:rPr>
          <w:rFonts w:ascii="David" w:eastAsia="Times New Roman" w:hAnsi="David" w:cs="David"/>
          <w:color w:val="000000"/>
          <w:sz w:val="24"/>
          <w:szCs w:val="24"/>
          <w:rtl/>
        </w:rPr>
        <w:t>מחמוד סלאיימה, מוחמד אטרש ועלאווי</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הוטלו עונשים  קלים, אחד נדון לשישה חודשי</w:t>
      </w:r>
      <w:r>
        <w:rPr>
          <w:rFonts w:ascii="David" w:eastAsia="Times New Roman" w:hAnsi="David" w:cs="David" w:hint="cs"/>
          <w:color w:val="000000"/>
          <w:sz w:val="24"/>
          <w:szCs w:val="24"/>
          <w:rtl/>
        </w:rPr>
        <w:t xml:space="preserve"> מאסר</w:t>
      </w:r>
      <w:r>
        <w:rPr>
          <w:rFonts w:ascii="David" w:eastAsia="Times New Roman" w:hAnsi="David" w:cs="David"/>
          <w:color w:val="000000"/>
          <w:sz w:val="24"/>
          <w:szCs w:val="24"/>
          <w:rtl/>
        </w:rPr>
        <w:t>, השני לתשעה חודשי</w:t>
      </w:r>
      <w:r>
        <w:rPr>
          <w:rFonts w:ascii="David" w:eastAsia="Times New Roman" w:hAnsi="David" w:cs="David" w:hint="cs"/>
          <w:color w:val="000000"/>
          <w:sz w:val="24"/>
          <w:szCs w:val="24"/>
          <w:rtl/>
        </w:rPr>
        <w:t xml:space="preserve"> מאסר,</w:t>
      </w:r>
      <w:r>
        <w:rPr>
          <w:rFonts w:ascii="David" w:eastAsia="Times New Roman" w:hAnsi="David" w:cs="David"/>
          <w:color w:val="000000"/>
          <w:sz w:val="24"/>
          <w:szCs w:val="24"/>
          <w:rtl/>
        </w:rPr>
        <w:t xml:space="preserve"> והשלישי לאחד עשר חודשי מאסר.</w:t>
      </w:r>
      <w:r>
        <w:rPr>
          <w:rFonts w:ascii="David" w:eastAsia="Times New Roman" w:hAnsi="David" w:cs="David" w:hint="cs"/>
          <w:color w:val="000000"/>
          <w:sz w:val="24"/>
          <w:szCs w:val="24"/>
          <w:rtl/>
        </w:rPr>
        <w:t xml:space="preserve"> על כן יש להתחשב בעונשים אלה בעת גזירת עונשו של הנאשם.</w:t>
      </w:r>
    </w:p>
    <w:p w14:paraId="39DCC70A" w14:textId="77777777" w:rsidR="005111DB" w:rsidRPr="00037188" w:rsidRDefault="005111DB" w:rsidP="005111DB">
      <w:pPr>
        <w:pStyle w:val="ae"/>
        <w:spacing w:line="360" w:lineRule="auto"/>
        <w:jc w:val="both"/>
        <w:rPr>
          <w:rFonts w:ascii="David" w:eastAsia="Times New Roman" w:hAnsi="David" w:cs="David"/>
          <w:color w:val="000000"/>
          <w:sz w:val="12"/>
          <w:szCs w:val="12"/>
        </w:rPr>
      </w:pPr>
    </w:p>
    <w:p w14:paraId="65CC9B1B"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b/>
          <w:bCs/>
          <w:color w:val="000000"/>
          <w:sz w:val="24"/>
          <w:szCs w:val="24"/>
          <w:u w:val="single"/>
          <w:rtl/>
        </w:rPr>
      </w:pPr>
      <w:r>
        <w:rPr>
          <w:rFonts w:ascii="David" w:eastAsia="Times New Roman" w:hAnsi="David" w:cs="David" w:hint="cs"/>
          <w:color w:val="000000"/>
          <w:sz w:val="24"/>
          <w:szCs w:val="24"/>
          <w:rtl/>
        </w:rPr>
        <w:t>על כך השיבה</w:t>
      </w:r>
      <w:r>
        <w:rPr>
          <w:rFonts w:ascii="David" w:eastAsia="Times New Roman" w:hAnsi="David" w:cs="David"/>
          <w:color w:val="000000"/>
          <w:sz w:val="24"/>
          <w:szCs w:val="24"/>
          <w:rtl/>
        </w:rPr>
        <w:t xml:space="preserve"> ב''כ המאשימה</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כי מוחמד אטרש שנדון לתשעה חודשים, הואשם בהחזקת נשק בלבד, ואילו שני הנאשמים הנוספים, מחמוד סלאיימה ועלאווי, לא הואשמו בעבירות נשק כלל אלא בעבירות </w:t>
      </w:r>
      <w:r>
        <w:rPr>
          <w:rFonts w:ascii="David" w:eastAsia="Times New Roman" w:hAnsi="David" w:cs="David" w:hint="cs"/>
          <w:color w:val="000000"/>
          <w:sz w:val="24"/>
          <w:szCs w:val="24"/>
          <w:rtl/>
        </w:rPr>
        <w:t>אחרו</w:t>
      </w:r>
      <w:r>
        <w:rPr>
          <w:rFonts w:ascii="David" w:eastAsia="Times New Roman" w:hAnsi="David" w:cs="David"/>
          <w:color w:val="000000"/>
          <w:sz w:val="24"/>
          <w:szCs w:val="24"/>
          <w:rtl/>
        </w:rPr>
        <w:t>ת, ועל כן, גזר דינם אינו רלוונטי.</w:t>
      </w:r>
    </w:p>
    <w:p w14:paraId="756737CB" w14:textId="77777777" w:rsidR="005111DB" w:rsidRPr="00571F5F" w:rsidRDefault="005111DB" w:rsidP="005111DB">
      <w:pPr>
        <w:pStyle w:val="ae"/>
        <w:spacing w:line="360" w:lineRule="auto"/>
        <w:jc w:val="both"/>
        <w:rPr>
          <w:rFonts w:ascii="David" w:eastAsia="Times New Roman" w:hAnsi="David" w:cs="David"/>
          <w:b/>
          <w:bCs/>
          <w:color w:val="000000"/>
          <w:sz w:val="12"/>
          <w:szCs w:val="12"/>
          <w:rtl/>
        </w:rPr>
      </w:pPr>
    </w:p>
    <w:p w14:paraId="13D4508C" w14:textId="77777777" w:rsidR="005111DB" w:rsidRPr="006D562F"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b/>
          <w:bCs/>
          <w:color w:val="000000"/>
          <w:sz w:val="24"/>
          <w:szCs w:val="24"/>
          <w:u w:val="single"/>
          <w:rtl/>
        </w:rPr>
      </w:pPr>
      <w:r>
        <w:rPr>
          <w:rFonts w:ascii="David" w:eastAsia="Times New Roman" w:hAnsi="David" w:cs="David" w:hint="cs"/>
          <w:color w:val="000000"/>
          <w:sz w:val="24"/>
          <w:szCs w:val="24"/>
          <w:rtl/>
        </w:rPr>
        <w:t>אשר למתחם העונש ההולם, טען</w:t>
      </w:r>
      <w:r w:rsidRPr="006D562F">
        <w:rPr>
          <w:rFonts w:ascii="David" w:eastAsia="Times New Roman" w:hAnsi="David" w:cs="David"/>
          <w:color w:val="000000"/>
          <w:sz w:val="24"/>
          <w:szCs w:val="24"/>
          <w:rtl/>
        </w:rPr>
        <w:t xml:space="preserve"> ב''כ הנאשם כי</w:t>
      </w:r>
      <w:r>
        <w:rPr>
          <w:rFonts w:ascii="David" w:eastAsia="Times New Roman" w:hAnsi="David" w:cs="David"/>
          <w:b/>
          <w:bCs/>
          <w:color w:val="000000"/>
          <w:sz w:val="24"/>
          <w:szCs w:val="24"/>
          <w:rtl/>
        </w:rPr>
        <w:t xml:space="preserve"> </w:t>
      </w:r>
      <w:r>
        <w:rPr>
          <w:rFonts w:ascii="David" w:eastAsia="Times New Roman" w:hAnsi="David" w:cs="David"/>
          <w:color w:val="000000"/>
          <w:sz w:val="24"/>
          <w:szCs w:val="24"/>
          <w:rtl/>
        </w:rPr>
        <w:t xml:space="preserve">לעניין הסיפא של </w:t>
      </w:r>
      <w:hyperlink r:id="rId29" w:history="1">
        <w:r w:rsidR="001A0EC2" w:rsidRPr="001A0EC2">
          <w:rPr>
            <w:rStyle w:val="Hyperlink"/>
            <w:rFonts w:ascii="David" w:eastAsia="Times New Roman" w:hAnsi="David" w:cs="David"/>
            <w:sz w:val="24"/>
            <w:szCs w:val="24"/>
            <w:rtl/>
          </w:rPr>
          <w:t>סעיף 144</w:t>
        </w:r>
      </w:hyperlink>
      <w:r>
        <w:rPr>
          <w:rFonts w:ascii="David" w:eastAsia="Times New Roman" w:hAnsi="David" w:cs="David"/>
          <w:color w:val="000000"/>
          <w:sz w:val="24"/>
          <w:szCs w:val="24"/>
          <w:rtl/>
        </w:rPr>
        <w:t xml:space="preserve"> הפסיקה קבעה מתחם שנע בין של''צ לחודשי</w:t>
      </w:r>
      <w:r>
        <w:rPr>
          <w:rFonts w:ascii="David" w:eastAsia="Times New Roman" w:hAnsi="David" w:cs="David" w:hint="cs"/>
          <w:color w:val="000000"/>
          <w:sz w:val="24"/>
          <w:szCs w:val="24"/>
          <w:rtl/>
        </w:rPr>
        <w:t xml:space="preserve"> מאסר </w:t>
      </w:r>
      <w:r>
        <w:rPr>
          <w:rFonts w:ascii="David" w:eastAsia="Times New Roman" w:hAnsi="David" w:cs="David"/>
          <w:color w:val="000000"/>
          <w:sz w:val="24"/>
          <w:szCs w:val="24"/>
          <w:rtl/>
        </w:rPr>
        <w:t xml:space="preserve">בודדים </w:t>
      </w:r>
      <w:r>
        <w:rPr>
          <w:rFonts w:ascii="David" w:eastAsia="Times New Roman" w:hAnsi="David" w:cs="David" w:hint="cs"/>
          <w:color w:val="000000"/>
          <w:sz w:val="24"/>
          <w:szCs w:val="24"/>
          <w:rtl/>
        </w:rPr>
        <w:t xml:space="preserve">שירוצו </w:t>
      </w:r>
      <w:r>
        <w:rPr>
          <w:rFonts w:ascii="David" w:eastAsia="Times New Roman" w:hAnsi="David" w:cs="David"/>
          <w:color w:val="000000"/>
          <w:sz w:val="24"/>
          <w:szCs w:val="24"/>
          <w:rtl/>
        </w:rPr>
        <w:t xml:space="preserve">בעבודות שירות. לעניין הרישא של </w:t>
      </w:r>
      <w:hyperlink r:id="rId30" w:history="1">
        <w:r w:rsidR="001A0EC2" w:rsidRPr="001A0EC2">
          <w:rPr>
            <w:rStyle w:val="Hyperlink"/>
            <w:rFonts w:ascii="David" w:eastAsia="Times New Roman" w:hAnsi="David" w:cs="David"/>
            <w:sz w:val="24"/>
            <w:szCs w:val="24"/>
            <w:rtl/>
          </w:rPr>
          <w:t>סעיף 144</w:t>
        </w:r>
      </w:hyperlink>
      <w:r>
        <w:rPr>
          <w:rFonts w:ascii="David" w:eastAsia="Times New Roman" w:hAnsi="David" w:cs="David"/>
          <w:color w:val="000000"/>
          <w:sz w:val="24"/>
          <w:szCs w:val="24"/>
          <w:rtl/>
        </w:rPr>
        <w:t xml:space="preserve"> שה</w:t>
      </w:r>
      <w:r>
        <w:rPr>
          <w:rFonts w:ascii="David" w:eastAsia="Times New Roman" w:hAnsi="David" w:cs="David" w:hint="cs"/>
          <w:color w:val="000000"/>
          <w:sz w:val="24"/>
          <w:szCs w:val="24"/>
          <w:rtl/>
        </w:rPr>
        <w:t>וא</w:t>
      </w:r>
      <w:r>
        <w:rPr>
          <w:rFonts w:ascii="David" w:eastAsia="Times New Roman" w:hAnsi="David" w:cs="David"/>
          <w:color w:val="000000"/>
          <w:sz w:val="24"/>
          <w:szCs w:val="24"/>
          <w:rtl/>
        </w:rPr>
        <w:t xml:space="preserve"> עביר</w:t>
      </w:r>
      <w:r>
        <w:rPr>
          <w:rFonts w:ascii="David" w:eastAsia="Times New Roman" w:hAnsi="David" w:cs="David" w:hint="cs"/>
          <w:color w:val="000000"/>
          <w:sz w:val="24"/>
          <w:szCs w:val="24"/>
          <w:rtl/>
        </w:rPr>
        <w:t xml:space="preserve">ה של </w:t>
      </w:r>
      <w:r>
        <w:rPr>
          <w:rFonts w:ascii="David" w:eastAsia="Times New Roman" w:hAnsi="David" w:cs="David"/>
          <w:color w:val="000000"/>
          <w:sz w:val="24"/>
          <w:szCs w:val="24"/>
          <w:rtl/>
        </w:rPr>
        <w:t>החזק</w:t>
      </w:r>
      <w:r>
        <w:rPr>
          <w:rFonts w:ascii="David" w:eastAsia="Times New Roman" w:hAnsi="David" w:cs="David" w:hint="cs"/>
          <w:color w:val="000000"/>
          <w:sz w:val="24"/>
          <w:szCs w:val="24"/>
          <w:rtl/>
        </w:rPr>
        <w:t>ת נשק</w:t>
      </w:r>
      <w:r>
        <w:rPr>
          <w:rFonts w:ascii="David" w:eastAsia="Times New Roman" w:hAnsi="David" w:cs="David"/>
          <w:color w:val="000000"/>
          <w:sz w:val="24"/>
          <w:szCs w:val="24"/>
          <w:rtl/>
        </w:rPr>
        <w:t xml:space="preserve">, הקשת רחבה יותר, </w:t>
      </w:r>
      <w:r>
        <w:rPr>
          <w:rFonts w:ascii="David" w:eastAsia="Times New Roman" w:hAnsi="David" w:cs="David" w:hint="cs"/>
          <w:color w:val="000000"/>
          <w:sz w:val="24"/>
          <w:szCs w:val="24"/>
          <w:rtl/>
        </w:rPr>
        <w:t>ו</w:t>
      </w:r>
      <w:r>
        <w:rPr>
          <w:rFonts w:ascii="David" w:eastAsia="Times New Roman" w:hAnsi="David" w:cs="David"/>
          <w:color w:val="000000"/>
          <w:sz w:val="24"/>
          <w:szCs w:val="24"/>
          <w:rtl/>
        </w:rPr>
        <w:t xml:space="preserve">מתחילה בעבודות שירות ויכולה להגיע רחוק יותר, לאור המגמה המחמירה. </w:t>
      </w:r>
      <w:r w:rsidRPr="006D562F">
        <w:rPr>
          <w:rFonts w:ascii="David" w:eastAsia="Times New Roman" w:hAnsi="David" w:cs="David"/>
          <w:color w:val="000000"/>
          <w:sz w:val="24"/>
          <w:szCs w:val="24"/>
          <w:rtl/>
        </w:rPr>
        <w:t xml:space="preserve">ב''כ הנאשם עתר לקביעת מתחם אחד לכלל האישומים, </w:t>
      </w:r>
      <w:r>
        <w:rPr>
          <w:rFonts w:ascii="David" w:eastAsia="Times New Roman" w:hAnsi="David" w:cs="David" w:hint="cs"/>
          <w:color w:val="000000"/>
          <w:sz w:val="24"/>
          <w:szCs w:val="24"/>
          <w:rtl/>
        </w:rPr>
        <w:t xml:space="preserve">שכן </w:t>
      </w:r>
      <w:r w:rsidRPr="006D562F">
        <w:rPr>
          <w:rFonts w:ascii="David" w:eastAsia="Times New Roman" w:hAnsi="David" w:cs="David"/>
          <w:color w:val="000000"/>
          <w:sz w:val="24"/>
          <w:szCs w:val="24"/>
          <w:rtl/>
        </w:rPr>
        <w:t xml:space="preserve">מדובר באישומים </w:t>
      </w:r>
      <w:r>
        <w:rPr>
          <w:rFonts w:ascii="David" w:eastAsia="Times New Roman" w:hAnsi="David" w:cs="David" w:hint="cs"/>
          <w:color w:val="000000"/>
          <w:sz w:val="24"/>
          <w:szCs w:val="24"/>
          <w:rtl/>
        </w:rPr>
        <w:t xml:space="preserve">שאירעו במועדים </w:t>
      </w:r>
      <w:r w:rsidRPr="006D562F">
        <w:rPr>
          <w:rFonts w:ascii="David" w:eastAsia="Times New Roman" w:hAnsi="David" w:cs="David"/>
          <w:color w:val="000000"/>
          <w:sz w:val="24"/>
          <w:szCs w:val="24"/>
          <w:rtl/>
        </w:rPr>
        <w:t xml:space="preserve">סמוכים, </w:t>
      </w:r>
      <w:r>
        <w:rPr>
          <w:rFonts w:ascii="David" w:eastAsia="Times New Roman" w:hAnsi="David" w:cs="David" w:hint="cs"/>
          <w:color w:val="000000"/>
          <w:sz w:val="24"/>
          <w:szCs w:val="24"/>
          <w:rtl/>
        </w:rPr>
        <w:t>וה</w:t>
      </w:r>
      <w:r w:rsidRPr="006D562F">
        <w:rPr>
          <w:rFonts w:ascii="David" w:eastAsia="Times New Roman" w:hAnsi="David" w:cs="David"/>
          <w:color w:val="000000"/>
          <w:sz w:val="24"/>
          <w:szCs w:val="24"/>
          <w:rtl/>
        </w:rPr>
        <w:t xml:space="preserve">ערכים </w:t>
      </w:r>
      <w:r>
        <w:rPr>
          <w:rFonts w:ascii="David" w:eastAsia="Times New Roman" w:hAnsi="David" w:cs="David" w:hint="cs"/>
          <w:color w:val="000000"/>
          <w:sz w:val="24"/>
          <w:szCs w:val="24"/>
          <w:rtl/>
        </w:rPr>
        <w:t>ה</w:t>
      </w:r>
      <w:r w:rsidRPr="006D562F">
        <w:rPr>
          <w:rFonts w:ascii="David" w:eastAsia="Times New Roman" w:hAnsi="David" w:cs="David"/>
          <w:color w:val="000000"/>
          <w:sz w:val="24"/>
          <w:szCs w:val="24"/>
          <w:rtl/>
        </w:rPr>
        <w:t>מוגנים זהים. על כן עתר למתחם ע</w:t>
      </w:r>
      <w:r>
        <w:rPr>
          <w:rFonts w:ascii="David" w:eastAsia="Times New Roman" w:hAnsi="David" w:cs="David" w:hint="cs"/>
          <w:color w:val="000000"/>
          <w:sz w:val="24"/>
          <w:szCs w:val="24"/>
          <w:rtl/>
        </w:rPr>
        <w:t>ו</w:t>
      </w:r>
      <w:r w:rsidRPr="006D562F">
        <w:rPr>
          <w:rFonts w:ascii="David" w:eastAsia="Times New Roman" w:hAnsi="David" w:cs="David"/>
          <w:color w:val="000000"/>
          <w:sz w:val="24"/>
          <w:szCs w:val="24"/>
          <w:rtl/>
        </w:rPr>
        <w:t>נש</w:t>
      </w:r>
      <w:r>
        <w:rPr>
          <w:rFonts w:ascii="David" w:eastAsia="Times New Roman" w:hAnsi="David" w:cs="David" w:hint="cs"/>
          <w:color w:val="000000"/>
          <w:sz w:val="24"/>
          <w:szCs w:val="24"/>
          <w:rtl/>
        </w:rPr>
        <w:t xml:space="preserve"> הולם שהרף העליון שלו הוא </w:t>
      </w:r>
      <w:r w:rsidRPr="006D562F">
        <w:rPr>
          <w:rFonts w:ascii="David" w:eastAsia="Times New Roman" w:hAnsi="David" w:cs="David"/>
          <w:color w:val="000000"/>
          <w:sz w:val="24"/>
          <w:szCs w:val="24"/>
          <w:rtl/>
        </w:rPr>
        <w:t>18 חודשי מאסר בפועל</w:t>
      </w:r>
      <w:r>
        <w:rPr>
          <w:rFonts w:ascii="David" w:eastAsia="Times New Roman" w:hAnsi="David" w:cs="David" w:hint="cs"/>
          <w:color w:val="000000"/>
          <w:sz w:val="24"/>
          <w:szCs w:val="24"/>
          <w:rtl/>
        </w:rPr>
        <w:t>,</w:t>
      </w:r>
      <w:r w:rsidRPr="006D562F">
        <w:rPr>
          <w:rFonts w:ascii="David" w:eastAsia="Times New Roman" w:hAnsi="David" w:cs="David"/>
          <w:color w:val="000000"/>
          <w:sz w:val="24"/>
          <w:szCs w:val="24"/>
          <w:rtl/>
        </w:rPr>
        <w:t xml:space="preserve"> והפנה לפסיקה בתמיכה לטענותיו. </w:t>
      </w:r>
    </w:p>
    <w:p w14:paraId="5322D09E" w14:textId="77777777" w:rsidR="005111DB" w:rsidRPr="00B97F95" w:rsidRDefault="005111DB" w:rsidP="005111DB">
      <w:pPr>
        <w:shd w:val="clear" w:color="auto" w:fill="FFFFFF"/>
        <w:spacing w:line="360" w:lineRule="auto"/>
        <w:jc w:val="both"/>
        <w:rPr>
          <w:rFonts w:ascii="David" w:hAnsi="David"/>
          <w:b/>
          <w:bCs/>
          <w:color w:val="000000"/>
          <w:sz w:val="12"/>
          <w:szCs w:val="12"/>
          <w:rtl/>
        </w:rPr>
      </w:pPr>
    </w:p>
    <w:p w14:paraId="79AA1B5B" w14:textId="77777777" w:rsidR="005111DB" w:rsidRPr="0068750F"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tl/>
        </w:rPr>
      </w:pPr>
      <w:r>
        <w:rPr>
          <w:rFonts w:ascii="David" w:eastAsia="Times New Roman" w:hAnsi="David" w:cs="David"/>
          <w:color w:val="000000"/>
          <w:sz w:val="24"/>
          <w:szCs w:val="24"/>
          <w:rtl/>
        </w:rPr>
        <w:t xml:space="preserve">לטענתו, יש למקם  את חלקו של הנאשם  ברף התחתון של המתחם, זאת לאור הודאתו בהזדמנות הראשונה וחיסכון </w:t>
      </w:r>
      <w:r>
        <w:rPr>
          <w:rFonts w:ascii="David" w:eastAsia="Times New Roman" w:hAnsi="David" w:cs="David" w:hint="cs"/>
          <w:color w:val="000000"/>
          <w:sz w:val="24"/>
          <w:szCs w:val="24"/>
          <w:rtl/>
        </w:rPr>
        <w:t>ב</w:t>
      </w:r>
      <w:r>
        <w:rPr>
          <w:rFonts w:ascii="David" w:eastAsia="Times New Roman" w:hAnsi="David" w:cs="David"/>
          <w:color w:val="000000"/>
          <w:sz w:val="24"/>
          <w:szCs w:val="24"/>
          <w:rtl/>
        </w:rPr>
        <w:t>זמן שיפוטי משמעותי ויקר.</w:t>
      </w:r>
      <w:r>
        <w:rPr>
          <w:rFonts w:ascii="David" w:eastAsia="Times New Roman" w:hAnsi="David" w:cs="David"/>
          <w:color w:val="000000"/>
          <w:sz w:val="24"/>
          <w:szCs w:val="24"/>
        </w:rPr>
        <w:t xml:space="preserve"> </w:t>
      </w:r>
      <w:r w:rsidRPr="00B97F95">
        <w:rPr>
          <w:rFonts w:ascii="David" w:eastAsia="Times New Roman" w:hAnsi="David" w:cs="David"/>
          <w:color w:val="000000"/>
          <w:sz w:val="24"/>
          <w:szCs w:val="24"/>
          <w:rtl/>
        </w:rPr>
        <w:t>בנוסף</w:t>
      </w:r>
      <w:r>
        <w:rPr>
          <w:rFonts w:ascii="David" w:eastAsia="Times New Roman" w:hAnsi="David" w:cs="David" w:hint="cs"/>
          <w:color w:val="000000"/>
          <w:sz w:val="24"/>
          <w:szCs w:val="24"/>
          <w:rtl/>
        </w:rPr>
        <w:t>,</w:t>
      </w:r>
      <w:r w:rsidRPr="00B97F95">
        <w:rPr>
          <w:rFonts w:ascii="David" w:eastAsia="Times New Roman" w:hAnsi="David" w:cs="David"/>
          <w:color w:val="000000"/>
          <w:sz w:val="24"/>
          <w:szCs w:val="24"/>
          <w:rtl/>
        </w:rPr>
        <w:t xml:space="preserve"> ציין ב''כ הנאשם כי הנאשם נשוי, אב לחמישה ילדים קטינים, שהאחרונה שבהם נולדה בעת מעצרו, ילדיו מתגוררים כעת עם אשתו, עקרת בית שאינה נתמכת כלכלית </w:t>
      </w:r>
      <w:r>
        <w:rPr>
          <w:rFonts w:ascii="David" w:eastAsia="Times New Roman" w:hAnsi="David" w:cs="David" w:hint="cs"/>
          <w:color w:val="000000"/>
          <w:sz w:val="24"/>
          <w:szCs w:val="24"/>
          <w:rtl/>
        </w:rPr>
        <w:t xml:space="preserve">על ידי </w:t>
      </w:r>
      <w:r w:rsidRPr="00B97F95">
        <w:rPr>
          <w:rFonts w:ascii="David" w:eastAsia="Times New Roman" w:hAnsi="David" w:cs="David"/>
          <w:color w:val="000000"/>
          <w:sz w:val="24"/>
          <w:szCs w:val="24"/>
          <w:rtl/>
        </w:rPr>
        <w:t xml:space="preserve">אף </w:t>
      </w:r>
      <w:r>
        <w:rPr>
          <w:rFonts w:ascii="David" w:eastAsia="Times New Roman" w:hAnsi="David" w:cs="David" w:hint="cs"/>
          <w:color w:val="000000"/>
          <w:sz w:val="24"/>
          <w:szCs w:val="24"/>
          <w:rtl/>
        </w:rPr>
        <w:t xml:space="preserve">אחת </w:t>
      </w:r>
      <w:r w:rsidRPr="00B97F95">
        <w:rPr>
          <w:rFonts w:ascii="David" w:eastAsia="Times New Roman" w:hAnsi="David" w:cs="David"/>
          <w:color w:val="000000"/>
          <w:sz w:val="24"/>
          <w:szCs w:val="24"/>
          <w:rtl/>
        </w:rPr>
        <w:t>מהרשויות. עומדים כנגדם התראות על פינוי מהדירה בעקבות חוב שנצבר, וכן תשלומים ב</w:t>
      </w:r>
      <w:r>
        <w:rPr>
          <w:rFonts w:ascii="David" w:eastAsia="Times New Roman" w:hAnsi="David" w:cs="David"/>
          <w:color w:val="000000"/>
          <w:sz w:val="24"/>
          <w:szCs w:val="24"/>
          <w:rtl/>
        </w:rPr>
        <w:t xml:space="preserve">גין ריהוט שנרכש על ידו </w:t>
      </w:r>
      <w:r>
        <w:rPr>
          <w:rFonts w:ascii="David" w:eastAsia="Times New Roman" w:hAnsi="David" w:cs="David" w:hint="cs"/>
          <w:color w:val="000000"/>
          <w:sz w:val="24"/>
          <w:szCs w:val="24"/>
          <w:rtl/>
        </w:rPr>
        <w:t>ש</w:t>
      </w:r>
      <w:r>
        <w:rPr>
          <w:rFonts w:ascii="David" w:eastAsia="Times New Roman" w:hAnsi="David" w:cs="David"/>
          <w:color w:val="000000"/>
          <w:sz w:val="24"/>
          <w:szCs w:val="24"/>
          <w:rtl/>
        </w:rPr>
        <w:t>לא כובד</w:t>
      </w:r>
      <w:r>
        <w:rPr>
          <w:rFonts w:ascii="David" w:eastAsia="Times New Roman" w:hAnsi="David" w:cs="David" w:hint="cs"/>
          <w:color w:val="000000"/>
          <w:sz w:val="24"/>
          <w:szCs w:val="24"/>
          <w:rtl/>
        </w:rPr>
        <w:t>ו</w:t>
      </w:r>
      <w:r w:rsidRPr="00B97F95">
        <w:rPr>
          <w:rFonts w:ascii="David" w:eastAsia="Times New Roman" w:hAnsi="David" w:cs="David"/>
          <w:color w:val="000000"/>
          <w:sz w:val="24"/>
          <w:szCs w:val="24"/>
          <w:rtl/>
        </w:rPr>
        <w:t xml:space="preserve"> בעקבות מעצרו.</w:t>
      </w:r>
      <w:r>
        <w:rPr>
          <w:rFonts w:ascii="David" w:eastAsia="Times New Roman" w:hAnsi="David" w:cs="David" w:hint="cs"/>
          <w:color w:val="000000"/>
          <w:sz w:val="24"/>
          <w:szCs w:val="24"/>
          <w:rtl/>
        </w:rPr>
        <w:t xml:space="preserve"> </w:t>
      </w:r>
      <w:r w:rsidRPr="00B97F95">
        <w:rPr>
          <w:rFonts w:ascii="David" w:eastAsia="Times New Roman" w:hAnsi="David" w:cs="David"/>
          <w:color w:val="000000"/>
          <w:sz w:val="24"/>
          <w:szCs w:val="24"/>
          <w:rtl/>
        </w:rPr>
        <w:t>עוד הוסיף ב''כ הנאשם</w:t>
      </w:r>
      <w:r>
        <w:rPr>
          <w:rFonts w:ascii="David" w:eastAsia="Times New Roman" w:hAnsi="David" w:cs="David" w:hint="cs"/>
          <w:color w:val="000000"/>
          <w:sz w:val="24"/>
          <w:szCs w:val="24"/>
          <w:rtl/>
        </w:rPr>
        <w:t>,</w:t>
      </w:r>
      <w:r w:rsidRPr="00B97F95">
        <w:rPr>
          <w:rFonts w:ascii="David" w:eastAsia="Times New Roman" w:hAnsi="David" w:cs="David"/>
          <w:color w:val="000000"/>
          <w:sz w:val="24"/>
          <w:szCs w:val="24"/>
          <w:rtl/>
        </w:rPr>
        <w:t xml:space="preserve"> כי טרם מעצרו הנאשם ניהל מעדניה ברמי לוי וה</w:t>
      </w:r>
      <w:r>
        <w:rPr>
          <w:rFonts w:ascii="David" w:eastAsia="Times New Roman" w:hAnsi="David" w:cs="David" w:hint="cs"/>
          <w:color w:val="000000"/>
          <w:sz w:val="24"/>
          <w:szCs w:val="24"/>
          <w:rtl/>
        </w:rPr>
        <w:t>וא</w:t>
      </w:r>
      <w:r w:rsidRPr="00B97F95">
        <w:rPr>
          <w:rFonts w:ascii="David" w:eastAsia="Times New Roman" w:hAnsi="David" w:cs="David"/>
          <w:color w:val="000000"/>
          <w:sz w:val="24"/>
          <w:szCs w:val="24"/>
          <w:rtl/>
        </w:rPr>
        <w:t xml:space="preserve"> בחור נורמטיבי שלא הסתבך בתיקים אחרים, </w:t>
      </w:r>
      <w:r>
        <w:rPr>
          <w:rFonts w:ascii="David" w:eastAsia="Times New Roman" w:hAnsi="David" w:cs="David" w:hint="cs"/>
          <w:color w:val="000000"/>
          <w:sz w:val="24"/>
          <w:szCs w:val="24"/>
          <w:rtl/>
        </w:rPr>
        <w:t>קודם</w:t>
      </w:r>
      <w:r w:rsidRPr="00B97F95">
        <w:rPr>
          <w:rFonts w:ascii="David" w:eastAsia="Times New Roman" w:hAnsi="David" w:cs="David"/>
          <w:color w:val="000000"/>
          <w:sz w:val="24"/>
          <w:szCs w:val="24"/>
          <w:rtl/>
        </w:rPr>
        <w:t xml:space="preserve"> האירוע</w:t>
      </w:r>
      <w:r>
        <w:rPr>
          <w:rFonts w:ascii="David" w:eastAsia="Times New Roman" w:hAnsi="David" w:cs="David" w:hint="cs"/>
          <w:color w:val="000000"/>
          <w:sz w:val="24"/>
          <w:szCs w:val="24"/>
          <w:rtl/>
        </w:rPr>
        <w:t>ים</w:t>
      </w:r>
      <w:r w:rsidRPr="00B97F95">
        <w:rPr>
          <w:rFonts w:ascii="David" w:eastAsia="Times New Roman" w:hAnsi="David" w:cs="David"/>
          <w:color w:val="000000"/>
          <w:sz w:val="24"/>
          <w:szCs w:val="24"/>
          <w:rtl/>
        </w:rPr>
        <w:t xml:space="preserve"> ואף לא </w:t>
      </w:r>
      <w:r>
        <w:rPr>
          <w:rFonts w:ascii="David" w:eastAsia="Times New Roman" w:hAnsi="David" w:cs="David" w:hint="cs"/>
          <w:color w:val="000000"/>
          <w:sz w:val="24"/>
          <w:szCs w:val="24"/>
          <w:rtl/>
        </w:rPr>
        <w:t>ל</w:t>
      </w:r>
      <w:r w:rsidRPr="00B97F95">
        <w:rPr>
          <w:rFonts w:ascii="David" w:eastAsia="Times New Roman" w:hAnsi="David" w:cs="David"/>
          <w:color w:val="000000"/>
          <w:sz w:val="24"/>
          <w:szCs w:val="24"/>
          <w:rtl/>
        </w:rPr>
        <w:t>אחרי</w:t>
      </w:r>
      <w:r>
        <w:rPr>
          <w:rFonts w:ascii="David" w:eastAsia="Times New Roman" w:hAnsi="David" w:cs="David" w:hint="cs"/>
          <w:color w:val="000000"/>
          <w:sz w:val="24"/>
          <w:szCs w:val="24"/>
          <w:rtl/>
        </w:rPr>
        <w:t>הם</w:t>
      </w:r>
      <w:r w:rsidRPr="00B97F95">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ב"כ הנאשם ציין</w:t>
      </w:r>
      <w:r w:rsidRPr="00B97F95">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 xml:space="preserve">כי </w:t>
      </w:r>
      <w:r w:rsidRPr="00B97F95">
        <w:rPr>
          <w:rFonts w:ascii="David" w:eastAsia="Times New Roman" w:hAnsi="David" w:cs="David"/>
          <w:color w:val="000000"/>
          <w:sz w:val="24"/>
          <w:szCs w:val="24"/>
          <w:rtl/>
        </w:rPr>
        <w:t>חווית המעצר השפיע על</w:t>
      </w:r>
      <w:r>
        <w:rPr>
          <w:rFonts w:ascii="David" w:eastAsia="Times New Roman" w:hAnsi="David" w:cs="David" w:hint="cs"/>
          <w:color w:val="000000"/>
          <w:sz w:val="24"/>
          <w:szCs w:val="24"/>
          <w:rtl/>
        </w:rPr>
        <w:t>יו מאוד ויש להתחשב גם בכך</w:t>
      </w:r>
      <w:r w:rsidRPr="00B97F95">
        <w:rPr>
          <w:rFonts w:ascii="David" w:eastAsia="Times New Roman" w:hAnsi="David" w:cs="David"/>
          <w:color w:val="000000"/>
          <w:sz w:val="24"/>
          <w:szCs w:val="24"/>
          <w:rtl/>
        </w:rPr>
        <w:t xml:space="preserve">. </w:t>
      </w:r>
      <w:r w:rsidRPr="0068750F">
        <w:rPr>
          <w:rFonts w:ascii="David" w:eastAsia="Times New Roman" w:hAnsi="David" w:cs="David" w:hint="cs"/>
          <w:color w:val="000000"/>
          <w:sz w:val="24"/>
          <w:szCs w:val="24"/>
          <w:rtl/>
        </w:rPr>
        <w:t xml:space="preserve">סופו של דבר, עתר </w:t>
      </w:r>
      <w:r w:rsidRPr="0068750F">
        <w:rPr>
          <w:rFonts w:ascii="David" w:eastAsia="Times New Roman" w:hAnsi="David" w:cs="David"/>
          <w:color w:val="000000"/>
          <w:sz w:val="24"/>
          <w:szCs w:val="24"/>
          <w:rtl/>
        </w:rPr>
        <w:t>ב''כ הנאשם להסתפק ב</w:t>
      </w:r>
      <w:r w:rsidRPr="0068750F">
        <w:rPr>
          <w:rFonts w:ascii="David" w:eastAsia="Times New Roman" w:hAnsi="David" w:cs="David" w:hint="cs"/>
          <w:color w:val="000000"/>
          <w:sz w:val="24"/>
          <w:szCs w:val="24"/>
          <w:rtl/>
        </w:rPr>
        <w:t xml:space="preserve">ימי </w:t>
      </w:r>
      <w:r w:rsidRPr="0068750F">
        <w:rPr>
          <w:rFonts w:ascii="David" w:eastAsia="Times New Roman" w:hAnsi="David" w:cs="David"/>
          <w:color w:val="000000"/>
          <w:sz w:val="24"/>
          <w:szCs w:val="24"/>
          <w:rtl/>
        </w:rPr>
        <w:t>מעצר</w:t>
      </w:r>
      <w:r w:rsidRPr="0068750F">
        <w:rPr>
          <w:rFonts w:ascii="David" w:eastAsia="Times New Roman" w:hAnsi="David" w:cs="David" w:hint="cs"/>
          <w:color w:val="000000"/>
          <w:sz w:val="24"/>
          <w:szCs w:val="24"/>
          <w:rtl/>
        </w:rPr>
        <w:t>ו</w:t>
      </w:r>
      <w:r w:rsidRPr="0068750F">
        <w:rPr>
          <w:rFonts w:ascii="David" w:eastAsia="Times New Roman" w:hAnsi="David" w:cs="David"/>
          <w:color w:val="000000"/>
          <w:sz w:val="24"/>
          <w:szCs w:val="24"/>
          <w:rtl/>
        </w:rPr>
        <w:t xml:space="preserve"> של הנאשם ולהימנע מהטלת קנס. </w:t>
      </w:r>
    </w:p>
    <w:p w14:paraId="0DE869B9" w14:textId="77777777" w:rsidR="005111DB" w:rsidRPr="00571F5F" w:rsidRDefault="005111DB" w:rsidP="005111DB">
      <w:pPr>
        <w:shd w:val="clear" w:color="auto" w:fill="FFFFFF"/>
        <w:spacing w:line="360" w:lineRule="auto"/>
        <w:jc w:val="both"/>
        <w:rPr>
          <w:rFonts w:ascii="David" w:hAnsi="David"/>
          <w:color w:val="000000"/>
          <w:sz w:val="12"/>
          <w:szCs w:val="12"/>
        </w:rPr>
      </w:pPr>
    </w:p>
    <w:p w14:paraId="282C94D5"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tl/>
        </w:rPr>
      </w:pPr>
      <w:r>
        <w:rPr>
          <w:rFonts w:ascii="David" w:eastAsia="Times New Roman" w:hAnsi="David" w:cs="David"/>
          <w:color w:val="000000"/>
          <w:sz w:val="24"/>
          <w:szCs w:val="24"/>
          <w:rtl/>
        </w:rPr>
        <w:t>אשתו של הנאשם</w:t>
      </w:r>
      <w:r>
        <w:rPr>
          <w:rFonts w:ascii="David" w:eastAsia="Times New Roman" w:hAnsi="David" w:cs="David"/>
          <w:b/>
          <w:bCs/>
          <w:color w:val="000000"/>
          <w:sz w:val="24"/>
          <w:szCs w:val="24"/>
          <w:rtl/>
        </w:rPr>
        <w:t xml:space="preserve"> </w:t>
      </w:r>
      <w:r>
        <w:rPr>
          <w:rFonts w:ascii="David" w:eastAsia="Times New Roman" w:hAnsi="David" w:cs="David"/>
          <w:color w:val="000000"/>
          <w:sz w:val="24"/>
          <w:szCs w:val="24"/>
          <w:rtl/>
        </w:rPr>
        <w:t>גב' וואפה אבו עבסה  העידה</w:t>
      </w:r>
      <w:r>
        <w:rPr>
          <w:rFonts w:ascii="David" w:eastAsia="Times New Roman" w:hAnsi="David" w:cs="David" w:hint="cs"/>
          <w:color w:val="000000"/>
          <w:sz w:val="24"/>
          <w:szCs w:val="24"/>
          <w:rtl/>
        </w:rPr>
        <w:t xml:space="preserve"> על </w:t>
      </w:r>
      <w:r>
        <w:rPr>
          <w:rFonts w:ascii="David" w:eastAsia="Times New Roman" w:hAnsi="David" w:cs="David"/>
          <w:color w:val="000000"/>
          <w:sz w:val="24"/>
          <w:szCs w:val="24"/>
          <w:rtl/>
        </w:rPr>
        <w:t xml:space="preserve">המצב </w:t>
      </w:r>
      <w:r>
        <w:rPr>
          <w:rFonts w:ascii="David" w:eastAsia="Times New Roman" w:hAnsi="David" w:cs="David" w:hint="cs"/>
          <w:color w:val="000000"/>
          <w:sz w:val="24"/>
          <w:szCs w:val="24"/>
          <w:rtl/>
        </w:rPr>
        <w:t>הקשה הסורר בביתה</w:t>
      </w:r>
      <w:r>
        <w:rPr>
          <w:rFonts w:ascii="David" w:eastAsia="Times New Roman" w:hAnsi="David" w:cs="David"/>
          <w:color w:val="000000"/>
          <w:sz w:val="24"/>
          <w:szCs w:val="24"/>
          <w:rtl/>
        </w:rPr>
        <w:t xml:space="preserve"> מאז שבעלה לא נמצא</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יש להם חמישה ילדים</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הגדול בן 7, ילד נוסף בן 6, ילד ב</w:t>
      </w:r>
      <w:r>
        <w:rPr>
          <w:rFonts w:ascii="David" w:eastAsia="Times New Roman" w:hAnsi="David" w:cs="David" w:hint="cs"/>
          <w:color w:val="000000"/>
          <w:sz w:val="24"/>
          <w:szCs w:val="24"/>
          <w:rtl/>
        </w:rPr>
        <w:t>ן</w:t>
      </w:r>
      <w:r>
        <w:rPr>
          <w:rFonts w:ascii="David" w:eastAsia="Times New Roman" w:hAnsi="David" w:cs="David"/>
          <w:color w:val="000000"/>
          <w:sz w:val="24"/>
          <w:szCs w:val="24"/>
          <w:rtl/>
        </w:rPr>
        <w:t xml:space="preserve"> 5 וילד ב</w:t>
      </w:r>
      <w:r>
        <w:rPr>
          <w:rFonts w:ascii="David" w:eastAsia="Times New Roman" w:hAnsi="David" w:cs="David" w:hint="cs"/>
          <w:color w:val="000000"/>
          <w:sz w:val="24"/>
          <w:szCs w:val="24"/>
          <w:rtl/>
        </w:rPr>
        <w:t>ן</w:t>
      </w:r>
      <w:r>
        <w:rPr>
          <w:rFonts w:ascii="David" w:eastAsia="Times New Roman" w:hAnsi="David" w:cs="David"/>
          <w:color w:val="000000"/>
          <w:sz w:val="24"/>
          <w:szCs w:val="24"/>
          <w:rtl/>
        </w:rPr>
        <w:t xml:space="preserve"> שנתיים וילדה בת 10 חודשים שנולדה בעת מעצרו של הנאשם, אותה הנאשם </w:t>
      </w:r>
      <w:r>
        <w:rPr>
          <w:rFonts w:ascii="David" w:eastAsia="Times New Roman" w:hAnsi="David" w:cs="David" w:hint="cs"/>
          <w:color w:val="000000"/>
          <w:sz w:val="24"/>
          <w:szCs w:val="24"/>
          <w:rtl/>
        </w:rPr>
        <w:t xml:space="preserve">כלל </w:t>
      </w:r>
      <w:r>
        <w:rPr>
          <w:rFonts w:ascii="David" w:eastAsia="Times New Roman" w:hAnsi="David" w:cs="David"/>
          <w:color w:val="000000"/>
          <w:sz w:val="24"/>
          <w:szCs w:val="24"/>
          <w:rtl/>
        </w:rPr>
        <w:t>לא ראה.  לטענתה, מצבם הבריאותי של הילדים לא קל עקב היעדרות האב</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ומצבם הכלכלי קשה מאד. </w:t>
      </w:r>
    </w:p>
    <w:p w14:paraId="515672D0" w14:textId="77777777" w:rsidR="005111DB" w:rsidRPr="00571F5F" w:rsidRDefault="005111DB" w:rsidP="005111DB">
      <w:pPr>
        <w:shd w:val="clear" w:color="auto" w:fill="FFFFFF"/>
        <w:spacing w:line="360" w:lineRule="auto"/>
        <w:jc w:val="both"/>
        <w:rPr>
          <w:rFonts w:ascii="David" w:hAnsi="David"/>
          <w:color w:val="000000"/>
          <w:sz w:val="12"/>
          <w:szCs w:val="12"/>
        </w:rPr>
      </w:pPr>
    </w:p>
    <w:p w14:paraId="7C7F81AE"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Pr>
      </w:pPr>
      <w:r>
        <w:rPr>
          <w:rFonts w:ascii="David" w:eastAsia="Times New Roman" w:hAnsi="David" w:cs="David"/>
          <w:color w:val="000000"/>
          <w:sz w:val="24"/>
          <w:szCs w:val="24"/>
          <w:rtl/>
        </w:rPr>
        <w:t>הנאשם בדבריו האחרונים הביע צער על מעשיו, ציין כי זאת הטעות הראשונה</w:t>
      </w:r>
      <w:r>
        <w:rPr>
          <w:rFonts w:ascii="David" w:eastAsia="Times New Roman" w:hAnsi="David" w:cs="David" w:hint="cs"/>
          <w:color w:val="000000"/>
          <w:sz w:val="24"/>
          <w:szCs w:val="24"/>
          <w:rtl/>
        </w:rPr>
        <w:t xml:space="preserve"> שעשה</w:t>
      </w:r>
      <w:r>
        <w:rPr>
          <w:rFonts w:ascii="David" w:eastAsia="Times New Roman" w:hAnsi="David" w:cs="David"/>
          <w:color w:val="000000"/>
          <w:sz w:val="24"/>
          <w:szCs w:val="24"/>
          <w:rtl/>
        </w:rPr>
        <w:t xml:space="preserve"> במהלך כל חייו</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 xml:space="preserve">ומגיל 18 ועד גיל  28 </w:t>
      </w:r>
      <w:r>
        <w:rPr>
          <w:rFonts w:ascii="David" w:eastAsia="Times New Roman" w:hAnsi="David" w:cs="David" w:hint="cs"/>
          <w:color w:val="000000"/>
          <w:sz w:val="24"/>
          <w:szCs w:val="24"/>
          <w:rtl/>
        </w:rPr>
        <w:t>מ</w:t>
      </w:r>
      <w:r>
        <w:rPr>
          <w:rFonts w:ascii="David" w:eastAsia="Times New Roman" w:hAnsi="David" w:cs="David"/>
          <w:color w:val="000000"/>
          <w:sz w:val="24"/>
          <w:szCs w:val="24"/>
          <w:rtl/>
        </w:rPr>
        <w:t xml:space="preserve">עולם לא נכנס לתחנת משטרה. </w:t>
      </w:r>
      <w:r>
        <w:rPr>
          <w:rFonts w:ascii="David" w:eastAsia="Times New Roman" w:hAnsi="David" w:cs="David" w:hint="cs"/>
          <w:color w:val="000000"/>
          <w:sz w:val="24"/>
          <w:szCs w:val="24"/>
          <w:rtl/>
        </w:rPr>
        <w:t xml:space="preserve">הנאשם </w:t>
      </w:r>
      <w:r>
        <w:rPr>
          <w:rFonts w:ascii="David" w:eastAsia="Times New Roman" w:hAnsi="David" w:cs="David"/>
          <w:color w:val="000000"/>
          <w:sz w:val="24"/>
          <w:szCs w:val="24"/>
          <w:rtl/>
        </w:rPr>
        <w:t>ביקש לחזור</w:t>
      </w:r>
      <w:r>
        <w:rPr>
          <w:rFonts w:ascii="David" w:eastAsia="Times New Roman" w:hAnsi="David" w:cs="David" w:hint="cs"/>
          <w:color w:val="000000"/>
          <w:sz w:val="24"/>
          <w:szCs w:val="24"/>
          <w:rtl/>
        </w:rPr>
        <w:t xml:space="preserve"> לאורח החיים שניהל טרם מעצרו,</w:t>
      </w:r>
      <w:r>
        <w:rPr>
          <w:rFonts w:ascii="David" w:eastAsia="Times New Roman" w:hAnsi="David" w:cs="David"/>
          <w:color w:val="000000"/>
          <w:sz w:val="24"/>
          <w:szCs w:val="24"/>
          <w:rtl/>
        </w:rPr>
        <w:t xml:space="preserve"> ל</w:t>
      </w:r>
      <w:r>
        <w:rPr>
          <w:rFonts w:ascii="David" w:eastAsia="Times New Roman" w:hAnsi="David" w:cs="David" w:hint="cs"/>
          <w:color w:val="000000"/>
          <w:sz w:val="24"/>
          <w:szCs w:val="24"/>
          <w:rtl/>
        </w:rPr>
        <w:t>חיק משפחתו לביתו ול</w:t>
      </w:r>
      <w:r>
        <w:rPr>
          <w:rFonts w:ascii="David" w:eastAsia="Times New Roman" w:hAnsi="David" w:cs="David"/>
          <w:color w:val="000000"/>
          <w:sz w:val="24"/>
          <w:szCs w:val="24"/>
          <w:rtl/>
        </w:rPr>
        <w:t>ילדיו</w:t>
      </w:r>
      <w:r>
        <w:rPr>
          <w:rFonts w:ascii="David" w:eastAsia="Times New Roman" w:hAnsi="David" w:cs="David" w:hint="cs"/>
          <w:color w:val="000000"/>
          <w:sz w:val="24"/>
          <w:szCs w:val="24"/>
          <w:rtl/>
        </w:rPr>
        <w:t>,</w:t>
      </w:r>
      <w:r>
        <w:rPr>
          <w:rFonts w:ascii="David" w:eastAsia="Times New Roman" w:hAnsi="David" w:cs="David"/>
          <w:color w:val="000000"/>
          <w:sz w:val="24"/>
          <w:szCs w:val="24"/>
          <w:rtl/>
        </w:rPr>
        <w:t xml:space="preserve"> והבטיח כי לא ישוב על טעותו. </w:t>
      </w:r>
    </w:p>
    <w:p w14:paraId="429EF489" w14:textId="77777777" w:rsidR="005111DB" w:rsidRDefault="005111DB" w:rsidP="005111DB">
      <w:pPr>
        <w:shd w:val="clear" w:color="auto" w:fill="FFFFFF"/>
        <w:spacing w:line="360" w:lineRule="auto"/>
        <w:jc w:val="both"/>
        <w:rPr>
          <w:rFonts w:ascii="David" w:hAnsi="David"/>
          <w:color w:val="000000"/>
          <w:rtl/>
        </w:rPr>
      </w:pPr>
    </w:p>
    <w:p w14:paraId="6717FD37" w14:textId="77777777" w:rsidR="005111DB" w:rsidRDefault="005111DB" w:rsidP="005111DB">
      <w:pPr>
        <w:shd w:val="clear" w:color="auto" w:fill="FFFFFF"/>
        <w:spacing w:line="360" w:lineRule="auto"/>
        <w:jc w:val="both"/>
        <w:rPr>
          <w:rFonts w:ascii="David" w:hAnsi="David"/>
          <w:color w:val="000000"/>
          <w:rtl/>
        </w:rPr>
      </w:pPr>
    </w:p>
    <w:p w14:paraId="1E5A11D5" w14:textId="77777777" w:rsidR="005111DB" w:rsidRDefault="005111DB" w:rsidP="005111DB">
      <w:pPr>
        <w:spacing w:line="360" w:lineRule="auto"/>
        <w:ind w:left="-142"/>
        <w:contextualSpacing/>
        <w:jc w:val="both"/>
        <w:rPr>
          <w:rFonts w:ascii="David" w:hAnsi="David"/>
        </w:rPr>
      </w:pPr>
      <w:r>
        <w:rPr>
          <w:rFonts w:ascii="David" w:hAnsi="David"/>
          <w:b/>
          <w:bCs/>
          <w:u w:val="single"/>
          <w:rtl/>
        </w:rPr>
        <w:t>דיון והכרעה</w:t>
      </w:r>
    </w:p>
    <w:p w14:paraId="006ACC9C" w14:textId="77777777" w:rsidR="005111DB" w:rsidRPr="00D56D7B" w:rsidRDefault="005111DB" w:rsidP="005111DB">
      <w:pPr>
        <w:spacing w:line="360" w:lineRule="auto"/>
        <w:ind w:left="-142"/>
        <w:contextualSpacing/>
        <w:jc w:val="both"/>
        <w:rPr>
          <w:rFonts w:ascii="David" w:hAnsi="David"/>
          <w:b/>
          <w:bCs/>
          <w:sz w:val="12"/>
          <w:szCs w:val="12"/>
          <w:u w:val="single"/>
          <w:rtl/>
        </w:rPr>
      </w:pPr>
    </w:p>
    <w:p w14:paraId="1C3820F1" w14:textId="77777777" w:rsidR="005111DB" w:rsidRDefault="005111DB" w:rsidP="005111DB">
      <w:pPr>
        <w:spacing w:line="360" w:lineRule="auto"/>
        <w:ind w:left="-142"/>
        <w:contextualSpacing/>
        <w:jc w:val="both"/>
        <w:rPr>
          <w:rFonts w:ascii="David" w:hAnsi="David"/>
          <w:b/>
          <w:bCs/>
          <w:u w:val="single"/>
          <w:rtl/>
        </w:rPr>
      </w:pPr>
      <w:r>
        <w:rPr>
          <w:rFonts w:ascii="David" w:hAnsi="David"/>
          <w:b/>
          <w:bCs/>
          <w:u w:val="single"/>
          <w:rtl/>
        </w:rPr>
        <w:t>מתחם העונש ההולם</w:t>
      </w:r>
    </w:p>
    <w:p w14:paraId="30546DBB" w14:textId="77777777" w:rsidR="005111DB"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color w:val="000000"/>
          <w:sz w:val="24"/>
          <w:szCs w:val="24"/>
        </w:rPr>
      </w:pPr>
      <w:r w:rsidRPr="00983836">
        <w:rPr>
          <w:rFonts w:ascii="David" w:hAnsi="David" w:cs="David"/>
          <w:sz w:val="24"/>
          <w:szCs w:val="24"/>
          <w:rtl/>
        </w:rPr>
        <w:t xml:space="preserve">בהתאם לאמור </w:t>
      </w:r>
      <w:hyperlink r:id="rId31" w:history="1">
        <w:r w:rsidR="001A0EC2" w:rsidRPr="001A0EC2">
          <w:rPr>
            <w:rStyle w:val="Hyperlink"/>
            <w:rFonts w:ascii="David" w:hAnsi="David" w:cs="David"/>
            <w:sz w:val="24"/>
            <w:szCs w:val="24"/>
            <w:rtl/>
          </w:rPr>
          <w:t>בסעיף 40ב'</w:t>
        </w:r>
      </w:hyperlink>
      <w:r w:rsidRPr="00983836">
        <w:rPr>
          <w:rFonts w:ascii="David" w:hAnsi="David" w:cs="David"/>
          <w:sz w:val="24"/>
          <w:szCs w:val="24"/>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 </w:t>
      </w:r>
    </w:p>
    <w:p w14:paraId="32027C68" w14:textId="77777777" w:rsidR="005111DB" w:rsidRPr="001D39A5" w:rsidRDefault="005111DB" w:rsidP="005111DB">
      <w:pPr>
        <w:pStyle w:val="ae"/>
        <w:shd w:val="clear" w:color="auto" w:fill="FFFFFF"/>
        <w:spacing w:after="0" w:line="360" w:lineRule="auto"/>
        <w:ind w:left="283"/>
        <w:jc w:val="both"/>
        <w:rPr>
          <w:rFonts w:ascii="David" w:eastAsia="Times New Roman" w:hAnsi="David" w:cs="David"/>
          <w:color w:val="000000"/>
          <w:sz w:val="12"/>
          <w:szCs w:val="12"/>
        </w:rPr>
      </w:pPr>
    </w:p>
    <w:p w14:paraId="246B7F55" w14:textId="77777777" w:rsidR="005111DB" w:rsidRPr="00292C2E"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w:t>
      </w:r>
      <w:r w:rsidRPr="00292C2E">
        <w:rPr>
          <w:rFonts w:ascii="David" w:hAnsi="David" w:cs="David"/>
          <w:sz w:val="24"/>
          <w:szCs w:val="24"/>
          <w:rtl/>
        </w:rPr>
        <w:t>בפרט (</w:t>
      </w:r>
      <w:hyperlink w:history="1">
        <w:r w:rsidRPr="00863C55">
          <w:rPr>
            <w:rFonts w:ascii="David" w:hAnsi="David" w:cs="David"/>
            <w:color w:val="000000"/>
            <w:sz w:val="24"/>
            <w:szCs w:val="24"/>
            <w:rtl/>
          </w:rPr>
          <w:t>ע"פ 319/11</w:t>
        </w:r>
      </w:hyperlink>
      <w:r w:rsidRPr="00292C2E">
        <w:rPr>
          <w:rFonts w:ascii="David" w:hAnsi="David" w:cs="David"/>
          <w:sz w:val="24"/>
          <w:szCs w:val="24"/>
          <w:rtl/>
        </w:rPr>
        <w:t xml:space="preserve"> </w:t>
      </w:r>
      <w:r w:rsidRPr="00292C2E">
        <w:rPr>
          <w:rFonts w:ascii="David" w:hAnsi="David" w:cs="David" w:hint="cs"/>
          <w:b/>
          <w:bCs/>
          <w:sz w:val="24"/>
          <w:szCs w:val="24"/>
          <w:rtl/>
        </w:rPr>
        <w:t>מדינת ישראל נ' יאסין</w:t>
      </w:r>
      <w:r w:rsidRPr="00292C2E">
        <w:rPr>
          <w:rFonts w:ascii="David" w:hAnsi="David" w:cs="David" w:hint="cs"/>
          <w:sz w:val="24"/>
          <w:szCs w:val="24"/>
          <w:rtl/>
        </w:rPr>
        <w:t xml:space="preserve"> (5.12.11), </w:t>
      </w:r>
      <w:hyperlink w:history="1">
        <w:r w:rsidRPr="00863C55">
          <w:rPr>
            <w:rFonts w:ascii="David" w:hAnsi="David" w:cs="David"/>
            <w:color w:val="000000"/>
            <w:sz w:val="24"/>
            <w:szCs w:val="24"/>
            <w:rtl/>
          </w:rPr>
          <w:t>ע"פ 1768/14</w:t>
        </w:r>
      </w:hyperlink>
      <w:r w:rsidRPr="00292C2E">
        <w:rPr>
          <w:rFonts w:ascii="David" w:hAnsi="David" w:cs="David"/>
          <w:sz w:val="24"/>
          <w:szCs w:val="24"/>
          <w:rtl/>
        </w:rPr>
        <w:t xml:space="preserve"> </w:t>
      </w:r>
      <w:r w:rsidRPr="00292C2E">
        <w:rPr>
          <w:rFonts w:ascii="David" w:hAnsi="David" w:cs="David" w:hint="cs"/>
          <w:b/>
          <w:bCs/>
          <w:sz w:val="24"/>
          <w:szCs w:val="24"/>
          <w:rtl/>
        </w:rPr>
        <w:t>גנאיים נ' מדינת ישראל</w:t>
      </w:r>
      <w:r w:rsidRPr="00292C2E">
        <w:rPr>
          <w:rFonts w:ascii="David" w:hAnsi="David" w:cs="David" w:hint="cs"/>
          <w:sz w:val="24"/>
          <w:szCs w:val="24"/>
          <w:rtl/>
        </w:rPr>
        <w:t xml:space="preserve"> (22.7.14), </w:t>
      </w:r>
      <w:hyperlink w:history="1">
        <w:r w:rsidRPr="00863C55">
          <w:rPr>
            <w:rFonts w:ascii="David" w:hAnsi="David" w:cs="David"/>
            <w:color w:val="000000"/>
            <w:sz w:val="24"/>
            <w:szCs w:val="24"/>
            <w:rtl/>
          </w:rPr>
          <w:t>ע"פ 7317/13</w:t>
        </w:r>
      </w:hyperlink>
      <w:r w:rsidRPr="00292C2E">
        <w:rPr>
          <w:rFonts w:ascii="David" w:hAnsi="David" w:cs="David"/>
          <w:sz w:val="24"/>
          <w:szCs w:val="24"/>
          <w:rtl/>
        </w:rPr>
        <w:t xml:space="preserve"> </w:t>
      </w:r>
      <w:r w:rsidRPr="00292C2E">
        <w:rPr>
          <w:rFonts w:ascii="David" w:hAnsi="David" w:cs="David" w:hint="cs"/>
          <w:b/>
          <w:bCs/>
          <w:sz w:val="24"/>
          <w:szCs w:val="24"/>
          <w:rtl/>
        </w:rPr>
        <w:t>חג'אב נ' מדינת ישראל</w:t>
      </w:r>
      <w:r w:rsidRPr="00292C2E">
        <w:rPr>
          <w:rFonts w:ascii="David" w:hAnsi="David" w:cs="David" w:hint="cs"/>
          <w:sz w:val="24"/>
          <w:szCs w:val="24"/>
          <w:rtl/>
        </w:rPr>
        <w:t xml:space="preserve"> </w:t>
      </w:r>
      <w:r>
        <w:rPr>
          <w:rFonts w:ascii="David" w:hAnsi="David" w:cs="David" w:hint="cs"/>
          <w:sz w:val="24"/>
          <w:szCs w:val="24"/>
          <w:rtl/>
        </w:rPr>
        <w:t>(</w:t>
      </w:r>
      <w:r w:rsidRPr="00292C2E">
        <w:rPr>
          <w:rFonts w:ascii="David" w:hAnsi="David" w:cs="David" w:hint="cs"/>
          <w:sz w:val="24"/>
          <w:szCs w:val="24"/>
          <w:rtl/>
        </w:rPr>
        <w:t xml:space="preserve">19.5.14), </w:t>
      </w:r>
      <w:hyperlink w:history="1">
        <w:r w:rsidRPr="00863C55">
          <w:rPr>
            <w:rFonts w:ascii="David" w:hAnsi="David" w:cs="David"/>
            <w:color w:val="000000"/>
            <w:sz w:val="24"/>
            <w:szCs w:val="24"/>
            <w:rtl/>
          </w:rPr>
          <w:t>ע"פ 8280/15</w:t>
        </w:r>
      </w:hyperlink>
      <w:r w:rsidRPr="00292C2E">
        <w:rPr>
          <w:rFonts w:ascii="David" w:hAnsi="David" w:cs="David"/>
          <w:sz w:val="24"/>
          <w:szCs w:val="24"/>
          <w:rtl/>
        </w:rPr>
        <w:t xml:space="preserve"> </w:t>
      </w:r>
      <w:r w:rsidRPr="00292C2E">
        <w:rPr>
          <w:rFonts w:ascii="David" w:hAnsi="David" w:cs="David" w:hint="cs"/>
          <w:b/>
          <w:bCs/>
          <w:sz w:val="24"/>
          <w:szCs w:val="24"/>
          <w:rtl/>
        </w:rPr>
        <w:t xml:space="preserve">מוחמד גולאני נ' מ"י, </w:t>
      </w:r>
      <w:r w:rsidRPr="00292C2E">
        <w:rPr>
          <w:rFonts w:ascii="David" w:hAnsi="David" w:cs="David" w:hint="cs"/>
          <w:sz w:val="24"/>
          <w:szCs w:val="24"/>
          <w:rtl/>
        </w:rPr>
        <w:t>(28.3.16)).</w:t>
      </w:r>
    </w:p>
    <w:p w14:paraId="4B009E08" w14:textId="77777777" w:rsidR="005111DB" w:rsidRPr="00292C2E" w:rsidRDefault="005111DB" w:rsidP="005111DB">
      <w:pPr>
        <w:pStyle w:val="ae"/>
        <w:spacing w:line="360" w:lineRule="auto"/>
        <w:jc w:val="both"/>
        <w:rPr>
          <w:rFonts w:ascii="David" w:hAnsi="David" w:cs="David"/>
          <w:sz w:val="24"/>
          <w:szCs w:val="24"/>
          <w:rtl/>
        </w:rPr>
      </w:pPr>
    </w:p>
    <w:p w14:paraId="71BB794C"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292C2E">
        <w:rPr>
          <w:rFonts w:ascii="David" w:hAnsi="David" w:cs="David"/>
          <w:sz w:val="24"/>
          <w:szCs w:val="24"/>
          <w:rtl/>
        </w:rPr>
        <w:t>נשק, שהוא מטבעו כלי קטלני, עלול לעבור מיד ליד ולהגיע לידי גורמים שיבצעו באמצעותו עבירות</w:t>
      </w:r>
      <w:r>
        <w:rPr>
          <w:rFonts w:ascii="David" w:hAnsi="David" w:cs="David"/>
          <w:sz w:val="24"/>
          <w:szCs w:val="24"/>
          <w:rtl/>
        </w:rPr>
        <w:t xml:space="preserve"> פליליות חמורות, ואף לידי ארגוני טרור שיעשו בו שימוש באירועי טרור. על-כן, פוטנציאל הסיכון הנשקף מהסחר בו מחייב הטלת ענישה מחמירה ומרתיעה, ועל בית המשפט לתת משקל משמעותי יותר לאינטרס הציבורי ולצורך להרתיע עבריינים מלבצע עבירות דומות, על-פני הנסיבות האישיות של העבריין. </w:t>
      </w:r>
      <w:r>
        <w:rPr>
          <w:rFonts w:ascii="David" w:hAnsi="David" w:cs="David"/>
          <w:sz w:val="24"/>
          <w:szCs w:val="24"/>
          <w:rtl/>
          <w:lang w:eastAsia="he-IL"/>
        </w:rPr>
        <w:t xml:space="preserve">כב' השופט </w:t>
      </w:r>
      <w:r>
        <w:rPr>
          <w:rFonts w:ascii="David" w:hAnsi="David" w:cs="David" w:hint="cs"/>
          <w:sz w:val="24"/>
          <w:szCs w:val="24"/>
          <w:rtl/>
          <w:lang w:eastAsia="he-IL"/>
        </w:rPr>
        <w:t xml:space="preserve">צ' </w:t>
      </w:r>
      <w:r>
        <w:rPr>
          <w:rFonts w:ascii="David" w:hAnsi="David" w:cs="David"/>
          <w:sz w:val="24"/>
          <w:szCs w:val="24"/>
          <w:rtl/>
          <w:lang w:eastAsia="he-IL"/>
        </w:rPr>
        <w:t>זילברטל  חזר על כ</w:t>
      </w:r>
      <w:r w:rsidRPr="001D39A5">
        <w:rPr>
          <w:rFonts w:ascii="David" w:hAnsi="David" w:cs="David"/>
          <w:sz w:val="24"/>
          <w:szCs w:val="24"/>
          <w:rtl/>
          <w:lang w:eastAsia="he-IL"/>
        </w:rPr>
        <w:t>ך ב</w:t>
      </w:r>
      <w:hyperlink w:history="1">
        <w:r w:rsidRPr="00863C55">
          <w:rPr>
            <w:rFonts w:ascii="David" w:hAnsi="David" w:cs="David"/>
            <w:color w:val="000000"/>
            <w:sz w:val="24"/>
            <w:szCs w:val="24"/>
            <w:rtl/>
            <w:lang w:eastAsia="he-IL"/>
          </w:rPr>
          <w:t>ע"פ 6989/13</w:t>
        </w:r>
      </w:hyperlink>
      <w:r>
        <w:rPr>
          <w:rFonts w:ascii="David" w:hAnsi="David" w:cs="David"/>
          <w:sz w:val="24"/>
          <w:szCs w:val="24"/>
          <w:rtl/>
          <w:lang w:eastAsia="he-IL"/>
        </w:rPr>
        <w:t xml:space="preserve"> </w:t>
      </w:r>
      <w:r>
        <w:rPr>
          <w:rFonts w:ascii="David" w:hAnsi="David" w:cs="David" w:hint="cs"/>
          <w:b/>
          <w:bCs/>
          <w:sz w:val="24"/>
          <w:szCs w:val="24"/>
          <w:rtl/>
          <w:lang w:eastAsia="he-IL"/>
        </w:rPr>
        <w:t>פרח נ' מדינת ישראל</w:t>
      </w:r>
      <w:r>
        <w:rPr>
          <w:rFonts w:ascii="David" w:hAnsi="David" w:cs="David" w:hint="cs"/>
          <w:sz w:val="24"/>
          <w:szCs w:val="24"/>
          <w:rtl/>
          <w:lang w:eastAsia="he-IL"/>
        </w:rPr>
        <w:t xml:space="preserve"> (25.2.14): </w:t>
      </w:r>
    </w:p>
    <w:p w14:paraId="40295FC8" w14:textId="77777777" w:rsidR="005111DB" w:rsidRPr="00B0518C" w:rsidRDefault="005111DB" w:rsidP="005111DB">
      <w:pPr>
        <w:spacing w:before="120" w:after="120" w:line="360" w:lineRule="auto"/>
        <w:ind w:left="567" w:right="567"/>
        <w:contextualSpacing/>
        <w:jc w:val="both"/>
        <w:rPr>
          <w:rFonts w:ascii="David" w:hAnsi="David"/>
          <w:b/>
          <w:bCs/>
          <w:sz w:val="12"/>
          <w:szCs w:val="12"/>
        </w:rPr>
      </w:pPr>
    </w:p>
    <w:p w14:paraId="0E4C4936" w14:textId="77777777" w:rsidR="005111DB" w:rsidRPr="00B0518C" w:rsidRDefault="005111DB" w:rsidP="005111DB">
      <w:pPr>
        <w:spacing w:before="120" w:after="120" w:line="360" w:lineRule="auto"/>
        <w:ind w:left="567" w:right="567"/>
        <w:contextualSpacing/>
        <w:jc w:val="both"/>
        <w:rPr>
          <w:rFonts w:ascii="David" w:hAnsi="David"/>
          <w:b/>
          <w:bCs/>
        </w:rPr>
      </w:pPr>
      <w:r w:rsidRPr="00B0518C">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w:history="1">
        <w:r w:rsidRPr="00863C55">
          <w:rPr>
            <w:rFonts w:ascii="David" w:hAnsi="David"/>
            <w:b/>
            <w:bCs/>
            <w:color w:val="000000"/>
            <w:rtl/>
          </w:rPr>
          <w:t>ע"פ 3156/11</w:t>
        </w:r>
      </w:hyperlink>
      <w:r w:rsidRPr="00B0518C">
        <w:rPr>
          <w:rFonts w:ascii="David" w:hAnsi="David"/>
          <w:b/>
          <w:bCs/>
          <w:rtl/>
        </w:rPr>
        <w:t xml:space="preserve"> זראיעה נ' מדינת ישראל, [פורסם בנבו]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w:history="1">
        <w:r w:rsidRPr="00863C55">
          <w:rPr>
            <w:rFonts w:ascii="David" w:hAnsi="David"/>
            <w:b/>
            <w:bCs/>
            <w:color w:val="000000"/>
            <w:rtl/>
          </w:rPr>
          <w:t>ע"פ 2006/12</w:t>
        </w:r>
      </w:hyperlink>
      <w:r w:rsidRPr="00B0518C">
        <w:rPr>
          <w:rFonts w:ascii="David" w:hAnsi="David"/>
          <w:b/>
          <w:bCs/>
          <w:rtl/>
        </w:rPr>
        <w:t xml:space="preserve"> מדינת ישראל נ' אסדי [פורסם בנבו] (28.3.2012), (להלן: עניין אסדי); </w:t>
      </w:r>
      <w:hyperlink w:history="1">
        <w:r w:rsidRPr="00863C55">
          <w:rPr>
            <w:rFonts w:ascii="David" w:hAnsi="David"/>
            <w:b/>
            <w:bCs/>
            <w:color w:val="000000"/>
            <w:rtl/>
          </w:rPr>
          <w:t>ע"פ 7502/12</w:t>
        </w:r>
      </w:hyperlink>
      <w:r w:rsidRPr="00B0518C">
        <w:rPr>
          <w:rFonts w:ascii="David" w:hAnsi="David"/>
          <w:b/>
          <w:bCs/>
          <w:rtl/>
        </w:rPr>
        <w:t xml:space="preserve"> כוויס נ' מדינת ישראל, [פורסם בנבו] פסקה 6 (25.6.2013))"</w:t>
      </w:r>
    </w:p>
    <w:p w14:paraId="1FA15005" w14:textId="77777777" w:rsidR="005111DB" w:rsidRPr="00B0518C" w:rsidRDefault="005111DB" w:rsidP="005111DB">
      <w:pPr>
        <w:spacing w:line="360" w:lineRule="auto"/>
        <w:ind w:left="720" w:hanging="720"/>
        <w:jc w:val="both"/>
        <w:rPr>
          <w:rFonts w:ascii="David" w:hAnsi="David"/>
          <w:sz w:val="12"/>
          <w:szCs w:val="12"/>
        </w:rPr>
      </w:pPr>
    </w:p>
    <w:p w14:paraId="0A879A86" w14:textId="77777777" w:rsidR="005111DB" w:rsidRPr="00983836"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983836">
        <w:rPr>
          <w:rFonts w:ascii="David" w:hAnsi="David" w:cs="David"/>
          <w:sz w:val="24"/>
          <w:szCs w:val="24"/>
          <w:rtl/>
        </w:rPr>
        <w:t>המגמה להחמיר בענישה בעבירות נשק באה לידי ביטוי בשורה ארוכה של פסקי דין שניתנו על ידי בית משפט העליון, בין היתר, ב</w:t>
      </w:r>
      <w:hyperlink r:id="rId32" w:history="1">
        <w:r w:rsidR="00863C55" w:rsidRPr="00863C55">
          <w:rPr>
            <w:rFonts w:ascii="David" w:hAnsi="David" w:cs="David"/>
            <w:color w:val="0000FF"/>
            <w:u w:val="single"/>
            <w:rtl/>
          </w:rPr>
          <w:t>ע"פ 1323/13</w:t>
        </w:r>
      </w:hyperlink>
      <w:r w:rsidRPr="00983836">
        <w:rPr>
          <w:rFonts w:ascii="David" w:hAnsi="David" w:cs="David"/>
          <w:sz w:val="24"/>
          <w:szCs w:val="24"/>
          <w:rtl/>
        </w:rPr>
        <w:t xml:space="preserve"> </w:t>
      </w:r>
      <w:r w:rsidRPr="00983836">
        <w:rPr>
          <w:rFonts w:ascii="David" w:hAnsi="David" w:cs="David"/>
          <w:b/>
          <w:bCs/>
          <w:sz w:val="24"/>
          <w:szCs w:val="24"/>
          <w:rtl/>
        </w:rPr>
        <w:t>רך חסן  נגד מדינת ישראל</w:t>
      </w:r>
      <w:r>
        <w:rPr>
          <w:rFonts w:ascii="David" w:hAnsi="David" w:cs="David"/>
          <w:sz w:val="24"/>
          <w:szCs w:val="24"/>
          <w:rtl/>
        </w:rPr>
        <w:t xml:space="preserve">  (</w:t>
      </w:r>
      <w:r w:rsidRPr="00983836">
        <w:rPr>
          <w:rFonts w:ascii="David" w:hAnsi="David" w:cs="David"/>
          <w:sz w:val="24"/>
          <w:szCs w:val="24"/>
          <w:rtl/>
        </w:rPr>
        <w:t>5.6.13), שם קבעה כבוד השופטת ע' ארבל:</w:t>
      </w:r>
    </w:p>
    <w:p w14:paraId="0F3FBDD5" w14:textId="77777777" w:rsidR="005111DB" w:rsidRDefault="005111DB" w:rsidP="005111DB">
      <w:pPr>
        <w:spacing w:before="120" w:after="120" w:line="360" w:lineRule="auto"/>
        <w:ind w:left="782"/>
        <w:contextualSpacing/>
        <w:jc w:val="both"/>
        <w:rPr>
          <w:rFonts w:ascii="David" w:hAnsi="David"/>
          <w:sz w:val="12"/>
          <w:szCs w:val="12"/>
        </w:rPr>
      </w:pPr>
    </w:p>
    <w:p w14:paraId="1B623BDE" w14:textId="77777777" w:rsidR="005111DB" w:rsidRDefault="005111DB" w:rsidP="005111DB">
      <w:pPr>
        <w:spacing w:before="120" w:after="120" w:line="360" w:lineRule="auto"/>
        <w:ind w:left="567" w:right="567"/>
        <w:contextualSpacing/>
        <w:jc w:val="both"/>
        <w:rPr>
          <w:rFonts w:ascii="David" w:hAnsi="David"/>
          <w:b/>
          <w:bCs/>
          <w:rtl/>
        </w:rPr>
      </w:pP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29F82ED" w14:textId="77777777" w:rsidR="005111DB" w:rsidRPr="00B0518C" w:rsidRDefault="005111DB" w:rsidP="005111DB">
      <w:pPr>
        <w:spacing w:before="120" w:after="120" w:line="360" w:lineRule="auto"/>
        <w:ind w:right="567"/>
        <w:contextualSpacing/>
        <w:jc w:val="both"/>
        <w:rPr>
          <w:rFonts w:ascii="David" w:hAnsi="David"/>
          <w:b/>
          <w:bCs/>
          <w:sz w:val="12"/>
          <w:szCs w:val="12"/>
        </w:rPr>
      </w:pPr>
    </w:p>
    <w:p w14:paraId="5C6E7851"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A52D37">
        <w:rPr>
          <w:rFonts w:ascii="David" w:hAnsi="David" w:cs="David"/>
          <w:sz w:val="24"/>
          <w:szCs w:val="24"/>
          <w:rtl/>
        </w:rPr>
        <w:t>זאת ועוד, מגמת ההחמרה בעבירות הנשק באה לאחרונה לידי ביטוי גם בדבריו של כב' השופט י' אלרון ב</w:t>
      </w:r>
      <w:hyperlink r:id="rId33" w:history="1">
        <w:r w:rsidR="00863C55" w:rsidRPr="00863C55">
          <w:rPr>
            <w:rFonts w:ascii="David" w:hAnsi="David" w:cs="David"/>
            <w:color w:val="0000FF"/>
            <w:u w:val="single"/>
            <w:rtl/>
          </w:rPr>
          <w:t>רע"פ 5613/20</w:t>
        </w:r>
      </w:hyperlink>
      <w:r w:rsidRPr="00A52D37">
        <w:rPr>
          <w:rFonts w:ascii="David" w:hAnsi="David" w:cs="David"/>
          <w:sz w:val="24"/>
          <w:szCs w:val="24"/>
          <w:rtl/>
        </w:rPr>
        <w:t xml:space="preserve"> </w:t>
      </w:r>
      <w:r w:rsidRPr="00A52D37">
        <w:rPr>
          <w:rFonts w:ascii="David" w:hAnsi="David" w:cs="David"/>
          <w:b/>
          <w:bCs/>
          <w:sz w:val="24"/>
          <w:szCs w:val="24"/>
          <w:rtl/>
        </w:rPr>
        <w:t xml:space="preserve">אלהוזייל נ' מדינת ישראל </w:t>
      </w:r>
      <w:r w:rsidRPr="00A52D37">
        <w:rPr>
          <w:rFonts w:ascii="David" w:hAnsi="David" w:cs="David"/>
          <w:sz w:val="24"/>
          <w:szCs w:val="24"/>
          <w:rtl/>
        </w:rPr>
        <w:t xml:space="preserve">(25.08.20): </w:t>
      </w:r>
    </w:p>
    <w:p w14:paraId="150A9A70" w14:textId="77777777" w:rsidR="005111DB" w:rsidRDefault="005111DB" w:rsidP="005111DB">
      <w:pPr>
        <w:spacing w:before="120" w:after="120" w:line="360" w:lineRule="auto"/>
        <w:ind w:left="567" w:right="567"/>
        <w:contextualSpacing/>
        <w:jc w:val="both"/>
        <w:rPr>
          <w:rFonts w:ascii="David" w:hAnsi="David"/>
          <w:rtl/>
        </w:rPr>
      </w:pPr>
      <w:r w:rsidRPr="00A52D37">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w:t>
      </w:r>
      <w:r>
        <w:rPr>
          <w:rFonts w:ascii="David" w:hAnsi="David"/>
          <w:b/>
          <w:bCs/>
          <w:rtl/>
        </w:rPr>
        <w:t xml:space="preserve"> מנת לשדר מסר מרתיע מפני ביצוען</w:t>
      </w:r>
      <w:r w:rsidRPr="00A52D37">
        <w:rPr>
          <w:rFonts w:ascii="David" w:hAnsi="David"/>
          <w:b/>
          <w:bCs/>
          <w:rtl/>
        </w:rPr>
        <w:t>"</w:t>
      </w:r>
      <w:r>
        <w:rPr>
          <w:rFonts w:ascii="David" w:hAnsi="David" w:hint="cs"/>
          <w:b/>
          <w:bCs/>
          <w:rtl/>
        </w:rPr>
        <w:t>.</w:t>
      </w:r>
      <w:r>
        <w:rPr>
          <w:rFonts w:ascii="David" w:hAnsi="David" w:hint="cs"/>
          <w:rtl/>
        </w:rPr>
        <w:t xml:space="preserve"> </w:t>
      </w:r>
    </w:p>
    <w:p w14:paraId="52D37A73" w14:textId="77777777" w:rsidR="005111DB" w:rsidRPr="00B0518C" w:rsidRDefault="005111DB" w:rsidP="005111DB">
      <w:pPr>
        <w:spacing w:before="120" w:after="120" w:line="360" w:lineRule="auto"/>
        <w:ind w:right="567"/>
        <w:contextualSpacing/>
        <w:jc w:val="both"/>
        <w:rPr>
          <w:rFonts w:ascii="David" w:hAnsi="David"/>
          <w:sz w:val="12"/>
          <w:szCs w:val="12"/>
          <w:rtl/>
        </w:rPr>
      </w:pPr>
    </w:p>
    <w:p w14:paraId="160D7DB9"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b/>
          <w:bCs/>
          <w:spacing w:val="10"/>
        </w:rPr>
      </w:pPr>
      <w:r w:rsidRPr="00A52D37">
        <w:rPr>
          <w:rFonts w:ascii="David" w:hAnsi="David" w:cs="David"/>
          <w:sz w:val="24"/>
          <w:szCs w:val="24"/>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34" w:history="1">
        <w:r w:rsidR="00863C55" w:rsidRPr="00863C55">
          <w:rPr>
            <w:rFonts w:ascii="David" w:hAnsi="David" w:cs="David"/>
            <w:color w:val="0000FF"/>
            <w:u w:val="single"/>
            <w:rtl/>
          </w:rPr>
          <w:t>ע"פ 5446/19</w:t>
        </w:r>
      </w:hyperlink>
      <w:r w:rsidRPr="00A52D37">
        <w:rPr>
          <w:rFonts w:ascii="David" w:hAnsi="David" w:cs="David"/>
          <w:sz w:val="24"/>
          <w:szCs w:val="24"/>
          <w:rtl/>
        </w:rPr>
        <w:t xml:space="preserve"> </w:t>
      </w:r>
      <w:r w:rsidRPr="00A52D37">
        <w:rPr>
          <w:rFonts w:ascii="David" w:hAnsi="David" w:cs="David"/>
          <w:b/>
          <w:bCs/>
          <w:sz w:val="24"/>
          <w:szCs w:val="24"/>
          <w:rtl/>
        </w:rPr>
        <w:t>מדינת ישראל נ' הוארי</w:t>
      </w:r>
      <w:r w:rsidRPr="00A52D37">
        <w:rPr>
          <w:rFonts w:ascii="David" w:hAnsi="David" w:cs="David"/>
          <w:sz w:val="24"/>
          <w:szCs w:val="24"/>
          <w:rtl/>
        </w:rPr>
        <w:t xml:space="preserve"> (25.11.19)</w:t>
      </w:r>
      <w:r>
        <w:rPr>
          <w:rFonts w:ascii="David" w:hAnsi="David" w:cs="David" w:hint="cs"/>
          <w:sz w:val="24"/>
          <w:szCs w:val="24"/>
          <w:rtl/>
        </w:rPr>
        <w:t>,</w:t>
      </w:r>
      <w:r w:rsidRPr="00A52D37">
        <w:rPr>
          <w:rFonts w:ascii="David" w:hAnsi="David" w:cs="David"/>
          <w:sz w:val="24"/>
          <w:szCs w:val="24"/>
          <w:rtl/>
        </w:rPr>
        <w:t xml:space="preserve"> </w:t>
      </w:r>
      <w:r>
        <w:rPr>
          <w:rFonts w:ascii="David" w:hAnsi="David" w:cs="David" w:hint="cs"/>
          <w:sz w:val="24"/>
          <w:szCs w:val="24"/>
          <w:rtl/>
        </w:rPr>
        <w:t xml:space="preserve">דברי </w:t>
      </w:r>
      <w:r w:rsidRPr="00A52D37">
        <w:rPr>
          <w:rFonts w:ascii="David" w:hAnsi="David" w:cs="David"/>
          <w:sz w:val="24"/>
          <w:szCs w:val="24"/>
          <w:rtl/>
        </w:rPr>
        <w:t>כב' השופט א' שטיין ב</w:t>
      </w:r>
      <w:hyperlink r:id="rId35" w:history="1">
        <w:r w:rsidR="00863C55" w:rsidRPr="00863C55">
          <w:rPr>
            <w:rFonts w:ascii="David" w:hAnsi="David" w:cs="David"/>
            <w:color w:val="0000FF"/>
            <w:u w:val="single"/>
            <w:rtl/>
          </w:rPr>
          <w:t>ע"פ 1509/20</w:t>
        </w:r>
      </w:hyperlink>
      <w:r w:rsidRPr="00A52D37">
        <w:rPr>
          <w:rFonts w:ascii="David" w:hAnsi="David" w:cs="David"/>
          <w:sz w:val="24"/>
          <w:szCs w:val="24"/>
          <w:rtl/>
        </w:rPr>
        <w:t xml:space="preserve"> </w:t>
      </w:r>
      <w:r w:rsidRPr="00A52D37">
        <w:rPr>
          <w:rFonts w:ascii="David" w:hAnsi="David" w:cs="David"/>
          <w:b/>
          <w:bCs/>
          <w:sz w:val="24"/>
          <w:szCs w:val="24"/>
          <w:rtl/>
        </w:rPr>
        <w:t xml:space="preserve">מדינת ישראל נ' נבארי </w:t>
      </w:r>
      <w:r w:rsidRPr="00A52D37">
        <w:rPr>
          <w:rFonts w:ascii="David" w:hAnsi="David" w:cs="David"/>
          <w:sz w:val="24"/>
          <w:szCs w:val="24"/>
          <w:rtl/>
        </w:rPr>
        <w:t>(2.7.20)</w:t>
      </w:r>
      <w:r>
        <w:rPr>
          <w:rFonts w:ascii="David" w:hAnsi="David" w:cs="David" w:hint="cs"/>
          <w:u w:val="single"/>
          <w:rtl/>
        </w:rPr>
        <w:t xml:space="preserve">, </w:t>
      </w:r>
      <w:r>
        <w:rPr>
          <w:rFonts w:ascii="David" w:hAnsi="David" w:cs="David" w:hint="cs"/>
          <w:sz w:val="24"/>
          <w:szCs w:val="24"/>
          <w:rtl/>
        </w:rPr>
        <w:t xml:space="preserve">דברי </w:t>
      </w:r>
      <w:r w:rsidRPr="00A52D37">
        <w:rPr>
          <w:rFonts w:ascii="David" w:hAnsi="David" w:cs="David"/>
          <w:sz w:val="24"/>
          <w:szCs w:val="24"/>
          <w:rtl/>
        </w:rPr>
        <w:t xml:space="preserve">כב' השופט </w:t>
      </w:r>
      <w:r>
        <w:rPr>
          <w:rFonts w:ascii="David" w:hAnsi="David" w:cs="David" w:hint="cs"/>
          <w:sz w:val="24"/>
          <w:szCs w:val="24"/>
          <w:rtl/>
        </w:rPr>
        <w:t xml:space="preserve">מ' </w:t>
      </w:r>
      <w:r w:rsidRPr="00845FF2">
        <w:rPr>
          <w:rFonts w:ascii="David" w:hAnsi="David" w:cs="David" w:hint="cs"/>
          <w:sz w:val="24"/>
          <w:szCs w:val="24"/>
          <w:rtl/>
        </w:rPr>
        <w:t>מזוז</w:t>
      </w:r>
      <w:r>
        <w:rPr>
          <w:rFonts w:ascii="David" w:hAnsi="David" w:cs="David" w:hint="cs"/>
          <w:sz w:val="24"/>
          <w:szCs w:val="24"/>
          <w:rtl/>
        </w:rPr>
        <w:t xml:space="preserve"> </w:t>
      </w:r>
      <w:r w:rsidRPr="00845FF2">
        <w:rPr>
          <w:rFonts w:ascii="David" w:hAnsi="David" w:cs="David"/>
          <w:sz w:val="24"/>
          <w:szCs w:val="24"/>
          <w:rtl/>
        </w:rPr>
        <w:t>ב</w:t>
      </w:r>
      <w:hyperlink r:id="rId36" w:history="1">
        <w:r w:rsidR="00863C55" w:rsidRPr="00863C55">
          <w:rPr>
            <w:rFonts w:ascii="David" w:hAnsi="David" w:cs="David"/>
            <w:color w:val="0000FF"/>
            <w:sz w:val="24"/>
            <w:szCs w:val="24"/>
            <w:u w:val="single"/>
            <w:rtl/>
          </w:rPr>
          <w:t>ע"פ 6277/20</w:t>
        </w:r>
      </w:hyperlink>
      <w:r w:rsidR="00863C55">
        <w:rPr>
          <w:rFonts w:ascii="David" w:hAnsi="David" w:cs="David"/>
          <w:sz w:val="24"/>
          <w:szCs w:val="24"/>
          <w:rtl/>
        </w:rPr>
        <w:t xml:space="preserve"> </w:t>
      </w:r>
      <w:r w:rsidRPr="00845FF2">
        <w:rPr>
          <w:rFonts w:ascii="David" w:hAnsi="David" w:cs="David"/>
          <w:b/>
          <w:bCs/>
          <w:sz w:val="24"/>
          <w:szCs w:val="24"/>
          <w:rtl/>
        </w:rPr>
        <w:t>קנאו דניאל היילי נ' מדינת ישראל</w:t>
      </w:r>
      <w:r w:rsidR="00863C55">
        <w:rPr>
          <w:rFonts w:ascii="David" w:hAnsi="David" w:cs="David"/>
          <w:sz w:val="24"/>
          <w:szCs w:val="24"/>
          <w:rtl/>
        </w:rPr>
        <w:t xml:space="preserve"> </w:t>
      </w:r>
      <w:r w:rsidRPr="00845FF2">
        <w:rPr>
          <w:rFonts w:ascii="David" w:hAnsi="David" w:cs="David"/>
          <w:sz w:val="24"/>
          <w:szCs w:val="24"/>
          <w:rtl/>
        </w:rPr>
        <w:t>(</w:t>
      </w:r>
      <w:r>
        <w:rPr>
          <w:rFonts w:ascii="David" w:hAnsi="David" w:cs="David"/>
          <w:rtl/>
        </w:rPr>
        <w:t>24.03.</w:t>
      </w:r>
      <w:r w:rsidRPr="00B0518C">
        <w:rPr>
          <w:rFonts w:ascii="David" w:hAnsi="David" w:cs="David"/>
          <w:rtl/>
        </w:rPr>
        <w:t>21</w:t>
      </w:r>
      <w:r>
        <w:rPr>
          <w:rFonts w:ascii="David" w:hAnsi="David" w:cs="David" w:hint="cs"/>
          <w:rtl/>
        </w:rPr>
        <w:t>)).</w:t>
      </w:r>
    </w:p>
    <w:p w14:paraId="1E9CE3EC" w14:textId="77777777" w:rsidR="005111DB" w:rsidRPr="00F51A01" w:rsidRDefault="005111DB" w:rsidP="005111DB">
      <w:pPr>
        <w:pStyle w:val="ae"/>
        <w:shd w:val="clear" w:color="auto" w:fill="FFFFFF"/>
        <w:spacing w:after="0" w:line="360" w:lineRule="auto"/>
        <w:ind w:left="283"/>
        <w:jc w:val="both"/>
        <w:rPr>
          <w:rFonts w:ascii="David" w:hAnsi="David" w:cs="David"/>
          <w:b/>
          <w:bCs/>
          <w:spacing w:val="10"/>
          <w:sz w:val="12"/>
          <w:szCs w:val="12"/>
        </w:rPr>
      </w:pPr>
    </w:p>
    <w:p w14:paraId="03E093AE" w14:textId="77777777" w:rsidR="005111DB" w:rsidRPr="00F51A01" w:rsidRDefault="005111DB" w:rsidP="005111DB">
      <w:pPr>
        <w:pStyle w:val="ae"/>
        <w:numPr>
          <w:ilvl w:val="0"/>
          <w:numId w:val="3"/>
        </w:numPr>
        <w:shd w:val="clear" w:color="auto" w:fill="FFFFFF"/>
        <w:spacing w:after="0" w:line="360" w:lineRule="auto"/>
        <w:ind w:left="283" w:hanging="283"/>
        <w:jc w:val="both"/>
        <w:rPr>
          <w:rFonts w:ascii="David" w:hAnsi="David" w:cs="David"/>
          <w:b/>
          <w:bCs/>
          <w:spacing w:val="10"/>
        </w:rPr>
      </w:pPr>
      <w:r w:rsidRPr="00F51A01">
        <w:rPr>
          <w:rFonts w:ascii="David" w:hAnsi="David" w:cs="David"/>
          <w:sz w:val="24"/>
          <w:szCs w:val="24"/>
          <w:rtl/>
        </w:rPr>
        <w:t>בחינת מדיניות הענישה הנהוגה מעלה, כי במקרים דומים הוטלו על נאשמים עונשי מאסר בפועל מאחורי סורג ובריח לתקופות משתנות, כפי שיפורט להלן:</w:t>
      </w:r>
    </w:p>
    <w:p w14:paraId="598E1D80" w14:textId="77777777" w:rsidR="005111DB" w:rsidRPr="00491E08" w:rsidRDefault="005111DB" w:rsidP="005111DB">
      <w:pPr>
        <w:pStyle w:val="ae"/>
        <w:spacing w:line="360" w:lineRule="auto"/>
        <w:jc w:val="both"/>
        <w:rPr>
          <w:rFonts w:ascii="David" w:hAnsi="David" w:cs="David"/>
          <w:b/>
          <w:bCs/>
          <w:sz w:val="24"/>
          <w:szCs w:val="24"/>
        </w:rPr>
      </w:pPr>
    </w:p>
    <w:p w14:paraId="3C0EA68B" w14:textId="77777777" w:rsidR="005111DB" w:rsidRPr="00A15E12" w:rsidRDefault="005111DB" w:rsidP="005111DB">
      <w:pPr>
        <w:pStyle w:val="ae"/>
        <w:numPr>
          <w:ilvl w:val="0"/>
          <w:numId w:val="6"/>
        </w:numPr>
        <w:spacing w:line="360" w:lineRule="auto"/>
        <w:jc w:val="both"/>
        <w:rPr>
          <w:rFonts w:ascii="David" w:hAnsi="David" w:cs="David"/>
          <w:sz w:val="24"/>
          <w:szCs w:val="24"/>
        </w:rPr>
      </w:pPr>
      <w:r w:rsidRPr="006810DE">
        <w:rPr>
          <w:rFonts w:ascii="David" w:eastAsia="Times New Roman" w:hAnsi="David" w:cs="David"/>
          <w:sz w:val="24"/>
          <w:szCs w:val="24"/>
          <w:rtl/>
        </w:rPr>
        <w:t>ב</w:t>
      </w:r>
      <w:hyperlink r:id="rId37" w:history="1">
        <w:r w:rsidR="00863C55" w:rsidRPr="00863C55">
          <w:rPr>
            <w:rFonts w:ascii="David" w:eastAsia="Times New Roman" w:hAnsi="David" w:cs="David"/>
            <w:color w:val="0000FF"/>
            <w:sz w:val="24"/>
            <w:szCs w:val="24"/>
            <w:u w:val="single"/>
            <w:rtl/>
          </w:rPr>
          <w:t>ע"פ 5522/20</w:t>
        </w:r>
      </w:hyperlink>
      <w:r w:rsidR="00863C55">
        <w:rPr>
          <w:rFonts w:ascii="David" w:eastAsia="Times New Roman" w:hAnsi="David" w:cs="David"/>
          <w:b/>
          <w:bCs/>
          <w:sz w:val="24"/>
          <w:szCs w:val="24"/>
          <w:rtl/>
        </w:rPr>
        <w:t xml:space="preserve"> </w:t>
      </w:r>
      <w:r w:rsidRPr="006810DE">
        <w:rPr>
          <w:rFonts w:ascii="David" w:eastAsia="Times New Roman" w:hAnsi="David" w:cs="David"/>
          <w:b/>
          <w:bCs/>
          <w:sz w:val="24"/>
          <w:szCs w:val="24"/>
          <w:rtl/>
        </w:rPr>
        <w:t xml:space="preserve">נזאר חלייחל נ' מדינת ישראל </w:t>
      </w:r>
      <w:r w:rsidRPr="006810DE">
        <w:rPr>
          <w:rFonts w:ascii="David" w:eastAsia="Times New Roman" w:hAnsi="David" w:cs="David"/>
          <w:sz w:val="24"/>
          <w:szCs w:val="24"/>
          <w:rtl/>
        </w:rPr>
        <w:t>(</w:t>
      </w:r>
      <w:r w:rsidRPr="006810DE">
        <w:rPr>
          <w:rFonts w:ascii="David" w:hAnsi="David" w:cs="David"/>
          <w:sz w:val="24"/>
          <w:szCs w:val="24"/>
          <w:rtl/>
        </w:rPr>
        <w:t>24.02.2021</w:t>
      </w:r>
      <w:r w:rsidRPr="006810DE">
        <w:rPr>
          <w:rFonts w:ascii="David" w:eastAsia="Times New Roman" w:hAnsi="David" w:cs="David"/>
          <w:sz w:val="24"/>
          <w:szCs w:val="24"/>
          <w:rtl/>
        </w:rPr>
        <w:t xml:space="preserve">) </w:t>
      </w:r>
      <w:r w:rsidRPr="006810DE">
        <w:rPr>
          <w:rFonts w:ascii="David" w:hAnsi="David" w:cs="David"/>
          <w:sz w:val="24"/>
          <w:szCs w:val="24"/>
          <w:shd w:val="clear" w:color="auto" w:fill="FFFFFF"/>
          <w:rtl/>
        </w:rPr>
        <w:t xml:space="preserve">דחה בית המשפט העליון ערעור על גזר דינו של בימ"ש המחוזי, במסגרתו הורשע המערער בביצוע עבירות בנשק והשית עליו עונש של 36 חודשי מאסר בפועל; 12 חודשי מאסר על-תנאי; וקנס בסך של 5,000 ₪. בעקבות ההרשעה, הופעל גם עונש מאסר על-תנאי בן 5 חודשים, שנגזר עליו בעבר. </w:t>
      </w:r>
      <w:r w:rsidRPr="00EC3766">
        <w:rPr>
          <w:rFonts w:ascii="David" w:hAnsi="David" w:cs="David"/>
          <w:sz w:val="24"/>
          <w:szCs w:val="24"/>
          <w:rtl/>
        </w:rPr>
        <w:t xml:space="preserve">מדובר במקרה בו שלושה נסעו ברכב בתוך כפר, כאשר המערער נשא עימו כלי נשק. </w:t>
      </w:r>
      <w:r w:rsidRPr="00EC3766">
        <w:rPr>
          <w:rFonts w:ascii="David" w:hAnsi="David" w:cs="David"/>
          <w:sz w:val="24"/>
          <w:szCs w:val="24"/>
        </w:rPr>
        <w:t xml:space="preserve"> </w:t>
      </w:r>
      <w:r w:rsidRPr="00EC3766">
        <w:rPr>
          <w:rFonts w:ascii="David" w:hAnsi="David" w:cs="David"/>
          <w:sz w:val="24"/>
          <w:szCs w:val="24"/>
          <w:rtl/>
        </w:rPr>
        <w:t>בשלב</w:t>
      </w:r>
      <w:r w:rsidRPr="00EC3766">
        <w:rPr>
          <w:rFonts w:ascii="David" w:hAnsi="David" w:cs="David"/>
          <w:sz w:val="24"/>
          <w:szCs w:val="24"/>
        </w:rPr>
        <w:t xml:space="preserve"> </w:t>
      </w:r>
      <w:r w:rsidRPr="00EC3766">
        <w:rPr>
          <w:rFonts w:ascii="David" w:hAnsi="David" w:cs="David"/>
          <w:sz w:val="24"/>
          <w:szCs w:val="24"/>
          <w:rtl/>
        </w:rPr>
        <w:t>כלשהו</w:t>
      </w:r>
      <w:r w:rsidRPr="00EC3766">
        <w:rPr>
          <w:rFonts w:ascii="David" w:hAnsi="David" w:cs="David"/>
          <w:sz w:val="24"/>
          <w:szCs w:val="24"/>
        </w:rPr>
        <w:t xml:space="preserve"> </w:t>
      </w:r>
      <w:r w:rsidRPr="00EC3766">
        <w:rPr>
          <w:rFonts w:ascii="David" w:hAnsi="David" w:cs="David"/>
          <w:sz w:val="24"/>
          <w:szCs w:val="24"/>
          <w:rtl/>
        </w:rPr>
        <w:t>הגיעו</w:t>
      </w:r>
      <w:r w:rsidRPr="00EC3766">
        <w:rPr>
          <w:rFonts w:ascii="David" w:hAnsi="David" w:cs="David"/>
          <w:sz w:val="24"/>
          <w:szCs w:val="24"/>
        </w:rPr>
        <w:t xml:space="preserve"> </w:t>
      </w:r>
      <w:r w:rsidRPr="00EC3766">
        <w:rPr>
          <w:rFonts w:ascii="David" w:hAnsi="David" w:cs="David"/>
          <w:sz w:val="24"/>
          <w:szCs w:val="24"/>
          <w:rtl/>
        </w:rPr>
        <w:t>השלושה</w:t>
      </w:r>
      <w:r w:rsidRPr="00EC3766">
        <w:rPr>
          <w:rFonts w:ascii="David" w:hAnsi="David" w:cs="David"/>
          <w:sz w:val="24"/>
          <w:szCs w:val="24"/>
        </w:rPr>
        <w:t xml:space="preserve"> </w:t>
      </w:r>
      <w:r w:rsidRPr="00EC3766">
        <w:rPr>
          <w:rFonts w:ascii="David" w:hAnsi="David" w:cs="David"/>
          <w:sz w:val="24"/>
          <w:szCs w:val="24"/>
          <w:rtl/>
        </w:rPr>
        <w:t>לשביל</w:t>
      </w:r>
      <w:r w:rsidRPr="00EC3766">
        <w:rPr>
          <w:rFonts w:ascii="David" w:hAnsi="David" w:cs="David"/>
          <w:sz w:val="24"/>
          <w:szCs w:val="24"/>
        </w:rPr>
        <w:t xml:space="preserve"> </w:t>
      </w:r>
      <w:r w:rsidRPr="00EC3766">
        <w:rPr>
          <w:rFonts w:ascii="David" w:hAnsi="David" w:cs="David"/>
          <w:sz w:val="24"/>
          <w:szCs w:val="24"/>
          <w:rtl/>
        </w:rPr>
        <w:t>עפר</w:t>
      </w:r>
      <w:r w:rsidRPr="00EC3766">
        <w:rPr>
          <w:rFonts w:ascii="David" w:hAnsi="David" w:cs="David"/>
          <w:sz w:val="24"/>
          <w:szCs w:val="24"/>
        </w:rPr>
        <w:t xml:space="preserve"> </w:t>
      </w:r>
      <w:r w:rsidRPr="00EC3766">
        <w:rPr>
          <w:rFonts w:ascii="David" w:hAnsi="David" w:cs="David"/>
          <w:sz w:val="24"/>
          <w:szCs w:val="24"/>
          <w:rtl/>
        </w:rPr>
        <w:t>שבפאתי</w:t>
      </w:r>
      <w:r w:rsidRPr="00EC3766">
        <w:rPr>
          <w:rFonts w:ascii="David" w:hAnsi="David" w:cs="David"/>
          <w:sz w:val="24"/>
          <w:szCs w:val="24"/>
        </w:rPr>
        <w:t xml:space="preserve"> </w:t>
      </w:r>
      <w:r w:rsidRPr="00EC3766">
        <w:rPr>
          <w:rFonts w:ascii="David" w:hAnsi="David" w:cs="David"/>
          <w:sz w:val="24"/>
          <w:szCs w:val="24"/>
          <w:rtl/>
        </w:rPr>
        <w:t>הכפר. בעודם</w:t>
      </w:r>
      <w:r w:rsidRPr="00EC3766">
        <w:rPr>
          <w:rFonts w:ascii="David" w:hAnsi="David" w:cs="David"/>
          <w:sz w:val="24"/>
          <w:szCs w:val="24"/>
        </w:rPr>
        <w:t xml:space="preserve"> </w:t>
      </w:r>
      <w:r w:rsidRPr="00EC3766">
        <w:rPr>
          <w:rFonts w:ascii="David" w:hAnsi="David" w:cs="David"/>
          <w:sz w:val="24"/>
          <w:szCs w:val="24"/>
          <w:rtl/>
        </w:rPr>
        <w:t>שוהים</w:t>
      </w:r>
      <w:r w:rsidRPr="00EC3766">
        <w:rPr>
          <w:rFonts w:ascii="David" w:hAnsi="David" w:cs="David"/>
          <w:sz w:val="24"/>
          <w:szCs w:val="24"/>
        </w:rPr>
        <w:t xml:space="preserve"> </w:t>
      </w:r>
      <w:r w:rsidRPr="00EC3766">
        <w:rPr>
          <w:rFonts w:ascii="David" w:hAnsi="David" w:cs="David"/>
          <w:sz w:val="24"/>
          <w:szCs w:val="24"/>
          <w:rtl/>
        </w:rPr>
        <w:t>במקום</w:t>
      </w:r>
      <w:r w:rsidRPr="00EC3766">
        <w:rPr>
          <w:rFonts w:ascii="David" w:hAnsi="David" w:cs="David"/>
          <w:sz w:val="24"/>
          <w:szCs w:val="24"/>
        </w:rPr>
        <w:t xml:space="preserve">, </w:t>
      </w:r>
      <w:r w:rsidRPr="00EC3766">
        <w:rPr>
          <w:rFonts w:ascii="David" w:hAnsi="David" w:cs="David"/>
          <w:sz w:val="24"/>
          <w:szCs w:val="24"/>
          <w:rtl/>
        </w:rPr>
        <w:t>סמוך</w:t>
      </w:r>
      <w:r w:rsidRPr="00EC3766">
        <w:rPr>
          <w:rFonts w:ascii="David" w:hAnsi="David" w:cs="David"/>
          <w:sz w:val="24"/>
          <w:szCs w:val="24"/>
        </w:rPr>
        <w:t xml:space="preserve"> </w:t>
      </w:r>
      <w:r w:rsidRPr="00EC3766">
        <w:rPr>
          <w:rFonts w:ascii="David" w:hAnsi="David" w:cs="David"/>
          <w:sz w:val="24"/>
          <w:szCs w:val="24"/>
          <w:rtl/>
        </w:rPr>
        <w:t>לבתי</w:t>
      </w:r>
      <w:r w:rsidRPr="00EC3766">
        <w:rPr>
          <w:rFonts w:ascii="David" w:hAnsi="David" w:cs="David"/>
          <w:sz w:val="24"/>
          <w:szCs w:val="24"/>
        </w:rPr>
        <w:t xml:space="preserve"> </w:t>
      </w:r>
      <w:r w:rsidRPr="00EC3766">
        <w:rPr>
          <w:rFonts w:ascii="David" w:hAnsi="David" w:cs="David"/>
          <w:sz w:val="24"/>
          <w:szCs w:val="24"/>
          <w:rtl/>
        </w:rPr>
        <w:t>מגורים</w:t>
      </w:r>
      <w:r w:rsidRPr="00EC3766">
        <w:rPr>
          <w:rFonts w:ascii="David" w:hAnsi="David" w:cs="David"/>
          <w:sz w:val="24"/>
          <w:szCs w:val="24"/>
        </w:rPr>
        <w:t xml:space="preserve">, </w:t>
      </w:r>
      <w:r w:rsidRPr="00EC3766">
        <w:rPr>
          <w:rFonts w:ascii="David" w:hAnsi="David" w:cs="David"/>
          <w:sz w:val="24"/>
          <w:szCs w:val="24"/>
          <w:rtl/>
        </w:rPr>
        <w:t>נורו</w:t>
      </w:r>
      <w:r w:rsidRPr="00EC3766">
        <w:rPr>
          <w:rFonts w:ascii="David" w:hAnsi="David" w:cs="David"/>
          <w:sz w:val="24"/>
          <w:szCs w:val="24"/>
        </w:rPr>
        <w:t xml:space="preserve"> </w:t>
      </w:r>
      <w:r w:rsidRPr="00EC3766">
        <w:rPr>
          <w:rFonts w:ascii="David" w:hAnsi="David" w:cs="David"/>
          <w:sz w:val="24"/>
          <w:szCs w:val="24"/>
          <w:rtl/>
        </w:rPr>
        <w:t>שני</w:t>
      </w:r>
      <w:r w:rsidRPr="00EC3766">
        <w:rPr>
          <w:rFonts w:ascii="David" w:hAnsi="David" w:cs="David"/>
          <w:sz w:val="24"/>
          <w:szCs w:val="24"/>
        </w:rPr>
        <w:t xml:space="preserve"> </w:t>
      </w:r>
      <w:r w:rsidRPr="00EC3766">
        <w:rPr>
          <w:rFonts w:ascii="David" w:hAnsi="David" w:cs="David"/>
          <w:sz w:val="24"/>
          <w:szCs w:val="24"/>
          <w:rtl/>
        </w:rPr>
        <w:t>כדורים</w:t>
      </w:r>
      <w:r w:rsidRPr="00EC3766">
        <w:rPr>
          <w:rFonts w:ascii="David" w:hAnsi="David" w:cs="David"/>
          <w:sz w:val="24"/>
          <w:szCs w:val="24"/>
        </w:rPr>
        <w:t xml:space="preserve"> </w:t>
      </w:r>
      <w:r w:rsidRPr="00EC3766">
        <w:rPr>
          <w:rFonts w:ascii="David" w:hAnsi="David" w:cs="David"/>
          <w:sz w:val="24"/>
          <w:szCs w:val="24"/>
          <w:rtl/>
        </w:rPr>
        <w:t>מכלי</w:t>
      </w:r>
      <w:r w:rsidRPr="00EC3766">
        <w:rPr>
          <w:rFonts w:ascii="David" w:hAnsi="David" w:cs="David"/>
          <w:sz w:val="24"/>
          <w:szCs w:val="24"/>
        </w:rPr>
        <w:t>-</w:t>
      </w:r>
      <w:r w:rsidRPr="00EC3766">
        <w:rPr>
          <w:rFonts w:ascii="David" w:hAnsi="David" w:cs="David"/>
          <w:sz w:val="24"/>
          <w:szCs w:val="24"/>
          <w:rtl/>
        </w:rPr>
        <w:t>הרכב</w:t>
      </w:r>
      <w:r w:rsidRPr="00EC3766">
        <w:rPr>
          <w:rFonts w:ascii="David" w:hAnsi="David" w:cs="David"/>
          <w:sz w:val="24"/>
          <w:szCs w:val="24"/>
        </w:rPr>
        <w:t xml:space="preserve">, </w:t>
      </w:r>
      <w:r w:rsidRPr="00EC3766">
        <w:rPr>
          <w:rFonts w:ascii="David" w:hAnsi="David" w:cs="David"/>
          <w:sz w:val="24"/>
          <w:szCs w:val="24"/>
          <w:rtl/>
        </w:rPr>
        <w:t>באמצעות</w:t>
      </w:r>
      <w:r w:rsidRPr="00EC3766">
        <w:rPr>
          <w:rFonts w:ascii="David" w:hAnsi="David" w:cs="David"/>
          <w:sz w:val="24"/>
          <w:szCs w:val="24"/>
        </w:rPr>
        <w:t xml:space="preserve"> </w:t>
      </w:r>
      <w:r w:rsidRPr="00EC3766">
        <w:rPr>
          <w:rFonts w:ascii="David" w:hAnsi="David" w:cs="David"/>
          <w:sz w:val="24"/>
          <w:szCs w:val="24"/>
          <w:rtl/>
        </w:rPr>
        <w:t>כלי</w:t>
      </w:r>
      <w:r w:rsidRPr="00EC3766">
        <w:rPr>
          <w:rFonts w:ascii="David" w:hAnsi="David" w:cs="David"/>
          <w:sz w:val="24"/>
          <w:szCs w:val="24"/>
        </w:rPr>
        <w:t>-</w:t>
      </w:r>
      <w:r w:rsidRPr="00EC3766">
        <w:rPr>
          <w:rFonts w:ascii="David" w:hAnsi="David" w:cs="David"/>
          <w:sz w:val="24"/>
          <w:szCs w:val="24"/>
          <w:rtl/>
        </w:rPr>
        <w:t>הנשק.</w:t>
      </w:r>
      <w:r w:rsidRPr="00EC3766">
        <w:rPr>
          <w:rFonts w:ascii="David" w:hAnsi="David" w:cs="David"/>
          <w:sz w:val="24"/>
          <w:szCs w:val="24"/>
        </w:rPr>
        <w:t xml:space="preserve"> </w:t>
      </w:r>
      <w:r w:rsidRPr="00EC3766">
        <w:rPr>
          <w:rFonts w:ascii="David" w:hAnsi="David" w:cs="David"/>
          <w:sz w:val="24"/>
          <w:szCs w:val="24"/>
          <w:rtl/>
        </w:rPr>
        <w:t>בהמשך השלושה</w:t>
      </w:r>
      <w:r w:rsidRPr="00EC3766">
        <w:rPr>
          <w:rFonts w:ascii="David" w:hAnsi="David" w:cs="David"/>
          <w:sz w:val="24"/>
          <w:szCs w:val="24"/>
        </w:rPr>
        <w:t xml:space="preserve"> </w:t>
      </w:r>
      <w:r w:rsidRPr="00EC3766">
        <w:rPr>
          <w:rFonts w:ascii="David" w:hAnsi="David" w:cs="David"/>
          <w:sz w:val="24"/>
          <w:szCs w:val="24"/>
          <w:rtl/>
        </w:rPr>
        <w:t>הגיעו</w:t>
      </w:r>
      <w:r w:rsidRPr="00EC3766">
        <w:rPr>
          <w:rFonts w:ascii="David" w:hAnsi="David" w:cs="David"/>
          <w:sz w:val="24"/>
          <w:szCs w:val="24"/>
        </w:rPr>
        <w:t xml:space="preserve"> </w:t>
      </w:r>
      <w:r w:rsidRPr="00EC3766">
        <w:rPr>
          <w:rFonts w:ascii="David" w:hAnsi="David" w:cs="David"/>
          <w:sz w:val="24"/>
          <w:szCs w:val="24"/>
          <w:rtl/>
        </w:rPr>
        <w:t>לחניון</w:t>
      </w:r>
      <w:r w:rsidRPr="00EC3766">
        <w:rPr>
          <w:rFonts w:ascii="David" w:hAnsi="David" w:cs="David"/>
          <w:sz w:val="24"/>
          <w:szCs w:val="24"/>
        </w:rPr>
        <w:t xml:space="preserve"> </w:t>
      </w:r>
      <w:r w:rsidRPr="00EC3766">
        <w:rPr>
          <w:rFonts w:ascii="David" w:hAnsi="David" w:cs="David"/>
          <w:sz w:val="24"/>
          <w:szCs w:val="24"/>
          <w:rtl/>
        </w:rPr>
        <w:t>הממוקם</w:t>
      </w:r>
      <w:r w:rsidRPr="00EC3766">
        <w:rPr>
          <w:rFonts w:ascii="David" w:hAnsi="David" w:cs="David"/>
          <w:sz w:val="24"/>
          <w:szCs w:val="24"/>
        </w:rPr>
        <w:t xml:space="preserve"> </w:t>
      </w:r>
      <w:r w:rsidRPr="00EC3766">
        <w:rPr>
          <w:rFonts w:ascii="David" w:hAnsi="David" w:cs="David"/>
          <w:sz w:val="24"/>
          <w:szCs w:val="24"/>
          <w:rtl/>
        </w:rPr>
        <w:t>בסמוך</w:t>
      </w:r>
      <w:r w:rsidRPr="00EC3766">
        <w:rPr>
          <w:rFonts w:ascii="David" w:hAnsi="David" w:cs="David"/>
          <w:sz w:val="24"/>
          <w:szCs w:val="24"/>
        </w:rPr>
        <w:t xml:space="preserve"> </w:t>
      </w:r>
      <w:r w:rsidRPr="00EC3766">
        <w:rPr>
          <w:rFonts w:ascii="David" w:hAnsi="David" w:cs="David"/>
          <w:sz w:val="24"/>
          <w:szCs w:val="24"/>
          <w:rtl/>
        </w:rPr>
        <w:t>למסגד ושם ביצע</w:t>
      </w:r>
      <w:r w:rsidRPr="00EC3766">
        <w:rPr>
          <w:rFonts w:ascii="David" w:hAnsi="David" w:cs="David"/>
          <w:sz w:val="24"/>
          <w:szCs w:val="24"/>
        </w:rPr>
        <w:t xml:space="preserve"> </w:t>
      </w:r>
      <w:r w:rsidRPr="00EC3766">
        <w:rPr>
          <w:rFonts w:ascii="David" w:hAnsi="David" w:cs="David"/>
          <w:sz w:val="24"/>
          <w:szCs w:val="24"/>
          <w:rtl/>
        </w:rPr>
        <w:t>מי</w:t>
      </w:r>
      <w:r w:rsidRPr="00EC3766">
        <w:rPr>
          <w:rFonts w:ascii="David" w:hAnsi="David" w:cs="David"/>
          <w:sz w:val="24"/>
          <w:szCs w:val="24"/>
        </w:rPr>
        <w:t xml:space="preserve"> </w:t>
      </w:r>
      <w:r w:rsidRPr="00EC3766">
        <w:rPr>
          <w:rFonts w:ascii="David" w:hAnsi="David" w:cs="David"/>
          <w:sz w:val="24"/>
          <w:szCs w:val="24"/>
          <w:rtl/>
        </w:rPr>
        <w:t>מנוסעי הרכב</w:t>
      </w:r>
      <w:r w:rsidRPr="00EC3766">
        <w:rPr>
          <w:rFonts w:ascii="David" w:hAnsi="David" w:cs="David"/>
          <w:sz w:val="24"/>
          <w:szCs w:val="24"/>
        </w:rPr>
        <w:t xml:space="preserve"> </w:t>
      </w:r>
      <w:r w:rsidRPr="00EC3766">
        <w:rPr>
          <w:rFonts w:ascii="David" w:hAnsi="David" w:cs="David"/>
          <w:sz w:val="24"/>
          <w:szCs w:val="24"/>
          <w:rtl/>
        </w:rPr>
        <w:t>ירי</w:t>
      </w:r>
      <w:r w:rsidRPr="00EC3766">
        <w:rPr>
          <w:rFonts w:ascii="David" w:hAnsi="David" w:cs="David"/>
          <w:sz w:val="24"/>
          <w:szCs w:val="24"/>
        </w:rPr>
        <w:t xml:space="preserve"> </w:t>
      </w:r>
      <w:r w:rsidRPr="00EC3766">
        <w:rPr>
          <w:rFonts w:ascii="David" w:hAnsi="David" w:cs="David"/>
          <w:sz w:val="24"/>
          <w:szCs w:val="24"/>
          <w:rtl/>
        </w:rPr>
        <w:t>אוטומטי</w:t>
      </w:r>
      <w:r w:rsidRPr="00EC3766">
        <w:rPr>
          <w:rFonts w:ascii="David" w:hAnsi="David" w:cs="David"/>
          <w:sz w:val="24"/>
          <w:szCs w:val="24"/>
        </w:rPr>
        <w:t xml:space="preserve"> </w:t>
      </w:r>
      <w:r w:rsidRPr="00EC3766">
        <w:rPr>
          <w:rFonts w:ascii="David" w:hAnsi="David" w:cs="David"/>
          <w:sz w:val="24"/>
          <w:szCs w:val="24"/>
          <w:rtl/>
        </w:rPr>
        <w:t>באוויר</w:t>
      </w:r>
      <w:r w:rsidRPr="00EC3766">
        <w:rPr>
          <w:rFonts w:ascii="David" w:hAnsi="David" w:cs="David"/>
          <w:sz w:val="24"/>
          <w:szCs w:val="24"/>
        </w:rPr>
        <w:t xml:space="preserve">, </w:t>
      </w:r>
      <w:r w:rsidRPr="00EC3766">
        <w:rPr>
          <w:rFonts w:ascii="David" w:hAnsi="David" w:cs="David"/>
          <w:sz w:val="24"/>
          <w:szCs w:val="24"/>
          <w:rtl/>
        </w:rPr>
        <w:t>ולאחר</w:t>
      </w:r>
      <w:r w:rsidRPr="00EC3766">
        <w:rPr>
          <w:rFonts w:ascii="David" w:hAnsi="David" w:cs="David"/>
          <w:sz w:val="24"/>
          <w:szCs w:val="24"/>
        </w:rPr>
        <w:t xml:space="preserve"> </w:t>
      </w:r>
      <w:r w:rsidRPr="00EC3766">
        <w:rPr>
          <w:rFonts w:ascii="David" w:hAnsi="David" w:cs="David"/>
          <w:sz w:val="24"/>
          <w:szCs w:val="24"/>
          <w:rtl/>
        </w:rPr>
        <w:t>זמן</w:t>
      </w:r>
      <w:r w:rsidRPr="00EC3766">
        <w:rPr>
          <w:rFonts w:ascii="David" w:hAnsi="David" w:cs="David"/>
          <w:sz w:val="24"/>
          <w:szCs w:val="24"/>
        </w:rPr>
        <w:t>-</w:t>
      </w:r>
      <w:r w:rsidRPr="00EC3766">
        <w:rPr>
          <w:rFonts w:ascii="David" w:hAnsi="David" w:cs="David"/>
          <w:sz w:val="24"/>
          <w:szCs w:val="24"/>
          <w:rtl/>
        </w:rPr>
        <w:t>מה</w:t>
      </w:r>
      <w:r w:rsidRPr="00EC3766">
        <w:rPr>
          <w:rFonts w:ascii="David" w:hAnsi="David" w:cs="David"/>
          <w:sz w:val="24"/>
          <w:szCs w:val="24"/>
        </w:rPr>
        <w:t xml:space="preserve"> </w:t>
      </w:r>
      <w:r w:rsidRPr="00EC3766">
        <w:rPr>
          <w:rFonts w:ascii="David" w:hAnsi="David" w:cs="David"/>
          <w:sz w:val="24"/>
          <w:szCs w:val="24"/>
          <w:rtl/>
        </w:rPr>
        <w:t>בוצע</w:t>
      </w:r>
      <w:r w:rsidRPr="00EC3766">
        <w:rPr>
          <w:rFonts w:ascii="David" w:hAnsi="David" w:cs="David"/>
          <w:sz w:val="24"/>
          <w:szCs w:val="24"/>
        </w:rPr>
        <w:t xml:space="preserve"> </w:t>
      </w:r>
      <w:r w:rsidRPr="00EC3766">
        <w:rPr>
          <w:rFonts w:ascii="David" w:hAnsi="David" w:cs="David"/>
          <w:sz w:val="24"/>
          <w:szCs w:val="24"/>
          <w:rtl/>
        </w:rPr>
        <w:t>ירי</w:t>
      </w:r>
      <w:r w:rsidRPr="00EC3766">
        <w:rPr>
          <w:rFonts w:ascii="David" w:hAnsi="David" w:cs="David"/>
          <w:sz w:val="24"/>
          <w:szCs w:val="24"/>
        </w:rPr>
        <w:t xml:space="preserve"> </w:t>
      </w:r>
      <w:r w:rsidRPr="00EC3766">
        <w:rPr>
          <w:rFonts w:ascii="David" w:hAnsi="David" w:cs="David"/>
          <w:sz w:val="24"/>
          <w:szCs w:val="24"/>
          <w:rtl/>
        </w:rPr>
        <w:t>נוסף</w:t>
      </w:r>
      <w:r w:rsidRPr="00EC3766">
        <w:rPr>
          <w:rFonts w:ascii="David" w:hAnsi="David" w:cs="David"/>
          <w:sz w:val="24"/>
          <w:szCs w:val="24"/>
        </w:rPr>
        <w:t xml:space="preserve">. </w:t>
      </w:r>
      <w:r w:rsidRPr="00EC3766">
        <w:rPr>
          <w:rFonts w:ascii="David" w:hAnsi="David" w:cs="David"/>
          <w:sz w:val="24"/>
          <w:szCs w:val="24"/>
          <w:rtl/>
        </w:rPr>
        <w:t>סך</w:t>
      </w:r>
      <w:r w:rsidRPr="00EC3766">
        <w:rPr>
          <w:rFonts w:ascii="David" w:hAnsi="David" w:cs="David"/>
          <w:sz w:val="24"/>
          <w:szCs w:val="24"/>
        </w:rPr>
        <w:t xml:space="preserve"> </w:t>
      </w:r>
      <w:r w:rsidRPr="00EC3766">
        <w:rPr>
          <w:rFonts w:ascii="David" w:hAnsi="David" w:cs="David"/>
          <w:sz w:val="24"/>
          <w:szCs w:val="24"/>
          <w:rtl/>
        </w:rPr>
        <w:t>הכל</w:t>
      </w:r>
      <w:r w:rsidRPr="00EC3766">
        <w:rPr>
          <w:rFonts w:ascii="David" w:hAnsi="David" w:cs="David"/>
          <w:sz w:val="24"/>
          <w:szCs w:val="24"/>
        </w:rPr>
        <w:t xml:space="preserve">, </w:t>
      </w:r>
      <w:r w:rsidRPr="00EC3766">
        <w:rPr>
          <w:rFonts w:ascii="David" w:hAnsi="David" w:cs="David"/>
          <w:sz w:val="24"/>
          <w:szCs w:val="24"/>
          <w:rtl/>
        </w:rPr>
        <w:t>נורו</w:t>
      </w:r>
      <w:r w:rsidRPr="00EC3766">
        <w:rPr>
          <w:rFonts w:ascii="David" w:hAnsi="David" w:cs="David"/>
          <w:sz w:val="24"/>
          <w:szCs w:val="24"/>
        </w:rPr>
        <w:t xml:space="preserve"> </w:t>
      </w:r>
      <w:r w:rsidRPr="00EC3766">
        <w:rPr>
          <w:rFonts w:ascii="David" w:hAnsi="David" w:cs="David"/>
          <w:sz w:val="24"/>
          <w:szCs w:val="24"/>
          <w:rtl/>
        </w:rPr>
        <w:t>כ</w:t>
      </w:r>
      <w:r w:rsidRPr="00EC3766">
        <w:rPr>
          <w:rFonts w:ascii="David" w:hAnsi="David" w:cs="David"/>
          <w:sz w:val="24"/>
          <w:szCs w:val="24"/>
        </w:rPr>
        <w:t xml:space="preserve">-20 </w:t>
      </w:r>
      <w:r w:rsidRPr="00EC3766">
        <w:rPr>
          <w:rFonts w:ascii="David" w:hAnsi="David" w:cs="David"/>
          <w:sz w:val="24"/>
          <w:szCs w:val="24"/>
          <w:rtl/>
        </w:rPr>
        <w:t>כדורים</w:t>
      </w:r>
      <w:r w:rsidRPr="00EC3766">
        <w:rPr>
          <w:rFonts w:ascii="David" w:hAnsi="David" w:cs="David"/>
          <w:sz w:val="24"/>
          <w:szCs w:val="24"/>
        </w:rPr>
        <w:t xml:space="preserve"> </w:t>
      </w:r>
      <w:r w:rsidRPr="00EC3766">
        <w:rPr>
          <w:rFonts w:ascii="David" w:hAnsi="David" w:cs="David"/>
          <w:sz w:val="24"/>
          <w:szCs w:val="24"/>
          <w:rtl/>
        </w:rPr>
        <w:t>באזור</w:t>
      </w:r>
      <w:r w:rsidRPr="00EC3766">
        <w:rPr>
          <w:rFonts w:ascii="David" w:hAnsi="David" w:cs="David"/>
          <w:sz w:val="24"/>
          <w:szCs w:val="24"/>
        </w:rPr>
        <w:t xml:space="preserve"> </w:t>
      </w:r>
      <w:r w:rsidRPr="00EC3766">
        <w:rPr>
          <w:rFonts w:ascii="David" w:hAnsi="David" w:cs="David"/>
          <w:sz w:val="24"/>
          <w:szCs w:val="24"/>
          <w:rtl/>
        </w:rPr>
        <w:t>המסגד</w:t>
      </w:r>
      <w:r w:rsidRPr="00A15E12">
        <w:rPr>
          <w:rFonts w:ascii="David" w:hAnsi="David" w:cs="David"/>
          <w:sz w:val="24"/>
          <w:szCs w:val="24"/>
        </w:rPr>
        <w:t xml:space="preserve">. </w:t>
      </w:r>
      <w:r w:rsidRPr="00A15E12">
        <w:rPr>
          <w:rFonts w:ascii="David" w:hAnsi="David" w:cs="David"/>
          <w:sz w:val="24"/>
          <w:szCs w:val="24"/>
          <w:rtl/>
        </w:rPr>
        <w:t>בשלב</w:t>
      </w:r>
      <w:r w:rsidRPr="00A15E12">
        <w:rPr>
          <w:rFonts w:ascii="David" w:hAnsi="David" w:cs="David"/>
          <w:sz w:val="24"/>
          <w:szCs w:val="24"/>
        </w:rPr>
        <w:t xml:space="preserve"> </w:t>
      </w:r>
      <w:r w:rsidRPr="00A15E12">
        <w:rPr>
          <w:rFonts w:ascii="David" w:hAnsi="David" w:cs="David"/>
          <w:sz w:val="24"/>
          <w:szCs w:val="24"/>
          <w:rtl/>
        </w:rPr>
        <w:t>זה</w:t>
      </w:r>
      <w:r w:rsidRPr="00A15E12">
        <w:rPr>
          <w:rFonts w:ascii="David" w:hAnsi="David" w:cs="David"/>
          <w:sz w:val="24"/>
          <w:szCs w:val="24"/>
        </w:rPr>
        <w:t xml:space="preserve">, </w:t>
      </w:r>
      <w:r w:rsidRPr="00A15E12">
        <w:rPr>
          <w:rFonts w:ascii="David" w:hAnsi="David" w:cs="David"/>
          <w:sz w:val="24"/>
          <w:szCs w:val="24"/>
          <w:rtl/>
        </w:rPr>
        <w:t>הבחין</w:t>
      </w:r>
      <w:r w:rsidRPr="00A15E12">
        <w:rPr>
          <w:rFonts w:ascii="David" w:hAnsi="David" w:cs="David"/>
          <w:sz w:val="24"/>
          <w:szCs w:val="24"/>
        </w:rPr>
        <w:t xml:space="preserve"> </w:t>
      </w:r>
      <w:r w:rsidRPr="00A15E12">
        <w:rPr>
          <w:rFonts w:ascii="David" w:hAnsi="David" w:cs="David" w:hint="cs"/>
          <w:sz w:val="24"/>
          <w:szCs w:val="24"/>
          <w:rtl/>
        </w:rPr>
        <w:t>המערער</w:t>
      </w:r>
      <w:r w:rsidRPr="00A15E12">
        <w:rPr>
          <w:rFonts w:ascii="David" w:hAnsi="David" w:cs="David"/>
          <w:sz w:val="24"/>
          <w:szCs w:val="24"/>
        </w:rPr>
        <w:t xml:space="preserve"> </w:t>
      </w:r>
      <w:r w:rsidRPr="00A15E12">
        <w:rPr>
          <w:rFonts w:ascii="David" w:hAnsi="David" w:cs="David"/>
          <w:sz w:val="24"/>
          <w:szCs w:val="24"/>
          <w:rtl/>
        </w:rPr>
        <w:t>בכוחות</w:t>
      </w:r>
      <w:r w:rsidRPr="00A15E12">
        <w:rPr>
          <w:rFonts w:ascii="David" w:hAnsi="David" w:cs="David"/>
          <w:sz w:val="24"/>
          <w:szCs w:val="24"/>
        </w:rPr>
        <w:t xml:space="preserve"> </w:t>
      </w:r>
      <w:r w:rsidRPr="00A15E12">
        <w:rPr>
          <w:rFonts w:ascii="David" w:hAnsi="David" w:cs="David"/>
          <w:sz w:val="24"/>
          <w:szCs w:val="24"/>
          <w:rtl/>
        </w:rPr>
        <w:t>משטרה</w:t>
      </w:r>
      <w:r w:rsidRPr="00A15E12">
        <w:rPr>
          <w:rFonts w:ascii="David" w:hAnsi="David" w:cs="David"/>
          <w:sz w:val="24"/>
          <w:szCs w:val="24"/>
        </w:rPr>
        <w:t xml:space="preserve"> </w:t>
      </w:r>
      <w:r w:rsidRPr="00A15E12">
        <w:rPr>
          <w:rFonts w:ascii="David" w:hAnsi="David" w:cs="David"/>
          <w:sz w:val="24"/>
          <w:szCs w:val="24"/>
          <w:rtl/>
        </w:rPr>
        <w:t>קרֵבים</w:t>
      </w:r>
      <w:r w:rsidRPr="00A15E12">
        <w:rPr>
          <w:rFonts w:ascii="David" w:hAnsi="David" w:cs="David"/>
          <w:sz w:val="24"/>
          <w:szCs w:val="24"/>
        </w:rPr>
        <w:t xml:space="preserve">, </w:t>
      </w:r>
      <w:r w:rsidRPr="00A15E12">
        <w:rPr>
          <w:rFonts w:ascii="David" w:hAnsi="David" w:cs="David"/>
          <w:sz w:val="24"/>
          <w:szCs w:val="24"/>
          <w:rtl/>
        </w:rPr>
        <w:t>ונמלט</w:t>
      </w:r>
      <w:r w:rsidRPr="00A15E12">
        <w:rPr>
          <w:rFonts w:ascii="David" w:hAnsi="David" w:cs="David"/>
          <w:sz w:val="24"/>
          <w:szCs w:val="24"/>
        </w:rPr>
        <w:t xml:space="preserve"> </w:t>
      </w:r>
      <w:r w:rsidRPr="00A15E12">
        <w:rPr>
          <w:rFonts w:ascii="David" w:hAnsi="David" w:cs="David"/>
          <w:sz w:val="24"/>
          <w:szCs w:val="24"/>
          <w:rtl/>
        </w:rPr>
        <w:t>ברגל</w:t>
      </w:r>
      <w:r w:rsidRPr="00A15E12">
        <w:rPr>
          <w:rFonts w:ascii="David" w:hAnsi="David" w:cs="David"/>
          <w:sz w:val="24"/>
          <w:szCs w:val="24"/>
        </w:rPr>
        <w:t xml:space="preserve"> </w:t>
      </w:r>
      <w:r w:rsidRPr="00A15E12">
        <w:rPr>
          <w:rFonts w:ascii="David" w:hAnsi="David" w:cs="David"/>
          <w:sz w:val="24"/>
          <w:szCs w:val="24"/>
          <w:rtl/>
        </w:rPr>
        <w:t>מן</w:t>
      </w:r>
      <w:r w:rsidRPr="00A15E12">
        <w:rPr>
          <w:rFonts w:ascii="David" w:hAnsi="David" w:cs="David"/>
          <w:sz w:val="24"/>
          <w:szCs w:val="24"/>
        </w:rPr>
        <w:t xml:space="preserve"> </w:t>
      </w:r>
      <w:r w:rsidRPr="00A15E12">
        <w:rPr>
          <w:rFonts w:ascii="David" w:hAnsi="David" w:cs="David"/>
          <w:sz w:val="24"/>
          <w:szCs w:val="24"/>
          <w:rtl/>
        </w:rPr>
        <w:t>המקום</w:t>
      </w:r>
      <w:r w:rsidRPr="00A15E12">
        <w:rPr>
          <w:rFonts w:ascii="David" w:hAnsi="David" w:cs="David"/>
          <w:sz w:val="24"/>
          <w:szCs w:val="24"/>
        </w:rPr>
        <w:t xml:space="preserve">, </w:t>
      </w:r>
      <w:r w:rsidRPr="00A15E12">
        <w:rPr>
          <w:rFonts w:ascii="David" w:hAnsi="David" w:cs="David"/>
          <w:sz w:val="24"/>
          <w:szCs w:val="24"/>
          <w:rtl/>
        </w:rPr>
        <w:t>תוך</w:t>
      </w:r>
      <w:r w:rsidRPr="00A15E12">
        <w:rPr>
          <w:rFonts w:ascii="David" w:hAnsi="David" w:cs="David"/>
          <w:sz w:val="24"/>
          <w:szCs w:val="24"/>
        </w:rPr>
        <w:t xml:space="preserve"> </w:t>
      </w:r>
      <w:r w:rsidRPr="00A15E12">
        <w:rPr>
          <w:rFonts w:ascii="David" w:hAnsi="David" w:cs="David"/>
          <w:sz w:val="24"/>
          <w:szCs w:val="24"/>
          <w:rtl/>
        </w:rPr>
        <w:t>שהוא</w:t>
      </w:r>
      <w:r w:rsidRPr="00A15E12">
        <w:rPr>
          <w:rFonts w:ascii="David" w:hAnsi="David" w:cs="David"/>
          <w:sz w:val="24"/>
          <w:szCs w:val="24"/>
        </w:rPr>
        <w:t xml:space="preserve"> </w:t>
      </w:r>
      <w:r w:rsidRPr="00A15E12">
        <w:rPr>
          <w:rFonts w:ascii="David" w:hAnsi="David" w:cs="David"/>
          <w:sz w:val="24"/>
          <w:szCs w:val="24"/>
          <w:rtl/>
        </w:rPr>
        <w:t>משליך</w:t>
      </w:r>
      <w:r w:rsidRPr="00A15E12">
        <w:rPr>
          <w:rFonts w:ascii="David" w:hAnsi="David" w:cs="David"/>
          <w:sz w:val="24"/>
          <w:szCs w:val="24"/>
        </w:rPr>
        <w:t xml:space="preserve"> </w:t>
      </w:r>
      <w:r w:rsidRPr="00A15E12">
        <w:rPr>
          <w:rFonts w:ascii="David" w:hAnsi="David" w:cs="David"/>
          <w:sz w:val="24"/>
          <w:szCs w:val="24"/>
          <w:rtl/>
        </w:rPr>
        <w:t>את</w:t>
      </w:r>
      <w:r w:rsidRPr="00A15E12">
        <w:rPr>
          <w:rFonts w:ascii="David" w:hAnsi="David" w:cs="David"/>
          <w:sz w:val="24"/>
          <w:szCs w:val="24"/>
        </w:rPr>
        <w:t xml:space="preserve"> </w:t>
      </w:r>
      <w:r w:rsidRPr="00A15E12">
        <w:rPr>
          <w:rFonts w:ascii="David" w:hAnsi="David" w:cs="David"/>
          <w:sz w:val="24"/>
          <w:szCs w:val="24"/>
          <w:rtl/>
        </w:rPr>
        <w:t>כלי</w:t>
      </w:r>
      <w:r w:rsidRPr="00A15E12">
        <w:rPr>
          <w:rFonts w:ascii="David" w:hAnsi="David" w:cs="David"/>
          <w:sz w:val="24"/>
          <w:szCs w:val="24"/>
        </w:rPr>
        <w:t>-</w:t>
      </w:r>
      <w:r w:rsidRPr="00A15E12">
        <w:rPr>
          <w:rFonts w:ascii="David" w:hAnsi="David" w:cs="David"/>
          <w:sz w:val="24"/>
          <w:szCs w:val="24"/>
          <w:rtl/>
        </w:rPr>
        <w:t>הנשק</w:t>
      </w:r>
      <w:r w:rsidRPr="00A15E12">
        <w:rPr>
          <w:rFonts w:ascii="David" w:hAnsi="David" w:cs="David"/>
          <w:sz w:val="24"/>
          <w:szCs w:val="24"/>
        </w:rPr>
        <w:t xml:space="preserve"> </w:t>
      </w:r>
      <w:r w:rsidRPr="00A15E12">
        <w:rPr>
          <w:rFonts w:ascii="David" w:hAnsi="David" w:cs="David"/>
          <w:sz w:val="24"/>
          <w:szCs w:val="24"/>
          <w:rtl/>
        </w:rPr>
        <w:t>במנוסתו</w:t>
      </w:r>
      <w:r w:rsidRPr="00A15E12">
        <w:rPr>
          <w:rFonts w:ascii="David" w:hAnsi="David" w:cs="David"/>
          <w:sz w:val="24"/>
          <w:szCs w:val="24"/>
        </w:rPr>
        <w:t xml:space="preserve">. </w:t>
      </w:r>
      <w:r w:rsidRPr="00A15E12">
        <w:rPr>
          <w:rFonts w:ascii="David" w:hAnsi="David" w:cs="David"/>
          <w:sz w:val="24"/>
          <w:szCs w:val="24"/>
          <w:rtl/>
        </w:rPr>
        <w:t>בסופו</w:t>
      </w:r>
      <w:r w:rsidRPr="00A15E12">
        <w:rPr>
          <w:rFonts w:ascii="David" w:hAnsi="David" w:cs="David"/>
          <w:sz w:val="24"/>
          <w:szCs w:val="24"/>
        </w:rPr>
        <w:t xml:space="preserve"> </w:t>
      </w:r>
      <w:r w:rsidRPr="00A15E12">
        <w:rPr>
          <w:rFonts w:ascii="David" w:hAnsi="David" w:cs="David"/>
          <w:sz w:val="24"/>
          <w:szCs w:val="24"/>
          <w:rtl/>
        </w:rPr>
        <w:t>של</w:t>
      </w:r>
      <w:r w:rsidRPr="00A15E12">
        <w:rPr>
          <w:rFonts w:ascii="David" w:hAnsi="David" w:cs="David"/>
          <w:sz w:val="24"/>
          <w:szCs w:val="24"/>
        </w:rPr>
        <w:t xml:space="preserve"> </w:t>
      </w:r>
      <w:r w:rsidRPr="00A15E12">
        <w:rPr>
          <w:rFonts w:ascii="David" w:hAnsi="David" w:cs="David"/>
          <w:sz w:val="24"/>
          <w:szCs w:val="24"/>
          <w:rtl/>
        </w:rPr>
        <w:t>דבר</w:t>
      </w:r>
      <w:r w:rsidRPr="00A15E12">
        <w:rPr>
          <w:rFonts w:ascii="David" w:hAnsi="David" w:cs="David"/>
          <w:sz w:val="24"/>
          <w:szCs w:val="24"/>
        </w:rPr>
        <w:t xml:space="preserve"> </w:t>
      </w:r>
      <w:r w:rsidRPr="00A15E12">
        <w:rPr>
          <w:rFonts w:ascii="David" w:hAnsi="David" w:cs="David"/>
          <w:sz w:val="24"/>
          <w:szCs w:val="24"/>
          <w:rtl/>
        </w:rPr>
        <w:t>הגיע</w:t>
      </w:r>
      <w:r w:rsidRPr="00A15E12">
        <w:rPr>
          <w:rFonts w:ascii="David" w:hAnsi="David" w:cs="David"/>
          <w:sz w:val="24"/>
          <w:szCs w:val="24"/>
        </w:rPr>
        <w:t xml:space="preserve"> </w:t>
      </w:r>
      <w:r w:rsidRPr="00A15E12">
        <w:rPr>
          <w:rFonts w:ascii="David" w:hAnsi="David" w:cs="David"/>
          <w:sz w:val="24"/>
          <w:szCs w:val="24"/>
          <w:rtl/>
        </w:rPr>
        <w:t>לבית</w:t>
      </w:r>
      <w:r w:rsidRPr="00A15E12">
        <w:rPr>
          <w:rFonts w:ascii="David" w:hAnsi="David" w:cs="David"/>
          <w:sz w:val="24"/>
          <w:szCs w:val="24"/>
        </w:rPr>
        <w:t xml:space="preserve"> </w:t>
      </w:r>
      <w:r w:rsidRPr="00A15E12">
        <w:rPr>
          <w:rFonts w:ascii="David" w:hAnsi="David" w:cs="David"/>
          <w:sz w:val="24"/>
          <w:szCs w:val="24"/>
          <w:rtl/>
        </w:rPr>
        <w:t>שכניו</w:t>
      </w:r>
      <w:r w:rsidRPr="00A15E12">
        <w:rPr>
          <w:rFonts w:ascii="David" w:hAnsi="David" w:cs="David"/>
          <w:sz w:val="24"/>
          <w:szCs w:val="24"/>
        </w:rPr>
        <w:t xml:space="preserve">, </w:t>
      </w:r>
      <w:r w:rsidRPr="00A15E12">
        <w:rPr>
          <w:rFonts w:ascii="David" w:hAnsi="David" w:cs="David"/>
          <w:sz w:val="24"/>
          <w:szCs w:val="24"/>
          <w:rtl/>
        </w:rPr>
        <w:t>שם</w:t>
      </w:r>
      <w:r w:rsidRPr="00A15E12">
        <w:rPr>
          <w:rFonts w:ascii="David" w:hAnsi="David" w:cs="David"/>
          <w:sz w:val="24"/>
          <w:szCs w:val="24"/>
        </w:rPr>
        <w:t xml:space="preserve"> </w:t>
      </w:r>
      <w:r w:rsidRPr="00A15E12">
        <w:rPr>
          <w:rFonts w:ascii="David" w:hAnsi="David" w:cs="David"/>
          <w:sz w:val="24"/>
          <w:szCs w:val="24"/>
          <w:rtl/>
        </w:rPr>
        <w:t>הסתתר</w:t>
      </w:r>
      <w:r w:rsidRPr="00A15E12">
        <w:rPr>
          <w:rFonts w:ascii="David" w:hAnsi="David" w:cs="David"/>
          <w:sz w:val="24"/>
          <w:szCs w:val="24"/>
        </w:rPr>
        <w:t xml:space="preserve"> </w:t>
      </w:r>
      <w:r w:rsidRPr="00A15E12">
        <w:rPr>
          <w:rFonts w:ascii="David" w:hAnsi="David" w:cs="David"/>
          <w:sz w:val="24"/>
          <w:szCs w:val="24"/>
          <w:rtl/>
        </w:rPr>
        <w:t>עד</w:t>
      </w:r>
      <w:r w:rsidRPr="00A15E12">
        <w:rPr>
          <w:rFonts w:ascii="David" w:hAnsi="David" w:cs="David"/>
          <w:sz w:val="24"/>
          <w:szCs w:val="24"/>
        </w:rPr>
        <w:t xml:space="preserve"> </w:t>
      </w:r>
      <w:r w:rsidRPr="00A15E12">
        <w:rPr>
          <w:rFonts w:ascii="David" w:hAnsi="David" w:cs="David"/>
          <w:sz w:val="24"/>
          <w:szCs w:val="24"/>
          <w:rtl/>
        </w:rPr>
        <w:t>שנעצר</w:t>
      </w:r>
      <w:r w:rsidRPr="00A15E12">
        <w:rPr>
          <w:rFonts w:ascii="David" w:hAnsi="David" w:cs="David"/>
          <w:sz w:val="24"/>
          <w:szCs w:val="24"/>
        </w:rPr>
        <w:t>.</w:t>
      </w:r>
    </w:p>
    <w:p w14:paraId="191803AE" w14:textId="77777777" w:rsidR="005111DB" w:rsidRPr="00EC3766" w:rsidRDefault="005111DB" w:rsidP="005111DB">
      <w:pPr>
        <w:pStyle w:val="ae"/>
        <w:spacing w:line="360" w:lineRule="auto"/>
        <w:ind w:left="786"/>
        <w:jc w:val="both"/>
        <w:rPr>
          <w:rFonts w:ascii="David" w:hAnsi="David" w:cs="David"/>
          <w:sz w:val="12"/>
          <w:szCs w:val="12"/>
        </w:rPr>
      </w:pPr>
    </w:p>
    <w:p w14:paraId="4951F43D" w14:textId="77777777" w:rsidR="005111DB" w:rsidRDefault="005111DB" w:rsidP="005111DB">
      <w:pPr>
        <w:pStyle w:val="ae"/>
        <w:numPr>
          <w:ilvl w:val="0"/>
          <w:numId w:val="6"/>
        </w:numPr>
        <w:tabs>
          <w:tab w:val="left" w:pos="800"/>
        </w:tabs>
        <w:overflowPunct w:val="0"/>
        <w:autoSpaceDE w:val="0"/>
        <w:autoSpaceDN w:val="0"/>
        <w:adjustRightInd w:val="0"/>
        <w:spacing w:line="360" w:lineRule="auto"/>
        <w:jc w:val="both"/>
        <w:textAlignment w:val="baseline"/>
        <w:rPr>
          <w:rFonts w:ascii="David" w:hAnsi="David" w:cs="David"/>
          <w:spacing w:val="10"/>
          <w:sz w:val="24"/>
          <w:szCs w:val="24"/>
        </w:rPr>
      </w:pPr>
      <w:r w:rsidRPr="00D8199D">
        <w:rPr>
          <w:rFonts w:ascii="David" w:hAnsi="David" w:cs="David"/>
          <w:sz w:val="24"/>
          <w:szCs w:val="24"/>
          <w:rtl/>
        </w:rPr>
        <w:t>ב</w:t>
      </w:r>
      <w:hyperlink r:id="rId38" w:history="1">
        <w:r w:rsidR="00863C55" w:rsidRPr="00863C55">
          <w:rPr>
            <w:rFonts w:ascii="David" w:hAnsi="David" w:cs="David"/>
            <w:color w:val="0000FF"/>
            <w:sz w:val="24"/>
            <w:szCs w:val="24"/>
            <w:u w:val="single"/>
            <w:rtl/>
          </w:rPr>
          <w:t>ע"פ 3793/20</w:t>
        </w:r>
      </w:hyperlink>
      <w:r w:rsidRPr="00D8199D">
        <w:rPr>
          <w:rFonts w:ascii="David" w:hAnsi="David" w:cs="David"/>
          <w:b/>
          <w:bCs/>
          <w:sz w:val="24"/>
          <w:szCs w:val="24"/>
          <w:rtl/>
        </w:rPr>
        <w:t xml:space="preserve"> השאם מורייחי נ' מדינת ישראל </w:t>
      </w:r>
      <w:r w:rsidRPr="00D8199D">
        <w:rPr>
          <w:rFonts w:ascii="David" w:hAnsi="David" w:cs="David"/>
          <w:sz w:val="24"/>
          <w:szCs w:val="24"/>
          <w:rtl/>
        </w:rPr>
        <w:t xml:space="preserve">(23.11.20) </w:t>
      </w:r>
      <w:r w:rsidRPr="00D8199D">
        <w:rPr>
          <w:rFonts w:ascii="David" w:eastAsia="Times New Roman" w:hAnsi="David" w:cs="David"/>
          <w:sz w:val="24"/>
          <w:szCs w:val="24"/>
          <w:rtl/>
        </w:rPr>
        <w:t>דחה ביהמ''ש העליון ערעור</w:t>
      </w:r>
      <w:r w:rsidRPr="00D8199D">
        <w:rPr>
          <w:rFonts w:ascii="David" w:hAnsi="David" w:cs="David"/>
          <w:sz w:val="24"/>
          <w:szCs w:val="24"/>
          <w:rtl/>
        </w:rPr>
        <w:t xml:space="preserve"> </w:t>
      </w:r>
      <w:r w:rsidRPr="00D8199D">
        <w:rPr>
          <w:rFonts w:ascii="David" w:eastAsia="Times New Roman" w:hAnsi="David" w:cs="David"/>
          <w:sz w:val="24"/>
          <w:szCs w:val="24"/>
          <w:rtl/>
        </w:rPr>
        <w:t xml:space="preserve">על גז"ד של בימ"ש מחוזי, בגדרו הוטל על המערער עונש של 30 חודשי מאסר לריצוי בפועל ומאסרים מותנים בגין הרשעתו בעבירה של ניסיון לעסקה אחרת בנשק. </w:t>
      </w:r>
      <w:r w:rsidRPr="00D8199D">
        <w:rPr>
          <w:rFonts w:ascii="David" w:hAnsi="David" w:cs="David"/>
          <w:sz w:val="24"/>
          <w:szCs w:val="24"/>
          <w:rtl/>
        </w:rPr>
        <w:t xml:space="preserve">מדובר במקרה בו </w:t>
      </w:r>
      <w:r w:rsidRPr="00D8199D">
        <w:rPr>
          <w:rFonts w:ascii="David" w:hAnsi="David" w:cs="David"/>
          <w:spacing w:val="10"/>
          <w:sz w:val="24"/>
          <w:szCs w:val="24"/>
          <w:rtl/>
        </w:rPr>
        <w:t>קשר המערער קשר עם תושב הרשות הפלסטינית וכן עם אחרים, כאשר מטרת הקשר הייתה לבצע מכירה והעברה של אקדח, בצירוף מחסנית תואמת לנשק, מחזקתו של הסוחר בשטחי הרשות לידי הרוכש בישראל, בשם סואעד. המערער נסע עם סואעד למקום לא ידוע כדי לבדוק את הנשק. בתוך כך, בין הסוחר, המערער וסואעד סוכם, כי סואעד ירכוש את הנשק תמורת תשלום בגובה 30 אלף ש"ח וכי למחרת היום יועבר הנשק על ידי הסוחר לסואעד והמערער. הנשק הועבר לישראל ובדרכו לביתו של סואעד, נעצרו אחרים שהובילו אותו. חלקו של מערער היה כמי שתיווך בעסקת סחר בנשק.</w:t>
      </w:r>
    </w:p>
    <w:p w14:paraId="6813B3AE" w14:textId="77777777" w:rsidR="005111DB" w:rsidRPr="00D8199D" w:rsidRDefault="005111DB" w:rsidP="005111DB">
      <w:pPr>
        <w:pStyle w:val="ae"/>
        <w:tabs>
          <w:tab w:val="left" w:pos="800"/>
        </w:tabs>
        <w:overflowPunct w:val="0"/>
        <w:autoSpaceDE w:val="0"/>
        <w:autoSpaceDN w:val="0"/>
        <w:adjustRightInd w:val="0"/>
        <w:spacing w:line="360" w:lineRule="auto"/>
        <w:ind w:left="786"/>
        <w:jc w:val="both"/>
        <w:textAlignment w:val="baseline"/>
        <w:rPr>
          <w:rFonts w:ascii="David" w:hAnsi="David" w:cs="David"/>
          <w:spacing w:val="10"/>
          <w:sz w:val="12"/>
          <w:szCs w:val="12"/>
          <w:rtl/>
        </w:rPr>
      </w:pPr>
    </w:p>
    <w:p w14:paraId="56E10D26" w14:textId="77777777" w:rsidR="005111DB" w:rsidRDefault="005111DB" w:rsidP="005111DB">
      <w:pPr>
        <w:pStyle w:val="ae"/>
        <w:numPr>
          <w:ilvl w:val="0"/>
          <w:numId w:val="6"/>
        </w:numPr>
        <w:tabs>
          <w:tab w:val="left" w:pos="800"/>
        </w:tabs>
        <w:overflowPunct w:val="0"/>
        <w:autoSpaceDE w:val="0"/>
        <w:autoSpaceDN w:val="0"/>
        <w:adjustRightInd w:val="0"/>
        <w:spacing w:line="360" w:lineRule="auto"/>
        <w:jc w:val="both"/>
        <w:textAlignment w:val="baseline"/>
        <w:rPr>
          <w:rFonts w:ascii="David" w:hAnsi="David" w:cs="David"/>
          <w:sz w:val="24"/>
          <w:szCs w:val="24"/>
        </w:rPr>
      </w:pPr>
      <w:r w:rsidRPr="00D8199D">
        <w:rPr>
          <w:rFonts w:ascii="David" w:hAnsi="David" w:cs="David"/>
          <w:sz w:val="24"/>
          <w:szCs w:val="24"/>
          <w:rtl/>
        </w:rPr>
        <w:t>ב</w:t>
      </w:r>
      <w:hyperlink r:id="rId39" w:history="1">
        <w:r w:rsidR="00863C55" w:rsidRPr="00863C55">
          <w:rPr>
            <w:rFonts w:ascii="David" w:hAnsi="David" w:cs="David"/>
            <w:color w:val="0000FF"/>
            <w:sz w:val="24"/>
            <w:szCs w:val="24"/>
            <w:u w:val="single"/>
            <w:rtl/>
          </w:rPr>
          <w:t>ע"פ 1944/20</w:t>
        </w:r>
      </w:hyperlink>
      <w:r w:rsidR="00863C55">
        <w:rPr>
          <w:rFonts w:ascii="David" w:hAnsi="David" w:cs="David"/>
          <w:b/>
          <w:bCs/>
          <w:sz w:val="24"/>
          <w:szCs w:val="24"/>
          <w:rtl/>
        </w:rPr>
        <w:t xml:space="preserve"> </w:t>
      </w:r>
      <w:r w:rsidRPr="00D8199D">
        <w:rPr>
          <w:rFonts w:ascii="David" w:hAnsi="David" w:cs="David"/>
          <w:b/>
          <w:bCs/>
          <w:sz w:val="24"/>
          <w:szCs w:val="24"/>
          <w:rtl/>
        </w:rPr>
        <w:t>מדינת</w:t>
      </w:r>
      <w:r>
        <w:rPr>
          <w:rFonts w:ascii="David" w:hAnsi="David" w:cs="David"/>
          <w:b/>
          <w:bCs/>
          <w:sz w:val="24"/>
          <w:szCs w:val="24"/>
          <w:rtl/>
        </w:rPr>
        <w:t xml:space="preserve"> ישראל נ' מוחמד אמארה </w:t>
      </w:r>
      <w:r>
        <w:rPr>
          <w:rFonts w:ascii="David" w:hAnsi="David" w:cs="David"/>
          <w:sz w:val="24"/>
          <w:szCs w:val="24"/>
          <w:rtl/>
        </w:rPr>
        <w:t>(02.09.20) דחה בית המשפט העליון ערעור</w:t>
      </w:r>
      <w:r>
        <w:rPr>
          <w:rFonts w:ascii="David" w:hAnsi="David" w:cs="David" w:hint="cs"/>
          <w:sz w:val="24"/>
          <w:szCs w:val="24"/>
          <w:rtl/>
        </w:rPr>
        <w:t>ים של שני הצדדים על חומרת העונש ועל קולת העונש, כאשר</w:t>
      </w:r>
      <w:r>
        <w:rPr>
          <w:rFonts w:ascii="David" w:hAnsi="David" w:cs="David"/>
          <w:sz w:val="24"/>
          <w:szCs w:val="24"/>
          <w:rtl/>
        </w:rPr>
        <w:t xml:space="preserve"> בית המשפט המחוזי </w:t>
      </w:r>
      <w:r>
        <w:rPr>
          <w:rFonts w:ascii="David" w:hAnsi="David" w:cs="David" w:hint="cs"/>
          <w:sz w:val="24"/>
          <w:szCs w:val="24"/>
          <w:rtl/>
        </w:rPr>
        <w:t xml:space="preserve">הטיל על המערער </w:t>
      </w:r>
      <w:r>
        <w:rPr>
          <w:rFonts w:ascii="David" w:hAnsi="David" w:cs="David"/>
          <w:sz w:val="24"/>
          <w:szCs w:val="24"/>
          <w:rtl/>
        </w:rPr>
        <w:t>עונש כולל</w:t>
      </w:r>
      <w:r>
        <w:rPr>
          <w:rFonts w:ascii="David" w:hAnsi="David" w:cs="David" w:hint="cs"/>
          <w:sz w:val="24"/>
          <w:szCs w:val="24"/>
          <w:rtl/>
        </w:rPr>
        <w:t xml:space="preserve"> ברף העליון של מתחם העונש ההולם (6-3 שנות מאסר) של </w:t>
      </w:r>
      <w:r>
        <w:rPr>
          <w:rFonts w:ascii="David" w:hAnsi="David" w:cs="David"/>
          <w:sz w:val="24"/>
          <w:szCs w:val="24"/>
          <w:rtl/>
        </w:rPr>
        <w:t>6 שנות מאסר בפועל, וכן הופעל מאסר על תנאי בן 24 חודשים, מחציתו במצטבר ומחציתו בחופף – כך שתקופת המאסר הכוללת היא 7 שנים. זאת לאחר שהורשע במסגרת הסדר טיעון, בעבירות של סחר בנשק שלא כדין; עבירות בנשק (החזקה ונשיאה); נהיגה ללא רישיון נהיגה תקף וללא פוליסת ביטוח תקפה.</w:t>
      </w:r>
      <w:r w:rsidRPr="00916474">
        <w:rPr>
          <w:rFonts w:ascii="David" w:hAnsi="David" w:cs="David"/>
          <w:sz w:val="24"/>
          <w:szCs w:val="24"/>
          <w:rtl/>
        </w:rPr>
        <w:t xml:space="preserve"> </w:t>
      </w:r>
      <w:r w:rsidRPr="00D8199D">
        <w:rPr>
          <w:rFonts w:ascii="David" w:hAnsi="David" w:cs="David"/>
          <w:sz w:val="24"/>
          <w:szCs w:val="24"/>
          <w:rtl/>
        </w:rPr>
        <w:t xml:space="preserve">מדובר במקרה בו </w:t>
      </w:r>
      <w:r w:rsidRPr="00C32ACE">
        <w:rPr>
          <w:rFonts w:ascii="David" w:hAnsi="David" w:cs="David" w:hint="cs"/>
          <w:sz w:val="24"/>
          <w:szCs w:val="24"/>
          <w:rtl/>
        </w:rPr>
        <w:t xml:space="preserve">הפעילה </w:t>
      </w:r>
      <w:r w:rsidRPr="00C32ACE">
        <w:rPr>
          <w:rFonts w:ascii="David" w:hAnsi="David" w:cs="David" w:hint="eastAsia"/>
          <w:sz w:val="24"/>
          <w:szCs w:val="24"/>
          <w:rtl/>
        </w:rPr>
        <w:t>משטרת</w:t>
      </w:r>
      <w:r w:rsidRPr="00C32ACE">
        <w:rPr>
          <w:rFonts w:ascii="David" w:hAnsi="David" w:cs="David"/>
          <w:sz w:val="24"/>
          <w:szCs w:val="24"/>
          <w:rtl/>
        </w:rPr>
        <w:t xml:space="preserve"> </w:t>
      </w:r>
      <w:r w:rsidRPr="00C32ACE">
        <w:rPr>
          <w:rFonts w:ascii="David" w:hAnsi="David" w:cs="David" w:hint="eastAsia"/>
          <w:sz w:val="24"/>
          <w:szCs w:val="24"/>
          <w:rtl/>
        </w:rPr>
        <w:t>ישראל</w:t>
      </w:r>
      <w:r w:rsidRPr="00C32ACE">
        <w:rPr>
          <w:rFonts w:ascii="David" w:hAnsi="David" w:cs="David"/>
          <w:sz w:val="24"/>
          <w:szCs w:val="24"/>
          <w:rtl/>
        </w:rPr>
        <w:t xml:space="preserve"> </w:t>
      </w:r>
      <w:r w:rsidRPr="00C32ACE">
        <w:rPr>
          <w:rFonts w:ascii="David" w:hAnsi="David" w:cs="David" w:hint="eastAsia"/>
          <w:sz w:val="24"/>
          <w:szCs w:val="24"/>
          <w:rtl/>
        </w:rPr>
        <w:t>סוכן</w:t>
      </w:r>
      <w:r w:rsidRPr="00C32ACE">
        <w:rPr>
          <w:rFonts w:ascii="David" w:hAnsi="David" w:cs="David"/>
          <w:sz w:val="24"/>
          <w:szCs w:val="24"/>
          <w:rtl/>
        </w:rPr>
        <w:t xml:space="preserve"> </w:t>
      </w:r>
      <w:r w:rsidRPr="00C32ACE">
        <w:rPr>
          <w:rFonts w:ascii="David" w:hAnsi="David" w:cs="David" w:hint="eastAsia"/>
          <w:sz w:val="24"/>
          <w:szCs w:val="24"/>
          <w:rtl/>
        </w:rPr>
        <w:t>משטרתי</w:t>
      </w:r>
      <w:r w:rsidRPr="00C32ACE">
        <w:rPr>
          <w:rFonts w:ascii="David" w:hAnsi="David" w:cs="David"/>
          <w:sz w:val="24"/>
          <w:szCs w:val="24"/>
          <w:rtl/>
        </w:rPr>
        <w:t xml:space="preserve"> </w:t>
      </w:r>
      <w:r w:rsidRPr="00C32ACE">
        <w:rPr>
          <w:rFonts w:ascii="David" w:hAnsi="David" w:cs="David" w:hint="eastAsia"/>
          <w:sz w:val="24"/>
          <w:szCs w:val="24"/>
          <w:rtl/>
        </w:rPr>
        <w:t>סמוי</w:t>
      </w:r>
      <w:r w:rsidRPr="00C32ACE">
        <w:rPr>
          <w:rFonts w:ascii="David" w:hAnsi="David" w:cs="David"/>
          <w:sz w:val="24"/>
          <w:szCs w:val="24"/>
          <w:rtl/>
        </w:rPr>
        <w:t xml:space="preserve">, </w:t>
      </w:r>
      <w:r w:rsidRPr="00C32ACE">
        <w:rPr>
          <w:rFonts w:ascii="David" w:hAnsi="David" w:cs="David" w:hint="eastAsia"/>
          <w:sz w:val="24"/>
          <w:szCs w:val="24"/>
          <w:rtl/>
        </w:rPr>
        <w:t>שלו</w:t>
      </w:r>
      <w:r w:rsidRPr="00C32ACE">
        <w:rPr>
          <w:rFonts w:ascii="David" w:hAnsi="David" w:cs="David"/>
          <w:sz w:val="24"/>
          <w:szCs w:val="24"/>
          <w:rtl/>
        </w:rPr>
        <w:t xml:space="preserve"> </w:t>
      </w:r>
      <w:r w:rsidRPr="00C32ACE">
        <w:rPr>
          <w:rFonts w:ascii="David" w:hAnsi="David" w:cs="David" w:hint="eastAsia"/>
          <w:sz w:val="24"/>
          <w:szCs w:val="24"/>
          <w:rtl/>
        </w:rPr>
        <w:t>ו</w:t>
      </w:r>
      <w:r w:rsidRPr="00C32ACE">
        <w:rPr>
          <w:rFonts w:ascii="David" w:hAnsi="David" w:cs="David" w:hint="cs"/>
          <w:sz w:val="24"/>
          <w:szCs w:val="24"/>
          <w:rtl/>
        </w:rPr>
        <w:t>למערער</w:t>
      </w:r>
      <w:r w:rsidRPr="00C32ACE">
        <w:rPr>
          <w:rFonts w:ascii="David" w:hAnsi="David" w:cs="David"/>
          <w:sz w:val="24"/>
          <w:szCs w:val="24"/>
          <w:rtl/>
        </w:rPr>
        <w:t xml:space="preserve"> </w:t>
      </w:r>
      <w:r w:rsidRPr="00C32ACE">
        <w:rPr>
          <w:rFonts w:ascii="David" w:hAnsi="David" w:cs="David" w:hint="eastAsia"/>
          <w:sz w:val="24"/>
          <w:szCs w:val="24"/>
          <w:rtl/>
        </w:rPr>
        <w:t>היכרות</w:t>
      </w:r>
      <w:r w:rsidRPr="00C32ACE">
        <w:rPr>
          <w:rFonts w:ascii="David" w:hAnsi="David" w:cs="David"/>
          <w:sz w:val="24"/>
          <w:szCs w:val="24"/>
          <w:rtl/>
        </w:rPr>
        <w:t xml:space="preserve"> </w:t>
      </w:r>
      <w:r w:rsidRPr="00C32ACE">
        <w:rPr>
          <w:rFonts w:ascii="David" w:hAnsi="David" w:cs="David" w:hint="eastAsia"/>
          <w:sz w:val="24"/>
          <w:szCs w:val="24"/>
          <w:rtl/>
        </w:rPr>
        <w:t>קודמת</w:t>
      </w:r>
      <w:r w:rsidRPr="00C32ACE">
        <w:rPr>
          <w:rFonts w:ascii="David" w:hAnsi="David" w:cs="David"/>
          <w:sz w:val="24"/>
          <w:szCs w:val="24"/>
          <w:rtl/>
        </w:rPr>
        <w:t xml:space="preserve"> </w:t>
      </w:r>
      <w:r w:rsidRPr="00C32ACE">
        <w:rPr>
          <w:rFonts w:ascii="David" w:hAnsi="David" w:cs="David" w:hint="eastAsia"/>
          <w:sz w:val="24"/>
          <w:szCs w:val="24"/>
          <w:rtl/>
        </w:rPr>
        <w:t>השניים</w:t>
      </w:r>
      <w:r w:rsidRPr="00C32ACE">
        <w:rPr>
          <w:rFonts w:ascii="David" w:hAnsi="David" w:cs="David"/>
          <w:sz w:val="24"/>
          <w:szCs w:val="24"/>
          <w:rtl/>
        </w:rPr>
        <w:t xml:space="preserve"> </w:t>
      </w:r>
      <w:r w:rsidRPr="00C32ACE">
        <w:rPr>
          <w:rFonts w:ascii="David" w:hAnsi="David" w:cs="David" w:hint="cs"/>
          <w:sz w:val="24"/>
          <w:szCs w:val="24"/>
          <w:rtl/>
        </w:rPr>
        <w:t>נפגשו בביתו של המערער</w:t>
      </w:r>
      <w:r w:rsidRPr="00C32ACE">
        <w:rPr>
          <w:rFonts w:ascii="David" w:hAnsi="David" w:cs="David"/>
          <w:sz w:val="24"/>
          <w:szCs w:val="24"/>
          <w:rtl/>
        </w:rPr>
        <w:t xml:space="preserve">, </w:t>
      </w:r>
      <w:r w:rsidRPr="00C32ACE">
        <w:rPr>
          <w:rFonts w:ascii="David" w:hAnsi="David" w:cs="David" w:hint="eastAsia"/>
          <w:sz w:val="24"/>
          <w:szCs w:val="24"/>
          <w:rtl/>
        </w:rPr>
        <w:t>ובהמשך</w:t>
      </w:r>
      <w:r w:rsidRPr="00C32ACE">
        <w:rPr>
          <w:rFonts w:ascii="David" w:hAnsi="David" w:cs="David"/>
          <w:sz w:val="24"/>
          <w:szCs w:val="24"/>
          <w:rtl/>
        </w:rPr>
        <w:t xml:space="preserve"> </w:t>
      </w:r>
      <w:r w:rsidRPr="00C32ACE">
        <w:rPr>
          <w:rFonts w:ascii="David" w:hAnsi="David" w:cs="David" w:hint="eastAsia"/>
          <w:sz w:val="24"/>
          <w:szCs w:val="24"/>
          <w:rtl/>
        </w:rPr>
        <w:t>הצטרף</w:t>
      </w:r>
      <w:r w:rsidRPr="00C32ACE">
        <w:rPr>
          <w:rFonts w:ascii="David" w:hAnsi="David" w:cs="David"/>
          <w:sz w:val="24"/>
          <w:szCs w:val="24"/>
          <w:rtl/>
        </w:rPr>
        <w:t xml:space="preserve"> </w:t>
      </w:r>
      <w:r w:rsidRPr="00C32ACE">
        <w:rPr>
          <w:rFonts w:ascii="David" w:hAnsi="David" w:cs="David" w:hint="eastAsia"/>
          <w:sz w:val="24"/>
          <w:szCs w:val="24"/>
          <w:rtl/>
        </w:rPr>
        <w:t>לפגישה</w:t>
      </w:r>
      <w:r w:rsidRPr="00C32ACE">
        <w:rPr>
          <w:rFonts w:ascii="David" w:hAnsi="David" w:cs="David"/>
          <w:sz w:val="24"/>
          <w:szCs w:val="24"/>
          <w:rtl/>
        </w:rPr>
        <w:t xml:space="preserve"> </w:t>
      </w:r>
      <w:r w:rsidRPr="00C32ACE">
        <w:rPr>
          <w:rFonts w:ascii="David" w:hAnsi="David" w:cs="David" w:hint="eastAsia"/>
          <w:sz w:val="24"/>
          <w:szCs w:val="24"/>
          <w:rtl/>
        </w:rPr>
        <w:t>אחר</w:t>
      </w:r>
      <w:r w:rsidRPr="00C32ACE">
        <w:rPr>
          <w:rFonts w:ascii="David" w:hAnsi="David" w:cs="David"/>
          <w:sz w:val="24"/>
          <w:szCs w:val="24"/>
          <w:rtl/>
        </w:rPr>
        <w:t xml:space="preserve"> </w:t>
      </w:r>
      <w:r w:rsidRPr="00C32ACE">
        <w:rPr>
          <w:rFonts w:ascii="David" w:hAnsi="David" w:cs="David" w:hint="eastAsia"/>
          <w:sz w:val="24"/>
          <w:szCs w:val="24"/>
          <w:rtl/>
        </w:rPr>
        <w:t>שזהותו</w:t>
      </w:r>
      <w:r w:rsidRPr="00C32ACE">
        <w:rPr>
          <w:rFonts w:ascii="David" w:hAnsi="David" w:cs="David"/>
          <w:sz w:val="24"/>
          <w:szCs w:val="24"/>
          <w:rtl/>
        </w:rPr>
        <w:t xml:space="preserve"> </w:t>
      </w:r>
      <w:r w:rsidRPr="00C32ACE">
        <w:rPr>
          <w:rFonts w:ascii="David" w:hAnsi="David" w:cs="David" w:hint="eastAsia"/>
          <w:sz w:val="24"/>
          <w:szCs w:val="24"/>
          <w:rtl/>
        </w:rPr>
        <w:t>אינה</w:t>
      </w:r>
      <w:r w:rsidRPr="00C32ACE">
        <w:rPr>
          <w:rFonts w:ascii="David" w:hAnsi="David" w:cs="David"/>
          <w:sz w:val="24"/>
          <w:szCs w:val="24"/>
          <w:rtl/>
        </w:rPr>
        <w:t xml:space="preserve"> </w:t>
      </w:r>
      <w:r w:rsidRPr="00C32ACE">
        <w:rPr>
          <w:rFonts w:ascii="David" w:hAnsi="David" w:cs="David" w:hint="eastAsia"/>
          <w:sz w:val="24"/>
          <w:szCs w:val="24"/>
          <w:rtl/>
        </w:rPr>
        <w:t>ידועה</w:t>
      </w:r>
      <w:r w:rsidRPr="00C32ACE">
        <w:rPr>
          <w:rFonts w:ascii="David" w:hAnsi="David" w:cs="David"/>
          <w:sz w:val="24"/>
          <w:szCs w:val="24"/>
          <w:rtl/>
        </w:rPr>
        <w:t xml:space="preserve">. </w:t>
      </w:r>
      <w:r w:rsidRPr="00C32ACE">
        <w:rPr>
          <w:rFonts w:ascii="David" w:hAnsi="David" w:cs="David" w:hint="eastAsia"/>
          <w:sz w:val="24"/>
          <w:szCs w:val="24"/>
          <w:rtl/>
        </w:rPr>
        <w:t>במהלך</w:t>
      </w:r>
      <w:r w:rsidRPr="00C32ACE">
        <w:rPr>
          <w:rFonts w:ascii="David" w:hAnsi="David" w:cs="David"/>
          <w:sz w:val="24"/>
          <w:szCs w:val="24"/>
          <w:rtl/>
        </w:rPr>
        <w:t xml:space="preserve"> </w:t>
      </w:r>
      <w:r w:rsidRPr="00C32ACE">
        <w:rPr>
          <w:rFonts w:ascii="David" w:hAnsi="David" w:cs="David" w:hint="eastAsia"/>
          <w:sz w:val="24"/>
          <w:szCs w:val="24"/>
          <w:rtl/>
        </w:rPr>
        <w:t>הפגישה</w:t>
      </w:r>
      <w:r w:rsidRPr="00C32ACE">
        <w:rPr>
          <w:rFonts w:ascii="David" w:hAnsi="David" w:cs="David"/>
          <w:sz w:val="24"/>
          <w:szCs w:val="24"/>
          <w:rtl/>
        </w:rPr>
        <w:t xml:space="preserve"> </w:t>
      </w:r>
      <w:r w:rsidRPr="00C32ACE">
        <w:rPr>
          <w:rFonts w:ascii="David" w:hAnsi="David" w:cs="David" w:hint="eastAsia"/>
          <w:sz w:val="24"/>
          <w:szCs w:val="24"/>
          <w:rtl/>
        </w:rPr>
        <w:t>הציעו</w:t>
      </w:r>
      <w:r w:rsidRPr="00C32ACE">
        <w:rPr>
          <w:rFonts w:ascii="David" w:hAnsi="David" w:cs="David"/>
          <w:sz w:val="24"/>
          <w:szCs w:val="24"/>
          <w:rtl/>
        </w:rPr>
        <w:t xml:space="preserve"> </w:t>
      </w:r>
      <w:r>
        <w:rPr>
          <w:rFonts w:ascii="David" w:hAnsi="David" w:cs="David" w:hint="cs"/>
          <w:sz w:val="24"/>
          <w:szCs w:val="24"/>
          <w:rtl/>
        </w:rPr>
        <w:t>המערער</w:t>
      </w:r>
      <w:r w:rsidRPr="00C32ACE">
        <w:rPr>
          <w:rFonts w:ascii="David" w:hAnsi="David" w:cs="David"/>
          <w:sz w:val="24"/>
          <w:szCs w:val="24"/>
          <w:rtl/>
        </w:rPr>
        <w:t xml:space="preserve"> </w:t>
      </w:r>
      <w:r w:rsidRPr="00C32ACE">
        <w:rPr>
          <w:rFonts w:ascii="David" w:hAnsi="David" w:cs="David" w:hint="eastAsia"/>
          <w:sz w:val="24"/>
          <w:szCs w:val="24"/>
          <w:rtl/>
        </w:rPr>
        <w:t>והאחר</w:t>
      </w:r>
      <w:r w:rsidRPr="00C32ACE">
        <w:rPr>
          <w:rFonts w:ascii="David" w:hAnsi="David" w:cs="David"/>
          <w:sz w:val="24"/>
          <w:szCs w:val="24"/>
          <w:rtl/>
        </w:rPr>
        <w:t xml:space="preserve"> </w:t>
      </w:r>
      <w:r w:rsidRPr="00C32ACE">
        <w:rPr>
          <w:rFonts w:ascii="David" w:hAnsi="David" w:cs="David" w:hint="eastAsia"/>
          <w:sz w:val="24"/>
          <w:szCs w:val="24"/>
          <w:rtl/>
        </w:rPr>
        <w:t>למכור</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אמצעי</w:t>
      </w:r>
      <w:r w:rsidRPr="00C32ACE">
        <w:rPr>
          <w:rFonts w:ascii="David" w:hAnsi="David" w:cs="David"/>
          <w:sz w:val="24"/>
          <w:szCs w:val="24"/>
          <w:rtl/>
        </w:rPr>
        <w:t xml:space="preserve"> </w:t>
      </w:r>
      <w:r w:rsidRPr="00C32ACE">
        <w:rPr>
          <w:rFonts w:ascii="David" w:hAnsi="David" w:cs="David" w:hint="eastAsia"/>
          <w:sz w:val="24"/>
          <w:szCs w:val="24"/>
          <w:rtl/>
        </w:rPr>
        <w:t>לחימה</w:t>
      </w:r>
      <w:r w:rsidRPr="00C32ACE">
        <w:rPr>
          <w:rFonts w:ascii="David" w:hAnsi="David" w:cs="David"/>
          <w:sz w:val="24"/>
          <w:szCs w:val="24"/>
          <w:rtl/>
        </w:rPr>
        <w:t xml:space="preserve"> </w:t>
      </w:r>
      <w:r w:rsidRPr="00C32ACE">
        <w:rPr>
          <w:rFonts w:ascii="David" w:hAnsi="David" w:cs="David" w:hint="eastAsia"/>
          <w:sz w:val="24"/>
          <w:szCs w:val="24"/>
          <w:rtl/>
        </w:rPr>
        <w:t>שונים</w:t>
      </w:r>
      <w:r w:rsidRPr="00C32ACE">
        <w:rPr>
          <w:rFonts w:ascii="David" w:hAnsi="David" w:cs="David"/>
          <w:sz w:val="24"/>
          <w:szCs w:val="24"/>
          <w:rtl/>
        </w:rPr>
        <w:t xml:space="preserve">, </w:t>
      </w:r>
      <w:r w:rsidRPr="00C32ACE">
        <w:rPr>
          <w:rFonts w:ascii="David" w:hAnsi="David" w:cs="David" w:hint="eastAsia"/>
          <w:sz w:val="24"/>
          <w:szCs w:val="24"/>
          <w:rtl/>
        </w:rPr>
        <w:t>ובין</w:t>
      </w:r>
      <w:r w:rsidRPr="00C32ACE">
        <w:rPr>
          <w:rFonts w:ascii="David" w:hAnsi="David" w:cs="David"/>
          <w:sz w:val="24"/>
          <w:szCs w:val="24"/>
          <w:rtl/>
        </w:rPr>
        <w:t xml:space="preserve"> </w:t>
      </w:r>
      <w:r w:rsidRPr="00C32ACE">
        <w:rPr>
          <w:rFonts w:ascii="David" w:hAnsi="David" w:cs="David" w:hint="eastAsia"/>
          <w:sz w:val="24"/>
          <w:szCs w:val="24"/>
          <w:rtl/>
        </w:rPr>
        <w:t>היתר</w:t>
      </w:r>
      <w:r>
        <w:rPr>
          <w:rFonts w:ascii="David" w:hAnsi="David" w:cs="David" w:hint="cs"/>
          <w:sz w:val="24"/>
          <w:szCs w:val="24"/>
          <w:rtl/>
        </w:rPr>
        <w:t xml:space="preserve">, </w:t>
      </w:r>
      <w:r w:rsidRPr="00C32ACE">
        <w:rPr>
          <w:rFonts w:ascii="David" w:hAnsi="David" w:cs="David" w:hint="eastAsia"/>
          <w:sz w:val="24"/>
          <w:szCs w:val="24"/>
          <w:rtl/>
        </w:rPr>
        <w:t>רובה</w:t>
      </w:r>
      <w:r w:rsidRPr="00C32ACE">
        <w:rPr>
          <w:rFonts w:ascii="David" w:hAnsi="David" w:cs="David"/>
          <w:sz w:val="24"/>
          <w:szCs w:val="24"/>
          <w:rtl/>
        </w:rPr>
        <w:t xml:space="preserve"> </w:t>
      </w:r>
      <w:r w:rsidRPr="00C32ACE">
        <w:rPr>
          <w:rFonts w:ascii="David" w:hAnsi="David" w:cs="David" w:hint="eastAsia"/>
          <w:sz w:val="24"/>
          <w:szCs w:val="24"/>
          <w:rtl/>
        </w:rPr>
        <w:t>סער</w:t>
      </w:r>
      <w:r w:rsidRPr="00C32ACE">
        <w:rPr>
          <w:rFonts w:ascii="David" w:hAnsi="David" w:cs="David"/>
          <w:sz w:val="24"/>
          <w:szCs w:val="24"/>
          <w:rtl/>
        </w:rPr>
        <w:t xml:space="preserve"> "</w:t>
      </w:r>
      <w:r w:rsidRPr="00C32ACE">
        <w:rPr>
          <w:rFonts w:ascii="David" w:hAnsi="David" w:cs="David" w:hint="eastAsia"/>
          <w:sz w:val="24"/>
          <w:szCs w:val="24"/>
          <w:rtl/>
        </w:rPr>
        <w:t>קלצ</w:t>
      </w:r>
      <w:r w:rsidRPr="00C32ACE">
        <w:rPr>
          <w:rFonts w:ascii="David" w:hAnsi="David" w:cs="David"/>
          <w:sz w:val="24"/>
          <w:szCs w:val="24"/>
          <w:rtl/>
        </w:rPr>
        <w:t>'</w:t>
      </w:r>
      <w:r w:rsidRPr="00C32ACE">
        <w:rPr>
          <w:rFonts w:ascii="David" w:hAnsi="David" w:cs="David" w:hint="eastAsia"/>
          <w:sz w:val="24"/>
          <w:szCs w:val="24"/>
          <w:rtl/>
        </w:rPr>
        <w:t>ניקוב</w:t>
      </w:r>
      <w:r w:rsidRPr="00C32ACE">
        <w:rPr>
          <w:rFonts w:ascii="David" w:hAnsi="David" w:cs="David"/>
          <w:sz w:val="24"/>
          <w:szCs w:val="24"/>
          <w:rtl/>
        </w:rPr>
        <w:t xml:space="preserve">", </w:t>
      </w:r>
      <w:r w:rsidRPr="00C32ACE">
        <w:rPr>
          <w:rFonts w:ascii="David" w:hAnsi="David" w:cs="David" w:hint="eastAsia"/>
          <w:sz w:val="24"/>
          <w:szCs w:val="24"/>
          <w:rtl/>
        </w:rPr>
        <w:t>תת</w:t>
      </w:r>
      <w:r w:rsidRPr="00C32ACE">
        <w:rPr>
          <w:rFonts w:ascii="David" w:hAnsi="David" w:cs="David"/>
          <w:sz w:val="24"/>
          <w:szCs w:val="24"/>
          <w:rtl/>
        </w:rPr>
        <w:t xml:space="preserve"> </w:t>
      </w:r>
      <w:r w:rsidRPr="00C32ACE">
        <w:rPr>
          <w:rFonts w:ascii="David" w:hAnsi="David" w:cs="David" w:hint="eastAsia"/>
          <w:sz w:val="24"/>
          <w:szCs w:val="24"/>
          <w:rtl/>
        </w:rPr>
        <w:t>מקלע</w:t>
      </w:r>
      <w:r w:rsidRPr="00C32ACE">
        <w:rPr>
          <w:rFonts w:ascii="David" w:hAnsi="David" w:cs="David"/>
          <w:sz w:val="24"/>
          <w:szCs w:val="24"/>
          <w:rtl/>
        </w:rPr>
        <w:t xml:space="preserve"> "</w:t>
      </w:r>
      <w:r w:rsidRPr="00C32ACE">
        <w:rPr>
          <w:rFonts w:ascii="David" w:hAnsi="David" w:cs="David" w:hint="eastAsia"/>
          <w:sz w:val="24"/>
          <w:szCs w:val="24"/>
          <w:rtl/>
        </w:rPr>
        <w:t>עוזון</w:t>
      </w:r>
      <w:r w:rsidRPr="00C32ACE">
        <w:rPr>
          <w:rFonts w:ascii="David" w:hAnsi="David" w:cs="David"/>
          <w:sz w:val="24"/>
          <w:szCs w:val="24"/>
          <w:rtl/>
        </w:rPr>
        <w:t xml:space="preserve">" </w:t>
      </w:r>
      <w:r w:rsidRPr="00C32ACE">
        <w:rPr>
          <w:rFonts w:ascii="David" w:hAnsi="David" w:cs="David" w:hint="eastAsia"/>
          <w:sz w:val="24"/>
          <w:szCs w:val="24"/>
          <w:rtl/>
        </w:rPr>
        <w:t>תמורת</w:t>
      </w:r>
      <w:r w:rsidRPr="00C32ACE">
        <w:rPr>
          <w:rFonts w:ascii="David" w:hAnsi="David" w:cs="David"/>
          <w:sz w:val="24"/>
          <w:szCs w:val="24"/>
          <w:rtl/>
        </w:rPr>
        <w:t xml:space="preserve"> 20,000 </w:t>
      </w:r>
      <w:r w:rsidRPr="00C32ACE">
        <w:rPr>
          <w:rFonts w:ascii="David" w:hAnsi="David" w:cs="David" w:hint="eastAsia"/>
          <w:sz w:val="24"/>
          <w:szCs w:val="24"/>
          <w:rtl/>
        </w:rPr>
        <w:t>ש</w:t>
      </w:r>
      <w:r w:rsidRPr="00C32ACE">
        <w:rPr>
          <w:rFonts w:ascii="David" w:hAnsi="David" w:cs="David"/>
          <w:sz w:val="24"/>
          <w:szCs w:val="24"/>
          <w:rtl/>
        </w:rPr>
        <w:t>"</w:t>
      </w:r>
      <w:r w:rsidRPr="00C32ACE">
        <w:rPr>
          <w:rFonts w:ascii="David" w:hAnsi="David" w:cs="David" w:hint="eastAsia"/>
          <w:sz w:val="24"/>
          <w:szCs w:val="24"/>
          <w:rtl/>
        </w:rPr>
        <w:t>ח</w:t>
      </w:r>
      <w:r w:rsidRPr="00C32ACE">
        <w:rPr>
          <w:rFonts w:ascii="David" w:hAnsi="David" w:cs="David"/>
          <w:sz w:val="24"/>
          <w:szCs w:val="24"/>
          <w:rtl/>
        </w:rPr>
        <w:t xml:space="preserve">, </w:t>
      </w:r>
      <w:r w:rsidRPr="00C32ACE">
        <w:rPr>
          <w:rFonts w:ascii="David" w:hAnsi="David" w:cs="David" w:hint="eastAsia"/>
          <w:sz w:val="24"/>
          <w:szCs w:val="24"/>
          <w:rtl/>
        </w:rPr>
        <w:t>אקדח</w:t>
      </w:r>
      <w:r w:rsidRPr="00C32ACE">
        <w:rPr>
          <w:rFonts w:ascii="David" w:hAnsi="David" w:cs="David"/>
          <w:sz w:val="24"/>
          <w:szCs w:val="24"/>
          <w:rtl/>
        </w:rPr>
        <w:t xml:space="preserve"> </w:t>
      </w:r>
      <w:r w:rsidRPr="00C32ACE">
        <w:rPr>
          <w:rFonts w:ascii="David" w:hAnsi="David" w:cs="David" w:hint="eastAsia"/>
          <w:sz w:val="24"/>
          <w:szCs w:val="24"/>
          <w:rtl/>
        </w:rPr>
        <w:t>ברטה</w:t>
      </w:r>
      <w:r w:rsidRPr="00C32ACE">
        <w:rPr>
          <w:rFonts w:ascii="David" w:hAnsi="David" w:cs="David"/>
          <w:sz w:val="24"/>
          <w:szCs w:val="24"/>
          <w:rtl/>
        </w:rPr>
        <w:t xml:space="preserve"> </w:t>
      </w:r>
      <w:r w:rsidRPr="00C32ACE">
        <w:rPr>
          <w:rFonts w:ascii="David" w:hAnsi="David" w:cs="David" w:hint="eastAsia"/>
          <w:sz w:val="24"/>
          <w:szCs w:val="24"/>
          <w:rtl/>
        </w:rPr>
        <w:t>תמורת</w:t>
      </w:r>
      <w:r w:rsidRPr="00C32ACE">
        <w:rPr>
          <w:rFonts w:ascii="David" w:hAnsi="David" w:cs="David"/>
          <w:sz w:val="24"/>
          <w:szCs w:val="24"/>
          <w:rtl/>
        </w:rPr>
        <w:t xml:space="preserve"> 15,000 </w:t>
      </w:r>
      <w:r w:rsidRPr="00C32ACE">
        <w:rPr>
          <w:rFonts w:ascii="David" w:hAnsi="David" w:cs="David" w:hint="eastAsia"/>
          <w:sz w:val="24"/>
          <w:szCs w:val="24"/>
          <w:rtl/>
        </w:rPr>
        <w:t>ש</w:t>
      </w:r>
      <w:r w:rsidRPr="00C32ACE">
        <w:rPr>
          <w:rFonts w:ascii="David" w:hAnsi="David" w:cs="David"/>
          <w:sz w:val="24"/>
          <w:szCs w:val="24"/>
          <w:rtl/>
        </w:rPr>
        <w:t>"</w:t>
      </w:r>
      <w:r w:rsidRPr="00C32ACE">
        <w:rPr>
          <w:rFonts w:ascii="David" w:hAnsi="David" w:cs="David" w:hint="eastAsia"/>
          <w:sz w:val="24"/>
          <w:szCs w:val="24"/>
          <w:rtl/>
        </w:rPr>
        <w:t>ח</w:t>
      </w:r>
      <w:r w:rsidRPr="00C32ACE">
        <w:rPr>
          <w:rFonts w:ascii="David" w:hAnsi="David" w:cs="David"/>
          <w:sz w:val="24"/>
          <w:szCs w:val="24"/>
          <w:rtl/>
        </w:rPr>
        <w:t xml:space="preserve"> </w:t>
      </w:r>
      <w:r w:rsidRPr="00C32ACE">
        <w:rPr>
          <w:rFonts w:ascii="David" w:hAnsi="David" w:cs="David" w:hint="eastAsia"/>
          <w:sz w:val="24"/>
          <w:szCs w:val="24"/>
          <w:rtl/>
        </w:rPr>
        <w:t>ומטעני</w:t>
      </w:r>
      <w:r w:rsidRPr="00C32ACE">
        <w:rPr>
          <w:rFonts w:ascii="David" w:hAnsi="David" w:cs="David"/>
          <w:sz w:val="24"/>
          <w:szCs w:val="24"/>
          <w:rtl/>
        </w:rPr>
        <w:t xml:space="preserve"> </w:t>
      </w:r>
      <w:r w:rsidRPr="00C32ACE">
        <w:rPr>
          <w:rFonts w:ascii="David" w:hAnsi="David" w:cs="David" w:hint="eastAsia"/>
          <w:sz w:val="24"/>
          <w:szCs w:val="24"/>
          <w:rtl/>
        </w:rPr>
        <w:t>חבלה</w:t>
      </w:r>
      <w:r w:rsidRPr="00C32ACE">
        <w:rPr>
          <w:rFonts w:ascii="David" w:hAnsi="David" w:cs="David"/>
          <w:sz w:val="24"/>
          <w:szCs w:val="24"/>
          <w:rtl/>
        </w:rPr>
        <w:t xml:space="preserve">. </w:t>
      </w:r>
      <w:r w:rsidRPr="00C32ACE">
        <w:rPr>
          <w:rFonts w:ascii="David" w:hAnsi="David" w:cs="David" w:hint="eastAsia"/>
          <w:sz w:val="24"/>
          <w:szCs w:val="24"/>
          <w:rtl/>
        </w:rPr>
        <w:t>אמארה</w:t>
      </w:r>
      <w:r w:rsidRPr="00C32ACE">
        <w:rPr>
          <w:rFonts w:ascii="David" w:hAnsi="David" w:cs="David"/>
          <w:sz w:val="24"/>
          <w:szCs w:val="24"/>
          <w:rtl/>
        </w:rPr>
        <w:t xml:space="preserve"> </w:t>
      </w:r>
      <w:r w:rsidRPr="00C32ACE">
        <w:rPr>
          <w:rFonts w:ascii="David" w:hAnsi="David" w:cs="David" w:hint="eastAsia"/>
          <w:sz w:val="24"/>
          <w:szCs w:val="24"/>
          <w:rtl/>
        </w:rPr>
        <w:t>פנה</w:t>
      </w:r>
      <w:r w:rsidRPr="00C32ACE">
        <w:rPr>
          <w:rFonts w:ascii="David" w:hAnsi="David" w:cs="David"/>
          <w:sz w:val="24"/>
          <w:szCs w:val="24"/>
          <w:rtl/>
        </w:rPr>
        <w:t xml:space="preserve"> </w:t>
      </w:r>
      <w:r w:rsidRPr="00C32ACE">
        <w:rPr>
          <w:rFonts w:ascii="David" w:hAnsi="David" w:cs="David" w:hint="eastAsia"/>
          <w:sz w:val="24"/>
          <w:szCs w:val="24"/>
          <w:rtl/>
        </w:rPr>
        <w:t>לאחר</w:t>
      </w:r>
      <w:r w:rsidRPr="00C32ACE">
        <w:rPr>
          <w:rFonts w:ascii="David" w:hAnsi="David" w:cs="David"/>
          <w:sz w:val="24"/>
          <w:szCs w:val="24"/>
          <w:rtl/>
        </w:rPr>
        <w:t xml:space="preserve"> </w:t>
      </w:r>
      <w:r w:rsidRPr="00C32ACE">
        <w:rPr>
          <w:rFonts w:ascii="David" w:hAnsi="David" w:cs="David" w:hint="eastAsia"/>
          <w:sz w:val="24"/>
          <w:szCs w:val="24"/>
          <w:rtl/>
        </w:rPr>
        <w:t>ושאל</w:t>
      </w:r>
      <w:r w:rsidRPr="00C32ACE">
        <w:rPr>
          <w:rFonts w:ascii="David" w:hAnsi="David" w:cs="David"/>
          <w:sz w:val="24"/>
          <w:szCs w:val="24"/>
          <w:rtl/>
        </w:rPr>
        <w:t xml:space="preserve"> </w:t>
      </w:r>
      <w:r w:rsidRPr="00C32ACE">
        <w:rPr>
          <w:rFonts w:ascii="David" w:hAnsi="David" w:cs="David" w:hint="eastAsia"/>
          <w:sz w:val="24"/>
          <w:szCs w:val="24"/>
          <w:rtl/>
        </w:rPr>
        <w:t>אם</w:t>
      </w:r>
      <w:r w:rsidRPr="00C32ACE">
        <w:rPr>
          <w:rFonts w:ascii="David" w:hAnsi="David" w:cs="David"/>
          <w:sz w:val="24"/>
          <w:szCs w:val="24"/>
          <w:rtl/>
        </w:rPr>
        <w:t xml:space="preserve"> </w:t>
      </w:r>
      <w:r w:rsidRPr="00C32ACE">
        <w:rPr>
          <w:rFonts w:ascii="David" w:hAnsi="David" w:cs="David" w:hint="eastAsia"/>
          <w:sz w:val="24"/>
          <w:szCs w:val="24"/>
          <w:rtl/>
        </w:rPr>
        <w:t>יוכל</w:t>
      </w:r>
      <w:r w:rsidRPr="00C32ACE">
        <w:rPr>
          <w:rFonts w:ascii="David" w:hAnsi="David" w:cs="David"/>
          <w:sz w:val="24"/>
          <w:szCs w:val="24"/>
          <w:rtl/>
        </w:rPr>
        <w:t xml:space="preserve"> </w:t>
      </w:r>
      <w:r w:rsidRPr="00C32ACE">
        <w:rPr>
          <w:rFonts w:ascii="David" w:hAnsi="David" w:cs="David" w:hint="eastAsia"/>
          <w:sz w:val="24"/>
          <w:szCs w:val="24"/>
          <w:rtl/>
        </w:rPr>
        <w:t>להביא</w:t>
      </w:r>
      <w:r w:rsidRPr="00C32ACE">
        <w:rPr>
          <w:rFonts w:ascii="David" w:hAnsi="David" w:cs="David"/>
          <w:sz w:val="24"/>
          <w:szCs w:val="24"/>
          <w:rtl/>
        </w:rPr>
        <w:t xml:space="preserve"> </w:t>
      </w:r>
      <w:r w:rsidRPr="00C32ACE">
        <w:rPr>
          <w:rFonts w:ascii="David" w:hAnsi="David" w:cs="David" w:hint="eastAsia"/>
          <w:sz w:val="24"/>
          <w:szCs w:val="24"/>
          <w:rtl/>
        </w:rPr>
        <w:t>לו</w:t>
      </w:r>
      <w:r w:rsidRPr="00C32ACE">
        <w:rPr>
          <w:rFonts w:ascii="David" w:hAnsi="David" w:cs="David"/>
          <w:sz w:val="24"/>
          <w:szCs w:val="24"/>
          <w:rtl/>
        </w:rPr>
        <w:t xml:space="preserve"> </w:t>
      </w:r>
      <w:r w:rsidRPr="00C32ACE">
        <w:rPr>
          <w:rFonts w:ascii="David" w:hAnsi="David" w:cs="David" w:hint="eastAsia"/>
          <w:sz w:val="24"/>
          <w:szCs w:val="24"/>
          <w:rtl/>
        </w:rPr>
        <w:t>את</w:t>
      </w:r>
      <w:r w:rsidRPr="00C32ACE">
        <w:rPr>
          <w:rFonts w:ascii="David" w:hAnsi="David" w:cs="David"/>
          <w:sz w:val="24"/>
          <w:szCs w:val="24"/>
          <w:rtl/>
        </w:rPr>
        <w:t xml:space="preserve"> </w:t>
      </w:r>
      <w:r w:rsidRPr="00C32ACE">
        <w:rPr>
          <w:rFonts w:ascii="David" w:hAnsi="David" w:cs="David" w:hint="eastAsia"/>
          <w:sz w:val="24"/>
          <w:szCs w:val="24"/>
          <w:rtl/>
        </w:rPr>
        <w:t>ה</w:t>
      </w:r>
      <w:r w:rsidRPr="00C32ACE">
        <w:rPr>
          <w:rFonts w:ascii="David" w:hAnsi="David" w:cs="David"/>
          <w:sz w:val="24"/>
          <w:szCs w:val="24"/>
          <w:rtl/>
        </w:rPr>
        <w:t>"</w:t>
      </w:r>
      <w:r w:rsidRPr="00C32ACE">
        <w:rPr>
          <w:rFonts w:ascii="David" w:hAnsi="David" w:cs="David" w:hint="eastAsia"/>
          <w:sz w:val="24"/>
          <w:szCs w:val="24"/>
          <w:rtl/>
        </w:rPr>
        <w:t>עוזון</w:t>
      </w:r>
      <w:r w:rsidRPr="00C32ACE">
        <w:rPr>
          <w:rFonts w:ascii="David" w:hAnsi="David" w:cs="David"/>
          <w:sz w:val="24"/>
          <w:szCs w:val="24"/>
          <w:rtl/>
        </w:rPr>
        <w:t xml:space="preserve">" </w:t>
      </w:r>
      <w:r w:rsidRPr="00C32ACE">
        <w:rPr>
          <w:rFonts w:ascii="David" w:hAnsi="David" w:cs="David" w:hint="eastAsia"/>
          <w:sz w:val="24"/>
          <w:szCs w:val="24"/>
          <w:rtl/>
        </w:rPr>
        <w:t>עכשיו</w:t>
      </w:r>
      <w:r w:rsidRPr="00C32ACE">
        <w:rPr>
          <w:rFonts w:ascii="David" w:hAnsi="David" w:cs="David"/>
          <w:sz w:val="24"/>
          <w:szCs w:val="24"/>
          <w:rtl/>
        </w:rPr>
        <w:t xml:space="preserve">, </w:t>
      </w:r>
      <w:r w:rsidRPr="00C32ACE">
        <w:rPr>
          <w:rFonts w:ascii="David" w:hAnsi="David" w:cs="David" w:hint="eastAsia"/>
          <w:sz w:val="24"/>
          <w:szCs w:val="24"/>
          <w:rtl/>
        </w:rPr>
        <w:t>והאחר</w:t>
      </w:r>
      <w:r w:rsidRPr="00C32ACE">
        <w:rPr>
          <w:rFonts w:ascii="David" w:hAnsi="David" w:cs="David"/>
          <w:sz w:val="24"/>
          <w:szCs w:val="24"/>
          <w:rtl/>
        </w:rPr>
        <w:t xml:space="preserve"> </w:t>
      </w:r>
      <w:r w:rsidRPr="00C32ACE">
        <w:rPr>
          <w:rFonts w:ascii="David" w:hAnsi="David" w:cs="David" w:hint="eastAsia"/>
          <w:sz w:val="24"/>
          <w:szCs w:val="24"/>
          <w:rtl/>
        </w:rPr>
        <w:t>השיב</w:t>
      </w:r>
      <w:r w:rsidRPr="00C32ACE">
        <w:rPr>
          <w:rFonts w:ascii="David" w:hAnsi="David" w:cs="David"/>
          <w:sz w:val="24"/>
          <w:szCs w:val="24"/>
          <w:rtl/>
        </w:rPr>
        <w:t xml:space="preserve"> </w:t>
      </w:r>
      <w:r w:rsidRPr="00C32ACE">
        <w:rPr>
          <w:rFonts w:ascii="David" w:hAnsi="David" w:cs="David" w:hint="eastAsia"/>
          <w:sz w:val="24"/>
          <w:szCs w:val="24"/>
          <w:rtl/>
        </w:rPr>
        <w:t>שכעת</w:t>
      </w:r>
      <w:r w:rsidRPr="00C32ACE">
        <w:rPr>
          <w:rFonts w:ascii="David" w:hAnsi="David" w:cs="David"/>
          <w:sz w:val="24"/>
          <w:szCs w:val="24"/>
          <w:rtl/>
        </w:rPr>
        <w:t xml:space="preserve"> </w:t>
      </w:r>
      <w:r w:rsidRPr="00C32ACE">
        <w:rPr>
          <w:rFonts w:ascii="David" w:hAnsi="David" w:cs="David" w:hint="eastAsia"/>
          <w:sz w:val="24"/>
          <w:szCs w:val="24"/>
          <w:rtl/>
        </w:rPr>
        <w:t>זה</w:t>
      </w:r>
      <w:r w:rsidRPr="00C32ACE">
        <w:rPr>
          <w:rFonts w:ascii="David" w:hAnsi="David" w:cs="David"/>
          <w:sz w:val="24"/>
          <w:szCs w:val="24"/>
          <w:rtl/>
        </w:rPr>
        <w:t xml:space="preserve"> </w:t>
      </w:r>
      <w:r w:rsidRPr="00C32ACE">
        <w:rPr>
          <w:rFonts w:ascii="David" w:hAnsi="David" w:cs="David" w:hint="eastAsia"/>
          <w:sz w:val="24"/>
          <w:szCs w:val="24"/>
          <w:rtl/>
        </w:rPr>
        <w:t>לא</w:t>
      </w:r>
      <w:r w:rsidRPr="00C32ACE">
        <w:rPr>
          <w:rFonts w:ascii="David" w:hAnsi="David" w:cs="David"/>
          <w:sz w:val="24"/>
          <w:szCs w:val="24"/>
          <w:rtl/>
        </w:rPr>
        <w:t xml:space="preserve"> </w:t>
      </w:r>
      <w:r w:rsidRPr="00C32ACE">
        <w:rPr>
          <w:rFonts w:ascii="David" w:hAnsi="David" w:cs="David" w:hint="eastAsia"/>
          <w:sz w:val="24"/>
          <w:szCs w:val="24"/>
          <w:rtl/>
        </w:rPr>
        <w:t>זמן</w:t>
      </w:r>
      <w:r w:rsidRPr="00C32ACE">
        <w:rPr>
          <w:rFonts w:ascii="David" w:hAnsi="David" w:cs="David"/>
          <w:sz w:val="24"/>
          <w:szCs w:val="24"/>
          <w:rtl/>
        </w:rPr>
        <w:t xml:space="preserve"> </w:t>
      </w:r>
      <w:r w:rsidRPr="00C32ACE">
        <w:rPr>
          <w:rFonts w:ascii="David" w:hAnsi="David" w:cs="David" w:hint="eastAsia"/>
          <w:sz w:val="24"/>
          <w:szCs w:val="24"/>
          <w:rtl/>
        </w:rPr>
        <w:t>מתאים</w:t>
      </w:r>
      <w:r w:rsidRPr="00C32ACE">
        <w:rPr>
          <w:rFonts w:ascii="David" w:hAnsi="David" w:cs="David"/>
          <w:sz w:val="24"/>
          <w:szCs w:val="24"/>
          <w:rtl/>
        </w:rPr>
        <w:t xml:space="preserve">. </w:t>
      </w:r>
      <w:r>
        <w:rPr>
          <w:rFonts w:ascii="David" w:hAnsi="David" w:cs="David" w:hint="cs"/>
          <w:sz w:val="24"/>
          <w:szCs w:val="24"/>
          <w:rtl/>
        </w:rPr>
        <w:t xml:space="preserve">בהמשך </w:t>
      </w:r>
      <w:r w:rsidRPr="00C32ACE">
        <w:rPr>
          <w:rFonts w:ascii="David" w:hAnsi="David" w:cs="David" w:hint="eastAsia"/>
          <w:sz w:val="24"/>
          <w:szCs w:val="24"/>
          <w:rtl/>
        </w:rPr>
        <w:t>הציג</w:t>
      </w:r>
      <w:r>
        <w:rPr>
          <w:rFonts w:ascii="David" w:hAnsi="David" w:cs="David" w:hint="cs"/>
          <w:sz w:val="24"/>
          <w:szCs w:val="24"/>
          <w:rtl/>
        </w:rPr>
        <w:t xml:space="preserve"> המערער</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תת</w:t>
      </w:r>
      <w:r w:rsidRPr="00C32ACE">
        <w:rPr>
          <w:rFonts w:ascii="David" w:hAnsi="David" w:cs="David"/>
          <w:sz w:val="24"/>
          <w:szCs w:val="24"/>
          <w:rtl/>
        </w:rPr>
        <w:t xml:space="preserve"> </w:t>
      </w:r>
      <w:r w:rsidRPr="00C32ACE">
        <w:rPr>
          <w:rFonts w:ascii="David" w:hAnsi="David" w:cs="David" w:hint="eastAsia"/>
          <w:sz w:val="24"/>
          <w:szCs w:val="24"/>
          <w:rtl/>
        </w:rPr>
        <w:t>מקלע</w:t>
      </w:r>
      <w:r w:rsidRPr="00C32ACE">
        <w:rPr>
          <w:rFonts w:ascii="David" w:hAnsi="David" w:cs="David"/>
          <w:sz w:val="24"/>
          <w:szCs w:val="24"/>
          <w:rtl/>
        </w:rPr>
        <w:t xml:space="preserve"> </w:t>
      </w:r>
      <w:r w:rsidRPr="00C32ACE">
        <w:rPr>
          <w:rFonts w:ascii="David" w:hAnsi="David" w:cs="David" w:hint="eastAsia"/>
          <w:sz w:val="24"/>
          <w:szCs w:val="24"/>
          <w:rtl/>
        </w:rPr>
        <w:t>מסוג</w:t>
      </w:r>
      <w:r w:rsidRPr="00C32ACE">
        <w:rPr>
          <w:rFonts w:ascii="David" w:hAnsi="David" w:cs="David"/>
          <w:sz w:val="24"/>
          <w:szCs w:val="24"/>
          <w:rtl/>
        </w:rPr>
        <w:t xml:space="preserve"> </w:t>
      </w:r>
      <w:r w:rsidRPr="00C32ACE">
        <w:rPr>
          <w:rFonts w:ascii="David" w:hAnsi="David" w:cs="David"/>
          <w:sz w:val="24"/>
          <w:szCs w:val="24"/>
        </w:rPr>
        <w:t>CZ</w:t>
      </w:r>
      <w:r w:rsidRPr="00C32ACE">
        <w:rPr>
          <w:rFonts w:ascii="David" w:hAnsi="David" w:cs="David"/>
          <w:sz w:val="24"/>
          <w:szCs w:val="24"/>
          <w:rtl/>
        </w:rPr>
        <w:t xml:space="preserve"> </w:t>
      </w:r>
      <w:r w:rsidRPr="00C32ACE">
        <w:rPr>
          <w:rFonts w:ascii="David" w:hAnsi="David" w:cs="David" w:hint="eastAsia"/>
          <w:sz w:val="24"/>
          <w:szCs w:val="24"/>
          <w:rtl/>
        </w:rPr>
        <w:t>ומחסנית</w:t>
      </w:r>
      <w:r w:rsidRPr="00C32ACE">
        <w:rPr>
          <w:rFonts w:ascii="David" w:hAnsi="David" w:cs="David"/>
          <w:sz w:val="24"/>
          <w:szCs w:val="24"/>
          <w:rtl/>
        </w:rPr>
        <w:t xml:space="preserve"> </w:t>
      </w:r>
      <w:r w:rsidRPr="00C32ACE">
        <w:rPr>
          <w:rFonts w:ascii="David" w:hAnsi="David" w:cs="David" w:hint="eastAsia"/>
          <w:sz w:val="24"/>
          <w:szCs w:val="24"/>
          <w:rtl/>
        </w:rPr>
        <w:t>ריקה</w:t>
      </w:r>
      <w:r w:rsidRPr="00C32ACE">
        <w:rPr>
          <w:rFonts w:ascii="David" w:hAnsi="David" w:cs="David"/>
          <w:sz w:val="24"/>
          <w:szCs w:val="24"/>
          <w:rtl/>
        </w:rPr>
        <w:t xml:space="preserve"> </w:t>
      </w:r>
      <w:r w:rsidRPr="00C32ACE">
        <w:rPr>
          <w:rFonts w:ascii="David" w:hAnsi="David" w:cs="David" w:hint="eastAsia"/>
          <w:sz w:val="24"/>
          <w:szCs w:val="24"/>
          <w:rtl/>
        </w:rPr>
        <w:t>שתואמת</w:t>
      </w:r>
      <w:r w:rsidRPr="00C32ACE">
        <w:rPr>
          <w:rFonts w:ascii="David" w:hAnsi="David" w:cs="David"/>
          <w:sz w:val="24"/>
          <w:szCs w:val="24"/>
          <w:rtl/>
        </w:rPr>
        <w:t xml:space="preserve"> </w:t>
      </w:r>
      <w:r w:rsidRPr="00C32ACE">
        <w:rPr>
          <w:rFonts w:ascii="David" w:hAnsi="David" w:cs="David" w:hint="eastAsia"/>
          <w:sz w:val="24"/>
          <w:szCs w:val="24"/>
          <w:rtl/>
        </w:rPr>
        <w:t>לנשק</w:t>
      </w:r>
      <w:r w:rsidRPr="00C32ACE">
        <w:rPr>
          <w:rFonts w:ascii="David" w:hAnsi="David" w:cs="David"/>
          <w:sz w:val="24"/>
          <w:szCs w:val="24"/>
          <w:rtl/>
        </w:rPr>
        <w:t xml:space="preserve">, </w:t>
      </w:r>
      <w:r w:rsidRPr="00C32ACE">
        <w:rPr>
          <w:rFonts w:ascii="David" w:hAnsi="David" w:cs="David" w:hint="eastAsia"/>
          <w:sz w:val="24"/>
          <w:szCs w:val="24"/>
          <w:rtl/>
        </w:rPr>
        <w:t>הסביר</w:t>
      </w:r>
      <w:r w:rsidRPr="00C32ACE">
        <w:rPr>
          <w:rFonts w:ascii="David" w:hAnsi="David" w:cs="David"/>
          <w:sz w:val="24"/>
          <w:szCs w:val="24"/>
          <w:rtl/>
        </w:rPr>
        <w:t xml:space="preserve"> </w:t>
      </w:r>
      <w:r w:rsidRPr="00C32ACE">
        <w:rPr>
          <w:rFonts w:ascii="David" w:hAnsi="David" w:cs="David" w:hint="eastAsia"/>
          <w:sz w:val="24"/>
          <w:szCs w:val="24"/>
          <w:rtl/>
        </w:rPr>
        <w:t>לו</w:t>
      </w:r>
      <w:r w:rsidRPr="00C32ACE">
        <w:rPr>
          <w:rFonts w:ascii="David" w:hAnsi="David" w:cs="David"/>
          <w:sz w:val="24"/>
          <w:szCs w:val="24"/>
          <w:rtl/>
        </w:rPr>
        <w:t xml:space="preserve"> </w:t>
      </w:r>
      <w:r w:rsidRPr="00C32ACE">
        <w:rPr>
          <w:rFonts w:ascii="David" w:hAnsi="David" w:cs="David" w:hint="eastAsia"/>
          <w:sz w:val="24"/>
          <w:szCs w:val="24"/>
          <w:rtl/>
        </w:rPr>
        <w:t>על</w:t>
      </w:r>
      <w:r w:rsidRPr="00C32ACE">
        <w:rPr>
          <w:rFonts w:ascii="David" w:hAnsi="David" w:cs="David"/>
          <w:sz w:val="24"/>
          <w:szCs w:val="24"/>
          <w:rtl/>
        </w:rPr>
        <w:t xml:space="preserve"> </w:t>
      </w:r>
      <w:r w:rsidRPr="00C32ACE">
        <w:rPr>
          <w:rFonts w:ascii="David" w:hAnsi="David" w:cs="David" w:hint="eastAsia"/>
          <w:sz w:val="24"/>
          <w:szCs w:val="24"/>
          <w:rtl/>
        </w:rPr>
        <w:t>השימוש</w:t>
      </w:r>
      <w:r w:rsidRPr="00C32ACE">
        <w:rPr>
          <w:rFonts w:ascii="David" w:hAnsi="David" w:cs="David"/>
          <w:sz w:val="24"/>
          <w:szCs w:val="24"/>
          <w:rtl/>
        </w:rPr>
        <w:t xml:space="preserve"> </w:t>
      </w:r>
      <w:r w:rsidRPr="00C32ACE">
        <w:rPr>
          <w:rFonts w:ascii="David" w:hAnsi="David" w:cs="David" w:hint="eastAsia"/>
          <w:sz w:val="24"/>
          <w:szCs w:val="24"/>
          <w:rtl/>
        </w:rPr>
        <w:t>בהם</w:t>
      </w:r>
      <w:r w:rsidRPr="00C32ACE">
        <w:rPr>
          <w:rFonts w:ascii="David" w:hAnsi="David" w:cs="David"/>
          <w:sz w:val="24"/>
          <w:szCs w:val="24"/>
          <w:rtl/>
        </w:rPr>
        <w:t xml:space="preserve"> </w:t>
      </w:r>
      <w:r w:rsidRPr="00C32ACE">
        <w:rPr>
          <w:rFonts w:ascii="David" w:hAnsi="David" w:cs="David" w:hint="eastAsia"/>
          <w:sz w:val="24"/>
          <w:szCs w:val="24"/>
          <w:rtl/>
        </w:rPr>
        <w:t>והדגים</w:t>
      </w:r>
      <w:r w:rsidRPr="00C32ACE">
        <w:rPr>
          <w:rFonts w:ascii="David" w:hAnsi="David" w:cs="David"/>
          <w:sz w:val="24"/>
          <w:szCs w:val="24"/>
          <w:rtl/>
        </w:rPr>
        <w:t xml:space="preserve"> </w:t>
      </w:r>
      <w:r w:rsidRPr="00C32ACE">
        <w:rPr>
          <w:rFonts w:ascii="David" w:hAnsi="David" w:cs="David" w:hint="eastAsia"/>
          <w:sz w:val="24"/>
          <w:szCs w:val="24"/>
          <w:rtl/>
        </w:rPr>
        <w:t>את</w:t>
      </w:r>
      <w:r w:rsidRPr="00C32ACE">
        <w:rPr>
          <w:rFonts w:ascii="David" w:hAnsi="David" w:cs="David"/>
          <w:sz w:val="24"/>
          <w:szCs w:val="24"/>
          <w:rtl/>
        </w:rPr>
        <w:t xml:space="preserve"> </w:t>
      </w:r>
      <w:r w:rsidRPr="00C32ACE">
        <w:rPr>
          <w:rFonts w:ascii="David" w:hAnsi="David" w:cs="David" w:hint="eastAsia"/>
          <w:sz w:val="24"/>
          <w:szCs w:val="24"/>
          <w:rtl/>
        </w:rPr>
        <w:t>השימוש</w:t>
      </w:r>
      <w:r w:rsidRPr="00C32ACE">
        <w:rPr>
          <w:rFonts w:ascii="David" w:hAnsi="David" w:cs="David"/>
          <w:sz w:val="24"/>
          <w:szCs w:val="24"/>
          <w:rtl/>
        </w:rPr>
        <w:t xml:space="preserve">. </w:t>
      </w:r>
      <w:r w:rsidRPr="00C32ACE">
        <w:rPr>
          <w:rFonts w:ascii="David" w:hAnsi="David" w:cs="David" w:hint="eastAsia"/>
          <w:sz w:val="24"/>
          <w:szCs w:val="24"/>
          <w:rtl/>
        </w:rPr>
        <w:t>הסוכן</w:t>
      </w:r>
      <w:r w:rsidRPr="00C32ACE">
        <w:rPr>
          <w:rFonts w:ascii="David" w:hAnsi="David" w:cs="David"/>
          <w:sz w:val="24"/>
          <w:szCs w:val="24"/>
          <w:rtl/>
        </w:rPr>
        <w:t xml:space="preserve"> </w:t>
      </w:r>
      <w:r w:rsidRPr="00C32ACE">
        <w:rPr>
          <w:rFonts w:ascii="David" w:hAnsi="David" w:cs="David" w:hint="eastAsia"/>
          <w:sz w:val="24"/>
          <w:szCs w:val="24"/>
          <w:rtl/>
        </w:rPr>
        <w:t>שילם</w:t>
      </w:r>
      <w:r w:rsidRPr="00C32ACE">
        <w:rPr>
          <w:rFonts w:ascii="David" w:hAnsi="David" w:cs="David"/>
          <w:sz w:val="24"/>
          <w:szCs w:val="24"/>
          <w:rtl/>
        </w:rPr>
        <w:t xml:space="preserve"> </w:t>
      </w:r>
      <w:r w:rsidRPr="00C32ACE">
        <w:rPr>
          <w:rFonts w:ascii="David" w:hAnsi="David" w:cs="David" w:hint="eastAsia"/>
          <w:sz w:val="24"/>
          <w:szCs w:val="24"/>
          <w:rtl/>
        </w:rPr>
        <w:t>ל</w:t>
      </w:r>
      <w:r>
        <w:rPr>
          <w:rFonts w:ascii="David" w:hAnsi="David" w:cs="David" w:hint="cs"/>
          <w:sz w:val="24"/>
          <w:szCs w:val="24"/>
          <w:rtl/>
        </w:rPr>
        <w:t>ו</w:t>
      </w:r>
      <w:r w:rsidRPr="00C32ACE">
        <w:rPr>
          <w:rFonts w:ascii="David" w:hAnsi="David" w:cs="David"/>
          <w:sz w:val="24"/>
          <w:szCs w:val="24"/>
          <w:rtl/>
        </w:rPr>
        <w:t xml:space="preserve"> 20,000 </w:t>
      </w:r>
      <w:r w:rsidRPr="00C32ACE">
        <w:rPr>
          <w:rFonts w:ascii="David" w:hAnsi="David" w:cs="David" w:hint="eastAsia"/>
          <w:sz w:val="24"/>
          <w:szCs w:val="24"/>
          <w:rtl/>
        </w:rPr>
        <w:t>ש</w:t>
      </w:r>
      <w:r w:rsidRPr="00C32ACE">
        <w:rPr>
          <w:rFonts w:ascii="David" w:hAnsi="David" w:cs="David"/>
          <w:sz w:val="24"/>
          <w:szCs w:val="24"/>
          <w:rtl/>
        </w:rPr>
        <w:t>"</w:t>
      </w:r>
      <w:r w:rsidRPr="00C32ACE">
        <w:rPr>
          <w:rFonts w:ascii="David" w:hAnsi="David" w:cs="David" w:hint="eastAsia"/>
          <w:sz w:val="24"/>
          <w:szCs w:val="24"/>
          <w:rtl/>
        </w:rPr>
        <w:t>ח</w:t>
      </w:r>
      <w:r w:rsidRPr="00C32ACE">
        <w:rPr>
          <w:rFonts w:ascii="David" w:hAnsi="David" w:cs="David"/>
          <w:sz w:val="24"/>
          <w:szCs w:val="24"/>
          <w:rtl/>
        </w:rPr>
        <w:t xml:space="preserve"> </w:t>
      </w:r>
      <w:r w:rsidRPr="00C32ACE">
        <w:rPr>
          <w:rFonts w:ascii="David" w:hAnsi="David" w:cs="David" w:hint="eastAsia"/>
          <w:sz w:val="24"/>
          <w:szCs w:val="24"/>
          <w:rtl/>
        </w:rPr>
        <w:t>במזומן</w:t>
      </w:r>
      <w:r w:rsidRPr="00C32ACE">
        <w:rPr>
          <w:rFonts w:ascii="David" w:hAnsi="David" w:cs="David"/>
          <w:sz w:val="24"/>
          <w:szCs w:val="24"/>
          <w:rtl/>
        </w:rPr>
        <w:t xml:space="preserve"> </w:t>
      </w:r>
      <w:r w:rsidRPr="00C32ACE">
        <w:rPr>
          <w:rFonts w:ascii="David" w:hAnsi="David" w:cs="David" w:hint="eastAsia"/>
          <w:sz w:val="24"/>
          <w:szCs w:val="24"/>
          <w:rtl/>
        </w:rPr>
        <w:t>עבור</w:t>
      </w:r>
      <w:r w:rsidRPr="00C32ACE">
        <w:rPr>
          <w:rFonts w:ascii="David" w:hAnsi="David" w:cs="David"/>
          <w:sz w:val="24"/>
          <w:szCs w:val="24"/>
          <w:rtl/>
        </w:rPr>
        <w:t xml:space="preserve"> </w:t>
      </w:r>
      <w:r w:rsidRPr="00C32ACE">
        <w:rPr>
          <w:rFonts w:ascii="David" w:hAnsi="David" w:cs="David" w:hint="eastAsia"/>
          <w:sz w:val="24"/>
          <w:szCs w:val="24"/>
          <w:rtl/>
        </w:rPr>
        <w:t>הנשק</w:t>
      </w:r>
      <w:r w:rsidRPr="00C32ACE">
        <w:rPr>
          <w:rFonts w:ascii="David" w:hAnsi="David" w:cs="David"/>
          <w:sz w:val="24"/>
          <w:szCs w:val="24"/>
          <w:rtl/>
        </w:rPr>
        <w:t xml:space="preserve">, </w:t>
      </w:r>
      <w:r w:rsidRPr="00C32ACE">
        <w:rPr>
          <w:rFonts w:ascii="David" w:hAnsi="David" w:cs="David" w:hint="eastAsia"/>
          <w:sz w:val="24"/>
          <w:szCs w:val="24"/>
          <w:rtl/>
        </w:rPr>
        <w:t>ו</w:t>
      </w:r>
      <w:r>
        <w:rPr>
          <w:rFonts w:ascii="David" w:hAnsi="David" w:cs="David" w:hint="cs"/>
          <w:sz w:val="24"/>
          <w:szCs w:val="24"/>
          <w:rtl/>
        </w:rPr>
        <w:t>המערער</w:t>
      </w:r>
      <w:r w:rsidRPr="00C32ACE">
        <w:rPr>
          <w:rFonts w:ascii="David" w:hAnsi="David" w:cs="David"/>
          <w:sz w:val="24"/>
          <w:szCs w:val="24"/>
          <w:rtl/>
        </w:rPr>
        <w:t xml:space="preserve"> </w:t>
      </w:r>
      <w:r w:rsidRPr="00C32ACE">
        <w:rPr>
          <w:rFonts w:ascii="David" w:hAnsi="David" w:cs="David" w:hint="eastAsia"/>
          <w:sz w:val="24"/>
          <w:szCs w:val="24"/>
          <w:rtl/>
        </w:rPr>
        <w:t>מסר</w:t>
      </w:r>
      <w:r w:rsidRPr="00C32ACE">
        <w:rPr>
          <w:rFonts w:ascii="David" w:hAnsi="David" w:cs="David"/>
          <w:sz w:val="24"/>
          <w:szCs w:val="24"/>
          <w:rtl/>
        </w:rPr>
        <w:t xml:space="preserve"> </w:t>
      </w:r>
      <w:r w:rsidRPr="00C32ACE">
        <w:rPr>
          <w:rFonts w:ascii="David" w:hAnsi="David" w:cs="David" w:hint="eastAsia"/>
          <w:sz w:val="24"/>
          <w:szCs w:val="24"/>
          <w:rtl/>
        </w:rPr>
        <w:t>את</w:t>
      </w:r>
      <w:r w:rsidRPr="00C32ACE">
        <w:rPr>
          <w:rFonts w:ascii="David" w:hAnsi="David" w:cs="David"/>
          <w:sz w:val="24"/>
          <w:szCs w:val="24"/>
          <w:rtl/>
        </w:rPr>
        <w:t xml:space="preserve"> </w:t>
      </w:r>
      <w:r w:rsidRPr="00C32ACE">
        <w:rPr>
          <w:rFonts w:ascii="David" w:hAnsi="David" w:cs="David" w:hint="eastAsia"/>
          <w:sz w:val="24"/>
          <w:szCs w:val="24"/>
          <w:rtl/>
        </w:rPr>
        <w:t>הנשק</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בפגישה</w:t>
      </w:r>
      <w:r w:rsidRPr="00C32ACE">
        <w:rPr>
          <w:rFonts w:ascii="David" w:hAnsi="David" w:cs="David"/>
          <w:sz w:val="24"/>
          <w:szCs w:val="24"/>
          <w:rtl/>
        </w:rPr>
        <w:t xml:space="preserve"> </w:t>
      </w:r>
      <w:r w:rsidRPr="00C32ACE">
        <w:rPr>
          <w:rFonts w:ascii="David" w:hAnsi="David" w:cs="David" w:hint="eastAsia"/>
          <w:sz w:val="24"/>
          <w:szCs w:val="24"/>
          <w:rtl/>
        </w:rPr>
        <w:t>זו</w:t>
      </w:r>
      <w:r w:rsidRPr="00C32ACE">
        <w:rPr>
          <w:rFonts w:ascii="David" w:hAnsi="David" w:cs="David"/>
          <w:sz w:val="24"/>
          <w:szCs w:val="24"/>
          <w:rtl/>
        </w:rPr>
        <w:t xml:space="preserve"> </w:t>
      </w:r>
      <w:r w:rsidRPr="00C32ACE">
        <w:rPr>
          <w:rFonts w:ascii="David" w:hAnsi="David" w:cs="David" w:hint="eastAsia"/>
          <w:sz w:val="24"/>
          <w:szCs w:val="24"/>
          <w:rtl/>
        </w:rPr>
        <w:t>הציע</w:t>
      </w:r>
      <w:r w:rsidRPr="00C32ACE">
        <w:rPr>
          <w:rFonts w:ascii="David" w:hAnsi="David" w:cs="David"/>
          <w:sz w:val="24"/>
          <w:szCs w:val="24"/>
          <w:rtl/>
        </w:rPr>
        <w:t xml:space="preserve"> </w:t>
      </w:r>
      <w:r>
        <w:rPr>
          <w:rFonts w:ascii="David" w:hAnsi="David" w:cs="David" w:hint="cs"/>
          <w:sz w:val="24"/>
          <w:szCs w:val="24"/>
          <w:rtl/>
        </w:rPr>
        <w:t>המערער</w:t>
      </w:r>
      <w:r w:rsidRPr="00C32ACE">
        <w:rPr>
          <w:rFonts w:ascii="David" w:hAnsi="David" w:cs="David"/>
          <w:sz w:val="24"/>
          <w:szCs w:val="24"/>
          <w:rtl/>
        </w:rPr>
        <w:t xml:space="preserve"> </w:t>
      </w:r>
      <w:r w:rsidRPr="00C32ACE">
        <w:rPr>
          <w:rFonts w:ascii="David" w:hAnsi="David" w:cs="David" w:hint="eastAsia"/>
          <w:sz w:val="24"/>
          <w:szCs w:val="24"/>
          <w:rtl/>
        </w:rPr>
        <w:t>למכור</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אמצעי</w:t>
      </w:r>
      <w:r w:rsidRPr="00C32ACE">
        <w:rPr>
          <w:rFonts w:ascii="David" w:hAnsi="David" w:cs="David"/>
          <w:sz w:val="24"/>
          <w:szCs w:val="24"/>
          <w:rtl/>
        </w:rPr>
        <w:t xml:space="preserve"> </w:t>
      </w:r>
      <w:r w:rsidRPr="00C32ACE">
        <w:rPr>
          <w:rFonts w:ascii="David" w:hAnsi="David" w:cs="David" w:hint="eastAsia"/>
          <w:sz w:val="24"/>
          <w:szCs w:val="24"/>
          <w:rtl/>
        </w:rPr>
        <w:t>לחימה</w:t>
      </w:r>
      <w:r w:rsidRPr="00C32ACE">
        <w:rPr>
          <w:rFonts w:ascii="David" w:hAnsi="David" w:cs="David"/>
          <w:sz w:val="24"/>
          <w:szCs w:val="24"/>
          <w:rtl/>
        </w:rPr>
        <w:t xml:space="preserve"> </w:t>
      </w:r>
      <w:r w:rsidRPr="00C32ACE">
        <w:rPr>
          <w:rFonts w:ascii="David" w:hAnsi="David" w:cs="David" w:hint="eastAsia"/>
          <w:sz w:val="24"/>
          <w:szCs w:val="24"/>
          <w:rtl/>
        </w:rPr>
        <w:t>שונים</w:t>
      </w:r>
      <w:r w:rsidRPr="00C32ACE">
        <w:rPr>
          <w:rFonts w:ascii="David" w:hAnsi="David" w:cs="David"/>
          <w:sz w:val="24"/>
          <w:szCs w:val="24"/>
          <w:rtl/>
        </w:rPr>
        <w:t xml:space="preserve"> </w:t>
      </w:r>
      <w:r w:rsidRPr="00C32ACE">
        <w:rPr>
          <w:rFonts w:ascii="David" w:hAnsi="David" w:cs="David" w:hint="eastAsia"/>
          <w:sz w:val="24"/>
          <w:szCs w:val="24"/>
          <w:rtl/>
        </w:rPr>
        <w:t>נוספים</w:t>
      </w:r>
      <w:r w:rsidRPr="00C32ACE">
        <w:rPr>
          <w:rFonts w:ascii="David" w:hAnsi="David" w:cs="David"/>
          <w:sz w:val="24"/>
          <w:szCs w:val="24"/>
          <w:rtl/>
        </w:rPr>
        <w:t xml:space="preserve">, </w:t>
      </w:r>
      <w:r w:rsidRPr="00C32ACE">
        <w:rPr>
          <w:rFonts w:ascii="David" w:hAnsi="David" w:cs="David" w:hint="eastAsia"/>
          <w:sz w:val="24"/>
          <w:szCs w:val="24"/>
          <w:rtl/>
        </w:rPr>
        <w:t>ביניהם</w:t>
      </w:r>
      <w:r w:rsidRPr="00C32ACE">
        <w:rPr>
          <w:rFonts w:ascii="David" w:hAnsi="David" w:cs="David"/>
          <w:sz w:val="24"/>
          <w:szCs w:val="24"/>
          <w:rtl/>
        </w:rPr>
        <w:t xml:space="preserve"> </w:t>
      </w:r>
      <w:r w:rsidRPr="00C32ACE">
        <w:rPr>
          <w:rFonts w:ascii="David" w:hAnsi="David" w:cs="David" w:hint="eastAsia"/>
          <w:sz w:val="24"/>
          <w:szCs w:val="24"/>
          <w:rtl/>
        </w:rPr>
        <w:t>לבנות</w:t>
      </w:r>
      <w:r w:rsidRPr="00C32ACE">
        <w:rPr>
          <w:rFonts w:ascii="David" w:hAnsi="David" w:cs="David"/>
          <w:sz w:val="24"/>
          <w:szCs w:val="24"/>
          <w:rtl/>
        </w:rPr>
        <w:t xml:space="preserve"> </w:t>
      </w:r>
      <w:r w:rsidRPr="00C32ACE">
        <w:rPr>
          <w:rFonts w:ascii="David" w:hAnsi="David" w:cs="David" w:hint="eastAsia"/>
          <w:sz w:val="24"/>
          <w:szCs w:val="24"/>
          <w:rtl/>
        </w:rPr>
        <w:t>חבלה</w:t>
      </w:r>
      <w:r w:rsidRPr="00C32ACE">
        <w:rPr>
          <w:rFonts w:ascii="David" w:hAnsi="David" w:cs="David"/>
          <w:sz w:val="24"/>
          <w:szCs w:val="24"/>
          <w:rtl/>
        </w:rPr>
        <w:t xml:space="preserve">, </w:t>
      </w:r>
      <w:r w:rsidRPr="00C32ACE">
        <w:rPr>
          <w:rFonts w:ascii="David" w:hAnsi="David" w:cs="David" w:hint="eastAsia"/>
          <w:sz w:val="24"/>
          <w:szCs w:val="24"/>
          <w:rtl/>
        </w:rPr>
        <w:t>נפצים</w:t>
      </w:r>
      <w:r w:rsidRPr="00C32ACE">
        <w:rPr>
          <w:rFonts w:ascii="David" w:hAnsi="David" w:cs="David"/>
          <w:sz w:val="24"/>
          <w:szCs w:val="24"/>
          <w:rtl/>
        </w:rPr>
        <w:t xml:space="preserve">, </w:t>
      </w:r>
      <w:r w:rsidRPr="00C32ACE">
        <w:rPr>
          <w:rFonts w:ascii="David" w:hAnsi="David" w:cs="David" w:hint="eastAsia"/>
          <w:sz w:val="24"/>
          <w:szCs w:val="24"/>
          <w:rtl/>
        </w:rPr>
        <w:t>ורובה</w:t>
      </w:r>
      <w:r w:rsidRPr="00C32ACE">
        <w:rPr>
          <w:rFonts w:ascii="David" w:hAnsi="David" w:cs="David"/>
          <w:sz w:val="24"/>
          <w:szCs w:val="24"/>
          <w:rtl/>
        </w:rPr>
        <w:t xml:space="preserve"> </w:t>
      </w:r>
      <w:r w:rsidRPr="00C32ACE">
        <w:rPr>
          <w:rFonts w:ascii="David" w:hAnsi="David" w:cs="David" w:hint="eastAsia"/>
          <w:sz w:val="24"/>
          <w:szCs w:val="24"/>
          <w:rtl/>
        </w:rPr>
        <w:t>סער</w:t>
      </w:r>
      <w:r w:rsidRPr="00C32ACE">
        <w:rPr>
          <w:rFonts w:ascii="David" w:hAnsi="David" w:cs="David"/>
          <w:sz w:val="24"/>
          <w:szCs w:val="24"/>
          <w:rtl/>
        </w:rPr>
        <w:t xml:space="preserve"> 44</w:t>
      </w:r>
      <w:r w:rsidRPr="00C32ACE">
        <w:rPr>
          <w:rFonts w:ascii="David" w:hAnsi="David" w:cs="David"/>
          <w:sz w:val="24"/>
          <w:szCs w:val="24"/>
        </w:rPr>
        <w:t>MP</w:t>
      </w:r>
      <w:r w:rsidRPr="00C32ACE">
        <w:rPr>
          <w:rFonts w:ascii="David" w:hAnsi="David" w:cs="David"/>
          <w:sz w:val="24"/>
          <w:szCs w:val="24"/>
          <w:rtl/>
        </w:rPr>
        <w:t xml:space="preserve"> </w:t>
      </w:r>
      <w:r w:rsidRPr="00C32ACE">
        <w:rPr>
          <w:rFonts w:ascii="David" w:hAnsi="David" w:cs="David" w:hint="eastAsia"/>
          <w:sz w:val="24"/>
          <w:szCs w:val="24"/>
          <w:rtl/>
        </w:rPr>
        <w:t>תמורת</w:t>
      </w:r>
      <w:r w:rsidRPr="00C32ACE">
        <w:rPr>
          <w:rFonts w:ascii="David" w:hAnsi="David" w:cs="David"/>
          <w:sz w:val="24"/>
          <w:szCs w:val="24"/>
          <w:rtl/>
        </w:rPr>
        <w:t xml:space="preserve"> 30,000 </w:t>
      </w:r>
      <w:r w:rsidRPr="00C32ACE">
        <w:rPr>
          <w:rFonts w:ascii="David" w:hAnsi="David" w:cs="David" w:hint="eastAsia"/>
          <w:sz w:val="24"/>
          <w:szCs w:val="24"/>
          <w:rtl/>
        </w:rPr>
        <w:t>ש</w:t>
      </w:r>
      <w:r w:rsidRPr="00C32ACE">
        <w:rPr>
          <w:rFonts w:ascii="David" w:hAnsi="David" w:cs="David"/>
          <w:sz w:val="24"/>
          <w:szCs w:val="24"/>
          <w:rtl/>
        </w:rPr>
        <w:t>"</w:t>
      </w:r>
      <w:r w:rsidRPr="00C32ACE">
        <w:rPr>
          <w:rFonts w:ascii="David" w:hAnsi="David" w:cs="David" w:hint="eastAsia"/>
          <w:sz w:val="24"/>
          <w:szCs w:val="24"/>
          <w:rtl/>
        </w:rPr>
        <w:t>ח</w:t>
      </w:r>
      <w:r w:rsidRPr="00C32ACE">
        <w:rPr>
          <w:rFonts w:ascii="David" w:hAnsi="David" w:cs="David"/>
          <w:sz w:val="24"/>
          <w:szCs w:val="24"/>
          <w:rtl/>
        </w:rPr>
        <w:t xml:space="preserve">, </w:t>
      </w:r>
      <w:r w:rsidRPr="00C32ACE">
        <w:rPr>
          <w:rFonts w:ascii="David" w:hAnsi="David" w:cs="David" w:hint="eastAsia"/>
          <w:sz w:val="24"/>
          <w:szCs w:val="24"/>
          <w:rtl/>
        </w:rPr>
        <w:t>ואף</w:t>
      </w:r>
      <w:r w:rsidRPr="00C32ACE">
        <w:rPr>
          <w:rFonts w:ascii="David" w:hAnsi="David" w:cs="David"/>
          <w:sz w:val="24"/>
          <w:szCs w:val="24"/>
          <w:rtl/>
        </w:rPr>
        <w:t xml:space="preserve"> </w:t>
      </w:r>
      <w:r w:rsidRPr="00C32ACE">
        <w:rPr>
          <w:rFonts w:ascii="David" w:hAnsi="David" w:cs="David" w:hint="eastAsia"/>
          <w:sz w:val="24"/>
          <w:szCs w:val="24"/>
          <w:rtl/>
        </w:rPr>
        <w:t>הציג</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חפץ</w:t>
      </w:r>
      <w:r w:rsidRPr="00C32ACE">
        <w:rPr>
          <w:rFonts w:ascii="David" w:hAnsi="David" w:cs="David"/>
          <w:sz w:val="24"/>
          <w:szCs w:val="24"/>
          <w:rtl/>
        </w:rPr>
        <w:t xml:space="preserve"> </w:t>
      </w:r>
      <w:r w:rsidRPr="00C32ACE">
        <w:rPr>
          <w:rFonts w:ascii="David" w:hAnsi="David" w:cs="David" w:hint="eastAsia"/>
          <w:sz w:val="24"/>
          <w:szCs w:val="24"/>
          <w:rtl/>
        </w:rPr>
        <w:t>שנחזה</w:t>
      </w:r>
      <w:r w:rsidRPr="00C32ACE">
        <w:rPr>
          <w:rFonts w:ascii="David" w:hAnsi="David" w:cs="David"/>
          <w:sz w:val="24"/>
          <w:szCs w:val="24"/>
          <w:rtl/>
        </w:rPr>
        <w:t xml:space="preserve"> </w:t>
      </w:r>
      <w:r w:rsidRPr="00C32ACE">
        <w:rPr>
          <w:rFonts w:ascii="David" w:hAnsi="David" w:cs="David" w:hint="eastAsia"/>
          <w:sz w:val="24"/>
          <w:szCs w:val="24"/>
          <w:rtl/>
        </w:rPr>
        <w:t>להיות</w:t>
      </w:r>
      <w:r w:rsidRPr="00C32ACE">
        <w:rPr>
          <w:rFonts w:ascii="David" w:hAnsi="David" w:cs="David"/>
          <w:sz w:val="24"/>
          <w:szCs w:val="24"/>
          <w:rtl/>
        </w:rPr>
        <w:t xml:space="preserve"> </w:t>
      </w:r>
      <w:r w:rsidRPr="00C32ACE">
        <w:rPr>
          <w:rFonts w:ascii="David" w:hAnsi="David" w:cs="David" w:hint="eastAsia"/>
          <w:sz w:val="24"/>
          <w:szCs w:val="24"/>
          <w:rtl/>
        </w:rPr>
        <w:t>אקדח</w:t>
      </w:r>
      <w:r w:rsidRPr="00C32ACE">
        <w:rPr>
          <w:rFonts w:ascii="David" w:hAnsi="David" w:cs="David"/>
          <w:sz w:val="24"/>
          <w:szCs w:val="24"/>
          <w:rtl/>
        </w:rPr>
        <w:t xml:space="preserve"> </w:t>
      </w:r>
      <w:r w:rsidRPr="00C32ACE">
        <w:rPr>
          <w:rFonts w:ascii="David" w:hAnsi="David" w:cs="David" w:hint="eastAsia"/>
          <w:sz w:val="24"/>
          <w:szCs w:val="24"/>
          <w:rtl/>
        </w:rPr>
        <w:t>תוך</w:t>
      </w:r>
      <w:r w:rsidRPr="00C32ACE">
        <w:rPr>
          <w:rFonts w:ascii="David" w:hAnsi="David" w:cs="David"/>
          <w:sz w:val="24"/>
          <w:szCs w:val="24"/>
          <w:rtl/>
        </w:rPr>
        <w:t xml:space="preserve"> </w:t>
      </w:r>
      <w:r w:rsidRPr="00C32ACE">
        <w:rPr>
          <w:rFonts w:ascii="David" w:hAnsi="David" w:cs="David" w:hint="eastAsia"/>
          <w:sz w:val="24"/>
          <w:szCs w:val="24"/>
          <w:rtl/>
        </w:rPr>
        <w:t>שהסביר</w:t>
      </w:r>
      <w:r w:rsidRPr="00C32ACE">
        <w:rPr>
          <w:rFonts w:ascii="David" w:hAnsi="David" w:cs="David"/>
          <w:sz w:val="24"/>
          <w:szCs w:val="24"/>
          <w:rtl/>
        </w:rPr>
        <w:t xml:space="preserve"> </w:t>
      </w:r>
      <w:r w:rsidRPr="00C32ACE">
        <w:rPr>
          <w:rFonts w:ascii="David" w:hAnsi="David" w:cs="David" w:hint="eastAsia"/>
          <w:sz w:val="24"/>
          <w:szCs w:val="24"/>
          <w:rtl/>
        </w:rPr>
        <w:t>כי</w:t>
      </w:r>
      <w:r w:rsidRPr="00C32ACE">
        <w:rPr>
          <w:rFonts w:ascii="David" w:hAnsi="David" w:cs="David"/>
          <w:sz w:val="24"/>
          <w:szCs w:val="24"/>
          <w:rtl/>
        </w:rPr>
        <w:t xml:space="preserve"> </w:t>
      </w:r>
      <w:r w:rsidRPr="00C32ACE">
        <w:rPr>
          <w:rFonts w:ascii="David" w:hAnsi="David" w:cs="David" w:hint="eastAsia"/>
          <w:sz w:val="24"/>
          <w:szCs w:val="24"/>
          <w:rtl/>
        </w:rPr>
        <w:t>הוא</w:t>
      </w:r>
      <w:r w:rsidRPr="00C32ACE">
        <w:rPr>
          <w:rFonts w:ascii="David" w:hAnsi="David" w:cs="David"/>
          <w:sz w:val="24"/>
          <w:szCs w:val="24"/>
          <w:rtl/>
        </w:rPr>
        <w:t xml:space="preserve"> </w:t>
      </w:r>
      <w:r w:rsidRPr="00C32ACE">
        <w:rPr>
          <w:rFonts w:ascii="David" w:hAnsi="David" w:cs="David" w:hint="eastAsia"/>
          <w:sz w:val="24"/>
          <w:szCs w:val="24"/>
          <w:rtl/>
        </w:rPr>
        <w:t>מוכר</w:t>
      </w:r>
      <w:r w:rsidRPr="00C32ACE">
        <w:rPr>
          <w:rFonts w:ascii="David" w:hAnsi="David" w:cs="David"/>
          <w:sz w:val="24"/>
          <w:szCs w:val="24"/>
          <w:rtl/>
        </w:rPr>
        <w:t xml:space="preserve"> </w:t>
      </w:r>
      <w:r w:rsidRPr="00C32ACE">
        <w:rPr>
          <w:rFonts w:ascii="David" w:hAnsi="David" w:cs="David" w:hint="eastAsia"/>
          <w:sz w:val="24"/>
          <w:szCs w:val="24"/>
          <w:rtl/>
        </w:rPr>
        <w:t>אותו</w:t>
      </w:r>
      <w:r w:rsidRPr="00C32ACE">
        <w:rPr>
          <w:rFonts w:ascii="David" w:hAnsi="David" w:cs="David"/>
          <w:sz w:val="24"/>
          <w:szCs w:val="24"/>
          <w:rtl/>
        </w:rPr>
        <w:t xml:space="preserve"> </w:t>
      </w:r>
      <w:r w:rsidRPr="00C32ACE">
        <w:rPr>
          <w:rFonts w:ascii="David" w:hAnsi="David" w:cs="David" w:hint="eastAsia"/>
          <w:sz w:val="24"/>
          <w:szCs w:val="24"/>
          <w:rtl/>
        </w:rPr>
        <w:t>תמורת</w:t>
      </w:r>
      <w:r w:rsidRPr="00C32ACE">
        <w:rPr>
          <w:rFonts w:ascii="David" w:hAnsi="David" w:cs="David"/>
          <w:sz w:val="24"/>
          <w:szCs w:val="24"/>
          <w:rtl/>
        </w:rPr>
        <w:t xml:space="preserve"> 18,000 </w:t>
      </w:r>
      <w:r w:rsidRPr="00C32ACE">
        <w:rPr>
          <w:rFonts w:ascii="David" w:hAnsi="David" w:cs="David" w:hint="eastAsia"/>
          <w:sz w:val="24"/>
          <w:szCs w:val="24"/>
          <w:rtl/>
        </w:rPr>
        <w:t>ש</w:t>
      </w:r>
      <w:r w:rsidRPr="00C32ACE">
        <w:rPr>
          <w:rFonts w:ascii="David" w:hAnsi="David" w:cs="David"/>
          <w:sz w:val="24"/>
          <w:szCs w:val="24"/>
          <w:rtl/>
        </w:rPr>
        <w:t>"</w:t>
      </w:r>
      <w:r w:rsidRPr="00C32ACE">
        <w:rPr>
          <w:rFonts w:ascii="David" w:hAnsi="David" w:cs="David" w:hint="eastAsia"/>
          <w:sz w:val="24"/>
          <w:szCs w:val="24"/>
          <w:rtl/>
        </w:rPr>
        <w:t>ח</w:t>
      </w:r>
      <w:r w:rsidRPr="00C32ACE">
        <w:rPr>
          <w:rFonts w:ascii="David" w:hAnsi="David" w:cs="David"/>
          <w:sz w:val="24"/>
          <w:szCs w:val="24"/>
          <w:rtl/>
        </w:rPr>
        <w:t xml:space="preserve"> </w:t>
      </w:r>
      <w:r w:rsidRPr="00C32ACE">
        <w:rPr>
          <w:rFonts w:ascii="David" w:hAnsi="David" w:cs="David" w:hint="eastAsia"/>
          <w:sz w:val="24"/>
          <w:szCs w:val="24"/>
          <w:rtl/>
        </w:rPr>
        <w:t>ושביכולתו</w:t>
      </w:r>
      <w:r w:rsidRPr="00C32ACE">
        <w:rPr>
          <w:rFonts w:ascii="David" w:hAnsi="David" w:cs="David"/>
          <w:sz w:val="24"/>
          <w:szCs w:val="24"/>
          <w:rtl/>
        </w:rPr>
        <w:t xml:space="preserve"> </w:t>
      </w:r>
      <w:r w:rsidRPr="00C32ACE">
        <w:rPr>
          <w:rFonts w:ascii="David" w:hAnsi="David" w:cs="David" w:hint="eastAsia"/>
          <w:sz w:val="24"/>
          <w:szCs w:val="24"/>
          <w:rtl/>
        </w:rPr>
        <w:t>להשיג</w:t>
      </w:r>
      <w:r w:rsidRPr="00C32ACE">
        <w:rPr>
          <w:rFonts w:ascii="David" w:hAnsi="David" w:cs="David"/>
          <w:sz w:val="24"/>
          <w:szCs w:val="24"/>
          <w:rtl/>
        </w:rPr>
        <w:t xml:space="preserve"> </w:t>
      </w:r>
      <w:r w:rsidRPr="00C32ACE">
        <w:rPr>
          <w:rFonts w:ascii="David" w:hAnsi="David" w:cs="David" w:hint="eastAsia"/>
          <w:sz w:val="24"/>
          <w:szCs w:val="24"/>
          <w:rtl/>
        </w:rPr>
        <w:t>לסוכן</w:t>
      </w:r>
      <w:r w:rsidRPr="00C32ACE">
        <w:rPr>
          <w:rFonts w:ascii="David" w:hAnsi="David" w:cs="David"/>
          <w:sz w:val="24"/>
          <w:szCs w:val="24"/>
          <w:rtl/>
        </w:rPr>
        <w:t xml:space="preserve"> </w:t>
      </w:r>
      <w:r w:rsidRPr="00C32ACE">
        <w:rPr>
          <w:rFonts w:ascii="David" w:hAnsi="David" w:cs="David" w:hint="eastAsia"/>
          <w:sz w:val="24"/>
          <w:szCs w:val="24"/>
          <w:rtl/>
        </w:rPr>
        <w:t>אקדח</w:t>
      </w:r>
      <w:r w:rsidRPr="00C32ACE">
        <w:rPr>
          <w:rFonts w:ascii="David" w:hAnsi="David" w:cs="David"/>
          <w:sz w:val="24"/>
          <w:szCs w:val="24"/>
          <w:rtl/>
        </w:rPr>
        <w:t xml:space="preserve"> </w:t>
      </w:r>
      <w:r w:rsidRPr="00C32ACE">
        <w:rPr>
          <w:rFonts w:ascii="David" w:hAnsi="David" w:cs="David" w:hint="eastAsia"/>
          <w:sz w:val="24"/>
          <w:szCs w:val="24"/>
          <w:rtl/>
        </w:rPr>
        <w:t>כזה</w:t>
      </w:r>
      <w:r w:rsidRPr="00C32ACE">
        <w:rPr>
          <w:rFonts w:ascii="David" w:hAnsi="David" w:cs="David"/>
          <w:sz w:val="24"/>
          <w:szCs w:val="24"/>
          <w:rtl/>
        </w:rPr>
        <w:t xml:space="preserve">. </w:t>
      </w:r>
      <w:r>
        <w:rPr>
          <w:rFonts w:ascii="David" w:hAnsi="David" w:cs="David" w:hint="cs"/>
          <w:sz w:val="24"/>
          <w:szCs w:val="24"/>
          <w:rtl/>
        </w:rPr>
        <w:t xml:space="preserve">בנוסף </w:t>
      </w:r>
      <w:r w:rsidRPr="00C32ACE">
        <w:rPr>
          <w:rFonts w:ascii="David" w:hAnsi="David" w:cs="David" w:hint="eastAsia"/>
          <w:sz w:val="24"/>
          <w:szCs w:val="24"/>
          <w:rtl/>
        </w:rPr>
        <w:t>במועדים</w:t>
      </w:r>
      <w:r w:rsidRPr="00C32ACE">
        <w:rPr>
          <w:rFonts w:ascii="David" w:hAnsi="David" w:cs="David"/>
          <w:sz w:val="24"/>
          <w:szCs w:val="24"/>
          <w:rtl/>
        </w:rPr>
        <w:t xml:space="preserve"> </w:t>
      </w:r>
      <w:r w:rsidRPr="00C32ACE">
        <w:rPr>
          <w:rFonts w:ascii="David" w:hAnsi="David" w:cs="David" w:hint="eastAsia"/>
          <w:sz w:val="24"/>
          <w:szCs w:val="24"/>
          <w:rtl/>
        </w:rPr>
        <w:t>הרלוונטיים</w:t>
      </w:r>
      <w:r w:rsidRPr="00C32ACE">
        <w:rPr>
          <w:rFonts w:ascii="David" w:hAnsi="David" w:cs="David"/>
          <w:sz w:val="24"/>
          <w:szCs w:val="24"/>
          <w:rtl/>
        </w:rPr>
        <w:t xml:space="preserve"> </w:t>
      </w:r>
      <w:r w:rsidRPr="00C32ACE">
        <w:rPr>
          <w:rFonts w:ascii="David" w:hAnsi="David" w:cs="David" w:hint="eastAsia"/>
          <w:sz w:val="24"/>
          <w:szCs w:val="24"/>
          <w:rtl/>
        </w:rPr>
        <w:t>לכתב</w:t>
      </w:r>
      <w:r w:rsidRPr="00C32ACE">
        <w:rPr>
          <w:rFonts w:ascii="David" w:hAnsi="David" w:cs="David"/>
          <w:sz w:val="24"/>
          <w:szCs w:val="24"/>
          <w:rtl/>
        </w:rPr>
        <w:t xml:space="preserve"> </w:t>
      </w:r>
      <w:r w:rsidRPr="00C32ACE">
        <w:rPr>
          <w:rFonts w:ascii="David" w:hAnsi="David" w:cs="David" w:hint="eastAsia"/>
          <w:sz w:val="24"/>
          <w:szCs w:val="24"/>
          <w:rtl/>
        </w:rPr>
        <w:t>האישום</w:t>
      </w:r>
      <w:r w:rsidRPr="00C32ACE">
        <w:rPr>
          <w:rFonts w:ascii="David" w:hAnsi="David" w:cs="David"/>
          <w:sz w:val="24"/>
          <w:szCs w:val="24"/>
          <w:rtl/>
        </w:rPr>
        <w:t xml:space="preserve"> </w:t>
      </w:r>
      <w:r w:rsidRPr="00C32ACE">
        <w:rPr>
          <w:rFonts w:ascii="David" w:hAnsi="David" w:cs="David" w:hint="eastAsia"/>
          <w:sz w:val="24"/>
          <w:szCs w:val="24"/>
          <w:rtl/>
        </w:rPr>
        <w:t>נהג</w:t>
      </w:r>
      <w:r w:rsidRPr="00C32ACE">
        <w:rPr>
          <w:rFonts w:ascii="David" w:hAnsi="David" w:cs="David"/>
          <w:sz w:val="24"/>
          <w:szCs w:val="24"/>
          <w:rtl/>
        </w:rPr>
        <w:t xml:space="preserve"> </w:t>
      </w:r>
      <w:r>
        <w:rPr>
          <w:rFonts w:ascii="David" w:hAnsi="David" w:cs="David" w:hint="cs"/>
          <w:sz w:val="24"/>
          <w:szCs w:val="24"/>
          <w:rtl/>
        </w:rPr>
        <w:t xml:space="preserve">המערער </w:t>
      </w:r>
      <w:r w:rsidRPr="00C32ACE">
        <w:rPr>
          <w:rFonts w:ascii="David" w:hAnsi="David" w:cs="David" w:hint="eastAsia"/>
          <w:sz w:val="24"/>
          <w:szCs w:val="24"/>
          <w:rtl/>
        </w:rPr>
        <w:t>ברכב</w:t>
      </w:r>
      <w:r w:rsidRPr="00C32ACE">
        <w:rPr>
          <w:rFonts w:ascii="David" w:hAnsi="David" w:cs="David"/>
          <w:sz w:val="24"/>
          <w:szCs w:val="24"/>
          <w:rtl/>
        </w:rPr>
        <w:t xml:space="preserve"> </w:t>
      </w:r>
      <w:r w:rsidRPr="00C32ACE">
        <w:rPr>
          <w:rFonts w:ascii="David" w:hAnsi="David" w:cs="David" w:hint="eastAsia"/>
          <w:sz w:val="24"/>
          <w:szCs w:val="24"/>
          <w:rtl/>
        </w:rPr>
        <w:t>ללא</w:t>
      </w:r>
      <w:r w:rsidRPr="00C32ACE">
        <w:rPr>
          <w:rFonts w:ascii="David" w:hAnsi="David" w:cs="David"/>
          <w:sz w:val="24"/>
          <w:szCs w:val="24"/>
          <w:rtl/>
        </w:rPr>
        <w:t xml:space="preserve"> </w:t>
      </w:r>
      <w:r w:rsidRPr="00C32ACE">
        <w:rPr>
          <w:rFonts w:ascii="David" w:hAnsi="David" w:cs="David" w:hint="eastAsia"/>
          <w:sz w:val="24"/>
          <w:szCs w:val="24"/>
          <w:rtl/>
        </w:rPr>
        <w:t>רישיון</w:t>
      </w:r>
      <w:r w:rsidRPr="00C32ACE">
        <w:rPr>
          <w:rFonts w:ascii="David" w:hAnsi="David" w:cs="David"/>
          <w:sz w:val="24"/>
          <w:szCs w:val="24"/>
          <w:rtl/>
        </w:rPr>
        <w:t xml:space="preserve"> </w:t>
      </w:r>
      <w:r w:rsidRPr="00C32ACE">
        <w:rPr>
          <w:rFonts w:ascii="David" w:hAnsi="David" w:cs="David" w:hint="eastAsia"/>
          <w:sz w:val="24"/>
          <w:szCs w:val="24"/>
          <w:rtl/>
        </w:rPr>
        <w:t>תקף</w:t>
      </w:r>
      <w:r w:rsidRPr="00C32ACE">
        <w:rPr>
          <w:rFonts w:ascii="David" w:hAnsi="David" w:cs="David"/>
          <w:sz w:val="24"/>
          <w:szCs w:val="24"/>
          <w:rtl/>
        </w:rPr>
        <w:t xml:space="preserve"> </w:t>
      </w:r>
      <w:r w:rsidRPr="00C32ACE">
        <w:rPr>
          <w:rFonts w:ascii="David" w:hAnsi="David" w:cs="David" w:hint="eastAsia"/>
          <w:sz w:val="24"/>
          <w:szCs w:val="24"/>
          <w:rtl/>
        </w:rPr>
        <w:t>וללא</w:t>
      </w:r>
      <w:r w:rsidRPr="00C32ACE">
        <w:rPr>
          <w:rFonts w:ascii="David" w:hAnsi="David" w:cs="David"/>
          <w:sz w:val="24"/>
          <w:szCs w:val="24"/>
          <w:rtl/>
        </w:rPr>
        <w:t xml:space="preserve"> </w:t>
      </w:r>
      <w:r w:rsidRPr="00C32ACE">
        <w:rPr>
          <w:rFonts w:ascii="David" w:hAnsi="David" w:cs="David" w:hint="eastAsia"/>
          <w:sz w:val="24"/>
          <w:szCs w:val="24"/>
          <w:rtl/>
        </w:rPr>
        <w:t>פוליסת</w:t>
      </w:r>
      <w:r w:rsidRPr="00C32ACE">
        <w:rPr>
          <w:rFonts w:ascii="David" w:hAnsi="David" w:cs="David"/>
          <w:sz w:val="24"/>
          <w:szCs w:val="24"/>
          <w:rtl/>
        </w:rPr>
        <w:t xml:space="preserve"> </w:t>
      </w:r>
      <w:r w:rsidRPr="00C32ACE">
        <w:rPr>
          <w:rFonts w:ascii="David" w:hAnsi="David" w:cs="David" w:hint="eastAsia"/>
          <w:sz w:val="24"/>
          <w:szCs w:val="24"/>
          <w:rtl/>
        </w:rPr>
        <w:t>ביטוח</w:t>
      </w:r>
      <w:r w:rsidRPr="00C32ACE">
        <w:rPr>
          <w:rFonts w:ascii="David" w:hAnsi="David" w:cs="David"/>
          <w:sz w:val="24"/>
          <w:szCs w:val="24"/>
          <w:rtl/>
        </w:rPr>
        <w:t xml:space="preserve"> </w:t>
      </w:r>
      <w:r w:rsidRPr="00C32ACE">
        <w:rPr>
          <w:rFonts w:ascii="David" w:hAnsi="David" w:cs="David" w:hint="eastAsia"/>
          <w:sz w:val="24"/>
          <w:szCs w:val="24"/>
          <w:rtl/>
        </w:rPr>
        <w:t>תקפה</w:t>
      </w:r>
      <w:r w:rsidRPr="00C32ACE">
        <w:rPr>
          <w:rFonts w:ascii="David" w:hAnsi="David" w:cs="David"/>
          <w:sz w:val="24"/>
          <w:szCs w:val="24"/>
          <w:rtl/>
        </w:rPr>
        <w:t xml:space="preserve">. </w:t>
      </w:r>
      <w:r w:rsidRPr="00C32ACE">
        <w:rPr>
          <w:rFonts w:ascii="David" w:hAnsi="David" w:cs="David" w:hint="cs"/>
          <w:sz w:val="24"/>
          <w:szCs w:val="24"/>
          <w:rtl/>
        </w:rPr>
        <w:t>בית המשפט העליון דחה את הערעורים</w:t>
      </w:r>
      <w:r>
        <w:rPr>
          <w:rFonts w:ascii="David" w:hAnsi="David" w:cs="David" w:hint="cs"/>
          <w:sz w:val="24"/>
          <w:szCs w:val="24"/>
          <w:rtl/>
        </w:rPr>
        <w:t xml:space="preserve"> לחומרה ולקולה</w:t>
      </w:r>
      <w:r w:rsidRPr="00C32ACE">
        <w:rPr>
          <w:rFonts w:ascii="David" w:hAnsi="David" w:cs="David" w:hint="cs"/>
          <w:sz w:val="24"/>
          <w:szCs w:val="24"/>
          <w:rtl/>
        </w:rPr>
        <w:t xml:space="preserve"> וציין</w:t>
      </w:r>
      <w:r>
        <w:rPr>
          <w:rFonts w:ascii="David" w:hAnsi="David" w:cs="David" w:hint="cs"/>
          <w:sz w:val="24"/>
          <w:szCs w:val="24"/>
          <w:rtl/>
        </w:rPr>
        <w:t>,</w:t>
      </w:r>
      <w:r w:rsidRPr="00C32ACE">
        <w:rPr>
          <w:rFonts w:ascii="David" w:hAnsi="David" w:cs="David" w:hint="cs"/>
          <w:sz w:val="24"/>
          <w:szCs w:val="24"/>
          <w:rtl/>
        </w:rPr>
        <w:t xml:space="preserve"> כי ניתן היה להגיע לאותה תוצאה לו היה המערער נדון לחמש שנות מאסר</w:t>
      </w:r>
      <w:r>
        <w:rPr>
          <w:rFonts w:ascii="David" w:hAnsi="David" w:cs="David" w:hint="cs"/>
          <w:sz w:val="24"/>
          <w:szCs w:val="24"/>
          <w:rtl/>
        </w:rPr>
        <w:t>,</w:t>
      </w:r>
      <w:r w:rsidRPr="00C32ACE">
        <w:rPr>
          <w:rFonts w:ascii="David" w:hAnsi="David" w:cs="David" w:hint="cs"/>
          <w:sz w:val="24"/>
          <w:szCs w:val="24"/>
          <w:rtl/>
        </w:rPr>
        <w:t xml:space="preserve"> והמאסר המותנה היה מוטל כולו בחופף, כך שלאור התוצאה הסופית לא היה מקום להתערב בחומרת העונש.</w:t>
      </w:r>
    </w:p>
    <w:p w14:paraId="12C25D13" w14:textId="77777777" w:rsidR="005111DB" w:rsidRPr="00A15E12" w:rsidRDefault="005111DB" w:rsidP="005111DB">
      <w:pPr>
        <w:pStyle w:val="ae"/>
        <w:tabs>
          <w:tab w:val="left" w:pos="800"/>
        </w:tabs>
        <w:overflowPunct w:val="0"/>
        <w:autoSpaceDE w:val="0"/>
        <w:autoSpaceDN w:val="0"/>
        <w:adjustRightInd w:val="0"/>
        <w:spacing w:line="360" w:lineRule="auto"/>
        <w:ind w:left="786"/>
        <w:jc w:val="both"/>
        <w:textAlignment w:val="baseline"/>
        <w:rPr>
          <w:rFonts w:ascii="David" w:hAnsi="David" w:cs="David"/>
          <w:sz w:val="12"/>
          <w:szCs w:val="12"/>
          <w:rtl/>
        </w:rPr>
      </w:pPr>
    </w:p>
    <w:p w14:paraId="45795574" w14:textId="77777777" w:rsidR="005111DB" w:rsidRDefault="005111DB" w:rsidP="005111DB">
      <w:pPr>
        <w:pStyle w:val="ae"/>
        <w:numPr>
          <w:ilvl w:val="0"/>
          <w:numId w:val="6"/>
        </w:numPr>
        <w:spacing w:line="360" w:lineRule="auto"/>
        <w:jc w:val="both"/>
        <w:rPr>
          <w:rFonts w:ascii="David" w:hAnsi="David" w:cs="David"/>
          <w:sz w:val="24"/>
          <w:szCs w:val="24"/>
        </w:rPr>
      </w:pPr>
      <w:r w:rsidRPr="00367FEB">
        <w:rPr>
          <w:rFonts w:ascii="David" w:eastAsia="Times New Roman" w:hAnsi="David" w:cs="David"/>
          <w:sz w:val="24"/>
          <w:szCs w:val="24"/>
          <w:rtl/>
        </w:rPr>
        <w:t>ב</w:t>
      </w:r>
      <w:hyperlink r:id="rId40" w:history="1">
        <w:r w:rsidR="00863C55" w:rsidRPr="00863C55">
          <w:rPr>
            <w:rFonts w:ascii="David" w:eastAsia="Times New Roman" w:hAnsi="David" w:cs="David"/>
            <w:color w:val="0000FF"/>
            <w:sz w:val="24"/>
            <w:szCs w:val="24"/>
            <w:u w:val="single"/>
            <w:rtl/>
          </w:rPr>
          <w:t>ע"פ 1658/20</w:t>
        </w:r>
      </w:hyperlink>
      <w:r w:rsidR="00863C55">
        <w:rPr>
          <w:rFonts w:ascii="David" w:eastAsia="Times New Roman" w:hAnsi="David" w:cs="David"/>
          <w:sz w:val="24"/>
          <w:szCs w:val="24"/>
          <w:rtl/>
        </w:rPr>
        <w:t xml:space="preserve"> </w:t>
      </w:r>
      <w:r w:rsidRPr="00367FEB">
        <w:rPr>
          <w:rFonts w:ascii="David" w:eastAsia="Times New Roman" w:hAnsi="David" w:cs="David"/>
          <w:b/>
          <w:bCs/>
          <w:sz w:val="24"/>
          <w:szCs w:val="24"/>
          <w:rtl/>
        </w:rPr>
        <w:t>נור אלדין ג'מאחנה נ' מדינת ישראל</w:t>
      </w:r>
      <w:r w:rsidR="00863C55">
        <w:rPr>
          <w:rFonts w:ascii="David" w:eastAsia="Times New Roman" w:hAnsi="David" w:cs="David"/>
          <w:sz w:val="24"/>
          <w:szCs w:val="24"/>
          <w:rtl/>
        </w:rPr>
        <w:t xml:space="preserve"> </w:t>
      </w:r>
      <w:r w:rsidRPr="00023107">
        <w:rPr>
          <w:rFonts w:ascii="David" w:hAnsi="David" w:cs="David"/>
          <w:sz w:val="24"/>
          <w:szCs w:val="24"/>
          <w:rtl/>
        </w:rPr>
        <w:t>(21.06.20)</w:t>
      </w:r>
      <w:r w:rsidRPr="00367FEB">
        <w:rPr>
          <w:rFonts w:ascii="David" w:eastAsia="Times New Roman" w:hAnsi="David" w:cs="David"/>
          <w:sz w:val="24"/>
          <w:szCs w:val="24"/>
          <w:rtl/>
        </w:rPr>
        <w:t xml:space="preserve"> דחה בית המשפט העליון</w:t>
      </w:r>
      <w:r w:rsidRPr="00367FEB">
        <w:rPr>
          <w:rFonts w:ascii="David" w:eastAsia="Times New Roman" w:hAnsi="David" w:cs="David" w:hint="cs"/>
          <w:sz w:val="24"/>
          <w:szCs w:val="24"/>
          <w:rtl/>
        </w:rPr>
        <w:t xml:space="preserve"> </w:t>
      </w:r>
      <w:r w:rsidRPr="00367FEB">
        <w:rPr>
          <w:rFonts w:ascii="David" w:eastAsia="Times New Roman" w:hAnsi="David" w:cs="David"/>
          <w:sz w:val="24"/>
          <w:szCs w:val="24"/>
          <w:rtl/>
        </w:rPr>
        <w:t>ערעור על גזר הדין שהושת על המערער על ידי בית המשפט המחוזי, במסגרתו הושת</w:t>
      </w:r>
      <w:r w:rsidRPr="00367FEB">
        <w:rPr>
          <w:rFonts w:ascii="David" w:eastAsia="Times New Roman" w:hAnsi="David" w:cs="David" w:hint="cs"/>
          <w:sz w:val="24"/>
          <w:szCs w:val="24"/>
          <w:rtl/>
        </w:rPr>
        <w:t>ו</w:t>
      </w:r>
      <w:r w:rsidRPr="00367FEB">
        <w:rPr>
          <w:rFonts w:ascii="David" w:eastAsia="Times New Roman" w:hAnsi="David" w:cs="David"/>
          <w:sz w:val="24"/>
          <w:szCs w:val="24"/>
          <w:rtl/>
        </w:rPr>
        <w:t xml:space="preserve"> על המערער עשרים וארבעה חודשי מאסר בפועל בניכוי ימי מעצרו; שניים-עשר חודשי מאסר על תנאי; וכן קנס ב</w:t>
      </w:r>
      <w:r w:rsidRPr="00367FEB">
        <w:rPr>
          <w:rFonts w:ascii="David" w:eastAsia="Times New Roman" w:hAnsi="David" w:cs="David" w:hint="cs"/>
          <w:sz w:val="24"/>
          <w:szCs w:val="24"/>
          <w:rtl/>
        </w:rPr>
        <w:t xml:space="preserve">סך </w:t>
      </w:r>
      <w:r w:rsidRPr="00367FEB">
        <w:rPr>
          <w:rFonts w:ascii="David" w:eastAsia="Times New Roman" w:hAnsi="David" w:cs="David"/>
          <w:sz w:val="24"/>
          <w:szCs w:val="24"/>
          <w:rtl/>
        </w:rPr>
        <w:t>3,000 ₪,  בגין עב</w:t>
      </w:r>
      <w:r w:rsidRPr="00367FEB">
        <w:rPr>
          <w:rFonts w:ascii="David" w:eastAsia="Times New Roman" w:hAnsi="David" w:cs="David" w:hint="cs"/>
          <w:sz w:val="24"/>
          <w:szCs w:val="24"/>
          <w:rtl/>
        </w:rPr>
        <w:t>י</w:t>
      </w:r>
      <w:r w:rsidRPr="00367FEB">
        <w:rPr>
          <w:rFonts w:ascii="David" w:eastAsia="Times New Roman" w:hAnsi="David" w:cs="David"/>
          <w:sz w:val="24"/>
          <w:szCs w:val="24"/>
          <w:rtl/>
        </w:rPr>
        <w:t xml:space="preserve">רות של נשיאה והובלה של נשק וברכישת נשק. </w:t>
      </w:r>
      <w:r w:rsidRPr="00367FEB">
        <w:rPr>
          <w:rFonts w:ascii="David" w:hAnsi="David" w:cs="David"/>
          <w:sz w:val="24"/>
          <w:szCs w:val="24"/>
          <w:rtl/>
        </w:rPr>
        <w:t xml:space="preserve">מדובר במקרה בו המערער רכש לעצמו, שלא כדין, נשק מסוג </w:t>
      </w:r>
      <w:r w:rsidRPr="00367FEB">
        <w:rPr>
          <w:rFonts w:ascii="David" w:hAnsi="David" w:cs="David"/>
          <w:sz w:val="24"/>
          <w:szCs w:val="24"/>
        </w:rPr>
        <w:t>M16</w:t>
      </w:r>
      <w:r w:rsidRPr="00367FEB">
        <w:rPr>
          <w:rFonts w:ascii="David" w:hAnsi="David" w:cs="David"/>
          <w:sz w:val="24"/>
          <w:szCs w:val="24"/>
          <w:rtl/>
        </w:rPr>
        <w:t xml:space="preserve"> תמורת 2,000 ₪; זמן קצר לאחר מכן, עצרה המשטרה את המערער כשהנשק בידו.</w:t>
      </w:r>
      <w:r w:rsidRPr="00367FEB">
        <w:rPr>
          <w:rFonts w:ascii="David" w:hAnsi="David" w:cs="David" w:hint="cs"/>
          <w:sz w:val="24"/>
          <w:szCs w:val="24"/>
          <w:rtl/>
        </w:rPr>
        <w:t xml:space="preserve"> בית המשפט העליון לא התערב בעונש וציין כי הוא נוטה לקולה.</w:t>
      </w:r>
    </w:p>
    <w:p w14:paraId="5AD01BC8" w14:textId="77777777" w:rsidR="005111DB" w:rsidRPr="00367FEB" w:rsidRDefault="005111DB" w:rsidP="005111DB">
      <w:pPr>
        <w:pStyle w:val="ae"/>
        <w:spacing w:line="360" w:lineRule="auto"/>
        <w:ind w:left="786"/>
        <w:jc w:val="both"/>
        <w:rPr>
          <w:rFonts w:ascii="David" w:hAnsi="David" w:cs="David"/>
          <w:sz w:val="12"/>
          <w:szCs w:val="12"/>
          <w:rtl/>
        </w:rPr>
      </w:pPr>
    </w:p>
    <w:p w14:paraId="7CC69CEC" w14:textId="77777777" w:rsidR="005111DB" w:rsidRDefault="005111DB" w:rsidP="005111DB">
      <w:pPr>
        <w:pStyle w:val="ae"/>
        <w:numPr>
          <w:ilvl w:val="0"/>
          <w:numId w:val="6"/>
        </w:numPr>
        <w:spacing w:line="360" w:lineRule="auto"/>
        <w:jc w:val="both"/>
        <w:rPr>
          <w:rFonts w:ascii="David" w:hAnsi="David" w:cs="David"/>
          <w:sz w:val="24"/>
          <w:szCs w:val="24"/>
        </w:rPr>
      </w:pPr>
      <w:r w:rsidRPr="002F294E">
        <w:rPr>
          <w:rFonts w:ascii="David" w:hAnsi="David" w:cs="David"/>
          <w:sz w:val="24"/>
          <w:szCs w:val="24"/>
          <w:rtl/>
        </w:rPr>
        <w:t>ב</w:t>
      </w:r>
      <w:hyperlink r:id="rId41" w:history="1">
        <w:r w:rsidR="00863C55" w:rsidRPr="00863C55">
          <w:rPr>
            <w:rFonts w:ascii="David" w:hAnsi="David" w:cs="David"/>
            <w:color w:val="0000FF"/>
            <w:sz w:val="24"/>
            <w:szCs w:val="24"/>
            <w:u w:val="single"/>
            <w:rtl/>
          </w:rPr>
          <w:t>ע"פ 315/20</w:t>
        </w:r>
      </w:hyperlink>
      <w:r w:rsidRPr="002F294E">
        <w:rPr>
          <w:rFonts w:ascii="David" w:hAnsi="David" w:cs="David"/>
          <w:b/>
          <w:bCs/>
          <w:sz w:val="24"/>
          <w:szCs w:val="24"/>
          <w:rtl/>
        </w:rPr>
        <w:t xml:space="preserve"> פתחי</w:t>
      </w:r>
      <w:r w:rsidRPr="007A7DFE">
        <w:rPr>
          <w:rFonts w:ascii="David" w:hAnsi="David" w:cs="David"/>
          <w:b/>
          <w:bCs/>
          <w:sz w:val="24"/>
          <w:szCs w:val="24"/>
          <w:rtl/>
        </w:rPr>
        <w:t xml:space="preserve"> אבו טאה נ' מדינת ישראל </w:t>
      </w:r>
      <w:r w:rsidRPr="00023107">
        <w:rPr>
          <w:rFonts w:ascii="David" w:hAnsi="David" w:cs="David"/>
          <w:sz w:val="24"/>
          <w:szCs w:val="24"/>
          <w:rtl/>
        </w:rPr>
        <w:t>(07.06.2020)</w:t>
      </w:r>
      <w:r w:rsidRPr="007A7DFE">
        <w:rPr>
          <w:rFonts w:ascii="David" w:hAnsi="David" w:cs="David"/>
          <w:sz w:val="24"/>
          <w:szCs w:val="24"/>
          <w:rtl/>
        </w:rPr>
        <w:t xml:space="preserve">  דחה בית המשפט העליון את הערעורים על גזר דינו של בית המשפט המחוזי, במסגרתו הושת על המערערים עונשי המאסר בפועל של 54</w:t>
      </w:r>
      <w:r>
        <w:rPr>
          <w:rFonts w:ascii="David" w:hAnsi="David" w:cs="David" w:hint="cs"/>
          <w:sz w:val="24"/>
          <w:szCs w:val="24"/>
          <w:rtl/>
        </w:rPr>
        <w:t xml:space="preserve"> על פאדל</w:t>
      </w:r>
      <w:r w:rsidRPr="007A7DFE">
        <w:rPr>
          <w:rFonts w:ascii="David" w:hAnsi="David" w:cs="David"/>
          <w:sz w:val="24"/>
          <w:szCs w:val="24"/>
          <w:rtl/>
        </w:rPr>
        <w:t xml:space="preserve"> ו-36 חודשים </w:t>
      </w:r>
      <w:r>
        <w:rPr>
          <w:rFonts w:ascii="David" w:hAnsi="David" w:cs="David" w:hint="cs"/>
          <w:sz w:val="24"/>
          <w:szCs w:val="24"/>
          <w:rtl/>
        </w:rPr>
        <w:t xml:space="preserve">על פתחי </w:t>
      </w:r>
      <w:r w:rsidRPr="007A7DFE">
        <w:rPr>
          <w:rFonts w:ascii="David" w:hAnsi="David" w:cs="David"/>
          <w:sz w:val="24"/>
          <w:szCs w:val="24"/>
          <w:rtl/>
        </w:rPr>
        <w:t xml:space="preserve">בגין עבירות נשק. </w:t>
      </w:r>
      <w:r w:rsidRPr="007A7DFE">
        <w:rPr>
          <w:rFonts w:ascii="David" w:hAnsi="David" w:cs="David" w:hint="cs"/>
          <w:sz w:val="24"/>
          <w:szCs w:val="24"/>
          <w:rtl/>
        </w:rPr>
        <w:t xml:space="preserve">במקרה הנדון מדובר על מקרה בו סוכן יצר קשר עם אחר על מנת </w:t>
      </w:r>
      <w:r w:rsidRPr="007A7DFE">
        <w:rPr>
          <w:rFonts w:ascii="David" w:hAnsi="David" w:cs="David" w:hint="eastAsia"/>
          <w:sz w:val="24"/>
          <w:szCs w:val="24"/>
          <w:rtl/>
        </w:rPr>
        <w:t>לרכוש</w:t>
      </w:r>
      <w:r w:rsidRPr="007A7DFE">
        <w:rPr>
          <w:rFonts w:ascii="David" w:hAnsi="David" w:cs="David"/>
          <w:sz w:val="24"/>
          <w:szCs w:val="24"/>
          <w:rtl/>
        </w:rPr>
        <w:t xml:space="preserve"> </w:t>
      </w:r>
      <w:r w:rsidRPr="007A7DFE">
        <w:rPr>
          <w:rFonts w:ascii="David" w:hAnsi="David" w:cs="David" w:hint="eastAsia"/>
          <w:sz w:val="24"/>
          <w:szCs w:val="24"/>
          <w:rtl/>
        </w:rPr>
        <w:t>רובה</w:t>
      </w:r>
      <w:r w:rsidRPr="007A7DFE">
        <w:rPr>
          <w:rFonts w:ascii="David" w:hAnsi="David" w:cs="David"/>
          <w:sz w:val="24"/>
          <w:szCs w:val="24"/>
          <w:rtl/>
        </w:rPr>
        <w:t xml:space="preserve"> </w:t>
      </w:r>
      <w:r w:rsidRPr="007A7DFE">
        <w:rPr>
          <w:rFonts w:ascii="David" w:hAnsi="David" w:cs="David" w:hint="eastAsia"/>
          <w:sz w:val="24"/>
          <w:szCs w:val="24"/>
          <w:rtl/>
        </w:rPr>
        <w:t>מסוג</w:t>
      </w:r>
      <w:r w:rsidRPr="007A7DFE">
        <w:rPr>
          <w:rFonts w:ascii="David" w:hAnsi="David" w:cs="David"/>
          <w:sz w:val="24"/>
          <w:szCs w:val="24"/>
          <w:rtl/>
        </w:rPr>
        <w:t xml:space="preserve"> "</w:t>
      </w:r>
      <w:r w:rsidRPr="007A7DFE">
        <w:rPr>
          <w:rFonts w:ascii="David" w:hAnsi="David" w:cs="David" w:hint="eastAsia"/>
          <w:sz w:val="24"/>
          <w:szCs w:val="24"/>
          <w:rtl/>
        </w:rPr>
        <w:t>קרלו</w:t>
      </w:r>
      <w:r w:rsidRPr="007A7DFE">
        <w:rPr>
          <w:rFonts w:ascii="David" w:hAnsi="David" w:cs="David"/>
          <w:sz w:val="24"/>
          <w:szCs w:val="24"/>
          <w:rtl/>
        </w:rPr>
        <w:t xml:space="preserve">" </w:t>
      </w:r>
      <w:r w:rsidRPr="007A7DFE">
        <w:rPr>
          <w:rFonts w:ascii="David" w:hAnsi="David" w:cs="David" w:hint="eastAsia"/>
          <w:sz w:val="24"/>
          <w:szCs w:val="24"/>
          <w:rtl/>
        </w:rPr>
        <w:t>תמורת</w:t>
      </w:r>
      <w:r w:rsidRPr="007A7DFE">
        <w:rPr>
          <w:rFonts w:ascii="David" w:hAnsi="David" w:cs="David"/>
          <w:sz w:val="24"/>
          <w:szCs w:val="24"/>
          <w:rtl/>
        </w:rPr>
        <w:t xml:space="preserve"> 8,500 </w:t>
      </w:r>
      <w:r w:rsidRPr="007A7DFE">
        <w:rPr>
          <w:rFonts w:ascii="David" w:hAnsi="David" w:cs="David" w:hint="eastAsia"/>
          <w:sz w:val="24"/>
          <w:szCs w:val="24"/>
          <w:rtl/>
        </w:rPr>
        <w:t>ש</w:t>
      </w:r>
      <w:r w:rsidRPr="007A7DFE">
        <w:rPr>
          <w:rFonts w:ascii="David" w:hAnsi="David" w:cs="David"/>
          <w:sz w:val="24"/>
          <w:szCs w:val="24"/>
          <w:rtl/>
        </w:rPr>
        <w:t>"</w:t>
      </w:r>
      <w:r w:rsidRPr="007A7DFE">
        <w:rPr>
          <w:rFonts w:ascii="David" w:hAnsi="David" w:cs="David" w:hint="eastAsia"/>
          <w:sz w:val="24"/>
          <w:szCs w:val="24"/>
          <w:rtl/>
        </w:rPr>
        <w:t>ח</w:t>
      </w:r>
      <w:r w:rsidRPr="007A7DFE">
        <w:rPr>
          <w:rFonts w:ascii="David" w:hAnsi="David" w:cs="David"/>
          <w:sz w:val="24"/>
          <w:szCs w:val="24"/>
          <w:rtl/>
        </w:rPr>
        <w:t xml:space="preserve">. </w:t>
      </w:r>
      <w:r w:rsidRPr="007A7DFE">
        <w:rPr>
          <w:rFonts w:ascii="David" w:hAnsi="David" w:cs="David" w:hint="eastAsia"/>
          <w:sz w:val="24"/>
          <w:szCs w:val="24"/>
          <w:rtl/>
        </w:rPr>
        <w:t>בהמשך</w:t>
      </w:r>
      <w:r w:rsidRPr="007A7DFE">
        <w:rPr>
          <w:rFonts w:ascii="David" w:hAnsi="David" w:cs="David"/>
          <w:sz w:val="24"/>
          <w:szCs w:val="24"/>
          <w:rtl/>
        </w:rPr>
        <w:t xml:space="preserve">, </w:t>
      </w:r>
      <w:r w:rsidRPr="007A7DFE">
        <w:rPr>
          <w:rFonts w:ascii="David" w:hAnsi="David" w:cs="David" w:hint="cs"/>
          <w:sz w:val="24"/>
          <w:szCs w:val="24"/>
          <w:rtl/>
        </w:rPr>
        <w:t>האחר התקשר למערער</w:t>
      </w:r>
      <w:r w:rsidRPr="007A7DFE">
        <w:rPr>
          <w:rFonts w:ascii="David" w:hAnsi="David" w:cs="David"/>
          <w:sz w:val="24"/>
          <w:szCs w:val="24"/>
          <w:rtl/>
        </w:rPr>
        <w:t xml:space="preserve"> </w:t>
      </w:r>
      <w:r>
        <w:rPr>
          <w:rFonts w:ascii="David" w:hAnsi="David" w:cs="David" w:hint="cs"/>
          <w:sz w:val="24"/>
          <w:szCs w:val="24"/>
          <w:rtl/>
        </w:rPr>
        <w:t xml:space="preserve">פתחי </w:t>
      </w:r>
      <w:r w:rsidRPr="007A7DFE">
        <w:rPr>
          <w:rFonts w:ascii="David" w:hAnsi="David" w:cs="David" w:hint="eastAsia"/>
          <w:sz w:val="24"/>
          <w:szCs w:val="24"/>
          <w:rtl/>
        </w:rPr>
        <w:t>אשר</w:t>
      </w:r>
      <w:r w:rsidRPr="007A7DFE">
        <w:rPr>
          <w:rFonts w:ascii="David" w:hAnsi="David" w:cs="David"/>
          <w:sz w:val="24"/>
          <w:szCs w:val="24"/>
          <w:rtl/>
        </w:rPr>
        <w:t xml:space="preserve"> </w:t>
      </w:r>
      <w:r w:rsidRPr="007A7DFE">
        <w:rPr>
          <w:rFonts w:ascii="David" w:hAnsi="David" w:cs="David" w:hint="eastAsia"/>
          <w:sz w:val="24"/>
          <w:szCs w:val="24"/>
          <w:rtl/>
        </w:rPr>
        <w:t>כיוון</w:t>
      </w:r>
      <w:r w:rsidRPr="007A7DFE">
        <w:rPr>
          <w:rFonts w:ascii="David" w:hAnsi="David" w:cs="David"/>
          <w:sz w:val="24"/>
          <w:szCs w:val="24"/>
          <w:rtl/>
        </w:rPr>
        <w:t xml:space="preserve"> </w:t>
      </w:r>
      <w:r w:rsidRPr="007A7DFE">
        <w:rPr>
          <w:rFonts w:ascii="David" w:hAnsi="David" w:cs="David" w:hint="eastAsia"/>
          <w:sz w:val="24"/>
          <w:szCs w:val="24"/>
          <w:rtl/>
        </w:rPr>
        <w:t>את</w:t>
      </w:r>
      <w:r w:rsidRPr="007A7DFE">
        <w:rPr>
          <w:rFonts w:ascii="David" w:hAnsi="David" w:cs="David"/>
          <w:sz w:val="24"/>
          <w:szCs w:val="24"/>
          <w:rtl/>
        </w:rPr>
        <w:t xml:space="preserve"> </w:t>
      </w:r>
      <w:r w:rsidRPr="007A7DFE">
        <w:rPr>
          <w:rFonts w:ascii="David" w:hAnsi="David" w:cs="David" w:hint="eastAsia"/>
          <w:sz w:val="24"/>
          <w:szCs w:val="24"/>
          <w:rtl/>
        </w:rPr>
        <w:t>השניים</w:t>
      </w:r>
      <w:r w:rsidRPr="007A7DFE">
        <w:rPr>
          <w:rFonts w:ascii="David" w:hAnsi="David" w:cs="David"/>
          <w:sz w:val="24"/>
          <w:szCs w:val="24"/>
          <w:rtl/>
        </w:rPr>
        <w:t xml:space="preserve"> </w:t>
      </w:r>
      <w:r w:rsidRPr="007A7DFE">
        <w:rPr>
          <w:rFonts w:ascii="David" w:hAnsi="David" w:cs="David" w:hint="eastAsia"/>
          <w:sz w:val="24"/>
          <w:szCs w:val="24"/>
          <w:rtl/>
        </w:rPr>
        <w:t>למקום</w:t>
      </w:r>
      <w:r w:rsidRPr="007A7DFE">
        <w:rPr>
          <w:rFonts w:ascii="David" w:hAnsi="David" w:cs="David"/>
          <w:sz w:val="24"/>
          <w:szCs w:val="24"/>
          <w:rtl/>
        </w:rPr>
        <w:t xml:space="preserve"> </w:t>
      </w:r>
      <w:r w:rsidRPr="007A7DFE">
        <w:rPr>
          <w:rFonts w:ascii="David" w:hAnsi="David" w:cs="David" w:hint="eastAsia"/>
          <w:sz w:val="24"/>
          <w:szCs w:val="24"/>
          <w:rtl/>
        </w:rPr>
        <w:t>הימצאו</w:t>
      </w:r>
      <w:r w:rsidRPr="007A7DFE">
        <w:rPr>
          <w:rFonts w:ascii="David" w:hAnsi="David" w:cs="David"/>
          <w:sz w:val="24"/>
          <w:szCs w:val="24"/>
          <w:rtl/>
        </w:rPr>
        <w:t xml:space="preserve"> </w:t>
      </w:r>
      <w:r w:rsidRPr="007A7DFE">
        <w:rPr>
          <w:rFonts w:ascii="David" w:hAnsi="David" w:cs="David" w:hint="eastAsia"/>
          <w:sz w:val="24"/>
          <w:szCs w:val="24"/>
          <w:rtl/>
        </w:rPr>
        <w:t>ובידו</w:t>
      </w:r>
      <w:r w:rsidRPr="007A7DFE">
        <w:rPr>
          <w:rFonts w:ascii="David" w:hAnsi="David" w:cs="David"/>
          <w:sz w:val="24"/>
          <w:szCs w:val="24"/>
          <w:rtl/>
        </w:rPr>
        <w:t xml:space="preserve"> </w:t>
      </w:r>
      <w:r w:rsidRPr="007A7DFE">
        <w:rPr>
          <w:rFonts w:ascii="David" w:hAnsi="David" w:cs="David" w:hint="eastAsia"/>
          <w:sz w:val="24"/>
          <w:szCs w:val="24"/>
          <w:rtl/>
        </w:rPr>
        <w:t>נשק</w:t>
      </w:r>
      <w:r w:rsidRPr="007A7DFE">
        <w:rPr>
          <w:rFonts w:ascii="David" w:hAnsi="David" w:cs="David"/>
          <w:sz w:val="24"/>
          <w:szCs w:val="24"/>
          <w:rtl/>
        </w:rPr>
        <w:t xml:space="preserve"> </w:t>
      </w:r>
      <w:r w:rsidRPr="007A7DFE">
        <w:rPr>
          <w:rFonts w:ascii="David" w:hAnsi="David" w:cs="David" w:hint="eastAsia"/>
          <w:sz w:val="24"/>
          <w:szCs w:val="24"/>
          <w:rtl/>
        </w:rPr>
        <w:t>מסוג</w:t>
      </w:r>
      <w:r w:rsidRPr="007A7DFE">
        <w:rPr>
          <w:rFonts w:ascii="David" w:hAnsi="David" w:cs="David"/>
          <w:sz w:val="24"/>
          <w:szCs w:val="24"/>
          <w:rtl/>
        </w:rPr>
        <w:t xml:space="preserve"> </w:t>
      </w:r>
      <w:r w:rsidRPr="007A7DFE">
        <w:rPr>
          <w:rFonts w:ascii="David" w:hAnsi="David" w:cs="David" w:hint="eastAsia"/>
          <w:sz w:val="24"/>
          <w:szCs w:val="24"/>
          <w:rtl/>
        </w:rPr>
        <w:t>תת</w:t>
      </w:r>
      <w:r w:rsidRPr="007A7DFE">
        <w:rPr>
          <w:rFonts w:ascii="David" w:hAnsi="David" w:cs="David"/>
          <w:sz w:val="24"/>
          <w:szCs w:val="24"/>
          <w:rtl/>
        </w:rPr>
        <w:t xml:space="preserve"> </w:t>
      </w:r>
      <w:r w:rsidRPr="007A7DFE">
        <w:rPr>
          <w:rFonts w:ascii="David" w:hAnsi="David" w:cs="David" w:hint="eastAsia"/>
          <w:sz w:val="24"/>
          <w:szCs w:val="24"/>
          <w:rtl/>
        </w:rPr>
        <w:t>מקלע</w:t>
      </w:r>
      <w:r w:rsidRPr="007A7DFE">
        <w:rPr>
          <w:rFonts w:ascii="David" w:hAnsi="David" w:cs="David"/>
          <w:sz w:val="24"/>
          <w:szCs w:val="24"/>
          <w:rtl/>
        </w:rPr>
        <w:t xml:space="preserve"> </w:t>
      </w:r>
      <w:r w:rsidRPr="007A7DFE">
        <w:rPr>
          <w:rFonts w:ascii="David" w:hAnsi="David" w:cs="David" w:hint="eastAsia"/>
          <w:sz w:val="24"/>
          <w:szCs w:val="24"/>
          <w:rtl/>
        </w:rPr>
        <w:t>מאולתר</w:t>
      </w:r>
      <w:r w:rsidRPr="007A7DFE">
        <w:rPr>
          <w:rFonts w:ascii="David" w:hAnsi="David" w:cs="David"/>
          <w:sz w:val="24"/>
          <w:szCs w:val="24"/>
          <w:rtl/>
        </w:rPr>
        <w:t xml:space="preserve">, </w:t>
      </w:r>
      <w:r w:rsidRPr="007A7DFE">
        <w:rPr>
          <w:rFonts w:ascii="David" w:hAnsi="David" w:cs="David" w:hint="eastAsia"/>
          <w:sz w:val="24"/>
          <w:szCs w:val="24"/>
          <w:rtl/>
        </w:rPr>
        <w:t>יורה</w:t>
      </w:r>
      <w:r w:rsidRPr="007A7DFE">
        <w:rPr>
          <w:rFonts w:ascii="David" w:hAnsi="David" w:cs="David"/>
          <w:sz w:val="24"/>
          <w:szCs w:val="24"/>
          <w:rtl/>
        </w:rPr>
        <w:t xml:space="preserve"> </w:t>
      </w:r>
      <w:r w:rsidRPr="007A7DFE">
        <w:rPr>
          <w:rFonts w:ascii="David" w:hAnsi="David" w:cs="David" w:hint="eastAsia"/>
          <w:sz w:val="24"/>
          <w:szCs w:val="24"/>
          <w:rtl/>
        </w:rPr>
        <w:t>שבכוחו</w:t>
      </w:r>
      <w:r w:rsidRPr="007A7DFE">
        <w:rPr>
          <w:rFonts w:ascii="David" w:hAnsi="David" w:cs="David"/>
          <w:sz w:val="24"/>
          <w:szCs w:val="24"/>
          <w:rtl/>
        </w:rPr>
        <w:t xml:space="preserve"> </w:t>
      </w:r>
      <w:r w:rsidRPr="007A7DFE">
        <w:rPr>
          <w:rFonts w:ascii="David" w:hAnsi="David" w:cs="David" w:hint="eastAsia"/>
          <w:sz w:val="24"/>
          <w:szCs w:val="24"/>
          <w:rtl/>
        </w:rPr>
        <w:t>להמית</w:t>
      </w:r>
      <w:r w:rsidRPr="007A7DFE">
        <w:rPr>
          <w:rFonts w:ascii="David" w:hAnsi="David" w:cs="David"/>
          <w:sz w:val="24"/>
          <w:szCs w:val="24"/>
          <w:rtl/>
        </w:rPr>
        <w:t xml:space="preserve">. </w:t>
      </w:r>
      <w:r w:rsidRPr="007A7DFE">
        <w:rPr>
          <w:rFonts w:ascii="David" w:hAnsi="David" w:cs="David" w:hint="eastAsia"/>
          <w:sz w:val="24"/>
          <w:szCs w:val="24"/>
          <w:rtl/>
        </w:rPr>
        <w:t>הסוכן</w:t>
      </w:r>
      <w:r w:rsidRPr="007A7DFE">
        <w:rPr>
          <w:rFonts w:ascii="David" w:hAnsi="David" w:cs="David"/>
          <w:sz w:val="24"/>
          <w:szCs w:val="24"/>
          <w:rtl/>
        </w:rPr>
        <w:t xml:space="preserve"> </w:t>
      </w:r>
      <w:r w:rsidRPr="007A7DFE">
        <w:rPr>
          <w:rFonts w:ascii="David" w:hAnsi="David" w:cs="David" w:hint="cs"/>
          <w:sz w:val="24"/>
          <w:szCs w:val="24"/>
          <w:rtl/>
        </w:rPr>
        <w:t>והאחר</w:t>
      </w:r>
      <w:r w:rsidRPr="007A7DFE">
        <w:rPr>
          <w:rFonts w:ascii="David" w:hAnsi="David" w:cs="David"/>
          <w:sz w:val="24"/>
          <w:szCs w:val="24"/>
          <w:rtl/>
        </w:rPr>
        <w:t xml:space="preserve"> </w:t>
      </w:r>
      <w:r w:rsidRPr="007A7DFE">
        <w:rPr>
          <w:rFonts w:ascii="David" w:hAnsi="David" w:cs="David" w:hint="eastAsia"/>
          <w:sz w:val="24"/>
          <w:szCs w:val="24"/>
          <w:rtl/>
        </w:rPr>
        <w:t>דרכו</w:t>
      </w:r>
      <w:r w:rsidRPr="007A7DFE">
        <w:rPr>
          <w:rFonts w:ascii="David" w:hAnsi="David" w:cs="David"/>
          <w:sz w:val="24"/>
          <w:szCs w:val="24"/>
          <w:rtl/>
        </w:rPr>
        <w:t xml:space="preserve"> </w:t>
      </w:r>
      <w:r w:rsidRPr="007A7DFE">
        <w:rPr>
          <w:rFonts w:ascii="David" w:hAnsi="David" w:cs="David" w:hint="eastAsia"/>
          <w:sz w:val="24"/>
          <w:szCs w:val="24"/>
          <w:rtl/>
        </w:rPr>
        <w:t>את</w:t>
      </w:r>
      <w:r w:rsidRPr="007A7DFE">
        <w:rPr>
          <w:rFonts w:ascii="David" w:hAnsi="David" w:cs="David"/>
          <w:sz w:val="24"/>
          <w:szCs w:val="24"/>
          <w:rtl/>
        </w:rPr>
        <w:t xml:space="preserve"> </w:t>
      </w:r>
      <w:r w:rsidRPr="007A7DFE">
        <w:rPr>
          <w:rFonts w:ascii="David" w:hAnsi="David" w:cs="David" w:hint="eastAsia"/>
          <w:sz w:val="24"/>
          <w:szCs w:val="24"/>
          <w:rtl/>
        </w:rPr>
        <w:t>הנשק</w:t>
      </w:r>
      <w:r w:rsidRPr="007A7DFE">
        <w:rPr>
          <w:rFonts w:ascii="David" w:hAnsi="David" w:cs="David"/>
          <w:sz w:val="24"/>
          <w:szCs w:val="24"/>
          <w:rtl/>
        </w:rPr>
        <w:t xml:space="preserve"> </w:t>
      </w:r>
      <w:r w:rsidRPr="007A7DFE">
        <w:rPr>
          <w:rFonts w:ascii="David" w:hAnsi="David" w:cs="David" w:hint="eastAsia"/>
          <w:sz w:val="24"/>
          <w:szCs w:val="24"/>
          <w:rtl/>
        </w:rPr>
        <w:t>ובדקו</w:t>
      </w:r>
      <w:r w:rsidRPr="007A7DFE">
        <w:rPr>
          <w:rFonts w:ascii="David" w:hAnsi="David" w:cs="David"/>
          <w:sz w:val="24"/>
          <w:szCs w:val="24"/>
          <w:rtl/>
        </w:rPr>
        <w:t xml:space="preserve"> </w:t>
      </w:r>
      <w:r w:rsidRPr="007A7DFE">
        <w:rPr>
          <w:rFonts w:ascii="David" w:hAnsi="David" w:cs="David" w:hint="eastAsia"/>
          <w:sz w:val="24"/>
          <w:szCs w:val="24"/>
          <w:rtl/>
        </w:rPr>
        <w:t>אותו</w:t>
      </w:r>
      <w:r w:rsidRPr="007A7DFE">
        <w:rPr>
          <w:rFonts w:ascii="David" w:hAnsi="David" w:cs="David"/>
          <w:sz w:val="24"/>
          <w:szCs w:val="24"/>
          <w:rtl/>
        </w:rPr>
        <w:t xml:space="preserve">. </w:t>
      </w:r>
      <w:r w:rsidRPr="007A7DFE">
        <w:rPr>
          <w:rFonts w:ascii="David" w:hAnsi="David" w:cs="David" w:hint="eastAsia"/>
          <w:sz w:val="24"/>
          <w:szCs w:val="24"/>
          <w:rtl/>
        </w:rPr>
        <w:t>בסופו</w:t>
      </w:r>
      <w:r w:rsidRPr="007A7DFE">
        <w:rPr>
          <w:rFonts w:ascii="David" w:hAnsi="David" w:cs="David"/>
          <w:sz w:val="24"/>
          <w:szCs w:val="24"/>
          <w:rtl/>
        </w:rPr>
        <w:t xml:space="preserve"> </w:t>
      </w:r>
      <w:r w:rsidRPr="007A7DFE">
        <w:rPr>
          <w:rFonts w:ascii="David" w:hAnsi="David" w:cs="David" w:hint="eastAsia"/>
          <w:sz w:val="24"/>
          <w:szCs w:val="24"/>
          <w:rtl/>
        </w:rPr>
        <w:t>של</w:t>
      </w:r>
      <w:r w:rsidRPr="007A7DFE">
        <w:rPr>
          <w:rFonts w:ascii="David" w:hAnsi="David" w:cs="David"/>
          <w:sz w:val="24"/>
          <w:szCs w:val="24"/>
          <w:rtl/>
        </w:rPr>
        <w:t xml:space="preserve"> </w:t>
      </w:r>
      <w:r w:rsidRPr="007A7DFE">
        <w:rPr>
          <w:rFonts w:ascii="David" w:hAnsi="David" w:cs="David" w:hint="eastAsia"/>
          <w:sz w:val="24"/>
          <w:szCs w:val="24"/>
          <w:rtl/>
        </w:rPr>
        <w:t>דבר</w:t>
      </w:r>
      <w:r w:rsidRPr="007A7DFE">
        <w:rPr>
          <w:rFonts w:ascii="David" w:hAnsi="David" w:cs="David"/>
          <w:sz w:val="24"/>
          <w:szCs w:val="24"/>
          <w:rtl/>
        </w:rPr>
        <w:t xml:space="preserve">, </w:t>
      </w:r>
      <w:r w:rsidRPr="007A7DFE">
        <w:rPr>
          <w:rFonts w:ascii="David" w:hAnsi="David" w:cs="David" w:hint="eastAsia"/>
          <w:sz w:val="24"/>
          <w:szCs w:val="24"/>
          <w:rtl/>
        </w:rPr>
        <w:t>שילם</w:t>
      </w:r>
      <w:r w:rsidRPr="007A7DFE">
        <w:rPr>
          <w:rFonts w:ascii="David" w:hAnsi="David" w:cs="David"/>
          <w:sz w:val="24"/>
          <w:szCs w:val="24"/>
          <w:rtl/>
        </w:rPr>
        <w:t xml:space="preserve"> </w:t>
      </w:r>
      <w:r w:rsidRPr="00023107">
        <w:rPr>
          <w:rFonts w:ascii="David" w:hAnsi="David" w:cs="David"/>
          <w:sz w:val="24"/>
          <w:szCs w:val="24"/>
          <w:rtl/>
        </w:rPr>
        <w:t>הסוכן 8,500 ש"ח במזומן לידי פתחי, ופתחי העביר את הכסף לידיו של אחר. בהמשך לכך, הנשק נבדק ונמצא שהוא יורה. עוד בהמשך לכך יצר האחר קשר עם הסוכן והציע לו לקנות שני נשקים מסוג "קרלו" – האחד תמורת 8,000 ש" והשני תמורת 7,500 ש"ח. האחר והסוכן נפגשו על המערער פאדל, אשר שאל את הסוכן האם הביא עמו כדורי תחמושת, והלה השיב בחיוב. לאחר מכן, הוביל פאדל את הסוכן והאחר לחצר, וילד, שזהותו אינה ידועה, הביא נשק מסוג תת מקלע מאולתר. פאדל נטל את הנשק, דרך אותו והסוכן לקח מידיו את הנשק ובחן אותו. האחר ביקש מהסוכן כדור תחמושת על-מנת לבצע ירי בנשק, הסוכן נתן לו כדור תחמושת והאחר טען את הנשק בכדור וירה ירייה אחת לאוויר בחצר הבית בה שהו. לאחר מכן, לקח הסוכן את הנשק לידיו, והעביר לידיו של פאדל סך  9,000 ש"ח תמורת הנשק. נפסק</w:t>
      </w:r>
      <w:r>
        <w:rPr>
          <w:rFonts w:ascii="David" w:hAnsi="David" w:cs="David" w:hint="cs"/>
          <w:sz w:val="24"/>
          <w:szCs w:val="24"/>
          <w:rtl/>
        </w:rPr>
        <w:t>,</w:t>
      </w:r>
      <w:r w:rsidRPr="00023107">
        <w:rPr>
          <w:rFonts w:ascii="David" w:hAnsi="David" w:cs="David"/>
          <w:sz w:val="24"/>
          <w:szCs w:val="24"/>
          <w:rtl/>
        </w:rPr>
        <w:t xml:space="preserve"> כי בגין ביצוע עבירות של עסקאות בנשק יש להחיל מדיניות ענישה מחמירה במיוחד, כי המערערים היוו גורם משמעותי שאפשר את התממשות עסקאות הנשק, המהוות סכנה ממשית לשלום הציבור</w:t>
      </w:r>
      <w:r>
        <w:rPr>
          <w:rFonts w:ascii="David" w:hAnsi="David" w:cs="David" w:hint="cs"/>
          <w:sz w:val="24"/>
          <w:szCs w:val="24"/>
          <w:rtl/>
        </w:rPr>
        <w:t xml:space="preserve"> וערעורם על חומרת העונש נדחה</w:t>
      </w:r>
      <w:r w:rsidRPr="00023107">
        <w:rPr>
          <w:rFonts w:ascii="David" w:hAnsi="David" w:cs="David"/>
          <w:sz w:val="24"/>
          <w:szCs w:val="24"/>
          <w:rtl/>
        </w:rPr>
        <w:t>.</w:t>
      </w:r>
    </w:p>
    <w:p w14:paraId="6A7EFEB2" w14:textId="77777777" w:rsidR="005111DB" w:rsidRPr="00023107" w:rsidRDefault="005111DB" w:rsidP="005111DB">
      <w:pPr>
        <w:pStyle w:val="ae"/>
        <w:spacing w:line="360" w:lineRule="auto"/>
        <w:ind w:left="786"/>
        <w:jc w:val="both"/>
        <w:rPr>
          <w:rFonts w:ascii="David" w:hAnsi="David" w:cs="David"/>
          <w:sz w:val="12"/>
          <w:szCs w:val="12"/>
        </w:rPr>
      </w:pPr>
    </w:p>
    <w:p w14:paraId="24FDE156" w14:textId="77777777" w:rsidR="005111DB" w:rsidRDefault="007C017E" w:rsidP="005111DB">
      <w:pPr>
        <w:pStyle w:val="ae"/>
        <w:numPr>
          <w:ilvl w:val="0"/>
          <w:numId w:val="6"/>
        </w:numPr>
        <w:spacing w:line="360" w:lineRule="auto"/>
        <w:jc w:val="both"/>
        <w:rPr>
          <w:rFonts w:ascii="David" w:hAnsi="David" w:cs="David"/>
          <w:sz w:val="24"/>
          <w:szCs w:val="24"/>
        </w:rPr>
      </w:pPr>
      <w:hyperlink w:history="1">
        <w:r w:rsidR="005111DB" w:rsidRPr="00863C55">
          <w:rPr>
            <w:rFonts w:ascii="David" w:hAnsi="David" w:cs="David"/>
            <w:color w:val="000000"/>
            <w:sz w:val="24"/>
            <w:szCs w:val="24"/>
            <w:rtl/>
          </w:rPr>
          <w:t>ע"פ 4154/16</w:t>
        </w:r>
      </w:hyperlink>
      <w:r w:rsidR="005111DB" w:rsidRPr="00367FEB">
        <w:rPr>
          <w:rFonts w:ascii="David" w:hAnsi="David" w:cs="David"/>
          <w:sz w:val="24"/>
          <w:szCs w:val="24"/>
          <w:rtl/>
        </w:rPr>
        <w:t xml:space="preserve"> </w:t>
      </w:r>
      <w:r w:rsidR="005111DB" w:rsidRPr="00023107">
        <w:rPr>
          <w:rFonts w:ascii="David" w:hAnsi="David" w:cs="David" w:hint="cs"/>
          <w:b/>
          <w:bCs/>
          <w:sz w:val="24"/>
          <w:szCs w:val="24"/>
          <w:rtl/>
        </w:rPr>
        <w:t>דהוד נ' מדינת ישראל</w:t>
      </w:r>
      <w:r w:rsidR="005111DB" w:rsidRPr="00367FEB">
        <w:rPr>
          <w:rFonts w:ascii="David" w:hAnsi="David" w:cs="David"/>
          <w:sz w:val="24"/>
          <w:szCs w:val="24"/>
          <w:rtl/>
        </w:rPr>
        <w:t xml:space="preserve"> (19.1.17) דחה בית המשפט העליון את ערעור המערער על גזר דינו של בית המשפט המחוזי, במסגרתו נקבע מתחם עונש הולם בשל כל אישום</w:t>
      </w:r>
      <w:r w:rsidR="005111DB">
        <w:rPr>
          <w:rFonts w:ascii="David" w:hAnsi="David" w:cs="David" w:hint="cs"/>
          <w:sz w:val="24"/>
          <w:szCs w:val="24"/>
          <w:rtl/>
        </w:rPr>
        <w:t xml:space="preserve"> הנע</w:t>
      </w:r>
      <w:r w:rsidR="005111DB" w:rsidRPr="00367FEB">
        <w:rPr>
          <w:rFonts w:ascii="David" w:hAnsi="David" w:cs="David"/>
          <w:sz w:val="24"/>
          <w:szCs w:val="24"/>
          <w:rtl/>
        </w:rPr>
        <w:t xml:space="preserve">  בין 5-2 שנות מאסר. על המערער, שלחובתו עבר פלילי לא מכביד, נגזרו 45 חודשי מאסר וקנס בשל מכירתו יחד עם אחר אקדח ותחמושת לסוכן משטרתי ולאחר כחודש מכר לסוכן אקדח ורובה ציד מאולתר.</w:t>
      </w:r>
    </w:p>
    <w:p w14:paraId="3ABA5E95" w14:textId="77777777" w:rsidR="005111DB" w:rsidRPr="00367FEB" w:rsidRDefault="005111DB" w:rsidP="005111DB">
      <w:pPr>
        <w:pStyle w:val="ae"/>
        <w:spacing w:line="360" w:lineRule="auto"/>
        <w:ind w:left="786"/>
        <w:jc w:val="both"/>
        <w:rPr>
          <w:rFonts w:ascii="David" w:hAnsi="David" w:cs="David"/>
          <w:sz w:val="12"/>
          <w:szCs w:val="12"/>
        </w:rPr>
      </w:pPr>
    </w:p>
    <w:p w14:paraId="1ACB58C4" w14:textId="77777777" w:rsidR="005111DB" w:rsidRPr="00C56D22"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C56D22">
        <w:rPr>
          <w:rFonts w:ascii="David" w:hAnsi="David" w:cs="David" w:hint="cs"/>
          <w:sz w:val="24"/>
          <w:szCs w:val="24"/>
          <w:rtl/>
        </w:rPr>
        <w:t xml:space="preserve">. </w:t>
      </w:r>
      <w:r>
        <w:rPr>
          <w:rFonts w:ascii="David" w:hAnsi="David" w:cs="David" w:hint="cs"/>
          <w:sz w:val="24"/>
          <w:szCs w:val="24"/>
          <w:rtl/>
        </w:rPr>
        <w:t>ה</w:t>
      </w:r>
      <w:r w:rsidRPr="00C56D22">
        <w:rPr>
          <w:rFonts w:ascii="David" w:hAnsi="David" w:cs="David"/>
          <w:sz w:val="24"/>
          <w:szCs w:val="24"/>
          <w:rtl/>
        </w:rPr>
        <w:t>עונש המֵרבי שנקצב בצד עבירת הסחר בנשק – ה</w:t>
      </w:r>
      <w:r>
        <w:rPr>
          <w:rFonts w:ascii="David" w:hAnsi="David" w:cs="David" w:hint="cs"/>
          <w:sz w:val="24"/>
          <w:szCs w:val="24"/>
          <w:rtl/>
        </w:rPr>
        <w:t>ו</w:t>
      </w:r>
      <w:r w:rsidRPr="00C56D22">
        <w:rPr>
          <w:rFonts w:ascii="David" w:hAnsi="David" w:cs="David"/>
          <w:sz w:val="24"/>
          <w:szCs w:val="24"/>
          <w:rtl/>
        </w:rPr>
        <w:t>עמד על 15 שנות מאסר. עבירות הנשק ובעיקר סחר בלתי חוקי בנשק, עלולות להביא, בסופו של יום, לביצוע עבירות שלצידן אלימות קשה ואף חלילה לקיפוד חיי אדם וכן עלול להיגרם נזק גדול לביטחון המדינה, ועל כן מהוות שיקול משמעותי</w:t>
      </w:r>
      <w:r w:rsidRPr="00C56D22">
        <w:rPr>
          <w:rFonts w:ascii="David" w:hAnsi="David" w:cs="David" w:hint="cs"/>
          <w:sz w:val="24"/>
          <w:szCs w:val="24"/>
          <w:rtl/>
        </w:rPr>
        <w:t>.</w:t>
      </w:r>
      <w:r>
        <w:rPr>
          <w:rFonts w:ascii="David" w:hAnsi="David" w:cs="David" w:hint="cs"/>
          <w:sz w:val="24"/>
          <w:szCs w:val="24"/>
          <w:rtl/>
        </w:rPr>
        <w:t xml:space="preserve"> </w:t>
      </w:r>
      <w:r w:rsidRPr="00C56D22">
        <w:rPr>
          <w:rFonts w:ascii="David" w:hAnsi="David" w:cs="David"/>
          <w:sz w:val="24"/>
          <w:szCs w:val="24"/>
          <w:rtl/>
        </w:rPr>
        <w:t>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בהתאם, העונש הקבוע לצד עבירת נשיאת הנשק הוא 10 שנות מאסר בעוד שהעונש הקבוע לצד עבירת החזקת הנשק הוא 7 שנות מאסר.</w:t>
      </w:r>
      <w:r w:rsidRPr="00C56D22">
        <w:rPr>
          <w:rFonts w:ascii="David" w:hAnsi="David" w:cs="David"/>
          <w:b/>
          <w:bCs/>
          <w:sz w:val="24"/>
          <w:szCs w:val="24"/>
          <w:rtl/>
        </w:rPr>
        <w:t xml:space="preserve"> </w:t>
      </w:r>
      <w:r w:rsidRPr="00C56D22">
        <w:rPr>
          <w:rFonts w:ascii="David" w:hAnsi="David" w:cs="David"/>
          <w:sz w:val="24"/>
          <w:szCs w:val="24"/>
          <w:rtl/>
        </w:rPr>
        <w:t xml:space="preserve">עם זאת, </w:t>
      </w:r>
      <w:r w:rsidRPr="00C56D22">
        <w:rPr>
          <w:rFonts w:ascii="David" w:hAnsi="David" w:cs="David"/>
          <w:b/>
          <w:bCs/>
          <w:sz w:val="24"/>
          <w:szCs w:val="24"/>
          <w:rtl/>
        </w:rPr>
        <w:t>"כבכל עבירה, גם בעבירות נשק קיים מדרג של חומרה, ושומה על בית המשפט להביאו בחשבון בבואו לקבוע את מתחם העונש ההולם"</w:t>
      </w:r>
      <w:r w:rsidRPr="00C56D22">
        <w:rPr>
          <w:rFonts w:ascii="David" w:hAnsi="David" w:cs="David"/>
          <w:sz w:val="24"/>
          <w:szCs w:val="24"/>
          <w:rtl/>
        </w:rPr>
        <w:t xml:space="preserve"> (</w:t>
      </w:r>
      <w:hyperlink r:id="rId42" w:history="1">
        <w:r w:rsidR="00863C55" w:rsidRPr="00863C55">
          <w:rPr>
            <w:rFonts w:ascii="David" w:hAnsi="David" w:cs="David"/>
            <w:color w:val="0000FF"/>
            <w:u w:val="single"/>
            <w:rtl/>
          </w:rPr>
          <w:t>ע"פ 9702/16</w:t>
        </w:r>
      </w:hyperlink>
      <w:r w:rsidRPr="00C56D22">
        <w:rPr>
          <w:rFonts w:ascii="David" w:hAnsi="David" w:cs="David"/>
          <w:sz w:val="24"/>
          <w:szCs w:val="24"/>
          <w:rtl/>
        </w:rPr>
        <w:t xml:space="preserve"> </w:t>
      </w:r>
      <w:r w:rsidRPr="00C56D22">
        <w:rPr>
          <w:rFonts w:ascii="David" w:hAnsi="David" w:cs="David"/>
          <w:b/>
          <w:bCs/>
          <w:sz w:val="24"/>
          <w:szCs w:val="24"/>
          <w:rtl/>
        </w:rPr>
        <w:t>אלוליאיה נ' מדינת ישראל</w:t>
      </w:r>
      <w:r w:rsidRPr="00C56D22">
        <w:rPr>
          <w:rFonts w:ascii="David" w:hAnsi="David" w:cs="David"/>
          <w:sz w:val="24"/>
          <w:szCs w:val="24"/>
          <w:rtl/>
        </w:rPr>
        <w:t>, פסקה 8, ניתן ביום 13.9.17), על כן</w:t>
      </w:r>
      <w:r w:rsidRPr="00C56D22">
        <w:rPr>
          <w:rFonts w:ascii="David" w:hAnsi="David" w:cs="David"/>
          <w:b/>
          <w:bCs/>
          <w:sz w:val="24"/>
          <w:szCs w:val="24"/>
          <w:rtl/>
        </w:rPr>
        <w:t xml:space="preserve"> </w:t>
      </w:r>
      <w:r w:rsidRPr="00C56D22">
        <w:rPr>
          <w:rFonts w:ascii="David" w:hAnsi="David" w:cs="David"/>
          <w:sz w:val="24"/>
          <w:szCs w:val="24"/>
          <w:rtl/>
        </w:rPr>
        <w:t>בקביעת מתחם העונש ההולם בעבירות נשק יש לתת משקל לסוג הנשק, נסיבות תפיסתו, מידת קטלניותו ולכמותו. כמו-כן, מיוחס משקל ממשי לתכלית הנשיאה</w:t>
      </w:r>
      <w:r w:rsidRPr="00C56D22">
        <w:rPr>
          <w:rFonts w:ascii="David" w:hAnsi="David" w:hint="cs"/>
          <w:rtl/>
        </w:rPr>
        <w:t xml:space="preserve">. </w:t>
      </w:r>
    </w:p>
    <w:p w14:paraId="06191A7E" w14:textId="77777777" w:rsidR="005111DB" w:rsidRPr="00C56D22" w:rsidRDefault="005111DB" w:rsidP="005111DB">
      <w:pPr>
        <w:pStyle w:val="ae"/>
        <w:shd w:val="clear" w:color="auto" w:fill="FFFFFF"/>
        <w:spacing w:after="0" w:line="360" w:lineRule="auto"/>
        <w:ind w:left="283"/>
        <w:jc w:val="both"/>
        <w:rPr>
          <w:rFonts w:ascii="David" w:hAnsi="David" w:cs="David"/>
          <w:sz w:val="12"/>
          <w:szCs w:val="12"/>
        </w:rPr>
      </w:pPr>
    </w:p>
    <w:p w14:paraId="0C1A0B99" w14:textId="77777777" w:rsidR="005111DB" w:rsidRPr="00372CCC"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372CCC">
        <w:rPr>
          <w:rFonts w:ascii="David" w:hAnsi="David" w:cs="David"/>
          <w:sz w:val="24"/>
          <w:szCs w:val="24"/>
          <w:rtl/>
        </w:rPr>
        <w:t>אשר</w:t>
      </w:r>
      <w:r w:rsidRPr="00372CCC">
        <w:rPr>
          <w:rFonts w:ascii="David" w:hAnsi="David" w:cs="David"/>
          <w:b/>
          <w:bCs/>
          <w:sz w:val="24"/>
          <w:szCs w:val="24"/>
          <w:rtl/>
        </w:rPr>
        <w:t xml:space="preserve"> </w:t>
      </w:r>
      <w:r w:rsidRPr="00372CCC">
        <w:rPr>
          <w:rFonts w:ascii="David" w:hAnsi="David" w:cs="David"/>
          <w:sz w:val="24"/>
          <w:szCs w:val="24"/>
          <w:rtl/>
        </w:rPr>
        <w:t>לנסיבות הקשורות בביצוע העבירה</w:t>
      </w:r>
      <w:r w:rsidR="00863C55">
        <w:rPr>
          <w:rFonts w:ascii="David" w:hAnsi="David" w:cs="David"/>
          <w:sz w:val="24"/>
          <w:szCs w:val="24"/>
          <w:rtl/>
        </w:rPr>
        <w:t xml:space="preserve"> </w:t>
      </w:r>
      <w:r w:rsidRPr="00372CCC">
        <w:rPr>
          <w:rFonts w:ascii="David" w:hAnsi="David" w:cs="David"/>
          <w:sz w:val="24"/>
          <w:szCs w:val="24"/>
        </w:rPr>
        <w:t>)</w:t>
      </w:r>
      <w:r w:rsidRPr="00372CCC">
        <w:rPr>
          <w:rFonts w:ascii="David" w:hAnsi="David" w:cs="David"/>
          <w:sz w:val="24"/>
          <w:szCs w:val="24"/>
          <w:rtl/>
        </w:rPr>
        <w:t>סעיף</w:t>
      </w:r>
      <w:hyperlink r:id="rId43" w:history="1">
        <w:r w:rsidR="001A0EC2" w:rsidRPr="001A0EC2">
          <w:rPr>
            <w:rStyle w:val="Hyperlink"/>
            <w:rFonts w:ascii="David" w:hAnsi="David" w:cs="David"/>
            <w:sz w:val="24"/>
            <w:szCs w:val="24"/>
            <w:rtl/>
          </w:rPr>
          <w:t xml:space="preserve"> 40 ט'</w:t>
        </w:r>
      </w:hyperlink>
      <w:r w:rsidR="00863C55">
        <w:rPr>
          <w:rFonts w:ascii="David" w:hAnsi="David" w:cs="David"/>
          <w:sz w:val="24"/>
          <w:szCs w:val="24"/>
        </w:rPr>
        <w:t xml:space="preserve"> </w:t>
      </w:r>
      <w:r w:rsidRPr="00372CCC">
        <w:rPr>
          <w:rFonts w:ascii="David" w:hAnsi="David" w:cs="David"/>
          <w:sz w:val="24"/>
          <w:szCs w:val="24"/>
          <w:rtl/>
        </w:rPr>
        <w:t>לחוק) יש לתת את הדעת לשיקולים הבאים</w:t>
      </w:r>
      <w:r w:rsidRPr="00372CCC">
        <w:rPr>
          <w:rFonts w:ascii="David" w:hAnsi="David" w:cs="David"/>
          <w:sz w:val="24"/>
          <w:szCs w:val="24"/>
        </w:rPr>
        <w:t>:</w:t>
      </w:r>
      <w:r w:rsidRPr="00372CCC">
        <w:rPr>
          <w:rFonts w:ascii="David" w:hAnsi="David" w:cs="David"/>
          <w:sz w:val="24"/>
          <w:szCs w:val="24"/>
          <w:rtl/>
        </w:rPr>
        <w:t xml:space="preserve"> מחד</w:t>
      </w:r>
      <w:r w:rsidRPr="00372CCC">
        <w:rPr>
          <w:rFonts w:ascii="David" w:hAnsi="David" w:cs="David" w:hint="cs"/>
          <w:sz w:val="24"/>
          <w:szCs w:val="24"/>
          <w:rtl/>
        </w:rPr>
        <w:t xml:space="preserve"> גיסא</w:t>
      </w:r>
      <w:r w:rsidRPr="00372CCC">
        <w:rPr>
          <w:rFonts w:ascii="David" w:hAnsi="David" w:cs="David"/>
          <w:sz w:val="24"/>
          <w:szCs w:val="24"/>
          <w:rtl/>
        </w:rPr>
        <w:t xml:space="preserve">, עסקינן בעבירות שקדם להם תכנון מוקדם, באישום </w:t>
      </w:r>
      <w:r w:rsidRPr="00372CCC">
        <w:rPr>
          <w:rFonts w:ascii="David" w:hAnsi="David" w:cs="David" w:hint="cs"/>
          <w:sz w:val="24"/>
          <w:szCs w:val="24"/>
          <w:rtl/>
        </w:rPr>
        <w:t>3 ו-</w:t>
      </w:r>
      <w:r w:rsidRPr="00372CCC">
        <w:rPr>
          <w:rFonts w:ascii="David" w:hAnsi="David" w:cs="David"/>
          <w:sz w:val="24"/>
          <w:szCs w:val="24"/>
          <w:rtl/>
        </w:rPr>
        <w:t>6 הנאשם</w:t>
      </w:r>
      <w:r w:rsidRPr="00372CCC">
        <w:rPr>
          <w:rFonts w:ascii="David" w:hAnsi="David" w:cs="David" w:hint="cs"/>
          <w:sz w:val="24"/>
          <w:szCs w:val="24"/>
          <w:rtl/>
        </w:rPr>
        <w:t xml:space="preserve"> היה דומיננטי,</w:t>
      </w:r>
      <w:r w:rsidRPr="00372CCC">
        <w:rPr>
          <w:rFonts w:ascii="David" w:hAnsi="David" w:cs="David"/>
          <w:sz w:val="24"/>
          <w:szCs w:val="24"/>
          <w:rtl/>
        </w:rPr>
        <w:t xml:space="preserve"> סייע ליתר בני החבורה להצטייד בנשקים והחזיק עימם בתחמושת שנאספה לצורך הסכסוך. גם באישו</w:t>
      </w:r>
      <w:r w:rsidRPr="00372CCC">
        <w:rPr>
          <w:rFonts w:ascii="David" w:hAnsi="David" w:cs="David" w:hint="cs"/>
          <w:sz w:val="24"/>
          <w:szCs w:val="24"/>
          <w:rtl/>
        </w:rPr>
        <w:t>מי</w:t>
      </w:r>
      <w:r w:rsidRPr="00372CCC">
        <w:rPr>
          <w:rFonts w:ascii="David" w:hAnsi="David" w:cs="David"/>
          <w:sz w:val="24"/>
          <w:szCs w:val="24"/>
          <w:rtl/>
        </w:rPr>
        <w:t>ם</w:t>
      </w:r>
      <w:r w:rsidRPr="00372CCC">
        <w:rPr>
          <w:rFonts w:ascii="David" w:hAnsi="David" w:cs="David" w:hint="cs"/>
          <w:sz w:val="24"/>
          <w:szCs w:val="24"/>
          <w:rtl/>
        </w:rPr>
        <w:t xml:space="preserve"> </w:t>
      </w:r>
      <w:r w:rsidRPr="00372CCC">
        <w:rPr>
          <w:rFonts w:ascii="David" w:hAnsi="David" w:cs="David"/>
          <w:sz w:val="24"/>
          <w:szCs w:val="24"/>
          <w:rtl/>
        </w:rPr>
        <w:t xml:space="preserve"> 4  ו</w:t>
      </w:r>
      <w:r w:rsidRPr="00372CCC">
        <w:rPr>
          <w:rFonts w:ascii="David" w:hAnsi="David" w:cs="David" w:hint="cs"/>
          <w:sz w:val="24"/>
          <w:szCs w:val="24"/>
          <w:rtl/>
        </w:rPr>
        <w:t>-</w:t>
      </w:r>
      <w:r w:rsidRPr="00372CCC">
        <w:rPr>
          <w:rFonts w:ascii="David" w:hAnsi="David" w:cs="David"/>
          <w:sz w:val="24"/>
          <w:szCs w:val="24"/>
          <w:rtl/>
        </w:rPr>
        <w:t xml:space="preserve">5 הנאשם ביצע עסקאות שלא נראה שהיו בלתי מתוכננות שכללו שיחות עם אחרים ומכירת תחמושת בפועל. </w:t>
      </w:r>
      <w:r w:rsidRPr="00372CCC">
        <w:rPr>
          <w:rFonts w:ascii="David" w:hAnsi="David" w:cs="David" w:hint="cs"/>
          <w:sz w:val="24"/>
          <w:szCs w:val="24"/>
          <w:rtl/>
        </w:rPr>
        <w:t xml:space="preserve">כמו </w:t>
      </w:r>
      <w:r w:rsidRPr="00372CCC">
        <w:rPr>
          <w:rFonts w:ascii="David" w:hAnsi="David" w:cs="David"/>
          <w:sz w:val="24"/>
          <w:szCs w:val="24"/>
          <w:rtl/>
        </w:rPr>
        <w:t>כן, הנאשם מכר פעמיים כלי-נשק שונים, אשר נזקם הפוטנציאלי רב, באישום 4 הנאשם מכר נשק ארו</w:t>
      </w:r>
      <w:r w:rsidRPr="00372CCC">
        <w:rPr>
          <w:rFonts w:ascii="David" w:hAnsi="David" w:cs="David" w:hint="cs"/>
          <w:sz w:val="24"/>
          <w:szCs w:val="24"/>
          <w:rtl/>
        </w:rPr>
        <w:t>ך</w:t>
      </w:r>
      <w:r w:rsidRPr="00372CCC">
        <w:rPr>
          <w:rFonts w:ascii="David" w:hAnsi="David" w:cs="David"/>
          <w:sz w:val="24"/>
          <w:szCs w:val="24"/>
          <w:rtl/>
        </w:rPr>
        <w:t xml:space="preserve"> שבכוחו להמית אדם והחזיק ב 6 אריזות תחמושת המיועדות לאקדח. באישום 5 רכש הנאשם ארבע חפיסות תחמושת ומכר אותם לעלווי יחד עם האקדח שמסר לו על מנת שזה יעשה בו שימוש בחתונה. </w:t>
      </w:r>
      <w:r w:rsidRPr="00372CCC">
        <w:rPr>
          <w:rFonts w:ascii="David" w:hAnsi="David" w:cs="David" w:hint="cs"/>
          <w:sz w:val="24"/>
          <w:szCs w:val="24"/>
          <w:rtl/>
        </w:rPr>
        <w:t xml:space="preserve"> הנאשם הציע מגוון סוגי נשקים, הוא בקי בעולם הנשק במחיר כלי נשק ואף יודע כיצד לתפעל נשק והיכן ניתן לתקנו והכל בתמורה לבצע כסף</w:t>
      </w:r>
      <w:r w:rsidRPr="00372CCC">
        <w:rPr>
          <w:rFonts w:ascii="David" w:hAnsi="David" w:cs="David" w:hint="cs"/>
          <w:sz w:val="12"/>
          <w:szCs w:val="12"/>
          <w:rtl/>
        </w:rPr>
        <w:t>.</w:t>
      </w:r>
      <w:r>
        <w:rPr>
          <w:rFonts w:ascii="David" w:hAnsi="David" w:cs="David" w:hint="cs"/>
          <w:sz w:val="24"/>
          <w:szCs w:val="24"/>
          <w:rtl/>
        </w:rPr>
        <w:t xml:space="preserve"> </w:t>
      </w:r>
      <w:r w:rsidRPr="00372CCC">
        <w:rPr>
          <w:rFonts w:ascii="David" w:hAnsi="David" w:cs="David"/>
          <w:sz w:val="24"/>
          <w:szCs w:val="24"/>
          <w:rtl/>
        </w:rPr>
        <w:t>מאידך</w:t>
      </w:r>
      <w:r w:rsidRPr="00372CCC">
        <w:rPr>
          <w:rFonts w:ascii="David" w:hAnsi="David" w:cs="David" w:hint="cs"/>
          <w:sz w:val="24"/>
          <w:szCs w:val="24"/>
          <w:rtl/>
        </w:rPr>
        <w:t xml:space="preserve"> גיסא</w:t>
      </w:r>
      <w:r w:rsidRPr="00372CCC">
        <w:rPr>
          <w:rFonts w:ascii="David" w:hAnsi="David" w:cs="David"/>
          <w:sz w:val="24"/>
          <w:szCs w:val="24"/>
          <w:rtl/>
        </w:rPr>
        <w:t xml:space="preserve">, שקלתי גם את העובדה שבסופו של יום לא נגרם נזק ממשי בגין העבירות בהם הורשע הנאשם, </w:t>
      </w:r>
      <w:r w:rsidRPr="00372CCC">
        <w:rPr>
          <w:rFonts w:ascii="David" w:hAnsi="David" w:cs="David" w:hint="cs"/>
          <w:sz w:val="24"/>
          <w:szCs w:val="24"/>
          <w:rtl/>
        </w:rPr>
        <w:t>הנאשם לא עשה שימוש בנשקים, ולא היה שימוש בכלי נשק במסגרת אישומים 3 ו-6 לאור סולחה.</w:t>
      </w:r>
      <w:r>
        <w:rPr>
          <w:rFonts w:ascii="David" w:hAnsi="David" w:cs="David" w:hint="cs"/>
          <w:sz w:val="24"/>
          <w:szCs w:val="24"/>
          <w:rtl/>
        </w:rPr>
        <w:t xml:space="preserve"> באישום 2 הנשק לא נמכר</w:t>
      </w:r>
      <w:r w:rsidRPr="00372CCC">
        <w:rPr>
          <w:rFonts w:ascii="David" w:hAnsi="David" w:cs="David" w:hint="cs"/>
          <w:sz w:val="24"/>
          <w:szCs w:val="24"/>
          <w:rtl/>
        </w:rPr>
        <w:t xml:space="preserve"> </w:t>
      </w:r>
      <w:r>
        <w:rPr>
          <w:rFonts w:ascii="David" w:hAnsi="David" w:cs="David" w:hint="cs"/>
          <w:sz w:val="24"/>
          <w:szCs w:val="24"/>
          <w:rtl/>
        </w:rPr>
        <w:t xml:space="preserve">ובחלק מהאישומים לא עולה, כי הנאשם הרוויח מעסקאות הנשק. </w:t>
      </w:r>
      <w:r w:rsidRPr="00372CCC">
        <w:rPr>
          <w:rFonts w:ascii="David" w:hAnsi="David" w:cs="David" w:hint="cs"/>
          <w:sz w:val="24"/>
          <w:szCs w:val="24"/>
          <w:rtl/>
        </w:rPr>
        <w:t>מכאן,</w:t>
      </w:r>
      <w:r w:rsidRPr="00372CCC">
        <w:rPr>
          <w:rFonts w:ascii="David" w:hAnsi="David" w:cs="David"/>
          <w:sz w:val="24"/>
          <w:szCs w:val="24"/>
          <w:rtl/>
        </w:rPr>
        <w:t xml:space="preserve"> שמידת הפגיעה בערך המוגן הייתה</w:t>
      </w:r>
      <w:r w:rsidRPr="00372CCC">
        <w:rPr>
          <w:rFonts w:ascii="David" w:hAnsi="David" w:cs="David" w:hint="cs"/>
          <w:sz w:val="24"/>
          <w:szCs w:val="24"/>
          <w:rtl/>
        </w:rPr>
        <w:t xml:space="preserve"> בעוצמה בינונית. </w:t>
      </w:r>
    </w:p>
    <w:p w14:paraId="5E3BAC6B" w14:textId="77777777" w:rsidR="005111DB" w:rsidRPr="005501C9" w:rsidRDefault="005111DB" w:rsidP="005111DB">
      <w:pPr>
        <w:pStyle w:val="ae"/>
        <w:shd w:val="clear" w:color="auto" w:fill="FFFFFF"/>
        <w:spacing w:after="0" w:line="360" w:lineRule="auto"/>
        <w:ind w:left="283"/>
        <w:jc w:val="both"/>
        <w:rPr>
          <w:rFonts w:ascii="David" w:hAnsi="David" w:cs="David"/>
          <w:sz w:val="12"/>
          <w:szCs w:val="12"/>
        </w:rPr>
      </w:pPr>
    </w:p>
    <w:p w14:paraId="32527BC9"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 xml:space="preserve">לאחר שבחנתי את הערך החברתי שנפגע כתוצאה מביצוע העבירות שלפניי, את נסיבות ביצוע העבירות ואת מדיניות הענישה הנהוגה, </w:t>
      </w:r>
      <w:r>
        <w:rPr>
          <w:rFonts w:ascii="David" w:hAnsi="David" w:cs="David" w:hint="cs"/>
          <w:sz w:val="24"/>
          <w:szCs w:val="24"/>
          <w:rtl/>
        </w:rPr>
        <w:t xml:space="preserve">ומאחר שאין מחלוקת בין הצדדים, כי יש לקבוע מתחם עונש הולם אחד לכל האישומים, </w:t>
      </w:r>
      <w:r>
        <w:rPr>
          <w:rFonts w:ascii="David" w:hAnsi="David" w:cs="David"/>
          <w:sz w:val="24"/>
          <w:szCs w:val="24"/>
          <w:rtl/>
        </w:rPr>
        <w:t xml:space="preserve">הגעתי לכלל מסקנה כי מתחם העונש ההולם את העבירות שלפני, נע בין  </w:t>
      </w:r>
      <w:r>
        <w:rPr>
          <w:rFonts w:ascii="David" w:hAnsi="David" w:cs="David" w:hint="cs"/>
          <w:sz w:val="24"/>
          <w:szCs w:val="24"/>
          <w:rtl/>
        </w:rPr>
        <w:t>4 שנות מאסר לבין 9 שנות מאסר</w:t>
      </w:r>
      <w:r>
        <w:rPr>
          <w:rFonts w:ascii="David" w:hAnsi="David" w:cs="David"/>
          <w:sz w:val="24"/>
          <w:szCs w:val="24"/>
          <w:rtl/>
        </w:rPr>
        <w:t xml:space="preserve">, זאת לצד רכיבי ענישה נלווים. </w:t>
      </w:r>
    </w:p>
    <w:p w14:paraId="21638B9D" w14:textId="77777777" w:rsidR="005111DB" w:rsidRDefault="005111DB" w:rsidP="005111DB">
      <w:pPr>
        <w:shd w:val="clear" w:color="auto" w:fill="FFFFFF"/>
        <w:spacing w:line="360" w:lineRule="atLeast"/>
        <w:jc w:val="both"/>
        <w:rPr>
          <w:rFonts w:ascii="David" w:hAnsi="David"/>
          <w:b/>
          <w:bCs/>
          <w:u w:val="single"/>
          <w:rtl/>
        </w:rPr>
      </w:pPr>
    </w:p>
    <w:p w14:paraId="02EFC55B" w14:textId="77777777" w:rsidR="005111DB" w:rsidRDefault="005111DB" w:rsidP="005111DB">
      <w:pPr>
        <w:shd w:val="clear" w:color="auto" w:fill="FFFFFF"/>
        <w:spacing w:line="360" w:lineRule="atLeast"/>
        <w:jc w:val="both"/>
        <w:rPr>
          <w:rFonts w:ascii="David" w:hAnsi="David"/>
          <w:b/>
          <w:bCs/>
          <w:u w:val="single"/>
          <w:rtl/>
        </w:rPr>
      </w:pPr>
      <w:r>
        <w:rPr>
          <w:rFonts w:ascii="David" w:hAnsi="David"/>
          <w:b/>
          <w:bCs/>
          <w:u w:val="single"/>
          <w:rtl/>
        </w:rPr>
        <w:t>סוגיית הסטייה מן מהמתחם</w:t>
      </w:r>
    </w:p>
    <w:p w14:paraId="4372D3D4" w14:textId="77777777" w:rsidR="005111DB" w:rsidRPr="00BF1312" w:rsidRDefault="005111DB" w:rsidP="005111DB">
      <w:pPr>
        <w:shd w:val="clear" w:color="auto" w:fill="FFFFFF"/>
        <w:tabs>
          <w:tab w:val="left" w:pos="1693"/>
        </w:tabs>
        <w:spacing w:line="360" w:lineRule="auto"/>
        <w:jc w:val="both"/>
        <w:rPr>
          <w:rFonts w:ascii="David" w:hAnsi="David"/>
          <w:b/>
          <w:bCs/>
          <w:sz w:val="18"/>
          <w:szCs w:val="18"/>
          <w:rtl/>
        </w:rPr>
      </w:pPr>
      <w:r w:rsidRPr="00BF1312">
        <w:rPr>
          <w:rFonts w:ascii="David" w:hAnsi="David"/>
          <w:b/>
          <w:bCs/>
          <w:sz w:val="18"/>
          <w:szCs w:val="18"/>
          <w:rtl/>
        </w:rPr>
        <w:tab/>
      </w:r>
    </w:p>
    <w:p w14:paraId="27354675" w14:textId="77777777" w:rsidR="005111DB" w:rsidRDefault="00863C55" w:rsidP="005111DB">
      <w:pPr>
        <w:pStyle w:val="ae"/>
        <w:numPr>
          <w:ilvl w:val="0"/>
          <w:numId w:val="3"/>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 xml:space="preserve">   </w:t>
      </w:r>
      <w:r w:rsidR="005111DB">
        <w:rPr>
          <w:rFonts w:ascii="David" w:hAnsi="David" w:cs="David"/>
          <w:sz w:val="24"/>
          <w:szCs w:val="24"/>
          <w:rtl/>
        </w:rPr>
        <w:t>במקרה דנן, לא קיימים שיקולים אשר מצדיקים סטייה מהמתחם, לחומרה או לקול</w:t>
      </w:r>
      <w:r w:rsidR="005111DB">
        <w:rPr>
          <w:rFonts w:ascii="David" w:hAnsi="David" w:cs="David" w:hint="cs"/>
          <w:sz w:val="24"/>
          <w:szCs w:val="24"/>
          <w:rtl/>
        </w:rPr>
        <w:t>ה</w:t>
      </w:r>
      <w:r w:rsidR="005111DB">
        <w:rPr>
          <w:rFonts w:ascii="David" w:hAnsi="David" w:cs="David"/>
          <w:sz w:val="24"/>
          <w:szCs w:val="24"/>
          <w:rtl/>
        </w:rPr>
        <w:t>.</w:t>
      </w:r>
      <w:r>
        <w:rPr>
          <w:rFonts w:ascii="David" w:hAnsi="David" w:cs="David"/>
          <w:sz w:val="24"/>
          <w:szCs w:val="24"/>
          <w:rtl/>
        </w:rPr>
        <w:t xml:space="preserve"> </w:t>
      </w:r>
      <w:r w:rsidR="005111DB">
        <w:rPr>
          <w:rFonts w:ascii="David" w:hAnsi="David" w:cs="David"/>
          <w:sz w:val="24"/>
          <w:szCs w:val="24"/>
          <w:rtl/>
        </w:rPr>
        <w:t>שיקול ההגנה על שלום הציבור</w:t>
      </w:r>
      <w:r>
        <w:rPr>
          <w:rFonts w:ascii="David" w:hAnsi="David" w:cs="David"/>
          <w:sz w:val="24"/>
          <w:szCs w:val="24"/>
          <w:rtl/>
        </w:rPr>
        <w:t xml:space="preserve"> </w:t>
      </w:r>
      <w:r w:rsidR="005111DB">
        <w:rPr>
          <w:rFonts w:ascii="David" w:hAnsi="David" w:cs="David"/>
          <w:sz w:val="24"/>
          <w:szCs w:val="24"/>
          <w:rtl/>
        </w:rPr>
        <w:t>אינו מצדיק החמרה בעונשו של הנאשם</w:t>
      </w:r>
      <w:r w:rsidR="005111DB">
        <w:rPr>
          <w:rFonts w:ascii="David" w:hAnsi="David" w:cs="David" w:hint="cs"/>
          <w:sz w:val="24"/>
          <w:szCs w:val="24"/>
          <w:rtl/>
        </w:rPr>
        <w:t>, והצדדים אינם חלוקים כי עונשו צריך להיות ברף התחתון של מתחם העונש ההולם</w:t>
      </w:r>
      <w:r w:rsidR="005111DB">
        <w:rPr>
          <w:rFonts w:ascii="David" w:hAnsi="David" w:cs="David"/>
          <w:sz w:val="24"/>
          <w:szCs w:val="24"/>
          <w:rtl/>
        </w:rPr>
        <w:t>.</w:t>
      </w:r>
      <w:r>
        <w:rPr>
          <w:rFonts w:ascii="David" w:hAnsi="David" w:cs="David"/>
          <w:sz w:val="24"/>
          <w:szCs w:val="24"/>
          <w:rtl/>
        </w:rPr>
        <w:t xml:space="preserve"> </w:t>
      </w:r>
      <w:r w:rsidR="005111DB">
        <w:rPr>
          <w:rFonts w:ascii="David" w:hAnsi="David" w:cs="David"/>
          <w:sz w:val="24"/>
          <w:szCs w:val="24"/>
          <w:rtl/>
        </w:rPr>
        <w:t>השיקול השיקומי</w:t>
      </w:r>
      <w:r>
        <w:rPr>
          <w:rFonts w:ascii="David" w:hAnsi="David" w:cs="David"/>
          <w:sz w:val="24"/>
          <w:szCs w:val="24"/>
          <w:rtl/>
        </w:rPr>
        <w:t xml:space="preserve"> </w:t>
      </w:r>
      <w:r w:rsidR="005111DB">
        <w:rPr>
          <w:rFonts w:ascii="David" w:hAnsi="David" w:cs="David"/>
          <w:sz w:val="24"/>
          <w:szCs w:val="24"/>
          <w:rtl/>
        </w:rPr>
        <w:t>אינו מצדיק הקלה בעונשו</w:t>
      </w:r>
      <w:r w:rsidR="005111DB">
        <w:rPr>
          <w:rFonts w:ascii="David" w:hAnsi="David" w:cs="David" w:hint="cs"/>
          <w:sz w:val="24"/>
          <w:szCs w:val="24"/>
          <w:rtl/>
        </w:rPr>
        <w:t>, שכן מדובר במי שאין אופק שיקומי טיפולי בעניינו</w:t>
      </w:r>
      <w:r w:rsidR="005111DB">
        <w:rPr>
          <w:rFonts w:ascii="David" w:hAnsi="David" w:cs="David"/>
          <w:sz w:val="24"/>
          <w:szCs w:val="24"/>
          <w:rtl/>
        </w:rPr>
        <w:t>.</w:t>
      </w:r>
    </w:p>
    <w:p w14:paraId="41DCCA33" w14:textId="77777777" w:rsidR="005111DB" w:rsidRPr="005501C9" w:rsidRDefault="005111DB" w:rsidP="005111DB">
      <w:pPr>
        <w:spacing w:line="360" w:lineRule="auto"/>
        <w:jc w:val="both"/>
        <w:rPr>
          <w:rFonts w:ascii="David" w:hAnsi="David"/>
          <w:sz w:val="12"/>
          <w:szCs w:val="12"/>
          <w:rtl/>
        </w:rPr>
      </w:pPr>
    </w:p>
    <w:p w14:paraId="4E45DC3F" w14:textId="77777777" w:rsidR="005111DB" w:rsidRDefault="005111DB" w:rsidP="005111DB">
      <w:pPr>
        <w:spacing w:line="360" w:lineRule="auto"/>
        <w:jc w:val="both"/>
        <w:rPr>
          <w:rFonts w:ascii="David" w:hAnsi="David"/>
        </w:rPr>
      </w:pPr>
    </w:p>
    <w:p w14:paraId="691F2EEE" w14:textId="77777777" w:rsidR="005111DB" w:rsidRDefault="005111DB" w:rsidP="005111DB">
      <w:pPr>
        <w:spacing w:line="360" w:lineRule="auto"/>
        <w:jc w:val="both"/>
        <w:rPr>
          <w:rFonts w:ascii="David" w:hAnsi="David"/>
          <w:b/>
          <w:bCs/>
          <w:u w:val="single"/>
        </w:rPr>
      </w:pPr>
      <w:r>
        <w:rPr>
          <w:rFonts w:ascii="David" w:hAnsi="David"/>
          <w:b/>
          <w:bCs/>
          <w:u w:val="single"/>
          <w:rtl/>
        </w:rPr>
        <w:t xml:space="preserve">העונש המתאים </w:t>
      </w:r>
    </w:p>
    <w:p w14:paraId="6C585CB1" w14:textId="77777777" w:rsidR="005111DB" w:rsidRDefault="005111DB" w:rsidP="001A0EC2">
      <w:pPr>
        <w:pStyle w:val="ae"/>
        <w:numPr>
          <w:ilvl w:val="0"/>
          <w:numId w:val="3"/>
        </w:numPr>
        <w:shd w:val="clear" w:color="auto" w:fill="FFFFFF"/>
        <w:spacing w:after="0" w:line="360" w:lineRule="auto"/>
        <w:ind w:left="283" w:hanging="283"/>
        <w:jc w:val="both"/>
        <w:rPr>
          <w:rFonts w:ascii="David" w:eastAsia="Times New Roman" w:hAnsi="David" w:cs="David"/>
          <w:sz w:val="24"/>
          <w:szCs w:val="24"/>
        </w:rPr>
      </w:pPr>
      <w:r>
        <w:rPr>
          <w:rFonts w:ascii="David" w:eastAsia="Times New Roman" w:hAnsi="David" w:cs="David"/>
          <w:sz w:val="24"/>
          <w:szCs w:val="24"/>
          <w:rtl/>
        </w:rPr>
        <w:t>בגזירת העונש המתאים לנאשם, בגדרי מתחם העונש ההולם, יש להתחשב בנסיבות שאינן קשורות בביצוע העבירה (</w:t>
      </w:r>
      <w:hyperlink r:id="rId44" w:history="1">
        <w:r w:rsidR="001A0EC2" w:rsidRPr="001A0EC2">
          <w:rPr>
            <w:rStyle w:val="Hyperlink"/>
            <w:rFonts w:ascii="David" w:eastAsia="Times New Roman" w:hAnsi="David" w:cs="David"/>
            <w:sz w:val="24"/>
            <w:szCs w:val="24"/>
            <w:rtl/>
          </w:rPr>
          <w:t>סעיף 40 יא'</w:t>
        </w:r>
      </w:hyperlink>
      <w:r w:rsidR="001A0EC2">
        <w:rPr>
          <w:rFonts w:ascii="David" w:eastAsia="Times New Roman" w:hAnsi="David" w:cs="David"/>
          <w:sz w:val="24"/>
          <w:szCs w:val="24"/>
          <w:rtl/>
        </w:rPr>
        <w:t xml:space="preserve"> </w:t>
      </w:r>
      <w:r w:rsidRPr="00BF1312">
        <w:rPr>
          <w:rFonts w:ascii="David" w:eastAsia="Times New Roman" w:hAnsi="David" w:cs="David" w:hint="cs"/>
          <w:sz w:val="24"/>
          <w:szCs w:val="24"/>
          <w:rtl/>
        </w:rPr>
        <w:t>לחוק</w:t>
      </w:r>
      <w:r w:rsidRPr="00BF1312">
        <w:rPr>
          <w:rFonts w:ascii="David" w:eastAsia="Times New Roman" w:hAnsi="David" w:cs="David"/>
          <w:sz w:val="24"/>
          <w:szCs w:val="24"/>
          <w:rtl/>
        </w:rPr>
        <w:t>).</w:t>
      </w:r>
      <w:r>
        <w:rPr>
          <w:rFonts w:ascii="David" w:eastAsia="Times New Roman" w:hAnsi="David" w:cs="David"/>
          <w:sz w:val="24"/>
          <w:szCs w:val="24"/>
          <w:rtl/>
        </w:rPr>
        <w:t xml:space="preserve"> במסגרת זו</w:t>
      </w:r>
      <w:r w:rsidR="00863C55">
        <w:rPr>
          <w:rFonts w:ascii="David" w:eastAsia="Times New Roman" w:hAnsi="David" w:cs="David"/>
          <w:sz w:val="24"/>
          <w:szCs w:val="24"/>
          <w:rtl/>
        </w:rPr>
        <w:t xml:space="preserve"> </w:t>
      </w:r>
      <w:r>
        <w:rPr>
          <w:rFonts w:ascii="David" w:eastAsia="Times New Roman" w:hAnsi="David" w:cs="David"/>
          <w:sz w:val="24"/>
          <w:szCs w:val="24"/>
          <w:rtl/>
        </w:rPr>
        <w:t>מן הראוי לתת את הדעת לנסיבות שלהלן: הנאשם בן  28 שנים,</w:t>
      </w:r>
      <w:r>
        <w:rPr>
          <w:rFonts w:ascii="David" w:hAnsi="David" w:cs="David"/>
          <w:sz w:val="24"/>
          <w:szCs w:val="24"/>
          <w:rtl/>
        </w:rPr>
        <w:t xml:space="preserve"> </w:t>
      </w:r>
      <w:r>
        <w:rPr>
          <w:rFonts w:ascii="David" w:eastAsia="Times New Roman" w:hAnsi="David" w:cs="David"/>
          <w:sz w:val="24"/>
          <w:szCs w:val="24"/>
          <w:rtl/>
        </w:rPr>
        <w:t>נשוי ואב לחמישה ילדים קטנים</w:t>
      </w:r>
      <w:r>
        <w:rPr>
          <w:rFonts w:ascii="David" w:eastAsia="Times New Roman" w:hAnsi="David" w:cs="David" w:hint="cs"/>
          <w:sz w:val="24"/>
          <w:szCs w:val="24"/>
          <w:rtl/>
        </w:rPr>
        <w:t xml:space="preserve"> שהאחרונה שבהן נולדה בעת מעצרו.</w:t>
      </w:r>
      <w:r>
        <w:rPr>
          <w:rFonts w:ascii="David" w:eastAsia="Times New Roman" w:hAnsi="David" w:cs="David"/>
          <w:sz w:val="24"/>
          <w:szCs w:val="24"/>
          <w:rtl/>
        </w:rPr>
        <w:t xml:space="preserve"> טרם מעצרו ניהל אורח חיים נורמטיבי, עבד לפרנסתו וניהל מעדניה. הנאשם נטל אחריות למעשיו והביע חרטה עליהם</w:t>
      </w:r>
      <w:r>
        <w:rPr>
          <w:rFonts w:ascii="David" w:eastAsia="Times New Roman" w:hAnsi="David" w:cs="David" w:hint="cs"/>
          <w:sz w:val="24"/>
          <w:szCs w:val="24"/>
          <w:rtl/>
        </w:rPr>
        <w:t xml:space="preserve"> ומעוניין עם שחרורו לנהל אורח חיים נורמטיבי. בנוסף, הנאשם חסך זמן שיפוטי משמעותי</w:t>
      </w:r>
      <w:r>
        <w:rPr>
          <w:rFonts w:ascii="David" w:eastAsia="Times New Roman" w:hAnsi="David" w:cs="David"/>
          <w:sz w:val="24"/>
          <w:szCs w:val="24"/>
          <w:rtl/>
        </w:rPr>
        <w:t>.</w:t>
      </w:r>
      <w:r>
        <w:rPr>
          <w:rFonts w:ascii="David" w:eastAsia="Times New Roman" w:hAnsi="David" w:cs="David" w:hint="cs"/>
          <w:sz w:val="24"/>
          <w:szCs w:val="24"/>
          <w:rtl/>
        </w:rPr>
        <w:t xml:space="preserve"> עוד יש להתחשב בכך שפרנסת המשפחה תלויה בנאשם, ומצבם הפיזי והכלכלי של אשתו וילדיו בכי רע. בנוסף,</w:t>
      </w:r>
      <w:r>
        <w:rPr>
          <w:rFonts w:ascii="David" w:eastAsia="Times New Roman" w:hAnsi="David" w:cs="David"/>
          <w:sz w:val="24"/>
          <w:szCs w:val="24"/>
          <w:rtl/>
        </w:rPr>
        <w:t xml:space="preserve"> </w:t>
      </w:r>
      <w:r>
        <w:rPr>
          <w:rFonts w:ascii="David" w:eastAsia="Times New Roman" w:hAnsi="David" w:cs="David" w:hint="cs"/>
          <w:sz w:val="24"/>
          <w:szCs w:val="24"/>
          <w:rtl/>
        </w:rPr>
        <w:t xml:space="preserve">הנאשם </w:t>
      </w:r>
      <w:r>
        <w:rPr>
          <w:rFonts w:ascii="David" w:eastAsia="Times New Roman" w:hAnsi="David" w:cs="David"/>
          <w:sz w:val="24"/>
          <w:szCs w:val="24"/>
          <w:rtl/>
        </w:rPr>
        <w:t>שהה במעצר במשך אחד עשרה חודשים</w:t>
      </w:r>
      <w:r>
        <w:rPr>
          <w:rFonts w:ascii="David" w:eastAsia="Times New Roman" w:hAnsi="David" w:cs="David" w:hint="cs"/>
          <w:sz w:val="24"/>
          <w:szCs w:val="24"/>
          <w:rtl/>
        </w:rPr>
        <w:t>,</w:t>
      </w:r>
      <w:r>
        <w:rPr>
          <w:rFonts w:ascii="David" w:eastAsia="Times New Roman" w:hAnsi="David" w:cs="David"/>
          <w:sz w:val="24"/>
          <w:szCs w:val="24"/>
          <w:rtl/>
        </w:rPr>
        <w:t xml:space="preserve"> וידוע כי ככלל תנאי מעצר קשים מתנאי מאסר</w:t>
      </w:r>
      <w:r>
        <w:rPr>
          <w:rFonts w:ascii="David" w:eastAsia="Times New Roman" w:hAnsi="David" w:cs="David" w:hint="cs"/>
          <w:sz w:val="24"/>
          <w:szCs w:val="24"/>
          <w:rtl/>
        </w:rPr>
        <w:t>, במיוחד בתקופת מגפת הקורונה</w:t>
      </w:r>
      <w:r>
        <w:rPr>
          <w:rFonts w:ascii="David" w:eastAsia="Times New Roman" w:hAnsi="David" w:cs="David"/>
          <w:sz w:val="24"/>
          <w:szCs w:val="24"/>
          <w:rtl/>
        </w:rPr>
        <w:t>. עוד יש לזקוף לזכותו</w:t>
      </w:r>
      <w:r>
        <w:rPr>
          <w:rFonts w:ascii="David" w:eastAsia="Times New Roman" w:hAnsi="David" w:cs="David" w:hint="cs"/>
          <w:sz w:val="24"/>
          <w:szCs w:val="24"/>
          <w:rtl/>
        </w:rPr>
        <w:t>,</w:t>
      </w:r>
      <w:r>
        <w:rPr>
          <w:rFonts w:ascii="David" w:eastAsia="Times New Roman" w:hAnsi="David" w:cs="David"/>
          <w:sz w:val="24"/>
          <w:szCs w:val="24"/>
          <w:rtl/>
        </w:rPr>
        <w:t xml:space="preserve"> כי הוא נעדר עבר פלילי וזוהי מעידתו הראשונה והיחידה בפלילים</w:t>
      </w:r>
      <w:r>
        <w:rPr>
          <w:rFonts w:ascii="David" w:eastAsia="Times New Roman" w:hAnsi="David" w:cs="David" w:hint="cs"/>
          <w:sz w:val="24"/>
          <w:szCs w:val="24"/>
          <w:rtl/>
        </w:rPr>
        <w:t xml:space="preserve"> ומאסרו הראשון</w:t>
      </w:r>
      <w:r>
        <w:rPr>
          <w:rFonts w:ascii="David" w:eastAsia="Times New Roman" w:hAnsi="David" w:cs="David"/>
          <w:sz w:val="24"/>
          <w:szCs w:val="24"/>
          <w:rtl/>
        </w:rPr>
        <w:t>.</w:t>
      </w:r>
    </w:p>
    <w:p w14:paraId="14E8D249" w14:textId="77777777" w:rsidR="005111DB" w:rsidRPr="00BF1312" w:rsidRDefault="005111DB" w:rsidP="005111DB">
      <w:pPr>
        <w:pStyle w:val="ae"/>
        <w:shd w:val="clear" w:color="auto" w:fill="FFFFFF"/>
        <w:spacing w:after="0" w:line="360" w:lineRule="auto"/>
        <w:ind w:left="283"/>
        <w:jc w:val="both"/>
        <w:rPr>
          <w:rFonts w:ascii="David" w:eastAsia="Times New Roman" w:hAnsi="David" w:cs="David"/>
          <w:sz w:val="12"/>
          <w:szCs w:val="12"/>
        </w:rPr>
      </w:pPr>
    </w:p>
    <w:p w14:paraId="42D80838"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tl/>
        </w:rPr>
      </w:pPr>
      <w:r w:rsidRPr="00BF1312">
        <w:rPr>
          <w:rFonts w:ascii="David" w:eastAsia="Times New Roman" w:hAnsi="David" w:cs="David"/>
          <w:sz w:val="24"/>
          <w:szCs w:val="24"/>
          <w:rtl/>
        </w:rPr>
        <w:t>עוד</w:t>
      </w:r>
      <w:r>
        <w:rPr>
          <w:rFonts w:ascii="David" w:hAnsi="David" w:cs="David"/>
          <w:sz w:val="24"/>
          <w:szCs w:val="24"/>
          <w:rtl/>
        </w:rPr>
        <w:t xml:space="preserve"> יש לתת דגש לשיקולי הרתעת הרבים, כפי שהדגיש כב' השופט שוהם </w:t>
      </w:r>
      <w:r w:rsidRPr="00BF1312">
        <w:rPr>
          <w:rFonts w:ascii="David" w:hAnsi="David" w:cs="David"/>
          <w:sz w:val="24"/>
          <w:szCs w:val="24"/>
          <w:rtl/>
        </w:rPr>
        <w:t>ב</w:t>
      </w:r>
      <w:hyperlink w:history="1">
        <w:r w:rsidRPr="00863C55">
          <w:rPr>
            <w:rFonts w:ascii="David" w:hAnsi="David" w:cs="David"/>
            <w:color w:val="000000"/>
            <w:sz w:val="24"/>
            <w:szCs w:val="24"/>
            <w:rtl/>
          </w:rPr>
          <w:t>ע"פ 7502/12</w:t>
        </w:r>
      </w:hyperlink>
      <w:r w:rsidRPr="00BF1312">
        <w:rPr>
          <w:rFonts w:ascii="David" w:hAnsi="David" w:cs="David"/>
          <w:sz w:val="24"/>
          <w:szCs w:val="24"/>
          <w:rtl/>
        </w:rPr>
        <w:t xml:space="preserve"> </w:t>
      </w:r>
      <w:r w:rsidRPr="009D0FBF">
        <w:rPr>
          <w:rFonts w:ascii="David" w:hAnsi="David" w:cs="David" w:hint="cs"/>
          <w:b/>
          <w:bCs/>
          <w:sz w:val="24"/>
          <w:szCs w:val="24"/>
          <w:rtl/>
        </w:rPr>
        <w:t>כוויס נ' מדינת ישראל</w:t>
      </w:r>
      <w:r>
        <w:rPr>
          <w:rFonts w:ascii="David" w:hAnsi="David" w:cs="David" w:hint="cs"/>
          <w:sz w:val="24"/>
          <w:szCs w:val="24"/>
          <w:rtl/>
        </w:rPr>
        <w:t xml:space="preserve"> (25.6.13) </w:t>
      </w:r>
      <w:r w:rsidRPr="00BF1312">
        <w:rPr>
          <w:rFonts w:ascii="David" w:hAnsi="David" w:cs="David"/>
          <w:sz w:val="24"/>
          <w:szCs w:val="24"/>
          <w:rtl/>
        </w:rPr>
        <w:t>עת</w:t>
      </w:r>
      <w:r>
        <w:rPr>
          <w:rFonts w:ascii="David" w:hAnsi="David" w:cs="David"/>
          <w:sz w:val="24"/>
          <w:szCs w:val="24"/>
          <w:rtl/>
        </w:rPr>
        <w:t xml:space="preserve"> חזר על ההלכה שנקבעה </w:t>
      </w:r>
      <w:r w:rsidRPr="002804AC">
        <w:rPr>
          <w:rFonts w:ascii="David" w:hAnsi="David" w:cs="David"/>
          <w:sz w:val="24"/>
          <w:szCs w:val="24"/>
          <w:rtl/>
        </w:rPr>
        <w:t>ב</w:t>
      </w:r>
      <w:hyperlink w:history="1">
        <w:r w:rsidRPr="00863C55">
          <w:rPr>
            <w:rFonts w:ascii="David" w:hAnsi="David" w:cs="David"/>
            <w:color w:val="000000"/>
            <w:sz w:val="24"/>
            <w:szCs w:val="24"/>
            <w:rtl/>
          </w:rPr>
          <w:t>רע"פ 2718/04</w:t>
        </w:r>
      </w:hyperlink>
      <w:r>
        <w:rPr>
          <w:rFonts w:ascii="David" w:hAnsi="David" w:cs="David"/>
          <w:sz w:val="24"/>
          <w:szCs w:val="24"/>
          <w:rtl/>
        </w:rPr>
        <w:t xml:space="preserve"> </w:t>
      </w:r>
      <w:r>
        <w:rPr>
          <w:rFonts w:ascii="David" w:hAnsi="David" w:cs="David" w:hint="cs"/>
          <w:b/>
          <w:bCs/>
          <w:sz w:val="24"/>
          <w:szCs w:val="24"/>
          <w:rtl/>
        </w:rPr>
        <w:t>אבו דאחל</w:t>
      </w:r>
      <w:r>
        <w:rPr>
          <w:rFonts w:ascii="David" w:hAnsi="David" w:cs="David" w:hint="cs"/>
          <w:sz w:val="24"/>
          <w:szCs w:val="24"/>
          <w:rtl/>
        </w:rPr>
        <w:t xml:space="preserve"> נ' </w:t>
      </w:r>
      <w:r>
        <w:rPr>
          <w:rFonts w:ascii="David" w:hAnsi="David" w:cs="David" w:hint="cs"/>
          <w:b/>
          <w:bCs/>
          <w:sz w:val="24"/>
          <w:szCs w:val="24"/>
          <w:rtl/>
        </w:rPr>
        <w:t>מדינת ישראל</w:t>
      </w:r>
      <w:r>
        <w:rPr>
          <w:rFonts w:ascii="David" w:hAnsi="David" w:cs="David" w:hint="cs"/>
          <w:sz w:val="24"/>
          <w:szCs w:val="24"/>
          <w:rtl/>
        </w:rPr>
        <w:t xml:space="preserve"> (29.3.04):</w:t>
      </w:r>
    </w:p>
    <w:p w14:paraId="74C0340B" w14:textId="77777777" w:rsidR="005111DB" w:rsidRPr="00B7678B" w:rsidRDefault="005111DB" w:rsidP="005111DB">
      <w:pPr>
        <w:spacing w:line="360" w:lineRule="auto"/>
        <w:jc w:val="both"/>
        <w:rPr>
          <w:rFonts w:ascii="David" w:hAnsi="David"/>
          <w:b/>
          <w:bCs/>
          <w:sz w:val="12"/>
          <w:szCs w:val="12"/>
          <w:rtl/>
        </w:rPr>
      </w:pPr>
    </w:p>
    <w:p w14:paraId="0C9972D3" w14:textId="77777777" w:rsidR="005111DB" w:rsidRDefault="005111DB" w:rsidP="005111DB">
      <w:pPr>
        <w:pStyle w:val="ae"/>
        <w:tabs>
          <w:tab w:val="left" w:pos="7938"/>
        </w:tabs>
        <w:spacing w:line="360" w:lineRule="auto"/>
        <w:ind w:left="567" w:right="567"/>
        <w:jc w:val="both"/>
        <w:rPr>
          <w:rFonts w:ascii="David" w:eastAsia="Times New Roman" w:hAnsi="David" w:cs="David"/>
          <w:sz w:val="24"/>
          <w:szCs w:val="24"/>
          <w:rtl/>
        </w:rPr>
      </w:pPr>
      <w:r w:rsidRPr="00B7678B">
        <w:rPr>
          <w:rFonts w:ascii="David" w:hAnsi="David" w:cs="David"/>
          <w:b/>
          <w:bCs/>
          <w:sz w:val="24"/>
          <w:szCs w:val="24"/>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w:t>
      </w:r>
      <w:r w:rsidRPr="009D0FBF">
        <w:rPr>
          <w:rFonts w:ascii="David" w:eastAsia="Times New Roman" w:hAnsi="David" w:cs="David"/>
          <w:sz w:val="24"/>
          <w:szCs w:val="24"/>
          <w:rtl/>
        </w:rPr>
        <w:t>עבריינים בכוח מלבצע עבירות דומות, על פני הנסיבות האישיות של העבריין"</w:t>
      </w:r>
      <w:r w:rsidRPr="009D0FBF">
        <w:rPr>
          <w:rFonts w:ascii="David" w:eastAsia="Times New Roman" w:hAnsi="David" w:cs="David" w:hint="cs"/>
          <w:sz w:val="24"/>
          <w:szCs w:val="24"/>
          <w:rtl/>
        </w:rPr>
        <w:t>.</w:t>
      </w:r>
    </w:p>
    <w:p w14:paraId="75D6C09F" w14:textId="77777777" w:rsidR="005111DB" w:rsidRPr="009D0FBF" w:rsidRDefault="005111DB" w:rsidP="005111DB">
      <w:pPr>
        <w:pStyle w:val="ae"/>
        <w:tabs>
          <w:tab w:val="left" w:pos="7938"/>
        </w:tabs>
        <w:spacing w:line="360" w:lineRule="auto"/>
        <w:ind w:left="567" w:right="567"/>
        <w:jc w:val="both"/>
        <w:rPr>
          <w:rFonts w:ascii="David" w:eastAsia="Times New Roman" w:hAnsi="David" w:cs="David"/>
          <w:sz w:val="12"/>
          <w:szCs w:val="12"/>
          <w:rtl/>
        </w:rPr>
      </w:pPr>
    </w:p>
    <w:p w14:paraId="4AA887E6" w14:textId="77777777" w:rsidR="005111DB" w:rsidRPr="009D0FBF" w:rsidRDefault="005111DB" w:rsidP="005111DB">
      <w:pPr>
        <w:pStyle w:val="ae"/>
        <w:numPr>
          <w:ilvl w:val="0"/>
          <w:numId w:val="3"/>
        </w:numPr>
        <w:shd w:val="clear" w:color="auto" w:fill="FFFFFF"/>
        <w:spacing w:after="0" w:line="360" w:lineRule="auto"/>
        <w:ind w:left="283" w:hanging="283"/>
        <w:jc w:val="both"/>
        <w:rPr>
          <w:rFonts w:ascii="David" w:eastAsia="Times New Roman" w:hAnsi="David" w:cs="David"/>
          <w:sz w:val="24"/>
          <w:szCs w:val="24"/>
          <w:rtl/>
        </w:rPr>
      </w:pPr>
      <w:r>
        <w:rPr>
          <w:rFonts w:ascii="David" w:eastAsia="Times New Roman" w:hAnsi="David" w:cs="David" w:hint="cs"/>
          <w:sz w:val="24"/>
          <w:szCs w:val="24"/>
          <w:rtl/>
        </w:rPr>
        <w:t>אשר למעורבים האחרים שנדונו באותה פרשיה, אין לגזור גזרה שווה מעניינם לעניינינו, שכן מעיון בגזרי הדין במערכת "נט המשפט" עולה, כי מדובר במי שהורשעו בעבירות קלות יותר וחלקם בביצוע העבירות הוא מינורי. אטרש נדון לתשעה חודשי מאסר בפועל בשל האירוע באישום 6, כאשר חלקו אינו מרכזי והוא הואשם כמי שפעל בהנחיית הנאשם והורשע בעבירה של החזקת נשק. סליימה נדון ל-6.5 חודשי מאסר בפועל בשל עבירות של סחר בתחמושת וקשירת קשר לביצוע פשע בקשר לאירוע שבאישום 5, כאשר פעל בהנחייתו של הנאשם.</w:t>
      </w:r>
    </w:p>
    <w:p w14:paraId="3E727160" w14:textId="77777777" w:rsidR="005111DB" w:rsidRPr="009D0FBF" w:rsidRDefault="005111DB" w:rsidP="005111DB">
      <w:pPr>
        <w:shd w:val="clear" w:color="auto" w:fill="FFFFFF"/>
        <w:spacing w:line="360" w:lineRule="auto"/>
        <w:jc w:val="both"/>
        <w:rPr>
          <w:rFonts w:ascii="David" w:hAnsi="David"/>
          <w:sz w:val="12"/>
          <w:szCs w:val="12"/>
          <w:rtl/>
        </w:rPr>
      </w:pPr>
    </w:p>
    <w:p w14:paraId="47743C27" w14:textId="77777777" w:rsidR="005111DB" w:rsidRDefault="005111DB" w:rsidP="005111DB">
      <w:pPr>
        <w:pStyle w:val="ae"/>
        <w:numPr>
          <w:ilvl w:val="0"/>
          <w:numId w:val="3"/>
        </w:numPr>
        <w:shd w:val="clear" w:color="auto" w:fill="FFFFFF"/>
        <w:spacing w:after="0" w:line="360" w:lineRule="auto"/>
        <w:ind w:left="283" w:hanging="283"/>
        <w:jc w:val="both"/>
        <w:rPr>
          <w:rFonts w:ascii="David" w:hAnsi="David" w:cs="David"/>
          <w:sz w:val="24"/>
          <w:szCs w:val="24"/>
        </w:rPr>
      </w:pPr>
      <w:r w:rsidRPr="00036446">
        <w:rPr>
          <w:rFonts w:ascii="David" w:hAnsi="David" w:cs="David"/>
          <w:sz w:val="24"/>
          <w:szCs w:val="24"/>
          <w:rtl/>
        </w:rPr>
        <w:t>באיזון בין השיקולים השונים, אני סבורה</w:t>
      </w:r>
      <w:r>
        <w:rPr>
          <w:rFonts w:ascii="David" w:hAnsi="David" w:cs="David"/>
          <w:sz w:val="24"/>
          <w:szCs w:val="24"/>
          <w:rtl/>
        </w:rPr>
        <w:t xml:space="preserve"> כי יש לגזור על הנאשם עונש ב</w:t>
      </w:r>
      <w:r>
        <w:rPr>
          <w:rFonts w:ascii="David" w:hAnsi="David" w:cs="David" w:hint="cs"/>
          <w:sz w:val="24"/>
          <w:szCs w:val="24"/>
          <w:rtl/>
        </w:rPr>
        <w:t xml:space="preserve">רף </w:t>
      </w:r>
      <w:r w:rsidRPr="00036446">
        <w:rPr>
          <w:rFonts w:ascii="David" w:hAnsi="David" w:cs="David"/>
          <w:sz w:val="24"/>
          <w:szCs w:val="24"/>
          <w:rtl/>
        </w:rPr>
        <w:t>התחתון של מתחם</w:t>
      </w:r>
      <w:r>
        <w:rPr>
          <w:rFonts w:ascii="David" w:hAnsi="David" w:cs="David" w:hint="cs"/>
          <w:sz w:val="24"/>
          <w:szCs w:val="24"/>
          <w:rtl/>
        </w:rPr>
        <w:t xml:space="preserve"> העונש ההולם</w:t>
      </w:r>
      <w:r w:rsidRPr="00036446">
        <w:rPr>
          <w:rFonts w:ascii="David" w:hAnsi="David" w:cs="David"/>
          <w:sz w:val="24"/>
          <w:szCs w:val="24"/>
          <w:rtl/>
        </w:rPr>
        <w:t xml:space="preserve">, </w:t>
      </w:r>
      <w:r>
        <w:rPr>
          <w:rFonts w:ascii="David" w:hAnsi="David" w:cs="David" w:hint="cs"/>
          <w:sz w:val="24"/>
          <w:szCs w:val="24"/>
          <w:rtl/>
        </w:rPr>
        <w:t xml:space="preserve">אך לא הנמוך יותר בהעדר אופק שיקומי ובשל שיקולי הרתעת הרבים. אשר על כן אני גוזרת על הנאשם את העונשים </w:t>
      </w:r>
      <w:r w:rsidRPr="00036446">
        <w:rPr>
          <w:rFonts w:ascii="David" w:hAnsi="David" w:cs="David"/>
          <w:sz w:val="24"/>
          <w:szCs w:val="24"/>
          <w:rtl/>
        </w:rPr>
        <w:t>כדלקמן:</w:t>
      </w:r>
    </w:p>
    <w:p w14:paraId="51347A8F" w14:textId="77777777" w:rsidR="005111DB" w:rsidRPr="00B861FF" w:rsidRDefault="005111DB" w:rsidP="005111DB">
      <w:pPr>
        <w:pStyle w:val="ae"/>
        <w:shd w:val="clear" w:color="auto" w:fill="FFFFFF"/>
        <w:spacing w:after="0" w:line="360" w:lineRule="auto"/>
        <w:ind w:left="283"/>
        <w:jc w:val="both"/>
        <w:rPr>
          <w:rFonts w:ascii="David" w:hAnsi="David" w:cs="David"/>
          <w:sz w:val="12"/>
          <w:szCs w:val="12"/>
        </w:rPr>
      </w:pPr>
    </w:p>
    <w:p w14:paraId="654EAA58" w14:textId="77777777" w:rsidR="005111DB" w:rsidRDefault="005111DB" w:rsidP="005111DB">
      <w:pPr>
        <w:pStyle w:val="ae"/>
        <w:numPr>
          <w:ilvl w:val="0"/>
          <w:numId w:val="5"/>
        </w:numPr>
        <w:spacing w:line="360" w:lineRule="auto"/>
        <w:jc w:val="both"/>
        <w:rPr>
          <w:rFonts w:ascii="David" w:hAnsi="David" w:cs="David"/>
          <w:sz w:val="24"/>
          <w:szCs w:val="24"/>
        </w:rPr>
      </w:pPr>
      <w:r>
        <w:rPr>
          <w:rFonts w:ascii="David" w:hAnsi="David" w:cs="David" w:hint="cs"/>
          <w:sz w:val="24"/>
          <w:szCs w:val="24"/>
          <w:rtl/>
        </w:rPr>
        <w:t>54</w:t>
      </w:r>
      <w:r w:rsidRPr="00036446">
        <w:rPr>
          <w:rFonts w:ascii="David" w:hAnsi="David" w:cs="David"/>
          <w:sz w:val="24"/>
          <w:szCs w:val="24"/>
          <w:rtl/>
        </w:rPr>
        <w:t xml:space="preserve"> חודשי מאסר אשר ירוצו מיום מעצרו </w:t>
      </w:r>
      <w:r>
        <w:rPr>
          <w:rFonts w:ascii="David" w:hAnsi="David" w:cs="David" w:hint="cs"/>
          <w:sz w:val="24"/>
          <w:szCs w:val="24"/>
          <w:rtl/>
        </w:rPr>
        <w:t>26</w:t>
      </w:r>
      <w:r w:rsidRPr="00036446">
        <w:rPr>
          <w:rFonts w:ascii="David" w:hAnsi="David" w:cs="David"/>
          <w:sz w:val="24"/>
          <w:szCs w:val="24"/>
          <w:rtl/>
        </w:rPr>
        <w:t>.</w:t>
      </w:r>
      <w:r>
        <w:rPr>
          <w:rFonts w:ascii="David" w:hAnsi="David" w:cs="David" w:hint="cs"/>
          <w:sz w:val="24"/>
          <w:szCs w:val="24"/>
          <w:rtl/>
        </w:rPr>
        <w:t>7</w:t>
      </w:r>
      <w:r w:rsidRPr="00036446">
        <w:rPr>
          <w:rFonts w:ascii="David" w:hAnsi="David" w:cs="David"/>
          <w:sz w:val="24"/>
          <w:szCs w:val="24"/>
          <w:rtl/>
        </w:rPr>
        <w:t>.20.</w:t>
      </w:r>
    </w:p>
    <w:p w14:paraId="15E9EF7A" w14:textId="77777777" w:rsidR="005111DB" w:rsidRPr="00B861FF" w:rsidRDefault="005111DB" w:rsidP="005111DB">
      <w:pPr>
        <w:pStyle w:val="ae"/>
        <w:spacing w:line="360" w:lineRule="auto"/>
        <w:ind w:left="952"/>
        <w:jc w:val="both"/>
        <w:rPr>
          <w:rFonts w:ascii="David" w:hAnsi="David" w:cs="David"/>
          <w:sz w:val="12"/>
          <w:szCs w:val="12"/>
        </w:rPr>
      </w:pPr>
    </w:p>
    <w:p w14:paraId="4A94D850" w14:textId="77777777" w:rsidR="005111DB" w:rsidRDefault="005111DB" w:rsidP="005111DB">
      <w:pPr>
        <w:pStyle w:val="ae"/>
        <w:numPr>
          <w:ilvl w:val="0"/>
          <w:numId w:val="5"/>
        </w:numPr>
        <w:spacing w:after="0" w:line="360" w:lineRule="auto"/>
        <w:jc w:val="both"/>
        <w:rPr>
          <w:rFonts w:ascii="David" w:hAnsi="David" w:cs="David"/>
          <w:sz w:val="24"/>
          <w:szCs w:val="24"/>
        </w:rPr>
      </w:pPr>
      <w:r w:rsidRPr="00036446">
        <w:rPr>
          <w:rFonts w:ascii="David" w:hAnsi="David" w:cs="David"/>
          <w:sz w:val="24"/>
          <w:szCs w:val="24"/>
          <w:rtl/>
        </w:rPr>
        <w:t>12 חודשי מאסר על תנאי שלא יעבור בתוך שלוש שנים מיום שחרורו על עבירות נשק מסוג פשע.</w:t>
      </w:r>
    </w:p>
    <w:p w14:paraId="4B3B495B" w14:textId="77777777" w:rsidR="005111DB" w:rsidRPr="00B861FF" w:rsidRDefault="005111DB" w:rsidP="005111DB">
      <w:pPr>
        <w:pStyle w:val="ae"/>
        <w:spacing w:after="0" w:line="360" w:lineRule="auto"/>
        <w:ind w:left="952"/>
        <w:jc w:val="both"/>
        <w:rPr>
          <w:rFonts w:ascii="David" w:hAnsi="David" w:cs="David"/>
          <w:sz w:val="12"/>
          <w:szCs w:val="12"/>
        </w:rPr>
      </w:pPr>
    </w:p>
    <w:p w14:paraId="3C7A0F29" w14:textId="77777777" w:rsidR="005111DB" w:rsidRDefault="005111DB" w:rsidP="005111DB">
      <w:pPr>
        <w:pStyle w:val="ae"/>
        <w:numPr>
          <w:ilvl w:val="0"/>
          <w:numId w:val="5"/>
        </w:numPr>
        <w:shd w:val="clear" w:color="auto" w:fill="FFFFFF"/>
        <w:spacing w:line="360" w:lineRule="auto"/>
        <w:jc w:val="both"/>
        <w:rPr>
          <w:rFonts w:ascii="David" w:hAnsi="David" w:cs="David"/>
          <w:color w:val="000000"/>
          <w:sz w:val="24"/>
          <w:szCs w:val="24"/>
        </w:rPr>
      </w:pPr>
      <w:r w:rsidRPr="00036446">
        <w:rPr>
          <w:rFonts w:ascii="David" w:hAnsi="David" w:cs="David"/>
          <w:sz w:val="24"/>
          <w:szCs w:val="24"/>
          <w:rtl/>
        </w:rPr>
        <w:t>6 חודשי מאסר על תנאי שלא יעבור בתוך שלוש שנים מיום שחרורו על עבירות נשק מסוג עוון</w:t>
      </w:r>
      <w:r>
        <w:rPr>
          <w:rFonts w:ascii="David" w:hAnsi="David" w:cs="David" w:hint="cs"/>
          <w:color w:val="000000"/>
          <w:sz w:val="24"/>
          <w:szCs w:val="24"/>
          <w:rtl/>
        </w:rPr>
        <w:t>.</w:t>
      </w:r>
    </w:p>
    <w:p w14:paraId="31A46F56" w14:textId="77777777" w:rsidR="005111DB" w:rsidRPr="00B861FF" w:rsidRDefault="005111DB" w:rsidP="005111DB">
      <w:pPr>
        <w:pStyle w:val="ae"/>
        <w:shd w:val="clear" w:color="auto" w:fill="FFFFFF"/>
        <w:spacing w:line="360" w:lineRule="auto"/>
        <w:ind w:left="952"/>
        <w:jc w:val="both"/>
        <w:rPr>
          <w:rFonts w:ascii="David" w:hAnsi="David" w:cs="David"/>
          <w:color w:val="000000"/>
          <w:sz w:val="12"/>
          <w:szCs w:val="12"/>
          <w:rtl/>
        </w:rPr>
      </w:pPr>
    </w:p>
    <w:p w14:paraId="0C500F1C" w14:textId="77777777" w:rsidR="005111DB" w:rsidRPr="00036446" w:rsidRDefault="005111DB" w:rsidP="005111DB">
      <w:pPr>
        <w:pStyle w:val="ae"/>
        <w:numPr>
          <w:ilvl w:val="0"/>
          <w:numId w:val="5"/>
        </w:numPr>
        <w:spacing w:after="0" w:line="360" w:lineRule="auto"/>
        <w:jc w:val="both"/>
        <w:rPr>
          <w:rFonts w:ascii="David" w:hAnsi="David" w:cs="David"/>
          <w:sz w:val="24"/>
          <w:szCs w:val="24"/>
        </w:rPr>
      </w:pPr>
      <w:r w:rsidRPr="00036446">
        <w:rPr>
          <w:rFonts w:ascii="David" w:hAnsi="David" w:cs="David"/>
          <w:sz w:val="24"/>
          <w:szCs w:val="24"/>
          <w:rtl/>
        </w:rPr>
        <w:t>קנס בסך</w:t>
      </w:r>
      <w:r>
        <w:rPr>
          <w:rFonts w:ascii="David" w:hAnsi="David" w:cs="David" w:hint="cs"/>
          <w:sz w:val="24"/>
          <w:szCs w:val="24"/>
          <w:rtl/>
        </w:rPr>
        <w:t xml:space="preserve"> 3,000 ש"ח</w:t>
      </w:r>
      <w:r w:rsidRPr="00036446">
        <w:rPr>
          <w:rFonts w:ascii="David" w:hAnsi="David" w:cs="David"/>
          <w:sz w:val="24"/>
          <w:szCs w:val="24"/>
          <w:rtl/>
        </w:rPr>
        <w:t xml:space="preserve"> או </w:t>
      </w:r>
      <w:r>
        <w:rPr>
          <w:rFonts w:ascii="David" w:hAnsi="David" w:cs="David" w:hint="cs"/>
          <w:sz w:val="24"/>
          <w:szCs w:val="24"/>
          <w:rtl/>
        </w:rPr>
        <w:t xml:space="preserve">30 </w:t>
      </w:r>
      <w:r>
        <w:rPr>
          <w:rFonts w:ascii="David" w:hAnsi="David" w:cs="David"/>
          <w:sz w:val="24"/>
          <w:szCs w:val="24"/>
          <w:rtl/>
        </w:rPr>
        <w:t>ימי מאסר תמורתו. הקנס ישולם ב-</w:t>
      </w:r>
      <w:r>
        <w:rPr>
          <w:rFonts w:ascii="David" w:hAnsi="David" w:cs="David" w:hint="cs"/>
          <w:sz w:val="24"/>
          <w:szCs w:val="24"/>
          <w:rtl/>
        </w:rPr>
        <w:t xml:space="preserve">5 </w:t>
      </w:r>
      <w:r w:rsidRPr="00036446">
        <w:rPr>
          <w:rFonts w:ascii="David" w:hAnsi="David" w:cs="David"/>
          <w:sz w:val="24"/>
          <w:szCs w:val="24"/>
          <w:rtl/>
        </w:rPr>
        <w:t>שלומים שווים ורצופים, החל מיום</w:t>
      </w:r>
      <w:r>
        <w:rPr>
          <w:rFonts w:ascii="David" w:hAnsi="David" w:cs="David" w:hint="cs"/>
          <w:sz w:val="24"/>
          <w:szCs w:val="24"/>
          <w:rtl/>
        </w:rPr>
        <w:t xml:space="preserve"> 1.1.23</w:t>
      </w:r>
      <w:r w:rsidRPr="00036446">
        <w:rPr>
          <w:rFonts w:ascii="David" w:hAnsi="David" w:cs="David"/>
          <w:sz w:val="24"/>
          <w:szCs w:val="24"/>
          <w:rtl/>
        </w:rPr>
        <w:t xml:space="preserve"> ובכל ה</w:t>
      </w:r>
      <w:r>
        <w:rPr>
          <w:rFonts w:ascii="David" w:hAnsi="David" w:cs="David" w:hint="cs"/>
          <w:sz w:val="24"/>
          <w:szCs w:val="24"/>
          <w:rtl/>
        </w:rPr>
        <w:t>-1</w:t>
      </w:r>
      <w:r w:rsidRPr="00036446">
        <w:rPr>
          <w:rFonts w:ascii="David" w:hAnsi="David" w:cs="David"/>
          <w:sz w:val="24"/>
          <w:szCs w:val="24"/>
          <w:rtl/>
        </w:rPr>
        <w:t xml:space="preserve"> לחודש שלאחריו. לא ישולם תשלום במועדו או במלואו תעמוד יתרת הקנס לפירעון מיידי.</w:t>
      </w:r>
    </w:p>
    <w:p w14:paraId="766068FB" w14:textId="77777777" w:rsidR="005111DB" w:rsidRDefault="005111DB" w:rsidP="005111DB">
      <w:pPr>
        <w:spacing w:line="360" w:lineRule="auto"/>
        <w:ind w:left="1620"/>
        <w:contextualSpacing/>
        <w:jc w:val="both"/>
        <w:rPr>
          <w:rFonts w:ascii="Calibri" w:hAnsi="Calibri"/>
          <w:sz w:val="2"/>
          <w:szCs w:val="2"/>
        </w:rPr>
      </w:pPr>
    </w:p>
    <w:p w14:paraId="6BA84DC8" w14:textId="77777777" w:rsidR="005111DB" w:rsidRDefault="005111DB" w:rsidP="005111DB">
      <w:pPr>
        <w:rPr>
          <w:b/>
          <w:bCs/>
          <w:rtl/>
        </w:rPr>
      </w:pPr>
    </w:p>
    <w:p w14:paraId="32BCE160" w14:textId="77777777" w:rsidR="005111DB" w:rsidRPr="003E1205" w:rsidRDefault="00863C55" w:rsidP="005111DB">
      <w:pPr>
        <w:rPr>
          <w:b/>
          <w:bCs/>
          <w:rtl/>
        </w:rPr>
      </w:pPr>
      <w:r w:rsidRPr="00863C55">
        <w:rPr>
          <w:b/>
          <w:bCs/>
          <w:color w:val="FFFFFF"/>
          <w:sz w:val="2"/>
          <w:szCs w:val="2"/>
          <w:rtl/>
        </w:rPr>
        <w:t>5129371</w:t>
      </w:r>
      <w:r w:rsidR="005111DB" w:rsidRPr="003E1205">
        <w:rPr>
          <w:rFonts w:hint="cs"/>
          <w:b/>
          <w:bCs/>
          <w:rtl/>
        </w:rPr>
        <w:t>זכות ערעור לבית המשפט העליון בתוך 45 יום מהיום.</w:t>
      </w:r>
    </w:p>
    <w:p w14:paraId="131EF320" w14:textId="77777777" w:rsidR="005111DB" w:rsidRPr="00863C55" w:rsidRDefault="00863C55" w:rsidP="005111DB">
      <w:pPr>
        <w:rPr>
          <w:b/>
          <w:bCs/>
          <w:color w:val="FFFFFF"/>
          <w:sz w:val="2"/>
          <w:szCs w:val="2"/>
          <w:rtl/>
        </w:rPr>
      </w:pPr>
      <w:r w:rsidRPr="00863C55">
        <w:rPr>
          <w:b/>
          <w:bCs/>
          <w:color w:val="FFFFFF"/>
          <w:sz w:val="2"/>
          <w:szCs w:val="2"/>
          <w:rtl/>
        </w:rPr>
        <w:t>54678313</w:t>
      </w:r>
    </w:p>
    <w:p w14:paraId="2561BE89" w14:textId="77777777" w:rsidR="005111DB" w:rsidRDefault="00863C55" w:rsidP="00863C55">
      <w:pPr>
        <w:jc w:val="center"/>
      </w:pPr>
      <w:bookmarkStart w:id="8" w:name="Nitan"/>
      <w:r>
        <w:rPr>
          <w:rFonts w:ascii="Arial" w:hAnsi="Arial"/>
          <w:rtl/>
        </w:rPr>
        <w:t xml:space="preserve">ניתן היום,  י"ד סיוון תשפ"א, 25 מאי 2021, במעמד ב"כ הצדדים והנאשם. </w:t>
      </w:r>
      <w:bookmarkEnd w:id="8"/>
      <w:r w:rsidR="005111DB">
        <w:rPr>
          <w:rFonts w:hint="cs"/>
          <w:rtl/>
        </w:rPr>
        <w:t xml:space="preserve">   </w:t>
      </w:r>
      <w:r w:rsidR="005111DB">
        <w:rPr>
          <w:rFonts w:hint="cs"/>
          <w:rtl/>
        </w:rPr>
        <w:tab/>
      </w:r>
      <w:r w:rsidR="005111DB">
        <w:rPr>
          <w:rFonts w:hint="cs"/>
          <w:rtl/>
        </w:rPr>
        <w:tab/>
      </w:r>
      <w:r w:rsidR="005111DB">
        <w:rPr>
          <w:rFonts w:hint="cs"/>
          <w:rtl/>
        </w:rPr>
        <w:tab/>
      </w:r>
      <w:r w:rsidR="005111DB">
        <w:rPr>
          <w:rFonts w:hint="cs"/>
          <w:rtl/>
        </w:rPr>
        <w:tab/>
      </w:r>
      <w:r w:rsidR="005111DB">
        <w:rPr>
          <w:rFonts w:hint="cs"/>
          <w:rtl/>
        </w:rPr>
        <w:tab/>
      </w:r>
    </w:p>
    <w:p w14:paraId="31D7522E" w14:textId="77777777" w:rsidR="005111DB" w:rsidRDefault="005111DB" w:rsidP="005111DB">
      <w:pPr>
        <w:jc w:val="center"/>
        <w:rPr>
          <w:rFonts w:ascii="Arial" w:hAnsi="Arial" w:cs="FrankRuehl"/>
          <w:sz w:val="28"/>
          <w:szCs w:val="28"/>
          <w:rtl/>
        </w:rPr>
      </w:pPr>
    </w:p>
    <w:p w14:paraId="2C788255" w14:textId="77777777" w:rsidR="005111DB" w:rsidRDefault="005111DB" w:rsidP="005111DB">
      <w:pPr>
        <w:rPr>
          <w:rFonts w:cs="FrankRuehl"/>
          <w:sz w:val="28"/>
          <w:szCs w:val="28"/>
          <w:rtl/>
        </w:rPr>
      </w:pPr>
    </w:p>
    <w:p w14:paraId="262CC5A1" w14:textId="77777777" w:rsidR="005111DB" w:rsidRDefault="005111DB" w:rsidP="005111DB">
      <w:pPr>
        <w:pStyle w:val="a3"/>
        <w:jc w:val="center"/>
        <w:rPr>
          <w:rtl/>
        </w:rPr>
      </w:pPr>
    </w:p>
    <w:p w14:paraId="1EA687A8" w14:textId="77777777" w:rsidR="003344EB" w:rsidRPr="00863C55" w:rsidRDefault="003344EB" w:rsidP="00863C55">
      <w:pPr>
        <w:keepNext/>
        <w:rPr>
          <w:rFonts w:ascii="David" w:hAnsi="David"/>
          <w:color w:val="000000"/>
          <w:sz w:val="22"/>
          <w:szCs w:val="22"/>
          <w:rtl/>
        </w:rPr>
      </w:pPr>
    </w:p>
    <w:p w14:paraId="75AF0D85" w14:textId="77777777" w:rsidR="00863C55" w:rsidRPr="00863C55" w:rsidRDefault="00863C55" w:rsidP="00863C55">
      <w:pPr>
        <w:keepNext/>
        <w:rPr>
          <w:rFonts w:ascii="David" w:hAnsi="David"/>
          <w:color w:val="000000"/>
          <w:sz w:val="22"/>
          <w:szCs w:val="22"/>
          <w:rtl/>
        </w:rPr>
      </w:pPr>
      <w:r w:rsidRPr="00863C55">
        <w:rPr>
          <w:rFonts w:ascii="David" w:hAnsi="David"/>
          <w:color w:val="000000"/>
          <w:sz w:val="22"/>
          <w:szCs w:val="22"/>
          <w:rtl/>
        </w:rPr>
        <w:t>חנה מרים לומפ 54678313</w:t>
      </w:r>
    </w:p>
    <w:p w14:paraId="57A6B12F" w14:textId="77777777" w:rsidR="00863C55" w:rsidRDefault="00863C55" w:rsidP="00863C55">
      <w:r w:rsidRPr="00863C55">
        <w:rPr>
          <w:color w:val="000000"/>
          <w:rtl/>
        </w:rPr>
        <w:t>נוסח מסמך זה כפוף לשינויי ניסוח ועריכה</w:t>
      </w:r>
    </w:p>
    <w:p w14:paraId="30E83A4E" w14:textId="77777777" w:rsidR="00863C55" w:rsidRDefault="00863C55" w:rsidP="00863C55">
      <w:pPr>
        <w:rPr>
          <w:rtl/>
        </w:rPr>
      </w:pPr>
    </w:p>
    <w:p w14:paraId="5811A132" w14:textId="77777777" w:rsidR="00863C55" w:rsidRDefault="00863C55" w:rsidP="00863C55">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3761D35B" w14:textId="77777777" w:rsidR="00863C55" w:rsidRPr="00863C55" w:rsidRDefault="00863C55" w:rsidP="00863C55">
      <w:pPr>
        <w:jc w:val="center"/>
        <w:rPr>
          <w:color w:val="0000FF"/>
          <w:u w:val="single"/>
        </w:rPr>
      </w:pPr>
    </w:p>
    <w:sectPr w:rsidR="00863C55" w:rsidRPr="00863C55" w:rsidSect="00863C55">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09A3D" w14:textId="77777777" w:rsidR="00E23E4E" w:rsidRDefault="00E23E4E" w:rsidP="007C017E">
      <w:r>
        <w:separator/>
      </w:r>
    </w:p>
  </w:endnote>
  <w:endnote w:type="continuationSeparator" w:id="0">
    <w:p w14:paraId="572C00D3" w14:textId="77777777" w:rsidR="00E23E4E" w:rsidRDefault="00E23E4E" w:rsidP="007C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52D42" w14:textId="77777777" w:rsidR="00863C55" w:rsidRDefault="00863C55" w:rsidP="00863C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08B5FC4B" w14:textId="77777777" w:rsidR="009F3A83" w:rsidRPr="00863C55" w:rsidRDefault="00863C55" w:rsidP="00863C5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556AD" w14:textId="77777777" w:rsidR="00863C55" w:rsidRDefault="00863C55" w:rsidP="00863C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0FDE">
      <w:rPr>
        <w:rFonts w:ascii="FrankRuehl" w:hAnsi="FrankRuehl" w:cs="FrankRuehl"/>
        <w:noProof/>
        <w:rtl/>
      </w:rPr>
      <w:t>1</w:t>
    </w:r>
    <w:r>
      <w:rPr>
        <w:rFonts w:ascii="FrankRuehl" w:hAnsi="FrankRuehl" w:cs="FrankRuehl"/>
        <w:rtl/>
      </w:rPr>
      <w:fldChar w:fldCharType="end"/>
    </w:r>
  </w:p>
  <w:p w14:paraId="4E4B0DE7" w14:textId="77777777" w:rsidR="009F3A83" w:rsidRPr="00863C55" w:rsidRDefault="00863C55" w:rsidP="00863C5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085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6E12" w14:textId="77777777" w:rsidR="00E23E4E" w:rsidRDefault="00E23E4E" w:rsidP="007C017E">
      <w:r>
        <w:separator/>
      </w:r>
    </w:p>
  </w:footnote>
  <w:footnote w:type="continuationSeparator" w:id="0">
    <w:p w14:paraId="5AB41966" w14:textId="77777777" w:rsidR="00E23E4E" w:rsidRDefault="00E23E4E" w:rsidP="007C0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A9B49" w14:textId="77777777" w:rsidR="00863C55" w:rsidRPr="00863C55" w:rsidRDefault="00863C55" w:rsidP="00863C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37175-07-20</w:t>
    </w:r>
    <w:r>
      <w:rPr>
        <w:rFonts w:ascii="David" w:hAnsi="David"/>
        <w:color w:val="000000"/>
        <w:sz w:val="22"/>
        <w:szCs w:val="22"/>
        <w:rtl/>
      </w:rPr>
      <w:tab/>
      <w:t xml:space="preserve"> מדינת ישראל נ' מוחמד אבו עבסה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72F69" w14:textId="77777777" w:rsidR="00863C55" w:rsidRPr="00863C55" w:rsidRDefault="00863C55" w:rsidP="00863C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37175-07-20</w:t>
    </w:r>
    <w:r>
      <w:rPr>
        <w:rFonts w:ascii="David" w:hAnsi="David"/>
        <w:color w:val="000000"/>
        <w:sz w:val="22"/>
        <w:szCs w:val="22"/>
        <w:rtl/>
      </w:rPr>
      <w:tab/>
      <w:t xml:space="preserve"> מדינת ישראל נ' מוחמד אבו עבסה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060A"/>
    <w:multiLevelType w:val="hybridMultilevel"/>
    <w:tmpl w:val="AC04AE0E"/>
    <w:lvl w:ilvl="0" w:tplc="04090013">
      <w:start w:val="1"/>
      <w:numFmt w:val="hebrew1"/>
      <w:lvlText w:val="%1."/>
      <w:lvlJc w:val="center"/>
      <w:pPr>
        <w:ind w:left="786" w:hanging="360"/>
      </w:pPr>
      <w:rPr>
        <w:b w:val="0"/>
        <w:bCs w:val="0"/>
      </w:rPr>
    </w:lvl>
    <w:lvl w:ilvl="1" w:tplc="9CC48F40">
      <w:start w:val="1"/>
      <w:numFmt w:val="lowerLetter"/>
      <w:lvlText w:val="%2."/>
      <w:lvlJc w:val="left"/>
      <w:pPr>
        <w:ind w:left="1440" w:hanging="360"/>
      </w:pPr>
    </w:lvl>
    <w:lvl w:ilvl="2" w:tplc="10CA6BF0">
      <w:start w:val="1"/>
      <w:numFmt w:val="lowerRoman"/>
      <w:lvlText w:val="%3."/>
      <w:lvlJc w:val="right"/>
      <w:pPr>
        <w:ind w:left="2160" w:hanging="180"/>
      </w:pPr>
    </w:lvl>
    <w:lvl w:ilvl="3" w:tplc="5BB0D838">
      <w:start w:val="1"/>
      <w:numFmt w:val="decimal"/>
      <w:lvlText w:val="%4."/>
      <w:lvlJc w:val="left"/>
      <w:pPr>
        <w:ind w:left="2880" w:hanging="360"/>
      </w:pPr>
    </w:lvl>
    <w:lvl w:ilvl="4" w:tplc="591CDC2C">
      <w:start w:val="1"/>
      <w:numFmt w:val="lowerLetter"/>
      <w:lvlText w:val="%5."/>
      <w:lvlJc w:val="left"/>
      <w:pPr>
        <w:ind w:left="3600" w:hanging="360"/>
      </w:pPr>
    </w:lvl>
    <w:lvl w:ilvl="5" w:tplc="436E6604">
      <w:start w:val="1"/>
      <w:numFmt w:val="lowerRoman"/>
      <w:lvlText w:val="%6."/>
      <w:lvlJc w:val="right"/>
      <w:pPr>
        <w:ind w:left="4320" w:hanging="180"/>
      </w:pPr>
    </w:lvl>
    <w:lvl w:ilvl="6" w:tplc="35C29BB6">
      <w:start w:val="1"/>
      <w:numFmt w:val="decimal"/>
      <w:lvlText w:val="%7."/>
      <w:lvlJc w:val="left"/>
      <w:pPr>
        <w:ind w:left="5040" w:hanging="360"/>
      </w:pPr>
    </w:lvl>
    <w:lvl w:ilvl="7" w:tplc="0BE0E31A">
      <w:start w:val="1"/>
      <w:numFmt w:val="lowerLetter"/>
      <w:lvlText w:val="%8."/>
      <w:lvlJc w:val="left"/>
      <w:pPr>
        <w:ind w:left="5760" w:hanging="360"/>
      </w:pPr>
    </w:lvl>
    <w:lvl w:ilvl="8" w:tplc="062079D4">
      <w:start w:val="1"/>
      <w:numFmt w:val="lowerRoman"/>
      <w:lvlText w:val="%9."/>
      <w:lvlJc w:val="right"/>
      <w:pPr>
        <w:ind w:left="6480" w:hanging="180"/>
      </w:pPr>
    </w:lvl>
  </w:abstractNum>
  <w:abstractNum w:abstractNumId="1" w15:restartNumberingAfterBreak="0">
    <w:nsid w:val="05DF7114"/>
    <w:multiLevelType w:val="hybridMultilevel"/>
    <w:tmpl w:val="B83EB536"/>
    <w:lvl w:ilvl="0" w:tplc="4E78B09A">
      <w:start w:val="1"/>
      <w:numFmt w:val="decimal"/>
      <w:lvlText w:val="%1."/>
      <w:lvlJc w:val="left"/>
      <w:pPr>
        <w:ind w:left="643" w:hanging="360"/>
      </w:pPr>
      <w:rPr>
        <w:rFonts w:ascii="David" w:hAnsi="David" w:cs="David" w:hint="default"/>
        <w:b w:val="0"/>
        <w:bCs w:val="0"/>
        <w:sz w:val="24"/>
        <w:szCs w:val="24"/>
        <w:lang w:val="en-US"/>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2" w15:restartNumberingAfterBreak="0">
    <w:nsid w:val="08A6001B"/>
    <w:multiLevelType w:val="hybridMultilevel"/>
    <w:tmpl w:val="C0F29484"/>
    <w:lvl w:ilvl="0" w:tplc="1A22E31A">
      <w:start w:val="1"/>
      <w:numFmt w:val="decimal"/>
      <w:pStyle w:val="Ruller4"/>
      <w:lvlText w:val="%1."/>
      <w:lvlJc w:val="left"/>
      <w:pPr>
        <w:tabs>
          <w:tab w:val="num" w:pos="907"/>
        </w:tabs>
      </w:pPr>
      <w:rPr>
        <w:rFonts w:ascii="FrankRuehl" w:hAnsi="FrankRuehl" w:cs="FrankRuehl" w:hint="default"/>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8A71D0A"/>
    <w:multiLevelType w:val="hybridMultilevel"/>
    <w:tmpl w:val="4532FC8A"/>
    <w:lvl w:ilvl="0" w:tplc="FACAA20C">
      <w:start w:val="1"/>
      <w:numFmt w:val="decimal"/>
      <w:lvlText w:val="%1."/>
      <w:lvlJc w:val="left"/>
      <w:pPr>
        <w:ind w:left="501" w:hanging="360"/>
      </w:pPr>
      <w:rPr>
        <w:b w:val="0"/>
        <w:bCs w:val="0"/>
      </w:rPr>
    </w:lvl>
    <w:lvl w:ilvl="1" w:tplc="1C9AC286">
      <w:start w:val="1"/>
      <w:numFmt w:val="lowerLetter"/>
      <w:lvlText w:val="%2."/>
      <w:lvlJc w:val="left"/>
      <w:pPr>
        <w:ind w:left="1440" w:hanging="360"/>
      </w:pPr>
    </w:lvl>
    <w:lvl w:ilvl="2" w:tplc="0F44F05C">
      <w:start w:val="1"/>
      <w:numFmt w:val="lowerRoman"/>
      <w:lvlText w:val="%3."/>
      <w:lvlJc w:val="right"/>
      <w:pPr>
        <w:ind w:left="2160" w:hanging="180"/>
      </w:pPr>
    </w:lvl>
    <w:lvl w:ilvl="3" w:tplc="B32A016A">
      <w:start w:val="1"/>
      <w:numFmt w:val="decimal"/>
      <w:lvlText w:val="%4."/>
      <w:lvlJc w:val="left"/>
      <w:pPr>
        <w:ind w:left="2880" w:hanging="360"/>
      </w:pPr>
    </w:lvl>
    <w:lvl w:ilvl="4" w:tplc="B842570A">
      <w:start w:val="1"/>
      <w:numFmt w:val="lowerLetter"/>
      <w:lvlText w:val="%5."/>
      <w:lvlJc w:val="left"/>
      <w:pPr>
        <w:ind w:left="3600" w:hanging="360"/>
      </w:pPr>
    </w:lvl>
    <w:lvl w:ilvl="5" w:tplc="9D7E7898">
      <w:start w:val="1"/>
      <w:numFmt w:val="lowerRoman"/>
      <w:lvlText w:val="%6."/>
      <w:lvlJc w:val="right"/>
      <w:pPr>
        <w:ind w:left="4320" w:hanging="180"/>
      </w:pPr>
    </w:lvl>
    <w:lvl w:ilvl="6" w:tplc="BA90DCE0">
      <w:start w:val="1"/>
      <w:numFmt w:val="decimal"/>
      <w:lvlText w:val="%7."/>
      <w:lvlJc w:val="left"/>
      <w:pPr>
        <w:ind w:left="5040" w:hanging="360"/>
      </w:pPr>
    </w:lvl>
    <w:lvl w:ilvl="7" w:tplc="1F22CCE8">
      <w:start w:val="1"/>
      <w:numFmt w:val="lowerLetter"/>
      <w:lvlText w:val="%8."/>
      <w:lvlJc w:val="left"/>
      <w:pPr>
        <w:ind w:left="5760" w:hanging="360"/>
      </w:pPr>
    </w:lvl>
    <w:lvl w:ilvl="8" w:tplc="7AE414EE">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D82EA5"/>
    <w:multiLevelType w:val="hybridMultilevel"/>
    <w:tmpl w:val="4532FC8A"/>
    <w:lvl w:ilvl="0" w:tplc="FACAA20C">
      <w:start w:val="1"/>
      <w:numFmt w:val="decimal"/>
      <w:lvlText w:val="%1."/>
      <w:lvlJc w:val="left"/>
      <w:pPr>
        <w:ind w:left="786" w:hanging="360"/>
      </w:pPr>
      <w:rPr>
        <w:b w:val="0"/>
        <w:bCs w:val="0"/>
      </w:rPr>
    </w:lvl>
    <w:lvl w:ilvl="1" w:tplc="1C9AC286">
      <w:start w:val="1"/>
      <w:numFmt w:val="lowerLetter"/>
      <w:lvlText w:val="%2."/>
      <w:lvlJc w:val="left"/>
      <w:pPr>
        <w:ind w:left="1440" w:hanging="360"/>
      </w:pPr>
    </w:lvl>
    <w:lvl w:ilvl="2" w:tplc="0F44F05C">
      <w:start w:val="1"/>
      <w:numFmt w:val="lowerRoman"/>
      <w:lvlText w:val="%3."/>
      <w:lvlJc w:val="right"/>
      <w:pPr>
        <w:ind w:left="2160" w:hanging="180"/>
      </w:pPr>
    </w:lvl>
    <w:lvl w:ilvl="3" w:tplc="B32A016A">
      <w:start w:val="1"/>
      <w:numFmt w:val="decimal"/>
      <w:lvlText w:val="%4."/>
      <w:lvlJc w:val="left"/>
      <w:pPr>
        <w:ind w:left="2880" w:hanging="360"/>
      </w:pPr>
    </w:lvl>
    <w:lvl w:ilvl="4" w:tplc="B842570A">
      <w:start w:val="1"/>
      <w:numFmt w:val="lowerLetter"/>
      <w:lvlText w:val="%5."/>
      <w:lvlJc w:val="left"/>
      <w:pPr>
        <w:ind w:left="3600" w:hanging="360"/>
      </w:pPr>
    </w:lvl>
    <w:lvl w:ilvl="5" w:tplc="9D7E7898">
      <w:start w:val="1"/>
      <w:numFmt w:val="lowerRoman"/>
      <w:lvlText w:val="%6."/>
      <w:lvlJc w:val="right"/>
      <w:pPr>
        <w:ind w:left="4320" w:hanging="180"/>
      </w:pPr>
    </w:lvl>
    <w:lvl w:ilvl="6" w:tplc="BA90DCE0">
      <w:start w:val="1"/>
      <w:numFmt w:val="decimal"/>
      <w:lvlText w:val="%7."/>
      <w:lvlJc w:val="left"/>
      <w:pPr>
        <w:ind w:left="5040" w:hanging="360"/>
      </w:pPr>
    </w:lvl>
    <w:lvl w:ilvl="7" w:tplc="1F22CCE8">
      <w:start w:val="1"/>
      <w:numFmt w:val="lowerLetter"/>
      <w:lvlText w:val="%8."/>
      <w:lvlJc w:val="left"/>
      <w:pPr>
        <w:ind w:left="5760" w:hanging="360"/>
      </w:pPr>
    </w:lvl>
    <w:lvl w:ilvl="8" w:tplc="7AE414EE">
      <w:start w:val="1"/>
      <w:numFmt w:val="lowerRoman"/>
      <w:lvlText w:val="%9."/>
      <w:lvlJc w:val="right"/>
      <w:pPr>
        <w:ind w:left="6480" w:hanging="180"/>
      </w:pPr>
    </w:lvl>
  </w:abstractNum>
  <w:abstractNum w:abstractNumId="6" w15:restartNumberingAfterBreak="0">
    <w:nsid w:val="51E5067A"/>
    <w:multiLevelType w:val="hybridMultilevel"/>
    <w:tmpl w:val="5ABC5D78"/>
    <w:lvl w:ilvl="0" w:tplc="04090013">
      <w:start w:val="1"/>
      <w:numFmt w:val="hebrew1"/>
      <w:lvlText w:val="%1."/>
      <w:lvlJc w:val="center"/>
      <w:pPr>
        <w:ind w:left="952" w:hanging="360"/>
      </w:pPr>
    </w:lvl>
    <w:lvl w:ilvl="1" w:tplc="04090019">
      <w:start w:val="1"/>
      <w:numFmt w:val="lowerLetter"/>
      <w:lvlText w:val="%2."/>
      <w:lvlJc w:val="left"/>
      <w:pPr>
        <w:ind w:left="1672" w:hanging="360"/>
      </w:pPr>
    </w:lvl>
    <w:lvl w:ilvl="2" w:tplc="0409001B">
      <w:start w:val="1"/>
      <w:numFmt w:val="lowerRoman"/>
      <w:lvlText w:val="%3."/>
      <w:lvlJc w:val="right"/>
      <w:pPr>
        <w:ind w:left="2392" w:hanging="180"/>
      </w:pPr>
    </w:lvl>
    <w:lvl w:ilvl="3" w:tplc="0409000F">
      <w:start w:val="1"/>
      <w:numFmt w:val="decimal"/>
      <w:lvlText w:val="%4."/>
      <w:lvlJc w:val="left"/>
      <w:pPr>
        <w:ind w:left="3112" w:hanging="360"/>
      </w:pPr>
    </w:lvl>
    <w:lvl w:ilvl="4" w:tplc="04090019">
      <w:start w:val="1"/>
      <w:numFmt w:val="lowerLetter"/>
      <w:lvlText w:val="%5."/>
      <w:lvlJc w:val="left"/>
      <w:pPr>
        <w:ind w:left="3832" w:hanging="360"/>
      </w:pPr>
    </w:lvl>
    <w:lvl w:ilvl="5" w:tplc="0409001B">
      <w:start w:val="1"/>
      <w:numFmt w:val="lowerRoman"/>
      <w:lvlText w:val="%6."/>
      <w:lvlJc w:val="right"/>
      <w:pPr>
        <w:ind w:left="4552" w:hanging="180"/>
      </w:pPr>
    </w:lvl>
    <w:lvl w:ilvl="6" w:tplc="0409000F">
      <w:start w:val="1"/>
      <w:numFmt w:val="decimal"/>
      <w:lvlText w:val="%7."/>
      <w:lvlJc w:val="left"/>
      <w:pPr>
        <w:ind w:left="5272" w:hanging="360"/>
      </w:pPr>
    </w:lvl>
    <w:lvl w:ilvl="7" w:tplc="04090019">
      <w:start w:val="1"/>
      <w:numFmt w:val="lowerLetter"/>
      <w:lvlText w:val="%8."/>
      <w:lvlJc w:val="left"/>
      <w:pPr>
        <w:ind w:left="5992" w:hanging="360"/>
      </w:pPr>
    </w:lvl>
    <w:lvl w:ilvl="8" w:tplc="0409001B">
      <w:start w:val="1"/>
      <w:numFmt w:val="lowerRoman"/>
      <w:lvlText w:val="%9."/>
      <w:lvlJc w:val="right"/>
      <w:pPr>
        <w:ind w:left="6712" w:hanging="180"/>
      </w:p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4322245">
    <w:abstractNumId w:val="7"/>
  </w:num>
  <w:num w:numId="2" w16cid:durableId="1842160093">
    <w:abstractNumId w:val="4"/>
  </w:num>
  <w:num w:numId="3" w16cid:durableId="11144401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1964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69777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3569941">
    <w:abstractNumId w:val="0"/>
  </w:num>
  <w:num w:numId="7" w16cid:durableId="1909612251">
    <w:abstractNumId w:val="3"/>
  </w:num>
  <w:num w:numId="8" w16cid:durableId="1274746624">
    <w:abstractNumId w:val="5"/>
  </w:num>
  <w:num w:numId="9" w16cid:durableId="470513163">
    <w:abstractNumId w:val="1"/>
  </w:num>
  <w:num w:numId="10" w16cid:durableId="1439564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821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11DB"/>
    <w:rsid w:val="00094AB0"/>
    <w:rsid w:val="001A0EC2"/>
    <w:rsid w:val="002911A3"/>
    <w:rsid w:val="003344EB"/>
    <w:rsid w:val="00370D17"/>
    <w:rsid w:val="005111DB"/>
    <w:rsid w:val="006A4057"/>
    <w:rsid w:val="007C017E"/>
    <w:rsid w:val="00802E00"/>
    <w:rsid w:val="00863C55"/>
    <w:rsid w:val="00910FDE"/>
    <w:rsid w:val="0093198C"/>
    <w:rsid w:val="009A4E4C"/>
    <w:rsid w:val="009F3A83"/>
    <w:rsid w:val="00E23E4E"/>
    <w:rsid w:val="00E971D6"/>
    <w:rsid w:val="00FB75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02B170"/>
  <w15:chartTrackingRefBased/>
  <w15:docId w15:val="{D6E1FE00-03B9-47B4-912D-119CA9D4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1DB"/>
    <w:pPr>
      <w:bidi/>
    </w:pPr>
    <w:rPr>
      <w:rFonts w:ascii="Times New Roman" w:eastAsia="Times New Roman" w:hAnsi="Times New Roman" w:cs="David"/>
      <w:sz w:val="24"/>
      <w:szCs w:val="24"/>
    </w:rPr>
  </w:style>
  <w:style w:type="paragraph" w:styleId="1">
    <w:name w:val="heading 1"/>
    <w:basedOn w:val="a"/>
    <w:next w:val="a"/>
    <w:link w:val="10"/>
    <w:qFormat/>
    <w:rsid w:val="005111D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111D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111DB"/>
    <w:rPr>
      <w:rFonts w:ascii="Arial" w:eastAsia="Times New Roman" w:hAnsi="Arial" w:cs="Arial"/>
      <w:b/>
      <w:bCs/>
      <w:kern w:val="32"/>
      <w:sz w:val="32"/>
      <w:szCs w:val="32"/>
    </w:rPr>
  </w:style>
  <w:style w:type="character" w:customStyle="1" w:styleId="40">
    <w:name w:val="כותרת 4 תו"/>
    <w:link w:val="4"/>
    <w:rsid w:val="005111DB"/>
    <w:rPr>
      <w:rFonts w:ascii="Times New Roman" w:eastAsia="Times New Roman" w:hAnsi="Times New Roman" w:cs="Narkisim"/>
      <w:b/>
      <w:bCs/>
      <w:sz w:val="24"/>
      <w:szCs w:val="24"/>
    </w:rPr>
  </w:style>
  <w:style w:type="paragraph" w:styleId="a3">
    <w:name w:val="header"/>
    <w:basedOn w:val="a"/>
    <w:link w:val="a4"/>
    <w:rsid w:val="005111DB"/>
    <w:pPr>
      <w:tabs>
        <w:tab w:val="center" w:pos="4153"/>
        <w:tab w:val="right" w:pos="8306"/>
      </w:tabs>
    </w:pPr>
  </w:style>
  <w:style w:type="character" w:customStyle="1" w:styleId="a4">
    <w:name w:val="כותרת עליונה תו"/>
    <w:link w:val="a3"/>
    <w:rsid w:val="005111DB"/>
    <w:rPr>
      <w:rFonts w:ascii="Times New Roman" w:eastAsia="Times New Roman" w:hAnsi="Times New Roman" w:cs="David"/>
      <w:sz w:val="24"/>
      <w:szCs w:val="24"/>
    </w:rPr>
  </w:style>
  <w:style w:type="paragraph" w:styleId="a5">
    <w:name w:val="footer"/>
    <w:basedOn w:val="a"/>
    <w:link w:val="a6"/>
    <w:rsid w:val="005111DB"/>
    <w:pPr>
      <w:tabs>
        <w:tab w:val="center" w:pos="4153"/>
        <w:tab w:val="right" w:pos="8306"/>
      </w:tabs>
    </w:pPr>
  </w:style>
  <w:style w:type="character" w:customStyle="1" w:styleId="a6">
    <w:name w:val="כותרת תחתונה תו"/>
    <w:link w:val="a5"/>
    <w:rsid w:val="005111DB"/>
    <w:rPr>
      <w:rFonts w:ascii="Times New Roman" w:eastAsia="Times New Roman" w:hAnsi="Times New Roman" w:cs="David"/>
      <w:sz w:val="24"/>
      <w:szCs w:val="24"/>
    </w:rPr>
  </w:style>
  <w:style w:type="character" w:styleId="a7">
    <w:name w:val="annotation reference"/>
    <w:rsid w:val="005111DB"/>
    <w:rPr>
      <w:sz w:val="16"/>
      <w:szCs w:val="16"/>
    </w:rPr>
  </w:style>
  <w:style w:type="paragraph" w:styleId="a8">
    <w:name w:val="annotation text"/>
    <w:basedOn w:val="a"/>
    <w:link w:val="a9"/>
    <w:rsid w:val="005111DB"/>
    <w:rPr>
      <w:rFonts w:cs="Times New Roman"/>
      <w:lang w:eastAsia="he-IL"/>
    </w:rPr>
  </w:style>
  <w:style w:type="character" w:customStyle="1" w:styleId="a9">
    <w:name w:val="טקסט הערה תו"/>
    <w:link w:val="a8"/>
    <w:rsid w:val="005111DB"/>
    <w:rPr>
      <w:rFonts w:ascii="Times New Roman" w:eastAsia="Times New Roman" w:hAnsi="Times New Roman" w:cs="Times New Roman"/>
      <w:sz w:val="24"/>
      <w:szCs w:val="24"/>
      <w:lang w:eastAsia="he-IL"/>
    </w:rPr>
  </w:style>
  <w:style w:type="paragraph" w:styleId="aa">
    <w:name w:val="Balloon Text"/>
    <w:basedOn w:val="a"/>
    <w:link w:val="ab"/>
    <w:rsid w:val="005111DB"/>
    <w:rPr>
      <w:rFonts w:ascii="Tahoma" w:hAnsi="Tahoma" w:cs="Tahoma"/>
      <w:sz w:val="16"/>
      <w:szCs w:val="16"/>
    </w:rPr>
  </w:style>
  <w:style w:type="character" w:customStyle="1" w:styleId="ab">
    <w:name w:val="טקסט בלונים תו"/>
    <w:link w:val="aa"/>
    <w:rsid w:val="005111DB"/>
    <w:rPr>
      <w:rFonts w:ascii="Tahoma" w:eastAsia="Times New Roman" w:hAnsi="Tahoma" w:cs="Tahoma"/>
      <w:sz w:val="16"/>
      <w:szCs w:val="16"/>
    </w:rPr>
  </w:style>
  <w:style w:type="table" w:styleId="ac">
    <w:name w:val="Table Grid"/>
    <w:basedOn w:val="a1"/>
    <w:rsid w:val="005111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111DB"/>
  </w:style>
  <w:style w:type="paragraph" w:styleId="ae">
    <w:name w:val="List Paragraph"/>
    <w:basedOn w:val="a"/>
    <w:qFormat/>
    <w:rsid w:val="005111DB"/>
    <w:pPr>
      <w:spacing w:after="160" w:line="256" w:lineRule="auto"/>
      <w:ind w:left="720"/>
      <w:contextualSpacing/>
    </w:pPr>
    <w:rPr>
      <w:rFonts w:ascii="Calibri" w:eastAsia="Calibri" w:hAnsi="Calibri" w:cs="Arial"/>
      <w:sz w:val="22"/>
      <w:szCs w:val="22"/>
    </w:rPr>
  </w:style>
  <w:style w:type="character" w:styleId="Hyperlink">
    <w:name w:val="Hyperlink"/>
    <w:rsid w:val="005111DB"/>
    <w:rPr>
      <w:color w:val="0000FF"/>
      <w:u w:val="single"/>
    </w:rPr>
  </w:style>
  <w:style w:type="paragraph" w:customStyle="1" w:styleId="ruller40">
    <w:name w:val="ruller40"/>
    <w:basedOn w:val="a"/>
    <w:rsid w:val="005111DB"/>
    <w:pPr>
      <w:bidi w:val="0"/>
      <w:spacing w:before="100" w:beforeAutospacing="1" w:after="100" w:afterAutospacing="1"/>
    </w:pPr>
    <w:rPr>
      <w:rFonts w:cs="Times New Roman"/>
    </w:rPr>
  </w:style>
  <w:style w:type="paragraph" w:customStyle="1" w:styleId="ruller5">
    <w:name w:val="ruller5"/>
    <w:basedOn w:val="a"/>
    <w:rsid w:val="005111DB"/>
    <w:pPr>
      <w:bidi w:val="0"/>
      <w:spacing w:before="100" w:beforeAutospacing="1" w:after="100" w:afterAutospacing="1"/>
    </w:pPr>
    <w:rPr>
      <w:rFonts w:cs="Times New Roman"/>
    </w:rPr>
  </w:style>
  <w:style w:type="paragraph" w:customStyle="1" w:styleId="Ruller41">
    <w:name w:val="Ruller4"/>
    <w:basedOn w:val="a"/>
    <w:link w:val="Ruller42"/>
    <w:rsid w:val="005111DB"/>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3">
    <w:name w:val="Ruller 4 ממוספר תו"/>
    <w:link w:val="Ruller4"/>
    <w:locked/>
    <w:rsid w:val="005111DB"/>
    <w:rPr>
      <w:rFonts w:ascii="Garamond" w:hAnsi="Garamond" w:cs="FrankRuehl"/>
      <w:spacing w:val="10"/>
      <w:sz w:val="28"/>
      <w:szCs w:val="28"/>
    </w:rPr>
  </w:style>
  <w:style w:type="paragraph" w:customStyle="1" w:styleId="Ruller4">
    <w:name w:val="Ruller 4 ממוספר"/>
    <w:basedOn w:val="Ruller41"/>
    <w:next w:val="Ruller41"/>
    <w:link w:val="Ruller43"/>
    <w:rsid w:val="005111DB"/>
    <w:pPr>
      <w:numPr>
        <w:numId w:val="10"/>
      </w:numPr>
      <w:tabs>
        <w:tab w:val="clear" w:pos="907"/>
        <w:tab w:val="num" w:pos="360"/>
      </w:tabs>
      <w:textAlignment w:val="auto"/>
    </w:pPr>
    <w:rPr>
      <w:rFonts w:ascii="Garamond" w:eastAsia="Calibri" w:hAnsi="Garamond"/>
      <w:sz w:val="28"/>
    </w:rPr>
  </w:style>
  <w:style w:type="character" w:customStyle="1" w:styleId="Ruller42">
    <w:name w:val="Ruller4 תו"/>
    <w:link w:val="Ruller41"/>
    <w:locked/>
    <w:rsid w:val="005111DB"/>
    <w:rPr>
      <w:rFonts w:ascii="Arial TUR" w:eastAsia="Times New Roman" w:hAnsi="Arial TUR"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99.a.2"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case/2653825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940943" TargetMode="External"/><Relationship Id="rId42" Type="http://schemas.openxmlformats.org/officeDocument/2006/relationships/hyperlink" Target="http://www.nevo.co.il/case/21771409"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144"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99.a.2"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26905927" TargetMode="External"/><Relationship Id="rId40" Type="http://schemas.openxmlformats.org/officeDocument/2006/relationships/hyperlink" Target="http://www.nevo.co.il/case/26510968"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29.a" TargetMode="External"/><Relationship Id="rId36" Type="http://schemas.openxmlformats.org/officeDocument/2006/relationships/hyperlink" Target="http://www.nevo.co.il/case/26986954" TargetMode="External"/><Relationship Id="rId49" Type="http://schemas.openxmlformats.org/officeDocument/2006/relationships/footer" Target="footer2.xml"/><Relationship Id="rId10" Type="http://schemas.openxmlformats.org/officeDocument/2006/relationships/hyperlink" Target="http://www.nevo.co.il/law/70301/40b"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40b" TargetMode="External"/><Relationship Id="rId44"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29.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law/70301/40i" TargetMode="External"/><Relationship Id="rId48"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26913995" TargetMode="External"/><Relationship Id="rId38" Type="http://schemas.openxmlformats.org/officeDocument/2006/relationships/hyperlink" Target="http://www.nevo.co.il/case/26747892" TargetMode="External"/><Relationship Id="rId46" Type="http://schemas.openxmlformats.org/officeDocument/2006/relationships/header" Target="header1.xml"/><Relationship Id="rId20" Type="http://schemas.openxmlformats.org/officeDocument/2006/relationships/hyperlink" Target="http://www.nevo.co.il/law/70301/25" TargetMode="External"/><Relationship Id="rId41" Type="http://schemas.openxmlformats.org/officeDocument/2006/relationships/hyperlink" Target="http://www.nevo.co.il/case/2635847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5155</Words>
  <Characters>25776</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30870</CharactersWithSpaces>
  <SharedDoc>false</SharedDoc>
  <HLinks>
    <vt:vector size="234" baseType="variant">
      <vt:variant>
        <vt:i4>393283</vt:i4>
      </vt:variant>
      <vt:variant>
        <vt:i4>147</vt:i4>
      </vt:variant>
      <vt:variant>
        <vt:i4>0</vt:i4>
      </vt:variant>
      <vt:variant>
        <vt:i4>5</vt:i4>
      </vt:variant>
      <vt:variant>
        <vt:lpwstr>http://www.nevo.co.il/advertisements/nevo-100.doc</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3407990</vt:i4>
      </vt:variant>
      <vt:variant>
        <vt:i4>132</vt:i4>
      </vt:variant>
      <vt:variant>
        <vt:i4>0</vt:i4>
      </vt:variant>
      <vt:variant>
        <vt:i4>5</vt:i4>
      </vt:variant>
      <vt:variant>
        <vt:lpwstr>http://www.nevo.co.il/case/21771409</vt:lpwstr>
      </vt:variant>
      <vt:variant>
        <vt:lpwstr/>
      </vt:variant>
      <vt:variant>
        <vt:i4>4063347</vt:i4>
      </vt:variant>
      <vt:variant>
        <vt:i4>126</vt:i4>
      </vt:variant>
      <vt:variant>
        <vt:i4>0</vt:i4>
      </vt:variant>
      <vt:variant>
        <vt:i4>5</vt:i4>
      </vt:variant>
      <vt:variant>
        <vt:lpwstr>http://www.nevo.co.il/case/26358476</vt:lpwstr>
      </vt:variant>
      <vt:variant>
        <vt:lpwstr/>
      </vt:variant>
      <vt:variant>
        <vt:i4>3211386</vt:i4>
      </vt:variant>
      <vt:variant>
        <vt:i4>123</vt:i4>
      </vt:variant>
      <vt:variant>
        <vt:i4>0</vt:i4>
      </vt:variant>
      <vt:variant>
        <vt:i4>5</vt:i4>
      </vt:variant>
      <vt:variant>
        <vt:lpwstr>http://www.nevo.co.il/case/26510968</vt:lpwstr>
      </vt:variant>
      <vt:variant>
        <vt:lpwstr/>
      </vt:variant>
      <vt:variant>
        <vt:i4>3801203</vt:i4>
      </vt:variant>
      <vt:variant>
        <vt:i4>120</vt:i4>
      </vt:variant>
      <vt:variant>
        <vt:i4>0</vt:i4>
      </vt:variant>
      <vt:variant>
        <vt:i4>5</vt:i4>
      </vt:variant>
      <vt:variant>
        <vt:lpwstr>http://www.nevo.co.il/case/26538254</vt:lpwstr>
      </vt:variant>
      <vt:variant>
        <vt:lpwstr/>
      </vt:variant>
      <vt:variant>
        <vt:i4>3866750</vt:i4>
      </vt:variant>
      <vt:variant>
        <vt:i4>117</vt:i4>
      </vt:variant>
      <vt:variant>
        <vt:i4>0</vt:i4>
      </vt:variant>
      <vt:variant>
        <vt:i4>5</vt:i4>
      </vt:variant>
      <vt:variant>
        <vt:lpwstr>http://www.nevo.co.il/case/26747892</vt:lpwstr>
      </vt:variant>
      <vt:variant>
        <vt:lpwstr/>
      </vt:variant>
      <vt:variant>
        <vt:i4>3932283</vt:i4>
      </vt:variant>
      <vt:variant>
        <vt:i4>114</vt:i4>
      </vt:variant>
      <vt:variant>
        <vt:i4>0</vt:i4>
      </vt:variant>
      <vt:variant>
        <vt:i4>5</vt:i4>
      </vt:variant>
      <vt:variant>
        <vt:lpwstr>http://www.nevo.co.il/case/26905927</vt:lpwstr>
      </vt:variant>
      <vt:variant>
        <vt:lpwstr/>
      </vt:variant>
      <vt:variant>
        <vt:i4>3670131</vt:i4>
      </vt:variant>
      <vt:variant>
        <vt:i4>111</vt:i4>
      </vt:variant>
      <vt:variant>
        <vt:i4>0</vt:i4>
      </vt:variant>
      <vt:variant>
        <vt:i4>5</vt:i4>
      </vt:variant>
      <vt:variant>
        <vt:lpwstr>http://www.nevo.co.il/case/26986954</vt:lpwstr>
      </vt:variant>
      <vt:variant>
        <vt:lpwstr/>
      </vt:variant>
      <vt:variant>
        <vt:i4>3997822</vt:i4>
      </vt:variant>
      <vt:variant>
        <vt:i4>108</vt:i4>
      </vt:variant>
      <vt:variant>
        <vt:i4>0</vt:i4>
      </vt:variant>
      <vt:variant>
        <vt:i4>5</vt:i4>
      </vt:variant>
      <vt:variant>
        <vt:lpwstr>http://www.nevo.co.il/case/26492590</vt:lpwstr>
      </vt:variant>
      <vt:variant>
        <vt:lpwstr/>
      </vt:variant>
      <vt:variant>
        <vt:i4>4128892</vt:i4>
      </vt:variant>
      <vt:variant>
        <vt:i4>105</vt:i4>
      </vt:variant>
      <vt:variant>
        <vt:i4>0</vt:i4>
      </vt:variant>
      <vt:variant>
        <vt:i4>5</vt:i4>
      </vt:variant>
      <vt:variant>
        <vt:lpwstr>http://www.nevo.co.il/case/25940943</vt:lpwstr>
      </vt:variant>
      <vt:variant>
        <vt:lpwstr/>
      </vt:variant>
      <vt:variant>
        <vt:i4>3211386</vt:i4>
      </vt:variant>
      <vt:variant>
        <vt:i4>102</vt:i4>
      </vt:variant>
      <vt:variant>
        <vt:i4>0</vt:i4>
      </vt:variant>
      <vt:variant>
        <vt:i4>5</vt:i4>
      </vt:variant>
      <vt:variant>
        <vt:lpwstr>http://www.nevo.co.il/case/26913995</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7077945</vt:i4>
      </vt:variant>
      <vt:variant>
        <vt:i4>51</vt:i4>
      </vt:variant>
      <vt:variant>
        <vt:i4>0</vt:i4>
      </vt:variant>
      <vt:variant>
        <vt:i4>5</vt:i4>
      </vt:variant>
      <vt:variant>
        <vt:lpwstr>http://www.nevo.co.il/law/70301/499.a.2</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7077945</vt:i4>
      </vt:variant>
      <vt:variant>
        <vt:i4>33</vt:i4>
      </vt:variant>
      <vt:variant>
        <vt:i4>0</vt:i4>
      </vt:variant>
      <vt:variant>
        <vt:i4>5</vt:i4>
      </vt:variant>
      <vt:variant>
        <vt:lpwstr>http://www.nevo.co.il/law/70301/499.a.2</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852041</vt:i4>
      </vt:variant>
      <vt:variant>
        <vt:i4>6</vt:i4>
      </vt:variant>
      <vt:variant>
        <vt:i4>0</vt:i4>
      </vt:variant>
      <vt:variant>
        <vt:i4>5</vt:i4>
      </vt:variant>
      <vt:variant>
        <vt:lpwstr>http://www.nevo.co.il/law/70301/29.a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37175</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אבו עבסה</vt:lpwstr>
  </property>
  <property fmtid="{D5CDD505-2E9C-101B-9397-08002B2CF9AE}" pid="10" name="LAWYER">
    <vt:lpwstr>ברכה בן אדרת;ויסאם לידאוי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20210525</vt:lpwstr>
  </property>
  <property fmtid="{D5CDD505-2E9C-101B-9397-08002B2CF9AE}" pid="14" name="TYPE_N_DATE">
    <vt:lpwstr>39020210525</vt:lpwstr>
  </property>
  <property fmtid="{D5CDD505-2E9C-101B-9397-08002B2CF9AE}" pid="15" name="WORDNUMPAGES">
    <vt:lpwstr>13</vt:lpwstr>
  </property>
  <property fmtid="{D5CDD505-2E9C-101B-9397-08002B2CF9AE}" pid="16" name="TYPE_ABS_DATE">
    <vt:lpwstr>390020210525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6473037;26913995;25940943;26492590;26986954;26905927;26747892;26538254;26510968;26358476;21771409</vt:lpwstr>
  </property>
  <property fmtid="{D5CDD505-2E9C-101B-9397-08002B2CF9AE}" pid="36" name="LAWLISTTMP1">
    <vt:lpwstr>70301/144.b2:3;025;144.a;499.a.1;499.a.2;144.b;029.a;144:2;040b;040i;40ja</vt:lpwstr>
  </property>
</Properties>
</file>