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5"/>
        <w:gridCol w:w="3656"/>
      </w:tblGrid>
      <w:tr w:rsidR="008372DF" w:rsidRPr="00305069" w14:paraId="74AFC98A" w14:textId="77777777" w:rsidTr="000846BD">
        <w:trPr>
          <w:trHeight w:hRule="exact" w:val="418"/>
          <w:jc w:val="center"/>
        </w:trPr>
        <w:tc>
          <w:tcPr>
            <w:tcW w:w="8721" w:type="dxa"/>
            <w:gridSpan w:val="2"/>
          </w:tcPr>
          <w:p w14:paraId="02363584" w14:textId="77777777" w:rsidR="008372DF" w:rsidRPr="00305069" w:rsidRDefault="008372DF" w:rsidP="006B1BAD">
            <w:pPr>
              <w:pStyle w:val="a3"/>
              <w:jc w:val="center"/>
              <w:rPr>
                <w:rFonts w:ascii="Tahoma" w:hAnsi="Tahoma" w:cs="Tahoma"/>
                <w:color w:val="000080"/>
                <w:rtl/>
              </w:rPr>
            </w:pPr>
            <w:bookmarkStart w:id="0" w:name="LastJudge"/>
            <w:r w:rsidRPr="00305069">
              <w:rPr>
                <w:rFonts w:ascii="Tahoma" w:hAnsi="Tahoma" w:cs="Tahoma"/>
                <w:b/>
                <w:bCs/>
                <w:color w:val="000080"/>
                <w:rtl/>
              </w:rPr>
              <w:t>בית המשפט המחוזי בירושלים</w:t>
            </w:r>
          </w:p>
        </w:tc>
      </w:tr>
      <w:tr w:rsidR="008372DF" w:rsidRPr="00305069" w14:paraId="73C19C82" w14:textId="77777777" w:rsidTr="000846BD">
        <w:trPr>
          <w:trHeight w:val="337"/>
          <w:jc w:val="center"/>
        </w:trPr>
        <w:tc>
          <w:tcPr>
            <w:tcW w:w="5065" w:type="dxa"/>
          </w:tcPr>
          <w:p w14:paraId="16D3A302" w14:textId="77777777" w:rsidR="008372DF" w:rsidRPr="00305069" w:rsidRDefault="008372DF" w:rsidP="006B1BAD">
            <w:pPr>
              <w:rPr>
                <w:rFonts w:cs="FrankRuehl"/>
                <w:sz w:val="28"/>
                <w:szCs w:val="28"/>
                <w:rtl/>
              </w:rPr>
            </w:pPr>
            <w:r w:rsidRPr="00305069">
              <w:rPr>
                <w:rFonts w:cs="FrankRuehl"/>
                <w:sz w:val="28"/>
                <w:szCs w:val="28"/>
                <w:rtl/>
              </w:rPr>
              <w:t>ת"פ</w:t>
            </w:r>
            <w:r w:rsidRPr="00305069">
              <w:rPr>
                <w:rFonts w:cs="FrankRuehl" w:hint="cs"/>
                <w:sz w:val="28"/>
                <w:szCs w:val="28"/>
                <w:rtl/>
              </w:rPr>
              <w:t xml:space="preserve"> </w:t>
            </w:r>
            <w:r w:rsidRPr="00305069">
              <w:rPr>
                <w:rFonts w:cs="FrankRuehl"/>
                <w:sz w:val="28"/>
                <w:szCs w:val="28"/>
                <w:rtl/>
              </w:rPr>
              <w:t>43245-08-20</w:t>
            </w:r>
            <w:r w:rsidRPr="00305069">
              <w:rPr>
                <w:rFonts w:cs="FrankRuehl" w:hint="cs"/>
                <w:sz w:val="28"/>
                <w:szCs w:val="28"/>
                <w:rtl/>
              </w:rPr>
              <w:t xml:space="preserve"> </w:t>
            </w:r>
            <w:r w:rsidRPr="00305069">
              <w:rPr>
                <w:rFonts w:cs="FrankRuehl"/>
                <w:sz w:val="28"/>
                <w:szCs w:val="28"/>
                <w:rtl/>
              </w:rPr>
              <w:t>מדינת ישראל נ' קוואסמי(אחר/נוסף) ואח'</w:t>
            </w:r>
          </w:p>
          <w:p w14:paraId="50212F1C" w14:textId="77777777" w:rsidR="008372DF" w:rsidRPr="00305069" w:rsidRDefault="008372DF" w:rsidP="006B1BAD">
            <w:pPr>
              <w:pStyle w:val="a3"/>
              <w:rPr>
                <w:rFonts w:cs="FrankRuehl"/>
                <w:sz w:val="28"/>
                <w:szCs w:val="28"/>
                <w:rtl/>
              </w:rPr>
            </w:pPr>
          </w:p>
        </w:tc>
        <w:tc>
          <w:tcPr>
            <w:tcW w:w="3656" w:type="dxa"/>
          </w:tcPr>
          <w:p w14:paraId="24192588" w14:textId="77777777" w:rsidR="008372DF" w:rsidRPr="00305069" w:rsidRDefault="008372DF" w:rsidP="006B1BAD">
            <w:pPr>
              <w:pStyle w:val="a3"/>
              <w:jc w:val="right"/>
              <w:rPr>
                <w:rFonts w:cs="FrankRuehl"/>
                <w:sz w:val="28"/>
                <w:szCs w:val="28"/>
                <w:rtl/>
              </w:rPr>
            </w:pPr>
          </w:p>
        </w:tc>
      </w:tr>
    </w:tbl>
    <w:p w14:paraId="659E19B7" w14:textId="77777777" w:rsidR="008372DF" w:rsidRPr="00305069" w:rsidRDefault="008372DF" w:rsidP="008372DF">
      <w:pPr>
        <w:pStyle w:val="a3"/>
        <w:rPr>
          <w:rtl/>
        </w:rPr>
      </w:pPr>
      <w:r w:rsidRPr="00305069">
        <w:rPr>
          <w:rFonts w:hint="cs"/>
          <w:rtl/>
        </w:rPr>
        <w:t xml:space="preserve"> </w:t>
      </w:r>
    </w:p>
    <w:p w14:paraId="7D4D704C" w14:textId="77777777" w:rsidR="008372DF" w:rsidRPr="00305069" w:rsidRDefault="008372DF" w:rsidP="008372DF">
      <w:pPr>
        <w:rPr>
          <w:rtl/>
        </w:rPr>
      </w:pPr>
    </w:p>
    <w:p w14:paraId="1EDA0641" w14:textId="77777777" w:rsidR="008372DF" w:rsidRPr="00305069" w:rsidRDefault="008372DF" w:rsidP="008372D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8372DF" w:rsidRPr="00305069" w14:paraId="38244D30" w14:textId="77777777" w:rsidTr="008372DF">
        <w:trPr>
          <w:trHeight w:val="295"/>
          <w:jc w:val="center"/>
        </w:trPr>
        <w:tc>
          <w:tcPr>
            <w:tcW w:w="923" w:type="dxa"/>
            <w:tcBorders>
              <w:top w:val="nil"/>
              <w:left w:val="nil"/>
              <w:bottom w:val="nil"/>
              <w:right w:val="nil"/>
            </w:tcBorders>
            <w:shd w:val="clear" w:color="auto" w:fill="auto"/>
          </w:tcPr>
          <w:p w14:paraId="2D2E9BCB" w14:textId="77777777" w:rsidR="008372DF" w:rsidRPr="00305069" w:rsidRDefault="008372DF" w:rsidP="008372DF">
            <w:pPr>
              <w:jc w:val="both"/>
              <w:rPr>
                <w:rFonts w:ascii="David" w:hAnsi="David"/>
                <w:sz w:val="26"/>
                <w:szCs w:val="26"/>
              </w:rPr>
            </w:pPr>
            <w:r w:rsidRPr="00305069">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701B8CB7" w14:textId="77777777" w:rsidR="008372DF" w:rsidRPr="00305069" w:rsidRDefault="008372DF" w:rsidP="006B1BAD">
            <w:pPr>
              <w:rPr>
                <w:rFonts w:ascii="David" w:hAnsi="David"/>
                <w:b/>
                <w:bCs/>
                <w:sz w:val="26"/>
                <w:szCs w:val="26"/>
                <w:rtl/>
              </w:rPr>
            </w:pPr>
            <w:r w:rsidRPr="00305069">
              <w:rPr>
                <w:rFonts w:ascii="David" w:hAnsi="David"/>
                <w:b/>
                <w:bCs/>
                <w:sz w:val="26"/>
                <w:szCs w:val="26"/>
                <w:rtl/>
              </w:rPr>
              <w:t>כבוד השופט  אברהם רובין</w:t>
            </w:r>
          </w:p>
          <w:p w14:paraId="6BF23DBE" w14:textId="77777777" w:rsidR="008372DF" w:rsidRPr="00305069" w:rsidRDefault="008372DF" w:rsidP="006B1BAD">
            <w:pPr>
              <w:rPr>
                <w:rFonts w:ascii="David" w:hAnsi="David"/>
                <w:sz w:val="26"/>
                <w:szCs w:val="26"/>
                <w:rtl/>
              </w:rPr>
            </w:pPr>
          </w:p>
          <w:p w14:paraId="47378634" w14:textId="77777777" w:rsidR="008372DF" w:rsidRPr="00305069" w:rsidRDefault="008372DF" w:rsidP="008372DF">
            <w:pPr>
              <w:jc w:val="both"/>
              <w:rPr>
                <w:rFonts w:ascii="David" w:hAnsi="David"/>
                <w:sz w:val="26"/>
                <w:szCs w:val="26"/>
              </w:rPr>
            </w:pPr>
          </w:p>
        </w:tc>
      </w:tr>
      <w:tr w:rsidR="008372DF" w:rsidRPr="00305069" w14:paraId="15BE8115" w14:textId="77777777" w:rsidTr="008372DF">
        <w:trPr>
          <w:trHeight w:val="355"/>
          <w:jc w:val="center"/>
        </w:trPr>
        <w:tc>
          <w:tcPr>
            <w:tcW w:w="923" w:type="dxa"/>
            <w:tcBorders>
              <w:top w:val="nil"/>
              <w:left w:val="nil"/>
              <w:bottom w:val="nil"/>
              <w:right w:val="nil"/>
            </w:tcBorders>
            <w:shd w:val="clear" w:color="auto" w:fill="auto"/>
          </w:tcPr>
          <w:p w14:paraId="63B1EB2C" w14:textId="77777777" w:rsidR="008372DF" w:rsidRPr="00305069" w:rsidRDefault="008372DF" w:rsidP="008372DF">
            <w:pPr>
              <w:jc w:val="both"/>
              <w:rPr>
                <w:rFonts w:ascii="David" w:hAnsi="David"/>
                <w:sz w:val="26"/>
                <w:szCs w:val="26"/>
              </w:rPr>
            </w:pPr>
            <w:bookmarkStart w:id="1" w:name="FirstAppellant"/>
            <w:r w:rsidRPr="00305069">
              <w:rPr>
                <w:rFonts w:ascii="David" w:hAnsi="David"/>
                <w:sz w:val="26"/>
                <w:szCs w:val="26"/>
                <w:rtl/>
              </w:rPr>
              <w:t>בעניין:</w:t>
            </w:r>
          </w:p>
        </w:tc>
        <w:tc>
          <w:tcPr>
            <w:tcW w:w="3219" w:type="dxa"/>
            <w:tcBorders>
              <w:top w:val="nil"/>
              <w:left w:val="nil"/>
              <w:bottom w:val="nil"/>
              <w:right w:val="nil"/>
            </w:tcBorders>
            <w:shd w:val="clear" w:color="auto" w:fill="auto"/>
          </w:tcPr>
          <w:p w14:paraId="3B97F4CA" w14:textId="77777777" w:rsidR="008372DF" w:rsidRPr="00305069" w:rsidRDefault="008372DF" w:rsidP="008372DF">
            <w:pPr>
              <w:suppressLineNumbers/>
            </w:pPr>
            <w:r w:rsidRPr="00305069">
              <w:rPr>
                <w:rFonts w:ascii="Arial" w:hAnsi="Arial" w:hint="cs"/>
                <w:b/>
                <w:bCs/>
                <w:sz w:val="26"/>
                <w:szCs w:val="26"/>
                <w:rtl/>
              </w:rPr>
              <w:t>ה</w:t>
            </w:r>
            <w:r w:rsidRPr="00305069">
              <w:rPr>
                <w:rFonts w:ascii="Arial" w:hAnsi="Arial"/>
                <w:b/>
                <w:bCs/>
                <w:sz w:val="26"/>
                <w:szCs w:val="26"/>
                <w:rtl/>
              </w:rPr>
              <w:t>מאשימה</w:t>
            </w:r>
          </w:p>
          <w:p w14:paraId="4F96C23F" w14:textId="77777777" w:rsidR="008372DF" w:rsidRPr="00305069" w:rsidRDefault="008372DF" w:rsidP="006B1BAD">
            <w:pPr>
              <w:rPr>
                <w:rFonts w:ascii="David" w:hAnsi="David"/>
                <w:sz w:val="26"/>
                <w:szCs w:val="26"/>
              </w:rPr>
            </w:pPr>
          </w:p>
        </w:tc>
        <w:tc>
          <w:tcPr>
            <w:tcW w:w="4678" w:type="dxa"/>
            <w:tcBorders>
              <w:top w:val="nil"/>
              <w:left w:val="nil"/>
              <w:bottom w:val="nil"/>
              <w:right w:val="nil"/>
            </w:tcBorders>
            <w:shd w:val="clear" w:color="auto" w:fill="auto"/>
            <w:vAlign w:val="center"/>
          </w:tcPr>
          <w:p w14:paraId="65A6D50F" w14:textId="77777777" w:rsidR="008372DF" w:rsidRPr="00305069" w:rsidRDefault="008372DF" w:rsidP="008372DF">
            <w:pPr>
              <w:suppressLineNumbers/>
            </w:pPr>
            <w:r w:rsidRPr="00305069">
              <w:rPr>
                <w:rFonts w:ascii="Arial" w:hAnsi="Arial"/>
                <w:b/>
                <w:bCs/>
                <w:sz w:val="26"/>
                <w:szCs w:val="26"/>
                <w:rtl/>
              </w:rPr>
              <w:t>מדינת ישראל</w:t>
            </w:r>
          </w:p>
          <w:p w14:paraId="4C48890C" w14:textId="77777777" w:rsidR="008372DF" w:rsidRPr="00305069" w:rsidRDefault="008372DF" w:rsidP="006B1BAD">
            <w:pPr>
              <w:rPr>
                <w:rFonts w:ascii="David" w:hAnsi="David"/>
                <w:sz w:val="26"/>
                <w:szCs w:val="26"/>
              </w:rPr>
            </w:pPr>
          </w:p>
        </w:tc>
      </w:tr>
      <w:bookmarkEnd w:id="1"/>
      <w:tr w:rsidR="008372DF" w:rsidRPr="00305069" w14:paraId="3BAF1D54" w14:textId="77777777" w:rsidTr="008372DF">
        <w:trPr>
          <w:trHeight w:val="355"/>
          <w:jc w:val="center"/>
        </w:trPr>
        <w:tc>
          <w:tcPr>
            <w:tcW w:w="923" w:type="dxa"/>
            <w:tcBorders>
              <w:top w:val="nil"/>
              <w:left w:val="nil"/>
              <w:bottom w:val="nil"/>
              <w:right w:val="nil"/>
            </w:tcBorders>
            <w:shd w:val="clear" w:color="auto" w:fill="auto"/>
          </w:tcPr>
          <w:p w14:paraId="486AAF70" w14:textId="77777777" w:rsidR="008372DF" w:rsidRPr="00305069" w:rsidRDefault="008372DF" w:rsidP="008372DF">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3FD926FE" w14:textId="77777777" w:rsidR="008372DF" w:rsidRPr="00305069" w:rsidRDefault="008372DF" w:rsidP="008372DF">
            <w:pPr>
              <w:jc w:val="center"/>
              <w:rPr>
                <w:rFonts w:ascii="David" w:hAnsi="David"/>
                <w:b/>
                <w:bCs/>
                <w:sz w:val="26"/>
                <w:szCs w:val="26"/>
                <w:rtl/>
              </w:rPr>
            </w:pPr>
          </w:p>
          <w:p w14:paraId="08B9A6CF" w14:textId="77777777" w:rsidR="008372DF" w:rsidRPr="00305069" w:rsidRDefault="008372DF" w:rsidP="008372DF">
            <w:pPr>
              <w:jc w:val="center"/>
              <w:rPr>
                <w:rFonts w:ascii="David" w:hAnsi="David"/>
                <w:b/>
                <w:bCs/>
                <w:sz w:val="26"/>
                <w:szCs w:val="26"/>
                <w:rtl/>
              </w:rPr>
            </w:pPr>
            <w:r w:rsidRPr="00305069">
              <w:rPr>
                <w:rFonts w:ascii="David" w:hAnsi="David"/>
                <w:b/>
                <w:bCs/>
                <w:sz w:val="26"/>
                <w:szCs w:val="26"/>
                <w:rtl/>
              </w:rPr>
              <w:t>נגד</w:t>
            </w:r>
          </w:p>
          <w:p w14:paraId="55410015" w14:textId="77777777" w:rsidR="008372DF" w:rsidRPr="00305069" w:rsidRDefault="008372DF" w:rsidP="008372DF">
            <w:pPr>
              <w:jc w:val="center"/>
              <w:rPr>
                <w:rFonts w:ascii="David" w:hAnsi="David"/>
                <w:b/>
                <w:bCs/>
                <w:sz w:val="26"/>
                <w:szCs w:val="26"/>
                <w:rtl/>
              </w:rPr>
            </w:pPr>
          </w:p>
          <w:p w14:paraId="39ACF7E7" w14:textId="77777777" w:rsidR="008372DF" w:rsidRPr="00305069" w:rsidRDefault="008372DF" w:rsidP="008372DF">
            <w:pPr>
              <w:jc w:val="both"/>
              <w:rPr>
                <w:rFonts w:ascii="David" w:hAnsi="David"/>
                <w:sz w:val="26"/>
                <w:szCs w:val="26"/>
              </w:rPr>
            </w:pPr>
          </w:p>
        </w:tc>
      </w:tr>
      <w:tr w:rsidR="008372DF" w:rsidRPr="00305069" w14:paraId="2771B6DE" w14:textId="77777777" w:rsidTr="008372DF">
        <w:trPr>
          <w:trHeight w:val="355"/>
          <w:jc w:val="center"/>
        </w:trPr>
        <w:tc>
          <w:tcPr>
            <w:tcW w:w="923" w:type="dxa"/>
            <w:tcBorders>
              <w:top w:val="nil"/>
              <w:left w:val="nil"/>
              <w:bottom w:val="nil"/>
              <w:right w:val="nil"/>
            </w:tcBorders>
            <w:shd w:val="clear" w:color="auto" w:fill="auto"/>
          </w:tcPr>
          <w:p w14:paraId="4804F323" w14:textId="77777777" w:rsidR="008372DF" w:rsidRPr="00305069" w:rsidRDefault="008372DF" w:rsidP="006B1BAD">
            <w:pPr>
              <w:rPr>
                <w:rFonts w:ascii="David" w:hAnsi="David"/>
                <w:sz w:val="26"/>
                <w:szCs w:val="26"/>
                <w:rtl/>
              </w:rPr>
            </w:pPr>
          </w:p>
        </w:tc>
        <w:tc>
          <w:tcPr>
            <w:tcW w:w="3219" w:type="dxa"/>
            <w:tcBorders>
              <w:top w:val="nil"/>
              <w:left w:val="nil"/>
              <w:bottom w:val="nil"/>
              <w:right w:val="nil"/>
            </w:tcBorders>
            <w:shd w:val="clear" w:color="auto" w:fill="auto"/>
          </w:tcPr>
          <w:p w14:paraId="00F05478" w14:textId="77777777" w:rsidR="008372DF" w:rsidRPr="00305069" w:rsidRDefault="008372DF" w:rsidP="006B1BAD">
            <w:pPr>
              <w:rPr>
                <w:rFonts w:ascii="Arial" w:hAnsi="Arial"/>
                <w:b/>
                <w:bCs/>
                <w:sz w:val="26"/>
                <w:szCs w:val="26"/>
                <w:rtl/>
              </w:rPr>
            </w:pPr>
            <w:r w:rsidRPr="00305069">
              <w:rPr>
                <w:rFonts w:ascii="Arial" w:hAnsi="Arial"/>
                <w:b/>
                <w:bCs/>
                <w:sz w:val="26"/>
                <w:szCs w:val="26"/>
                <w:rtl/>
              </w:rPr>
              <w:t>הנאשמים</w:t>
            </w:r>
          </w:p>
        </w:tc>
        <w:tc>
          <w:tcPr>
            <w:tcW w:w="4678" w:type="dxa"/>
            <w:tcBorders>
              <w:top w:val="nil"/>
              <w:left w:val="nil"/>
              <w:bottom w:val="nil"/>
              <w:right w:val="nil"/>
            </w:tcBorders>
            <w:shd w:val="clear" w:color="auto" w:fill="auto"/>
            <w:vAlign w:val="center"/>
          </w:tcPr>
          <w:p w14:paraId="1EE52F66" w14:textId="77777777" w:rsidR="008372DF" w:rsidRPr="00305069" w:rsidRDefault="008372DF" w:rsidP="008372DF">
            <w:pPr>
              <w:suppressLineNumbers/>
            </w:pPr>
            <w:r w:rsidRPr="00305069">
              <w:rPr>
                <w:rFonts w:ascii="Arial" w:hAnsi="Arial"/>
                <w:b/>
                <w:bCs/>
                <w:sz w:val="26"/>
                <w:szCs w:val="26"/>
                <w:rtl/>
              </w:rPr>
              <w:t xml:space="preserve">1. סאבר קוואסמי </w:t>
            </w:r>
            <w:r w:rsidRPr="00305069">
              <w:rPr>
                <w:rFonts w:ascii="Arial" w:hAnsi="Arial" w:hint="cs"/>
                <w:b/>
                <w:bCs/>
                <w:sz w:val="26"/>
                <w:szCs w:val="26"/>
                <w:rtl/>
              </w:rPr>
              <w:t xml:space="preserve">ת.ז. </w:t>
            </w:r>
            <w:r w:rsidR="00305069">
              <w:rPr>
                <w:rFonts w:ascii="Arial" w:hAnsi="Arial"/>
                <w:b/>
                <w:bCs/>
                <w:sz w:val="26"/>
                <w:szCs w:val="26"/>
              </w:rPr>
              <w:t>xxxxxxxxx</w:t>
            </w:r>
          </w:p>
          <w:p w14:paraId="5958318C" w14:textId="77777777" w:rsidR="008372DF" w:rsidRPr="00305069" w:rsidRDefault="008372DF" w:rsidP="008372DF">
            <w:pPr>
              <w:suppressLineNumbers/>
            </w:pPr>
            <w:r w:rsidRPr="00305069">
              <w:rPr>
                <w:rFonts w:ascii="Arial" w:hAnsi="Arial"/>
                <w:b/>
                <w:bCs/>
                <w:sz w:val="26"/>
                <w:szCs w:val="26"/>
                <w:rtl/>
              </w:rPr>
              <w:t xml:space="preserve">2. סברי קוואסמי </w:t>
            </w:r>
            <w:r w:rsidRPr="00305069">
              <w:rPr>
                <w:rFonts w:ascii="Arial" w:hAnsi="Arial" w:hint="cs"/>
                <w:b/>
                <w:bCs/>
                <w:sz w:val="26"/>
                <w:szCs w:val="26"/>
                <w:rtl/>
              </w:rPr>
              <w:t xml:space="preserve"> ת.ז. </w:t>
            </w:r>
            <w:r w:rsidR="00305069">
              <w:rPr>
                <w:rFonts w:ascii="Arial" w:hAnsi="Arial"/>
                <w:b/>
                <w:bCs/>
                <w:sz w:val="26"/>
                <w:szCs w:val="26"/>
              </w:rPr>
              <w:t>xxxxxxxxx</w:t>
            </w:r>
          </w:p>
        </w:tc>
      </w:tr>
      <w:tr w:rsidR="008372DF" w:rsidRPr="00305069" w14:paraId="72DFD879" w14:textId="77777777" w:rsidTr="008372DF">
        <w:trPr>
          <w:trHeight w:val="355"/>
          <w:jc w:val="center"/>
        </w:trPr>
        <w:tc>
          <w:tcPr>
            <w:tcW w:w="923" w:type="dxa"/>
            <w:tcBorders>
              <w:top w:val="nil"/>
              <w:left w:val="nil"/>
              <w:bottom w:val="nil"/>
              <w:right w:val="nil"/>
            </w:tcBorders>
            <w:shd w:val="clear" w:color="auto" w:fill="auto"/>
          </w:tcPr>
          <w:p w14:paraId="50812D20" w14:textId="77777777" w:rsidR="008372DF" w:rsidRPr="00305069" w:rsidRDefault="008372DF" w:rsidP="008372DF">
            <w:pPr>
              <w:jc w:val="both"/>
              <w:rPr>
                <w:rFonts w:ascii="David" w:hAnsi="David"/>
                <w:sz w:val="26"/>
                <w:szCs w:val="26"/>
                <w:rtl/>
              </w:rPr>
            </w:pPr>
          </w:p>
        </w:tc>
        <w:tc>
          <w:tcPr>
            <w:tcW w:w="3219" w:type="dxa"/>
            <w:tcBorders>
              <w:top w:val="nil"/>
              <w:left w:val="nil"/>
              <w:bottom w:val="nil"/>
              <w:right w:val="nil"/>
            </w:tcBorders>
            <w:shd w:val="clear" w:color="auto" w:fill="auto"/>
          </w:tcPr>
          <w:p w14:paraId="06AD1399" w14:textId="77777777" w:rsidR="008372DF" w:rsidRPr="00305069" w:rsidRDefault="008372DF" w:rsidP="008372DF">
            <w:pPr>
              <w:jc w:val="both"/>
              <w:rPr>
                <w:rFonts w:ascii="David" w:hAnsi="David"/>
                <w:sz w:val="26"/>
                <w:szCs w:val="26"/>
                <w:rtl/>
              </w:rPr>
            </w:pPr>
          </w:p>
        </w:tc>
        <w:tc>
          <w:tcPr>
            <w:tcW w:w="4678" w:type="dxa"/>
            <w:tcBorders>
              <w:top w:val="nil"/>
              <w:left w:val="nil"/>
              <w:bottom w:val="nil"/>
              <w:right w:val="nil"/>
            </w:tcBorders>
            <w:shd w:val="clear" w:color="auto" w:fill="auto"/>
          </w:tcPr>
          <w:p w14:paraId="38D5886F" w14:textId="77777777" w:rsidR="008372DF" w:rsidRPr="00305069" w:rsidRDefault="008372DF" w:rsidP="008372DF">
            <w:pPr>
              <w:jc w:val="right"/>
              <w:rPr>
                <w:rFonts w:ascii="David" w:hAnsi="David"/>
                <w:sz w:val="26"/>
                <w:szCs w:val="26"/>
              </w:rPr>
            </w:pPr>
          </w:p>
        </w:tc>
      </w:tr>
    </w:tbl>
    <w:p w14:paraId="1080851C" w14:textId="77777777" w:rsidR="009509E8" w:rsidRDefault="009509E8" w:rsidP="009509E8">
      <w:pPr>
        <w:rPr>
          <w:sz w:val="26"/>
          <w:szCs w:val="26"/>
          <w:rtl/>
        </w:rPr>
      </w:pPr>
      <w:bookmarkStart w:id="2" w:name="LawTable"/>
      <w:bookmarkEnd w:id="2"/>
    </w:p>
    <w:p w14:paraId="2D7F2D0F" w14:textId="77777777" w:rsidR="009509E8" w:rsidRPr="009509E8" w:rsidRDefault="009509E8" w:rsidP="009509E8">
      <w:pPr>
        <w:spacing w:before="120" w:after="120" w:line="240" w:lineRule="exact"/>
        <w:ind w:left="283" w:hanging="283"/>
        <w:jc w:val="both"/>
        <w:rPr>
          <w:rFonts w:ascii="FrankRuehl" w:hAnsi="FrankRuehl" w:cs="FrankRuehl"/>
          <w:rtl/>
        </w:rPr>
      </w:pPr>
    </w:p>
    <w:p w14:paraId="02F06089" w14:textId="77777777" w:rsidR="009509E8" w:rsidRPr="009509E8" w:rsidRDefault="009509E8" w:rsidP="009509E8">
      <w:pPr>
        <w:spacing w:before="120" w:after="120" w:line="240" w:lineRule="exact"/>
        <w:ind w:left="283" w:hanging="283"/>
        <w:jc w:val="both"/>
        <w:rPr>
          <w:rFonts w:ascii="FrankRuehl" w:hAnsi="FrankRuehl" w:cs="FrankRuehl"/>
          <w:rtl/>
        </w:rPr>
      </w:pPr>
    </w:p>
    <w:p w14:paraId="5AB41134" w14:textId="77777777" w:rsidR="009509E8" w:rsidRPr="009509E8" w:rsidRDefault="009509E8" w:rsidP="009509E8">
      <w:pPr>
        <w:spacing w:before="120" w:after="120" w:line="240" w:lineRule="exact"/>
        <w:ind w:left="283" w:hanging="283"/>
        <w:jc w:val="both"/>
        <w:rPr>
          <w:rFonts w:ascii="FrankRuehl" w:hAnsi="FrankRuehl" w:cs="FrankRuehl"/>
          <w:rtl/>
        </w:rPr>
      </w:pPr>
      <w:r w:rsidRPr="009509E8">
        <w:rPr>
          <w:rFonts w:ascii="FrankRuehl" w:hAnsi="FrankRuehl" w:cs="FrankRuehl"/>
          <w:rtl/>
        </w:rPr>
        <w:t xml:space="preserve">חקיקה שאוזכרה: </w:t>
      </w:r>
    </w:p>
    <w:p w14:paraId="4904E2E4" w14:textId="77777777" w:rsidR="009509E8" w:rsidRPr="009509E8" w:rsidRDefault="009509E8" w:rsidP="009509E8">
      <w:pPr>
        <w:spacing w:before="120" w:after="120" w:line="240" w:lineRule="exact"/>
        <w:ind w:left="283" w:hanging="283"/>
        <w:jc w:val="both"/>
        <w:rPr>
          <w:rFonts w:ascii="FrankRuehl" w:hAnsi="FrankRuehl" w:cs="FrankRuehl"/>
          <w:rtl/>
        </w:rPr>
      </w:pPr>
      <w:hyperlink r:id="rId7" w:history="1">
        <w:r w:rsidRPr="009509E8">
          <w:rPr>
            <w:rFonts w:ascii="FrankRuehl" w:hAnsi="FrankRuehl" w:cs="FrankRuehl"/>
            <w:color w:val="0000FF"/>
            <w:rtl/>
          </w:rPr>
          <w:t>חוק העונשין, תשל"ז-1977</w:t>
        </w:r>
      </w:hyperlink>
      <w:r w:rsidRPr="009509E8">
        <w:rPr>
          <w:rFonts w:ascii="FrankRuehl" w:hAnsi="FrankRuehl" w:cs="FrankRuehl"/>
          <w:rtl/>
        </w:rPr>
        <w:t xml:space="preserve">: סע'  </w:t>
      </w:r>
      <w:hyperlink r:id="rId8" w:history="1">
        <w:r w:rsidRPr="009509E8">
          <w:rPr>
            <w:rFonts w:ascii="FrankRuehl" w:hAnsi="FrankRuehl" w:cs="FrankRuehl"/>
            <w:color w:val="0000FF"/>
            <w:rtl/>
          </w:rPr>
          <w:t>25</w:t>
        </w:r>
      </w:hyperlink>
      <w:r w:rsidRPr="009509E8">
        <w:rPr>
          <w:rFonts w:ascii="FrankRuehl" w:hAnsi="FrankRuehl" w:cs="FrankRuehl"/>
          <w:rtl/>
        </w:rPr>
        <w:t xml:space="preserve">, </w:t>
      </w:r>
      <w:hyperlink r:id="rId9" w:history="1">
        <w:r w:rsidRPr="009509E8">
          <w:rPr>
            <w:rFonts w:ascii="FrankRuehl" w:hAnsi="FrankRuehl" w:cs="FrankRuehl"/>
            <w:color w:val="0000FF"/>
            <w:rtl/>
          </w:rPr>
          <w:t>29</w:t>
        </w:r>
      </w:hyperlink>
      <w:r w:rsidRPr="009509E8">
        <w:rPr>
          <w:rFonts w:ascii="FrankRuehl" w:hAnsi="FrankRuehl" w:cs="FrankRuehl"/>
          <w:rtl/>
        </w:rPr>
        <w:t xml:space="preserve">, </w:t>
      </w:r>
      <w:hyperlink r:id="rId10" w:history="1">
        <w:r w:rsidRPr="009509E8">
          <w:rPr>
            <w:rFonts w:ascii="FrankRuehl" w:hAnsi="FrankRuehl" w:cs="FrankRuehl"/>
            <w:color w:val="0000FF"/>
            <w:rtl/>
          </w:rPr>
          <w:t>144(ב)</w:t>
        </w:r>
      </w:hyperlink>
      <w:r w:rsidRPr="009509E8">
        <w:rPr>
          <w:rFonts w:ascii="FrankRuehl" w:hAnsi="FrankRuehl" w:cs="FrankRuehl"/>
          <w:rtl/>
        </w:rPr>
        <w:t xml:space="preserve">, </w:t>
      </w:r>
      <w:hyperlink r:id="rId11" w:history="1">
        <w:r w:rsidRPr="009509E8">
          <w:rPr>
            <w:rFonts w:ascii="FrankRuehl" w:hAnsi="FrankRuehl" w:cs="FrankRuehl"/>
            <w:color w:val="0000FF"/>
            <w:rtl/>
          </w:rPr>
          <w:t>144(ג)(1)</w:t>
        </w:r>
      </w:hyperlink>
      <w:r w:rsidRPr="009509E8">
        <w:rPr>
          <w:rFonts w:ascii="FrankRuehl" w:hAnsi="FrankRuehl" w:cs="FrankRuehl"/>
          <w:rtl/>
        </w:rPr>
        <w:t xml:space="preserve">, </w:t>
      </w:r>
      <w:hyperlink r:id="rId12" w:history="1">
        <w:r w:rsidRPr="009509E8">
          <w:rPr>
            <w:rFonts w:ascii="FrankRuehl" w:hAnsi="FrankRuehl" w:cs="FrankRuehl"/>
            <w:color w:val="0000FF"/>
            <w:rtl/>
          </w:rPr>
          <w:t>329(א)(1)</w:t>
        </w:r>
      </w:hyperlink>
      <w:r w:rsidRPr="009509E8">
        <w:rPr>
          <w:rFonts w:ascii="FrankRuehl" w:hAnsi="FrankRuehl" w:cs="FrankRuehl"/>
          <w:rtl/>
        </w:rPr>
        <w:t xml:space="preserve">, </w:t>
      </w:r>
      <w:hyperlink r:id="rId13" w:history="1">
        <w:r w:rsidRPr="009509E8">
          <w:rPr>
            <w:rFonts w:ascii="FrankRuehl" w:hAnsi="FrankRuehl" w:cs="FrankRuehl"/>
            <w:color w:val="0000FF"/>
            <w:rtl/>
          </w:rPr>
          <w:t>333</w:t>
        </w:r>
      </w:hyperlink>
      <w:r w:rsidRPr="009509E8">
        <w:rPr>
          <w:rFonts w:ascii="FrankRuehl" w:hAnsi="FrankRuehl" w:cs="FrankRuehl"/>
          <w:rtl/>
        </w:rPr>
        <w:t xml:space="preserve">, </w:t>
      </w:r>
      <w:hyperlink r:id="rId14" w:history="1">
        <w:r w:rsidRPr="009509E8">
          <w:rPr>
            <w:rFonts w:ascii="FrankRuehl" w:hAnsi="FrankRuehl" w:cs="FrankRuehl"/>
            <w:color w:val="0000FF"/>
            <w:rtl/>
          </w:rPr>
          <w:t>334</w:t>
        </w:r>
      </w:hyperlink>
      <w:r w:rsidRPr="009509E8">
        <w:rPr>
          <w:rFonts w:ascii="FrankRuehl" w:hAnsi="FrankRuehl" w:cs="FrankRuehl"/>
          <w:rtl/>
        </w:rPr>
        <w:t xml:space="preserve">, </w:t>
      </w:r>
      <w:hyperlink r:id="rId15" w:history="1">
        <w:r w:rsidRPr="009509E8">
          <w:rPr>
            <w:rFonts w:ascii="FrankRuehl" w:hAnsi="FrankRuehl" w:cs="FrankRuehl"/>
            <w:color w:val="0000FF"/>
            <w:rtl/>
          </w:rPr>
          <w:t>335(א)</w:t>
        </w:r>
      </w:hyperlink>
      <w:r w:rsidRPr="009509E8">
        <w:rPr>
          <w:rFonts w:ascii="FrankRuehl" w:hAnsi="FrankRuehl" w:cs="FrankRuehl"/>
          <w:rtl/>
        </w:rPr>
        <w:t xml:space="preserve">, </w:t>
      </w:r>
      <w:hyperlink r:id="rId16" w:history="1">
        <w:r w:rsidRPr="009509E8">
          <w:rPr>
            <w:rFonts w:ascii="FrankRuehl" w:hAnsi="FrankRuehl" w:cs="FrankRuehl"/>
            <w:color w:val="0000FF"/>
            <w:rtl/>
          </w:rPr>
          <w:t>379</w:t>
        </w:r>
      </w:hyperlink>
      <w:r w:rsidRPr="009509E8">
        <w:rPr>
          <w:rFonts w:ascii="FrankRuehl" w:hAnsi="FrankRuehl" w:cs="FrankRuehl"/>
          <w:rtl/>
        </w:rPr>
        <w:t xml:space="preserve">, </w:t>
      </w:r>
      <w:hyperlink r:id="rId17" w:history="1">
        <w:r w:rsidRPr="009509E8">
          <w:rPr>
            <w:rFonts w:ascii="FrankRuehl" w:hAnsi="FrankRuehl" w:cs="FrankRuehl"/>
            <w:color w:val="0000FF"/>
            <w:rtl/>
          </w:rPr>
          <w:t>40יא</w:t>
        </w:r>
      </w:hyperlink>
    </w:p>
    <w:p w14:paraId="5B811DFE" w14:textId="77777777" w:rsidR="009509E8" w:rsidRPr="009509E8" w:rsidRDefault="009509E8" w:rsidP="009509E8">
      <w:pPr>
        <w:rPr>
          <w:sz w:val="26"/>
          <w:szCs w:val="26"/>
          <w:rtl/>
        </w:rPr>
      </w:pPr>
      <w:bookmarkStart w:id="3" w:name="LawTable_End"/>
      <w:bookmarkEnd w:id="3"/>
    </w:p>
    <w:p w14:paraId="036878F6" w14:textId="77777777" w:rsidR="008372DF" w:rsidRPr="000846BD" w:rsidRDefault="008372DF" w:rsidP="000846BD">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372DF" w14:paraId="3F4D92FC" w14:textId="77777777" w:rsidTr="008372DF">
        <w:trPr>
          <w:trHeight w:val="355"/>
          <w:jc w:val="center"/>
        </w:trPr>
        <w:tc>
          <w:tcPr>
            <w:tcW w:w="8820" w:type="dxa"/>
            <w:tcBorders>
              <w:top w:val="nil"/>
              <w:left w:val="nil"/>
              <w:bottom w:val="nil"/>
              <w:right w:val="nil"/>
            </w:tcBorders>
            <w:shd w:val="clear" w:color="auto" w:fill="auto"/>
          </w:tcPr>
          <w:p w14:paraId="59F5271E" w14:textId="77777777" w:rsidR="00305069" w:rsidRPr="00305069" w:rsidRDefault="00305069" w:rsidP="00305069">
            <w:pPr>
              <w:jc w:val="center"/>
              <w:rPr>
                <w:rFonts w:ascii="David" w:hAnsi="David"/>
                <w:b/>
                <w:bCs/>
                <w:sz w:val="32"/>
                <w:szCs w:val="32"/>
                <w:u w:val="single"/>
                <w:rtl/>
              </w:rPr>
            </w:pPr>
            <w:bookmarkStart w:id="4" w:name="PsakDin" w:colFirst="0" w:colLast="0"/>
            <w:bookmarkEnd w:id="0"/>
            <w:r w:rsidRPr="00305069">
              <w:rPr>
                <w:rFonts w:ascii="David" w:hAnsi="David"/>
                <w:b/>
                <w:bCs/>
                <w:sz w:val="32"/>
                <w:szCs w:val="32"/>
                <w:u w:val="single"/>
                <w:rtl/>
              </w:rPr>
              <w:t>גזר דין</w:t>
            </w:r>
          </w:p>
          <w:p w14:paraId="2CEA9B1E" w14:textId="77777777" w:rsidR="008372DF" w:rsidRPr="00305069" w:rsidRDefault="008372DF" w:rsidP="00305069">
            <w:pPr>
              <w:jc w:val="center"/>
              <w:rPr>
                <w:rFonts w:ascii="David" w:hAnsi="David"/>
                <w:bCs/>
                <w:sz w:val="32"/>
                <w:szCs w:val="32"/>
                <w:u w:val="single"/>
                <w:rtl/>
              </w:rPr>
            </w:pPr>
          </w:p>
        </w:tc>
      </w:tr>
      <w:bookmarkEnd w:id="4"/>
    </w:tbl>
    <w:p w14:paraId="1E0C9328" w14:textId="77777777" w:rsidR="008372DF" w:rsidRPr="000F2247" w:rsidRDefault="008372DF" w:rsidP="008372DF">
      <w:pPr>
        <w:rPr>
          <w:rFonts w:ascii="Arial" w:hAnsi="Arial"/>
          <w:b/>
          <w:bCs/>
          <w:sz w:val="26"/>
          <w:szCs w:val="26"/>
          <w:rtl/>
        </w:rPr>
      </w:pPr>
    </w:p>
    <w:p w14:paraId="6376358E" w14:textId="77777777" w:rsidR="008372DF" w:rsidRDefault="008372DF" w:rsidP="008372DF">
      <w:pPr>
        <w:spacing w:line="360" w:lineRule="auto"/>
        <w:ind w:firstLine="720"/>
        <w:jc w:val="both"/>
      </w:pPr>
      <w:r>
        <w:rPr>
          <w:rFonts w:hint="cs"/>
          <w:b/>
          <w:bCs/>
          <w:u w:val="single"/>
          <w:rtl/>
        </w:rPr>
        <w:t>העבירות בהן הורשעו הנאשמים</w:t>
      </w:r>
    </w:p>
    <w:p w14:paraId="48F16220" w14:textId="77777777" w:rsidR="008372DF" w:rsidRDefault="008372DF" w:rsidP="008372DF">
      <w:pPr>
        <w:pStyle w:val="a9"/>
        <w:numPr>
          <w:ilvl w:val="0"/>
          <w:numId w:val="1"/>
        </w:numPr>
        <w:spacing w:line="360" w:lineRule="auto"/>
        <w:jc w:val="both"/>
        <w:rPr>
          <w:rFonts w:cs="David"/>
          <w:sz w:val="24"/>
          <w:szCs w:val="24"/>
          <w:rtl/>
        </w:rPr>
      </w:pPr>
      <w:bookmarkStart w:id="5" w:name="ABSTRACT_START"/>
      <w:bookmarkEnd w:id="5"/>
      <w:r>
        <w:rPr>
          <w:rFonts w:cs="David"/>
          <w:sz w:val="24"/>
          <w:szCs w:val="24"/>
          <w:rtl/>
        </w:rPr>
        <w:t>ביום 14.7.21 הורשעו הנאשמים</w:t>
      </w:r>
      <w:r>
        <w:rPr>
          <w:rFonts w:cs="David" w:hint="cs"/>
          <w:sz w:val="24"/>
          <w:szCs w:val="24"/>
          <w:rtl/>
        </w:rPr>
        <w:t xml:space="preserve">, שני אחים, </w:t>
      </w:r>
      <w:r>
        <w:rPr>
          <w:rFonts w:cs="David"/>
          <w:sz w:val="24"/>
          <w:szCs w:val="24"/>
          <w:rtl/>
        </w:rPr>
        <w:t xml:space="preserve"> סאבר קוואסמי, יליד 1.5.92 (להלן: "</w:t>
      </w:r>
      <w:r>
        <w:rPr>
          <w:rFonts w:cs="David"/>
          <w:b/>
          <w:bCs/>
          <w:sz w:val="24"/>
          <w:szCs w:val="24"/>
          <w:rtl/>
        </w:rPr>
        <w:t>נאשם 1</w:t>
      </w:r>
      <w:r>
        <w:rPr>
          <w:rFonts w:cs="David"/>
          <w:sz w:val="24"/>
          <w:szCs w:val="24"/>
          <w:rtl/>
        </w:rPr>
        <w:t>")</w:t>
      </w:r>
      <w:r>
        <w:rPr>
          <w:rFonts w:cs="David" w:hint="cs"/>
          <w:sz w:val="24"/>
          <w:szCs w:val="24"/>
          <w:rtl/>
        </w:rPr>
        <w:t>,</w:t>
      </w:r>
      <w:r>
        <w:rPr>
          <w:rFonts w:cs="David"/>
          <w:sz w:val="24"/>
          <w:szCs w:val="24"/>
          <w:rtl/>
        </w:rPr>
        <w:t xml:space="preserve"> וסברי קוואסמי, יליד 19.2.86 (להלן: "</w:t>
      </w:r>
      <w:r>
        <w:rPr>
          <w:rFonts w:cs="David"/>
          <w:b/>
          <w:bCs/>
          <w:sz w:val="24"/>
          <w:szCs w:val="24"/>
          <w:rtl/>
        </w:rPr>
        <w:t>נאשם 2</w:t>
      </w:r>
      <w:r>
        <w:rPr>
          <w:rFonts w:cs="David"/>
          <w:sz w:val="24"/>
          <w:szCs w:val="24"/>
          <w:rtl/>
        </w:rPr>
        <w:t>")</w:t>
      </w:r>
      <w:r>
        <w:rPr>
          <w:rFonts w:cs="David" w:hint="cs"/>
          <w:sz w:val="24"/>
          <w:szCs w:val="24"/>
          <w:rtl/>
        </w:rPr>
        <w:t xml:space="preserve">, </w:t>
      </w:r>
      <w:r>
        <w:rPr>
          <w:rFonts w:cs="David"/>
          <w:sz w:val="24"/>
          <w:szCs w:val="24"/>
          <w:rtl/>
        </w:rPr>
        <w:t>על יסוד הודאתם בעובדות כתב אישום מתוקן שהוגש במסגרת הסדר טיעון</w:t>
      </w:r>
      <w:r>
        <w:rPr>
          <w:rFonts w:cs="David" w:hint="cs"/>
          <w:sz w:val="24"/>
          <w:szCs w:val="24"/>
          <w:rtl/>
        </w:rPr>
        <w:t>, בביצוע עבירות שונות.</w:t>
      </w:r>
      <w:r>
        <w:rPr>
          <w:rFonts w:cs="David"/>
          <w:sz w:val="24"/>
          <w:szCs w:val="24"/>
          <w:rtl/>
        </w:rPr>
        <w:t xml:space="preserve"> נאשם 1 הורשע ב</w:t>
      </w:r>
      <w:r>
        <w:rPr>
          <w:rFonts w:cs="David" w:hint="cs"/>
          <w:sz w:val="24"/>
          <w:szCs w:val="24"/>
          <w:rtl/>
        </w:rPr>
        <w:t xml:space="preserve">ביצוע </w:t>
      </w:r>
      <w:r>
        <w:rPr>
          <w:rFonts w:cs="David"/>
          <w:sz w:val="24"/>
          <w:szCs w:val="24"/>
          <w:rtl/>
        </w:rPr>
        <w:t>עביר</w:t>
      </w:r>
      <w:r>
        <w:rPr>
          <w:rFonts w:cs="David" w:hint="cs"/>
          <w:sz w:val="24"/>
          <w:szCs w:val="24"/>
          <w:rtl/>
        </w:rPr>
        <w:t>ה של</w:t>
      </w:r>
      <w:r>
        <w:rPr>
          <w:rFonts w:cs="David"/>
          <w:sz w:val="24"/>
          <w:szCs w:val="24"/>
          <w:rtl/>
        </w:rPr>
        <w:t xml:space="preserve"> חבלה חמורה בנסיבות מחמירות בצוותא</w:t>
      </w:r>
      <w:r>
        <w:rPr>
          <w:rFonts w:cs="David" w:hint="cs"/>
          <w:sz w:val="24"/>
          <w:szCs w:val="24"/>
          <w:rtl/>
        </w:rPr>
        <w:t xml:space="preserve"> - עבירה</w:t>
      </w:r>
      <w:r>
        <w:rPr>
          <w:rFonts w:cs="David"/>
          <w:sz w:val="24"/>
          <w:szCs w:val="24"/>
          <w:rtl/>
        </w:rPr>
        <w:t xml:space="preserve"> לפי </w:t>
      </w:r>
      <w:hyperlink r:id="rId18" w:history="1">
        <w:r w:rsidR="000846BD" w:rsidRPr="000846BD">
          <w:rPr>
            <w:rStyle w:val="Hyperlink"/>
            <w:rFonts w:cs="David" w:hint="cs"/>
            <w:sz w:val="24"/>
            <w:szCs w:val="24"/>
            <w:rtl/>
          </w:rPr>
          <w:t>סעיפים</w:t>
        </w:r>
        <w:r w:rsidR="000846BD" w:rsidRPr="000846BD">
          <w:rPr>
            <w:rStyle w:val="Hyperlink"/>
            <w:rFonts w:cs="David"/>
            <w:sz w:val="24"/>
            <w:szCs w:val="24"/>
            <w:rtl/>
          </w:rPr>
          <w:t xml:space="preserve"> 333</w:t>
        </w:r>
      </w:hyperlink>
      <w:r>
        <w:rPr>
          <w:rFonts w:cs="David"/>
          <w:sz w:val="24"/>
          <w:szCs w:val="24"/>
          <w:rtl/>
        </w:rPr>
        <w:t xml:space="preserve"> ו-</w:t>
      </w:r>
      <w:hyperlink r:id="rId19" w:history="1">
        <w:r w:rsidR="000846BD" w:rsidRPr="000846BD">
          <w:rPr>
            <w:rStyle w:val="Hyperlink"/>
            <w:rFonts w:cs="David"/>
            <w:sz w:val="24"/>
            <w:szCs w:val="24"/>
            <w:rtl/>
          </w:rPr>
          <w:t>335(</w:t>
        </w:r>
        <w:r w:rsidR="000846BD" w:rsidRPr="000846BD">
          <w:rPr>
            <w:rStyle w:val="Hyperlink"/>
            <w:rFonts w:cs="David" w:hint="cs"/>
            <w:sz w:val="24"/>
            <w:szCs w:val="24"/>
            <w:rtl/>
          </w:rPr>
          <w:t>א</w:t>
        </w:r>
        <w:r w:rsidR="000846BD" w:rsidRPr="000846BD">
          <w:rPr>
            <w:rStyle w:val="Hyperlink"/>
            <w:rFonts w:cs="David"/>
            <w:sz w:val="24"/>
            <w:szCs w:val="24"/>
            <w:rtl/>
          </w:rPr>
          <w:t>)</w:t>
        </w:r>
      </w:hyperlink>
      <w:r>
        <w:rPr>
          <w:rFonts w:cs="David"/>
          <w:sz w:val="24"/>
          <w:szCs w:val="24"/>
          <w:rtl/>
        </w:rPr>
        <w:t xml:space="preserve"> ל</w:t>
      </w:r>
      <w:hyperlink r:id="rId20" w:history="1">
        <w:r w:rsidR="00305069" w:rsidRPr="00305069">
          <w:rPr>
            <w:rFonts w:cs="David" w:hint="cs"/>
            <w:color w:val="0000FF"/>
            <w:sz w:val="24"/>
            <w:szCs w:val="24"/>
            <w:u w:val="single"/>
            <w:rtl/>
          </w:rPr>
          <w:t>חוק</w:t>
        </w:r>
        <w:r w:rsidR="00305069" w:rsidRPr="00305069">
          <w:rPr>
            <w:rFonts w:cs="David"/>
            <w:color w:val="0000FF"/>
            <w:sz w:val="24"/>
            <w:szCs w:val="24"/>
            <w:u w:val="single"/>
            <w:rtl/>
          </w:rPr>
          <w:t xml:space="preserve"> </w:t>
        </w:r>
        <w:r w:rsidR="00305069" w:rsidRPr="00305069">
          <w:rPr>
            <w:rFonts w:cs="David" w:hint="cs"/>
            <w:color w:val="0000FF"/>
            <w:sz w:val="24"/>
            <w:szCs w:val="24"/>
            <w:u w:val="single"/>
            <w:rtl/>
          </w:rPr>
          <w:t>העונשין</w:t>
        </w:r>
      </w:hyperlink>
      <w:r>
        <w:rPr>
          <w:rFonts w:cs="David"/>
          <w:sz w:val="24"/>
          <w:szCs w:val="24"/>
          <w:rtl/>
        </w:rPr>
        <w:t xml:space="preserve"> </w:t>
      </w:r>
      <w:r>
        <w:rPr>
          <w:rFonts w:cs="David" w:hint="cs"/>
          <w:sz w:val="24"/>
          <w:szCs w:val="24"/>
          <w:rtl/>
        </w:rPr>
        <w:t xml:space="preserve">התשל"ז </w:t>
      </w:r>
      <w:r>
        <w:rPr>
          <w:rFonts w:cs="David"/>
          <w:sz w:val="24"/>
          <w:szCs w:val="24"/>
          <w:rtl/>
        </w:rPr>
        <w:t>–</w:t>
      </w:r>
      <w:r>
        <w:rPr>
          <w:rFonts w:cs="David" w:hint="cs"/>
          <w:sz w:val="24"/>
          <w:szCs w:val="24"/>
          <w:rtl/>
        </w:rPr>
        <w:t xml:space="preserve"> 1977 (להלן: </w:t>
      </w:r>
      <w:r w:rsidRPr="00C84856">
        <w:rPr>
          <w:rFonts w:cs="David" w:hint="cs"/>
          <w:b/>
          <w:bCs/>
          <w:sz w:val="24"/>
          <w:szCs w:val="24"/>
          <w:rtl/>
        </w:rPr>
        <w:t>"החוק"</w:t>
      </w:r>
      <w:r>
        <w:rPr>
          <w:rFonts w:cs="David" w:hint="cs"/>
          <w:sz w:val="24"/>
          <w:szCs w:val="24"/>
          <w:rtl/>
        </w:rPr>
        <w:t xml:space="preserve">), </w:t>
      </w:r>
      <w:r>
        <w:rPr>
          <w:rFonts w:cs="David"/>
          <w:sz w:val="24"/>
          <w:szCs w:val="24"/>
          <w:rtl/>
        </w:rPr>
        <w:t xml:space="preserve">בצירוף </w:t>
      </w:r>
      <w:hyperlink r:id="rId21" w:history="1">
        <w:r w:rsidR="000846BD" w:rsidRPr="000846BD">
          <w:rPr>
            <w:rStyle w:val="Hyperlink"/>
            <w:rFonts w:cs="David" w:hint="cs"/>
            <w:sz w:val="24"/>
            <w:szCs w:val="24"/>
            <w:rtl/>
          </w:rPr>
          <w:t>סעיף</w:t>
        </w:r>
        <w:r w:rsidR="000846BD" w:rsidRPr="000846BD">
          <w:rPr>
            <w:rStyle w:val="Hyperlink"/>
            <w:rFonts w:cs="David"/>
            <w:sz w:val="24"/>
            <w:szCs w:val="24"/>
            <w:rtl/>
          </w:rPr>
          <w:t xml:space="preserve"> 29</w:t>
        </w:r>
      </w:hyperlink>
      <w:r>
        <w:rPr>
          <w:rFonts w:cs="David"/>
          <w:sz w:val="24"/>
          <w:szCs w:val="24"/>
          <w:rtl/>
        </w:rPr>
        <w:t xml:space="preserve"> לחוק</w:t>
      </w:r>
      <w:r>
        <w:rPr>
          <w:rFonts w:cs="David" w:hint="cs"/>
          <w:sz w:val="24"/>
          <w:szCs w:val="24"/>
          <w:rtl/>
        </w:rPr>
        <w:t xml:space="preserve">, </w:t>
      </w:r>
      <w:r>
        <w:rPr>
          <w:rFonts w:cs="David"/>
          <w:sz w:val="24"/>
          <w:szCs w:val="24"/>
          <w:rtl/>
        </w:rPr>
        <w:t>וב</w:t>
      </w:r>
      <w:r>
        <w:rPr>
          <w:rFonts w:cs="David" w:hint="cs"/>
          <w:sz w:val="24"/>
          <w:szCs w:val="24"/>
          <w:rtl/>
        </w:rPr>
        <w:t xml:space="preserve">עבירה של </w:t>
      </w:r>
      <w:r>
        <w:rPr>
          <w:rFonts w:cs="David"/>
          <w:sz w:val="24"/>
          <w:szCs w:val="24"/>
          <w:rtl/>
        </w:rPr>
        <w:t xml:space="preserve">ניסיון </w:t>
      </w:r>
      <w:r>
        <w:rPr>
          <w:rFonts w:cs="David" w:hint="cs"/>
          <w:sz w:val="24"/>
          <w:szCs w:val="24"/>
          <w:rtl/>
        </w:rPr>
        <w:t>ל</w:t>
      </w:r>
      <w:r>
        <w:rPr>
          <w:rFonts w:cs="David"/>
          <w:sz w:val="24"/>
          <w:szCs w:val="24"/>
          <w:rtl/>
        </w:rPr>
        <w:t>תקיפה סתם –</w:t>
      </w:r>
      <w:r>
        <w:rPr>
          <w:rFonts w:cs="David" w:hint="cs"/>
          <w:sz w:val="24"/>
          <w:szCs w:val="24"/>
          <w:rtl/>
        </w:rPr>
        <w:t xml:space="preserve"> עבירה </w:t>
      </w:r>
      <w:r>
        <w:rPr>
          <w:rFonts w:cs="David"/>
          <w:sz w:val="24"/>
          <w:szCs w:val="24"/>
          <w:rtl/>
        </w:rPr>
        <w:t xml:space="preserve">לפי </w:t>
      </w:r>
      <w:hyperlink r:id="rId22" w:history="1">
        <w:r w:rsidR="000846BD" w:rsidRPr="000846BD">
          <w:rPr>
            <w:rStyle w:val="Hyperlink"/>
            <w:rFonts w:cs="David" w:hint="cs"/>
            <w:sz w:val="24"/>
            <w:szCs w:val="24"/>
            <w:rtl/>
          </w:rPr>
          <w:t>סעיף</w:t>
        </w:r>
        <w:r w:rsidR="000846BD" w:rsidRPr="000846BD">
          <w:rPr>
            <w:rStyle w:val="Hyperlink"/>
            <w:rFonts w:cs="David"/>
            <w:sz w:val="24"/>
            <w:szCs w:val="24"/>
            <w:rtl/>
          </w:rPr>
          <w:t xml:space="preserve"> 379</w:t>
        </w:r>
      </w:hyperlink>
      <w:r>
        <w:rPr>
          <w:rFonts w:cs="David"/>
          <w:sz w:val="24"/>
          <w:szCs w:val="24"/>
          <w:rtl/>
        </w:rPr>
        <w:t xml:space="preserve"> לחוק בצירוף </w:t>
      </w:r>
      <w:hyperlink r:id="rId23" w:history="1">
        <w:r w:rsidR="000846BD" w:rsidRPr="000846BD">
          <w:rPr>
            <w:rStyle w:val="Hyperlink"/>
            <w:rFonts w:cs="David" w:hint="cs"/>
            <w:sz w:val="24"/>
            <w:szCs w:val="24"/>
            <w:rtl/>
          </w:rPr>
          <w:t>סעיף</w:t>
        </w:r>
        <w:r w:rsidR="000846BD" w:rsidRPr="000846BD">
          <w:rPr>
            <w:rStyle w:val="Hyperlink"/>
            <w:rFonts w:cs="David"/>
            <w:sz w:val="24"/>
            <w:szCs w:val="24"/>
            <w:rtl/>
          </w:rPr>
          <w:t xml:space="preserve"> 25</w:t>
        </w:r>
      </w:hyperlink>
      <w:r>
        <w:rPr>
          <w:rFonts w:cs="David"/>
          <w:sz w:val="24"/>
          <w:szCs w:val="24"/>
          <w:rtl/>
        </w:rPr>
        <w:t xml:space="preserve"> לחוק. נאשם 2 הורשע בעביר</w:t>
      </w:r>
      <w:r>
        <w:rPr>
          <w:rFonts w:cs="David" w:hint="cs"/>
          <w:sz w:val="24"/>
          <w:szCs w:val="24"/>
          <w:rtl/>
        </w:rPr>
        <w:t>ה של</w:t>
      </w:r>
      <w:r>
        <w:rPr>
          <w:rFonts w:cs="David"/>
          <w:sz w:val="24"/>
          <w:szCs w:val="24"/>
          <w:rtl/>
        </w:rPr>
        <w:t xml:space="preserve"> חבלה בכוונה מחמירה</w:t>
      </w:r>
      <w:r>
        <w:rPr>
          <w:rFonts w:cs="David" w:hint="cs"/>
          <w:sz w:val="24"/>
          <w:szCs w:val="24"/>
          <w:rtl/>
        </w:rPr>
        <w:t xml:space="preserve"> </w:t>
      </w:r>
      <w:r>
        <w:rPr>
          <w:rFonts w:cs="David"/>
          <w:sz w:val="24"/>
          <w:szCs w:val="24"/>
          <w:rtl/>
        </w:rPr>
        <w:t>–</w:t>
      </w:r>
      <w:r>
        <w:rPr>
          <w:rFonts w:cs="David" w:hint="cs"/>
          <w:sz w:val="24"/>
          <w:szCs w:val="24"/>
          <w:rtl/>
        </w:rPr>
        <w:t xml:space="preserve"> עבירה ל</w:t>
      </w:r>
      <w:r>
        <w:rPr>
          <w:rFonts w:cs="David"/>
          <w:sz w:val="24"/>
          <w:szCs w:val="24"/>
          <w:rtl/>
        </w:rPr>
        <w:t xml:space="preserve">פי </w:t>
      </w:r>
      <w:hyperlink r:id="rId24" w:history="1">
        <w:r w:rsidR="000846BD" w:rsidRPr="000846BD">
          <w:rPr>
            <w:rStyle w:val="Hyperlink"/>
            <w:rFonts w:cs="David" w:hint="cs"/>
            <w:sz w:val="24"/>
            <w:szCs w:val="24"/>
            <w:rtl/>
          </w:rPr>
          <w:t>סעיף</w:t>
        </w:r>
        <w:r w:rsidR="000846BD" w:rsidRPr="000846BD">
          <w:rPr>
            <w:rStyle w:val="Hyperlink"/>
            <w:rFonts w:cs="David"/>
            <w:sz w:val="24"/>
            <w:szCs w:val="24"/>
            <w:rtl/>
          </w:rPr>
          <w:t xml:space="preserve"> 329(</w:t>
        </w:r>
        <w:r w:rsidR="000846BD" w:rsidRPr="000846BD">
          <w:rPr>
            <w:rStyle w:val="Hyperlink"/>
            <w:rFonts w:cs="David" w:hint="cs"/>
            <w:sz w:val="24"/>
            <w:szCs w:val="24"/>
            <w:rtl/>
          </w:rPr>
          <w:t>א</w:t>
        </w:r>
        <w:r w:rsidR="000846BD" w:rsidRPr="000846BD">
          <w:rPr>
            <w:rStyle w:val="Hyperlink"/>
            <w:rFonts w:cs="David"/>
            <w:sz w:val="24"/>
            <w:szCs w:val="24"/>
            <w:rtl/>
          </w:rPr>
          <w:t>)(1)</w:t>
        </w:r>
      </w:hyperlink>
      <w:r>
        <w:rPr>
          <w:rFonts w:cs="David"/>
          <w:sz w:val="24"/>
          <w:szCs w:val="24"/>
          <w:rtl/>
        </w:rPr>
        <w:t xml:space="preserve"> לחוק</w:t>
      </w:r>
      <w:r>
        <w:rPr>
          <w:rFonts w:cs="David" w:hint="cs"/>
          <w:sz w:val="24"/>
          <w:szCs w:val="24"/>
          <w:rtl/>
        </w:rPr>
        <w:t xml:space="preserve">, ובעבירה של  </w:t>
      </w:r>
      <w:r>
        <w:rPr>
          <w:rFonts w:cs="David"/>
          <w:sz w:val="24"/>
          <w:szCs w:val="24"/>
          <w:rtl/>
        </w:rPr>
        <w:t>נשיאת נשק ותחמושת –</w:t>
      </w:r>
      <w:r>
        <w:rPr>
          <w:rFonts w:cs="David" w:hint="cs"/>
          <w:sz w:val="24"/>
          <w:szCs w:val="24"/>
          <w:rtl/>
        </w:rPr>
        <w:t xml:space="preserve"> עבירה </w:t>
      </w:r>
      <w:r>
        <w:rPr>
          <w:rFonts w:cs="David"/>
          <w:sz w:val="24"/>
          <w:szCs w:val="24"/>
          <w:rtl/>
        </w:rPr>
        <w:t xml:space="preserve">לפי </w:t>
      </w:r>
      <w:hyperlink r:id="rId25" w:history="1">
        <w:r w:rsidR="000846BD" w:rsidRPr="000846BD">
          <w:rPr>
            <w:rStyle w:val="Hyperlink"/>
            <w:rFonts w:cs="David" w:hint="cs"/>
            <w:sz w:val="24"/>
            <w:szCs w:val="24"/>
            <w:rtl/>
          </w:rPr>
          <w:t>סעיף</w:t>
        </w:r>
        <w:r w:rsidR="000846BD" w:rsidRPr="000846BD">
          <w:rPr>
            <w:rStyle w:val="Hyperlink"/>
            <w:rFonts w:cs="David"/>
            <w:sz w:val="24"/>
            <w:szCs w:val="24"/>
            <w:rtl/>
          </w:rPr>
          <w:t xml:space="preserve"> 144(</w:t>
        </w:r>
        <w:r w:rsidR="000846BD" w:rsidRPr="000846BD">
          <w:rPr>
            <w:rStyle w:val="Hyperlink"/>
            <w:rFonts w:cs="David" w:hint="cs"/>
            <w:sz w:val="24"/>
            <w:szCs w:val="24"/>
            <w:rtl/>
          </w:rPr>
          <w:t>ב</w:t>
        </w:r>
        <w:r w:rsidR="000846BD" w:rsidRPr="000846BD">
          <w:rPr>
            <w:rStyle w:val="Hyperlink"/>
            <w:rFonts w:cs="David"/>
            <w:sz w:val="24"/>
            <w:szCs w:val="24"/>
            <w:rtl/>
          </w:rPr>
          <w:t>)</w:t>
        </w:r>
      </w:hyperlink>
      <w:r>
        <w:rPr>
          <w:rFonts w:cs="David"/>
          <w:sz w:val="24"/>
          <w:szCs w:val="24"/>
          <w:rtl/>
        </w:rPr>
        <w:t xml:space="preserve"> רישא וסיפא לחוק יחד עם </w:t>
      </w:r>
      <w:hyperlink r:id="rId26" w:history="1">
        <w:r w:rsidR="000846BD" w:rsidRPr="000846BD">
          <w:rPr>
            <w:rStyle w:val="Hyperlink"/>
            <w:rFonts w:cs="David" w:hint="cs"/>
            <w:sz w:val="24"/>
            <w:szCs w:val="24"/>
            <w:rtl/>
          </w:rPr>
          <w:t>סעיף</w:t>
        </w:r>
        <w:r w:rsidR="000846BD" w:rsidRPr="000846BD">
          <w:rPr>
            <w:rStyle w:val="Hyperlink"/>
            <w:rFonts w:cs="David"/>
            <w:sz w:val="24"/>
            <w:szCs w:val="24"/>
            <w:rtl/>
          </w:rPr>
          <w:t xml:space="preserve"> 144(</w:t>
        </w:r>
        <w:r w:rsidR="000846BD" w:rsidRPr="000846BD">
          <w:rPr>
            <w:rStyle w:val="Hyperlink"/>
            <w:rFonts w:cs="David" w:hint="cs"/>
            <w:sz w:val="24"/>
            <w:szCs w:val="24"/>
            <w:rtl/>
          </w:rPr>
          <w:t>ג</w:t>
        </w:r>
        <w:r w:rsidR="000846BD" w:rsidRPr="000846BD">
          <w:rPr>
            <w:rStyle w:val="Hyperlink"/>
            <w:rFonts w:cs="David"/>
            <w:sz w:val="24"/>
            <w:szCs w:val="24"/>
            <w:rtl/>
          </w:rPr>
          <w:t>)(1)</w:t>
        </w:r>
      </w:hyperlink>
      <w:r>
        <w:rPr>
          <w:rFonts w:cs="David"/>
          <w:sz w:val="24"/>
          <w:szCs w:val="24"/>
          <w:rtl/>
        </w:rPr>
        <w:t xml:space="preserve"> לחוק. בנוסף לכך, הורשעו שני הנאשמים בעביר</w:t>
      </w:r>
      <w:r>
        <w:rPr>
          <w:rFonts w:cs="David" w:hint="cs"/>
          <w:sz w:val="24"/>
          <w:szCs w:val="24"/>
          <w:rtl/>
        </w:rPr>
        <w:t xml:space="preserve">ה של </w:t>
      </w:r>
      <w:r>
        <w:rPr>
          <w:rFonts w:cs="David"/>
          <w:sz w:val="24"/>
          <w:szCs w:val="24"/>
          <w:rtl/>
        </w:rPr>
        <w:t>פציעה בצוותא –</w:t>
      </w:r>
      <w:r>
        <w:rPr>
          <w:rFonts w:cs="David" w:hint="cs"/>
          <w:sz w:val="24"/>
          <w:szCs w:val="24"/>
          <w:rtl/>
        </w:rPr>
        <w:t xml:space="preserve"> עבירה </w:t>
      </w:r>
      <w:r>
        <w:rPr>
          <w:rFonts w:cs="David"/>
          <w:sz w:val="24"/>
          <w:szCs w:val="24"/>
          <w:rtl/>
        </w:rPr>
        <w:t xml:space="preserve">לפי </w:t>
      </w:r>
      <w:hyperlink r:id="rId27" w:history="1">
        <w:r w:rsidR="000846BD" w:rsidRPr="000846BD">
          <w:rPr>
            <w:rStyle w:val="Hyperlink"/>
            <w:rFonts w:cs="David" w:hint="cs"/>
            <w:sz w:val="24"/>
            <w:szCs w:val="24"/>
            <w:rtl/>
          </w:rPr>
          <w:t>סעיף</w:t>
        </w:r>
        <w:r w:rsidR="000846BD" w:rsidRPr="000846BD">
          <w:rPr>
            <w:rStyle w:val="Hyperlink"/>
            <w:rFonts w:cs="David"/>
            <w:sz w:val="24"/>
            <w:szCs w:val="24"/>
            <w:rtl/>
          </w:rPr>
          <w:t xml:space="preserve"> 334</w:t>
        </w:r>
      </w:hyperlink>
      <w:r>
        <w:rPr>
          <w:rFonts w:cs="David"/>
          <w:sz w:val="24"/>
          <w:szCs w:val="24"/>
          <w:rtl/>
        </w:rPr>
        <w:t xml:space="preserve"> לחוק בצירוף </w:t>
      </w:r>
      <w:hyperlink r:id="rId28" w:history="1">
        <w:r w:rsidR="000846BD" w:rsidRPr="000846BD">
          <w:rPr>
            <w:rStyle w:val="Hyperlink"/>
            <w:rFonts w:cs="David" w:hint="cs"/>
            <w:sz w:val="24"/>
            <w:szCs w:val="24"/>
            <w:rtl/>
          </w:rPr>
          <w:t>סעיף</w:t>
        </w:r>
        <w:r w:rsidR="000846BD" w:rsidRPr="000846BD">
          <w:rPr>
            <w:rStyle w:val="Hyperlink"/>
            <w:rFonts w:cs="David"/>
            <w:sz w:val="24"/>
            <w:szCs w:val="24"/>
            <w:rtl/>
          </w:rPr>
          <w:t xml:space="preserve"> 29</w:t>
        </w:r>
      </w:hyperlink>
      <w:r>
        <w:rPr>
          <w:rFonts w:cs="David"/>
          <w:sz w:val="24"/>
          <w:szCs w:val="24"/>
          <w:rtl/>
        </w:rPr>
        <w:t xml:space="preserve"> לחוק.</w:t>
      </w:r>
    </w:p>
    <w:p w14:paraId="6F4E41C9" w14:textId="77777777" w:rsidR="008372DF" w:rsidRDefault="008372DF" w:rsidP="008372DF">
      <w:pPr>
        <w:spacing w:line="360" w:lineRule="auto"/>
        <w:ind w:firstLine="720"/>
        <w:jc w:val="both"/>
      </w:pPr>
      <w:bookmarkStart w:id="6" w:name="ABSTRACT_END"/>
      <w:bookmarkEnd w:id="6"/>
      <w:r>
        <w:rPr>
          <w:rFonts w:hint="cs"/>
          <w:b/>
          <w:bCs/>
          <w:u w:val="single"/>
          <w:rtl/>
        </w:rPr>
        <w:lastRenderedPageBreak/>
        <w:t xml:space="preserve">עובדות </w:t>
      </w:r>
      <w:r>
        <w:rPr>
          <w:b/>
          <w:bCs/>
          <w:u w:val="single"/>
          <w:rtl/>
        </w:rPr>
        <w:t>כתב האישום</w:t>
      </w:r>
    </w:p>
    <w:p w14:paraId="283EA5E5" w14:textId="77777777" w:rsidR="008372DF" w:rsidRDefault="008372DF" w:rsidP="008372DF">
      <w:pPr>
        <w:pStyle w:val="a9"/>
        <w:numPr>
          <w:ilvl w:val="0"/>
          <w:numId w:val="1"/>
        </w:numPr>
        <w:spacing w:line="360" w:lineRule="auto"/>
        <w:jc w:val="both"/>
        <w:rPr>
          <w:rFonts w:cs="David"/>
          <w:sz w:val="24"/>
          <w:szCs w:val="24"/>
          <w:rtl/>
        </w:rPr>
      </w:pPr>
      <w:r>
        <w:rPr>
          <w:rFonts w:cs="David"/>
          <w:sz w:val="24"/>
          <w:szCs w:val="24"/>
          <w:rtl/>
        </w:rPr>
        <w:t>בין משפחת הנאשמים למשפחתם של מ</w:t>
      </w:r>
      <w:r>
        <w:rPr>
          <w:rFonts w:cs="David" w:hint="cs"/>
          <w:sz w:val="24"/>
          <w:szCs w:val="24"/>
          <w:rtl/>
        </w:rPr>
        <w:t>.</w:t>
      </w:r>
      <w:r>
        <w:rPr>
          <w:rFonts w:cs="David"/>
          <w:sz w:val="24"/>
          <w:szCs w:val="24"/>
          <w:rtl/>
        </w:rPr>
        <w:t>ח</w:t>
      </w:r>
      <w:r>
        <w:rPr>
          <w:rFonts w:cs="David" w:hint="cs"/>
          <w:sz w:val="24"/>
          <w:szCs w:val="24"/>
          <w:rtl/>
        </w:rPr>
        <w:t>.</w:t>
      </w:r>
      <w:r>
        <w:rPr>
          <w:rFonts w:cs="David"/>
          <w:sz w:val="24"/>
          <w:szCs w:val="24"/>
          <w:rtl/>
        </w:rPr>
        <w:t xml:space="preserve"> </w:t>
      </w:r>
      <w:r>
        <w:rPr>
          <w:rFonts w:cs="David" w:hint="cs"/>
          <w:sz w:val="24"/>
          <w:szCs w:val="24"/>
          <w:rtl/>
        </w:rPr>
        <w:t xml:space="preserve">(להלן: </w:t>
      </w:r>
      <w:r w:rsidRPr="000341E5">
        <w:rPr>
          <w:rFonts w:cs="David" w:hint="cs"/>
          <w:b/>
          <w:bCs/>
          <w:sz w:val="24"/>
          <w:szCs w:val="24"/>
          <w:rtl/>
        </w:rPr>
        <w:t>"נפגע העבירה הראשון"</w:t>
      </w:r>
      <w:r>
        <w:rPr>
          <w:rFonts w:cs="David" w:hint="cs"/>
          <w:sz w:val="24"/>
          <w:szCs w:val="24"/>
          <w:rtl/>
        </w:rPr>
        <w:t xml:space="preserve">), </w:t>
      </w:r>
      <w:r>
        <w:rPr>
          <w:rFonts w:cs="David"/>
          <w:sz w:val="24"/>
          <w:szCs w:val="24"/>
          <w:rtl/>
        </w:rPr>
        <w:t>ומ</w:t>
      </w:r>
      <w:r>
        <w:rPr>
          <w:rFonts w:cs="David" w:hint="cs"/>
          <w:sz w:val="24"/>
          <w:szCs w:val="24"/>
          <w:rtl/>
        </w:rPr>
        <w:t>.</w:t>
      </w:r>
      <w:r>
        <w:rPr>
          <w:rFonts w:cs="David"/>
          <w:sz w:val="24"/>
          <w:szCs w:val="24"/>
          <w:rtl/>
        </w:rPr>
        <w:t>ע</w:t>
      </w:r>
      <w:r>
        <w:rPr>
          <w:rFonts w:cs="David" w:hint="cs"/>
          <w:sz w:val="24"/>
          <w:szCs w:val="24"/>
          <w:rtl/>
        </w:rPr>
        <w:t>.</w:t>
      </w:r>
      <w:r>
        <w:rPr>
          <w:rFonts w:cs="David"/>
          <w:sz w:val="24"/>
          <w:szCs w:val="24"/>
          <w:rtl/>
        </w:rPr>
        <w:t xml:space="preserve"> </w:t>
      </w:r>
      <w:r>
        <w:rPr>
          <w:rFonts w:cs="David" w:hint="cs"/>
          <w:sz w:val="24"/>
          <w:szCs w:val="24"/>
          <w:rtl/>
        </w:rPr>
        <w:t xml:space="preserve">(להלן: </w:t>
      </w:r>
      <w:r w:rsidRPr="000341E5">
        <w:rPr>
          <w:rFonts w:cs="David" w:hint="cs"/>
          <w:b/>
          <w:bCs/>
          <w:sz w:val="24"/>
          <w:szCs w:val="24"/>
          <w:rtl/>
        </w:rPr>
        <w:t>"נפגע העבירה השני"</w:t>
      </w:r>
      <w:r>
        <w:rPr>
          <w:rFonts w:cs="David" w:hint="cs"/>
          <w:sz w:val="24"/>
          <w:szCs w:val="24"/>
          <w:rtl/>
        </w:rPr>
        <w:t xml:space="preserve">) </w:t>
      </w:r>
      <w:r>
        <w:rPr>
          <w:rFonts w:cs="David"/>
          <w:sz w:val="24"/>
          <w:szCs w:val="24"/>
          <w:rtl/>
        </w:rPr>
        <w:t>(</w:t>
      </w:r>
      <w:r>
        <w:rPr>
          <w:rFonts w:cs="David" w:hint="cs"/>
          <w:sz w:val="24"/>
          <w:szCs w:val="24"/>
          <w:rtl/>
        </w:rPr>
        <w:t>ביחד יכונו שני נפגעי העבירה:</w:t>
      </w:r>
      <w:r>
        <w:rPr>
          <w:rFonts w:cs="David"/>
          <w:sz w:val="24"/>
          <w:szCs w:val="24"/>
          <w:rtl/>
        </w:rPr>
        <w:t xml:space="preserve"> "</w:t>
      </w:r>
      <w:r>
        <w:rPr>
          <w:rFonts w:cs="David"/>
          <w:b/>
          <w:bCs/>
          <w:sz w:val="24"/>
          <w:szCs w:val="24"/>
          <w:rtl/>
        </w:rPr>
        <w:t>המתלוננים</w:t>
      </w:r>
      <w:r>
        <w:rPr>
          <w:rFonts w:cs="David"/>
          <w:sz w:val="24"/>
          <w:szCs w:val="24"/>
          <w:rtl/>
        </w:rPr>
        <w:t>")</w:t>
      </w:r>
      <w:r>
        <w:rPr>
          <w:rFonts w:cs="David" w:hint="cs"/>
          <w:sz w:val="24"/>
          <w:szCs w:val="24"/>
          <w:rtl/>
        </w:rPr>
        <w:t xml:space="preserve"> קיים סכסוך.</w:t>
      </w:r>
      <w:r>
        <w:rPr>
          <w:rFonts w:cs="David"/>
          <w:sz w:val="24"/>
          <w:szCs w:val="24"/>
          <w:rtl/>
        </w:rPr>
        <w:t xml:space="preserve"> </w:t>
      </w:r>
    </w:p>
    <w:p w14:paraId="066F0EFF" w14:textId="77777777" w:rsidR="008372DF" w:rsidRDefault="008372DF" w:rsidP="008372DF">
      <w:pPr>
        <w:pStyle w:val="a9"/>
        <w:spacing w:line="360" w:lineRule="auto"/>
        <w:jc w:val="both"/>
        <w:rPr>
          <w:rFonts w:cs="David"/>
          <w:sz w:val="24"/>
          <w:szCs w:val="24"/>
        </w:rPr>
      </w:pPr>
      <w:r>
        <w:rPr>
          <w:rFonts w:cs="David"/>
          <w:sz w:val="24"/>
          <w:szCs w:val="24"/>
          <w:rtl/>
        </w:rPr>
        <w:t>ביום 3.8.20 בסמוך לשעה 16:00</w:t>
      </w:r>
      <w:r>
        <w:rPr>
          <w:rFonts w:cs="David" w:hint="cs"/>
          <w:sz w:val="24"/>
          <w:szCs w:val="24"/>
          <w:rtl/>
        </w:rPr>
        <w:t xml:space="preserve">, </w:t>
      </w:r>
      <w:r>
        <w:rPr>
          <w:rFonts w:cs="David"/>
          <w:sz w:val="24"/>
          <w:szCs w:val="24"/>
          <w:rtl/>
        </w:rPr>
        <w:t xml:space="preserve">הגיעו הנאשמים </w:t>
      </w:r>
      <w:r>
        <w:rPr>
          <w:rFonts w:cs="David" w:hint="cs"/>
          <w:sz w:val="24"/>
          <w:szCs w:val="24"/>
          <w:rtl/>
        </w:rPr>
        <w:t xml:space="preserve">אל </w:t>
      </w:r>
      <w:r>
        <w:rPr>
          <w:rFonts w:cs="David"/>
          <w:sz w:val="24"/>
          <w:szCs w:val="24"/>
          <w:rtl/>
        </w:rPr>
        <w:t xml:space="preserve">בית המגורים של המתלוננים ברכב אשר לוחיות הזיהוי שלו מטושטשות. בהגיעם למקום, יצאו </w:t>
      </w:r>
      <w:r>
        <w:rPr>
          <w:rFonts w:cs="David" w:hint="cs"/>
          <w:sz w:val="24"/>
          <w:szCs w:val="24"/>
          <w:rtl/>
        </w:rPr>
        <w:t xml:space="preserve">השניים </w:t>
      </w:r>
      <w:r>
        <w:rPr>
          <w:rFonts w:cs="David"/>
          <w:sz w:val="24"/>
          <w:szCs w:val="24"/>
          <w:rtl/>
        </w:rPr>
        <w:t>מן הרכב</w:t>
      </w:r>
      <w:r>
        <w:rPr>
          <w:rFonts w:cs="David" w:hint="cs"/>
          <w:sz w:val="24"/>
          <w:szCs w:val="24"/>
          <w:rtl/>
        </w:rPr>
        <w:t xml:space="preserve">, כאשר </w:t>
      </w:r>
      <w:r>
        <w:rPr>
          <w:rFonts w:cs="David"/>
          <w:sz w:val="24"/>
          <w:szCs w:val="24"/>
          <w:rtl/>
        </w:rPr>
        <w:t xml:space="preserve">נאשם 1 החזיק במוט ברזל ונאשם 2 החזיק באקדח טעון במחסנית עם כדורים בקליבר 9 מ"מ. נאשם 1 </w:t>
      </w:r>
      <w:r>
        <w:rPr>
          <w:rFonts w:cs="David" w:hint="cs"/>
          <w:sz w:val="24"/>
          <w:szCs w:val="24"/>
          <w:rtl/>
        </w:rPr>
        <w:t xml:space="preserve">ניסה </w:t>
      </w:r>
      <w:r>
        <w:rPr>
          <w:rFonts w:cs="David"/>
          <w:sz w:val="24"/>
          <w:szCs w:val="24"/>
          <w:rtl/>
        </w:rPr>
        <w:t>להכות את מ</w:t>
      </w:r>
      <w:r>
        <w:rPr>
          <w:rFonts w:cs="David" w:hint="cs"/>
          <w:sz w:val="24"/>
          <w:szCs w:val="24"/>
          <w:rtl/>
        </w:rPr>
        <w:t>.</w:t>
      </w:r>
      <w:r>
        <w:rPr>
          <w:rFonts w:cs="David"/>
          <w:sz w:val="24"/>
          <w:szCs w:val="24"/>
          <w:rtl/>
        </w:rPr>
        <w:t>ע</w:t>
      </w:r>
      <w:r>
        <w:rPr>
          <w:rFonts w:cs="David" w:hint="cs"/>
          <w:sz w:val="24"/>
          <w:szCs w:val="24"/>
          <w:rtl/>
        </w:rPr>
        <w:t>.</w:t>
      </w:r>
      <w:r>
        <w:rPr>
          <w:rFonts w:cs="David"/>
          <w:sz w:val="24"/>
          <w:szCs w:val="24"/>
          <w:rtl/>
        </w:rPr>
        <w:t xml:space="preserve"> בראשו, אך אחד הנוכחים במקום הצליח להדוף את נאשם 1 ולמנוע </w:t>
      </w:r>
      <w:r>
        <w:rPr>
          <w:rFonts w:cs="David" w:hint="cs"/>
          <w:sz w:val="24"/>
          <w:szCs w:val="24"/>
          <w:rtl/>
        </w:rPr>
        <w:t xml:space="preserve">זאת </w:t>
      </w:r>
      <w:r>
        <w:rPr>
          <w:rFonts w:cs="David"/>
          <w:sz w:val="24"/>
          <w:szCs w:val="24"/>
          <w:rtl/>
        </w:rPr>
        <w:t>ממנו</w:t>
      </w:r>
      <w:r>
        <w:rPr>
          <w:rFonts w:cs="David" w:hint="cs"/>
          <w:sz w:val="24"/>
          <w:szCs w:val="24"/>
          <w:rtl/>
        </w:rPr>
        <w:t xml:space="preserve">. </w:t>
      </w:r>
      <w:r>
        <w:rPr>
          <w:rFonts w:cs="David"/>
          <w:sz w:val="24"/>
          <w:szCs w:val="24"/>
          <w:rtl/>
        </w:rPr>
        <w:t xml:space="preserve">באותו </w:t>
      </w:r>
      <w:r>
        <w:rPr>
          <w:rFonts w:cs="David" w:hint="cs"/>
          <w:sz w:val="24"/>
          <w:szCs w:val="24"/>
          <w:rtl/>
        </w:rPr>
        <w:t>ה</w:t>
      </w:r>
      <w:r>
        <w:rPr>
          <w:rFonts w:cs="David"/>
          <w:sz w:val="24"/>
          <w:szCs w:val="24"/>
          <w:rtl/>
        </w:rPr>
        <w:t>זמן</w:t>
      </w:r>
      <w:r>
        <w:rPr>
          <w:rFonts w:cs="David" w:hint="cs"/>
          <w:sz w:val="24"/>
          <w:szCs w:val="24"/>
          <w:rtl/>
        </w:rPr>
        <w:t>,</w:t>
      </w:r>
      <w:r>
        <w:rPr>
          <w:rFonts w:cs="David"/>
          <w:sz w:val="24"/>
          <w:szCs w:val="24"/>
          <w:rtl/>
        </w:rPr>
        <w:t xml:space="preserve"> דרך נאשם 2 את האקדח וירה מספר יריות באוויר. בתגובה, חלק מהנוכחים, ביניהם המתלוננים, החלו להימלט מהמקום. נאשם 2 הבחין בבריחתם של המתלוננים, רדף אחרי מ</w:t>
      </w:r>
      <w:r>
        <w:rPr>
          <w:rFonts w:cs="David" w:hint="cs"/>
          <w:sz w:val="24"/>
          <w:szCs w:val="24"/>
          <w:rtl/>
        </w:rPr>
        <w:t>.</w:t>
      </w:r>
      <w:r>
        <w:rPr>
          <w:rFonts w:cs="David"/>
          <w:sz w:val="24"/>
          <w:szCs w:val="24"/>
          <w:rtl/>
        </w:rPr>
        <w:t>ח</w:t>
      </w:r>
      <w:r>
        <w:rPr>
          <w:rFonts w:cs="David" w:hint="cs"/>
          <w:sz w:val="24"/>
          <w:szCs w:val="24"/>
          <w:rtl/>
        </w:rPr>
        <w:t>.</w:t>
      </w:r>
      <w:r>
        <w:rPr>
          <w:rFonts w:cs="David"/>
          <w:sz w:val="24"/>
          <w:szCs w:val="24"/>
          <w:rtl/>
        </w:rPr>
        <w:t xml:space="preserve"> וירה לעברו שתי יריות. שני הכדורים פגעו בשתי הירכיים העליונות של מ</w:t>
      </w:r>
      <w:r>
        <w:rPr>
          <w:rFonts w:cs="David" w:hint="cs"/>
          <w:sz w:val="24"/>
          <w:szCs w:val="24"/>
          <w:rtl/>
        </w:rPr>
        <w:t>.</w:t>
      </w:r>
      <w:r>
        <w:rPr>
          <w:rFonts w:cs="David"/>
          <w:sz w:val="24"/>
          <w:szCs w:val="24"/>
          <w:rtl/>
        </w:rPr>
        <w:t>ח</w:t>
      </w:r>
      <w:r>
        <w:rPr>
          <w:rFonts w:cs="David" w:hint="cs"/>
          <w:sz w:val="24"/>
          <w:szCs w:val="24"/>
          <w:rtl/>
        </w:rPr>
        <w:t>.</w:t>
      </w:r>
      <w:r>
        <w:rPr>
          <w:rFonts w:cs="David"/>
          <w:sz w:val="24"/>
          <w:szCs w:val="24"/>
          <w:rtl/>
        </w:rPr>
        <w:t xml:space="preserve"> וגרמו לו ליפול ארצה כשהוא מדמם. לאחר שירה במ</w:t>
      </w:r>
      <w:r>
        <w:rPr>
          <w:rFonts w:cs="David" w:hint="cs"/>
          <w:sz w:val="24"/>
          <w:szCs w:val="24"/>
          <w:rtl/>
        </w:rPr>
        <w:t>.</w:t>
      </w:r>
      <w:r>
        <w:rPr>
          <w:rFonts w:cs="David"/>
          <w:sz w:val="24"/>
          <w:szCs w:val="24"/>
          <w:rtl/>
        </w:rPr>
        <w:t>ח</w:t>
      </w:r>
      <w:r>
        <w:rPr>
          <w:rFonts w:cs="David" w:hint="cs"/>
          <w:sz w:val="24"/>
          <w:szCs w:val="24"/>
          <w:rtl/>
        </w:rPr>
        <w:t>.</w:t>
      </w:r>
      <w:r>
        <w:rPr>
          <w:rFonts w:cs="David"/>
          <w:sz w:val="24"/>
          <w:szCs w:val="24"/>
          <w:rtl/>
        </w:rPr>
        <w:t xml:space="preserve"> נמלט נאשם 2 מהמקום, תוך שהוא יורה </w:t>
      </w:r>
      <w:r>
        <w:rPr>
          <w:rFonts w:cs="David" w:hint="cs"/>
          <w:sz w:val="24"/>
          <w:szCs w:val="24"/>
          <w:rtl/>
        </w:rPr>
        <w:t xml:space="preserve">שוב </w:t>
      </w:r>
      <w:r>
        <w:rPr>
          <w:rFonts w:cs="David"/>
          <w:sz w:val="24"/>
          <w:szCs w:val="24"/>
          <w:rtl/>
        </w:rPr>
        <w:t>מספר יריות. במהלך בריחתו נתקל נאשם 2 במ</w:t>
      </w:r>
      <w:r>
        <w:rPr>
          <w:rFonts w:cs="David" w:hint="cs"/>
          <w:sz w:val="24"/>
          <w:szCs w:val="24"/>
          <w:rtl/>
        </w:rPr>
        <w:t>.</w:t>
      </w:r>
      <w:r>
        <w:rPr>
          <w:rFonts w:cs="David"/>
          <w:sz w:val="24"/>
          <w:szCs w:val="24"/>
          <w:rtl/>
        </w:rPr>
        <w:t>ע</w:t>
      </w:r>
      <w:r>
        <w:rPr>
          <w:rFonts w:cs="David" w:hint="cs"/>
          <w:sz w:val="24"/>
          <w:szCs w:val="24"/>
          <w:rtl/>
        </w:rPr>
        <w:t>.</w:t>
      </w:r>
      <w:r>
        <w:rPr>
          <w:rFonts w:cs="David"/>
          <w:sz w:val="24"/>
          <w:szCs w:val="24"/>
          <w:rtl/>
        </w:rPr>
        <w:t xml:space="preserve"> והכה אותו ברגלו הימנית. מיד לאחר מכן, עלה נאשם 1 לרכב ונמלט אף הוא מהמקום</w:t>
      </w:r>
      <w:r>
        <w:rPr>
          <w:rFonts w:cs="David" w:hint="cs"/>
          <w:sz w:val="24"/>
          <w:szCs w:val="24"/>
          <w:rtl/>
        </w:rPr>
        <w:t>.</w:t>
      </w:r>
      <w:r>
        <w:rPr>
          <w:rFonts w:cs="David"/>
          <w:sz w:val="24"/>
          <w:szCs w:val="24"/>
          <w:rtl/>
        </w:rPr>
        <w:t xml:space="preserve"> </w:t>
      </w:r>
    </w:p>
    <w:p w14:paraId="6D9F0714" w14:textId="77777777" w:rsidR="008372DF" w:rsidRDefault="008372DF" w:rsidP="008372DF">
      <w:pPr>
        <w:pStyle w:val="a9"/>
        <w:spacing w:line="360" w:lineRule="auto"/>
        <w:jc w:val="both"/>
        <w:rPr>
          <w:rFonts w:cs="David"/>
          <w:sz w:val="24"/>
          <w:szCs w:val="24"/>
        </w:rPr>
      </w:pPr>
      <w:r>
        <w:rPr>
          <w:rFonts w:cs="David"/>
          <w:sz w:val="24"/>
          <w:szCs w:val="24"/>
          <w:rtl/>
        </w:rPr>
        <w:t xml:space="preserve">כתוצאה ממעשי הנאשמים, פונה </w:t>
      </w:r>
      <w:r>
        <w:rPr>
          <w:rFonts w:cs="David" w:hint="cs"/>
          <w:sz w:val="24"/>
          <w:szCs w:val="24"/>
          <w:rtl/>
        </w:rPr>
        <w:t xml:space="preserve">מ.ח. </w:t>
      </w:r>
      <w:r>
        <w:rPr>
          <w:rFonts w:cs="David"/>
          <w:sz w:val="24"/>
          <w:szCs w:val="24"/>
          <w:rtl/>
        </w:rPr>
        <w:t>לבית החולים</w:t>
      </w:r>
      <w:r>
        <w:rPr>
          <w:rFonts w:cs="David" w:hint="cs"/>
          <w:sz w:val="24"/>
          <w:szCs w:val="24"/>
          <w:rtl/>
        </w:rPr>
        <w:t xml:space="preserve"> כשהוא מחוסר </w:t>
      </w:r>
      <w:r>
        <w:rPr>
          <w:rFonts w:cs="David"/>
          <w:sz w:val="24"/>
          <w:szCs w:val="24"/>
          <w:rtl/>
        </w:rPr>
        <w:t xml:space="preserve">הכרה, </w:t>
      </w:r>
      <w:r>
        <w:rPr>
          <w:rFonts w:cs="David" w:hint="cs"/>
          <w:sz w:val="24"/>
          <w:szCs w:val="24"/>
          <w:rtl/>
        </w:rPr>
        <w:t>וסובל מ</w:t>
      </w:r>
      <w:r>
        <w:rPr>
          <w:rFonts w:cs="David"/>
          <w:sz w:val="24"/>
          <w:szCs w:val="24"/>
          <w:rtl/>
        </w:rPr>
        <w:t>פגיעה ורידית ועצבית ברגל שמאל. למ</w:t>
      </w:r>
      <w:r>
        <w:rPr>
          <w:rFonts w:cs="David" w:hint="cs"/>
          <w:sz w:val="24"/>
          <w:szCs w:val="24"/>
          <w:rtl/>
        </w:rPr>
        <w:t>.</w:t>
      </w:r>
      <w:r>
        <w:rPr>
          <w:rFonts w:cs="David"/>
          <w:sz w:val="24"/>
          <w:szCs w:val="24"/>
          <w:rtl/>
        </w:rPr>
        <w:t>ע</w:t>
      </w:r>
      <w:r>
        <w:rPr>
          <w:rFonts w:cs="David" w:hint="cs"/>
          <w:sz w:val="24"/>
          <w:szCs w:val="24"/>
          <w:rtl/>
        </w:rPr>
        <w:t>.</w:t>
      </w:r>
      <w:r>
        <w:rPr>
          <w:rFonts w:cs="David"/>
          <w:sz w:val="24"/>
          <w:szCs w:val="24"/>
          <w:rtl/>
        </w:rPr>
        <w:t xml:space="preserve"> </w:t>
      </w:r>
      <w:r>
        <w:rPr>
          <w:rFonts w:cs="David" w:hint="cs"/>
          <w:sz w:val="24"/>
          <w:szCs w:val="24"/>
          <w:rtl/>
        </w:rPr>
        <w:t xml:space="preserve">נגרמה </w:t>
      </w:r>
      <w:r>
        <w:rPr>
          <w:rFonts w:cs="David"/>
          <w:sz w:val="24"/>
          <w:szCs w:val="24"/>
          <w:rtl/>
        </w:rPr>
        <w:t xml:space="preserve">המטומה קלה מאוד ונפיחות בשוק רגלו הימנית. </w:t>
      </w:r>
    </w:p>
    <w:p w14:paraId="08DF7E2F" w14:textId="77777777" w:rsidR="008372DF" w:rsidRDefault="008372DF" w:rsidP="008372DF">
      <w:pPr>
        <w:spacing w:line="360" w:lineRule="auto"/>
        <w:ind w:firstLine="720"/>
        <w:jc w:val="both"/>
      </w:pPr>
      <w:r>
        <w:rPr>
          <w:b/>
          <w:bCs/>
          <w:u w:val="single"/>
          <w:rtl/>
        </w:rPr>
        <w:t>תסקירי שירות המבחן</w:t>
      </w:r>
    </w:p>
    <w:p w14:paraId="00F8848E" w14:textId="77777777" w:rsidR="008372DF" w:rsidRDefault="008372DF" w:rsidP="008372DF">
      <w:pPr>
        <w:pStyle w:val="a9"/>
        <w:numPr>
          <w:ilvl w:val="0"/>
          <w:numId w:val="1"/>
        </w:numPr>
        <w:spacing w:line="360" w:lineRule="auto"/>
        <w:jc w:val="both"/>
        <w:rPr>
          <w:rFonts w:cs="David"/>
          <w:sz w:val="24"/>
          <w:szCs w:val="24"/>
          <w:rtl/>
        </w:rPr>
      </w:pPr>
      <w:r w:rsidRPr="003516CC">
        <w:rPr>
          <w:rFonts w:cs="David" w:hint="cs"/>
          <w:sz w:val="24"/>
          <w:szCs w:val="24"/>
          <w:rtl/>
        </w:rPr>
        <w:t xml:space="preserve">כאמור לעיל, הנאשמים אחים. </w:t>
      </w:r>
      <w:r>
        <w:rPr>
          <w:rFonts w:cs="David"/>
          <w:sz w:val="24"/>
          <w:szCs w:val="24"/>
          <w:rtl/>
        </w:rPr>
        <w:t>לבקשת באי כוחם של הנאשמים, נערכו בעניינם תסקירים של שירות המבחן.</w:t>
      </w:r>
      <w:r>
        <w:rPr>
          <w:rFonts w:cs="David" w:hint="cs"/>
          <w:sz w:val="24"/>
          <w:szCs w:val="24"/>
          <w:rtl/>
        </w:rPr>
        <w:t xml:space="preserve"> יצוין כי נאשם 1 שוחרר בתנאים ואילו הנאשם 2 עצור עד לתום ההליכים.</w:t>
      </w:r>
    </w:p>
    <w:p w14:paraId="5901E6E5" w14:textId="77777777" w:rsidR="008372DF" w:rsidRDefault="008372DF" w:rsidP="008372DF">
      <w:pPr>
        <w:pStyle w:val="a9"/>
        <w:spacing w:line="360" w:lineRule="auto"/>
        <w:jc w:val="both"/>
        <w:rPr>
          <w:rFonts w:cs="David"/>
          <w:sz w:val="24"/>
          <w:szCs w:val="24"/>
          <w:rtl/>
        </w:rPr>
      </w:pPr>
    </w:p>
    <w:p w14:paraId="3903B895" w14:textId="77777777" w:rsidR="008372DF" w:rsidRPr="002F3667" w:rsidRDefault="008372DF" w:rsidP="008372DF">
      <w:pPr>
        <w:pStyle w:val="a9"/>
        <w:numPr>
          <w:ilvl w:val="0"/>
          <w:numId w:val="1"/>
        </w:numPr>
        <w:spacing w:line="360" w:lineRule="auto"/>
        <w:jc w:val="both"/>
        <w:rPr>
          <w:rFonts w:cs="David"/>
          <w:sz w:val="24"/>
          <w:szCs w:val="24"/>
          <w:rtl/>
        </w:rPr>
      </w:pPr>
      <w:r w:rsidRPr="002C5BB4">
        <w:rPr>
          <w:rFonts w:cs="David" w:hint="cs"/>
          <w:sz w:val="24"/>
          <w:szCs w:val="24"/>
          <w:rtl/>
        </w:rPr>
        <w:t>אביהם של הנאשמים הלך לעולמו לפני כעשרים שנה</w:t>
      </w:r>
      <w:r>
        <w:rPr>
          <w:rFonts w:cs="David" w:hint="cs"/>
          <w:sz w:val="24"/>
          <w:szCs w:val="24"/>
          <w:rtl/>
        </w:rPr>
        <w:t>,</w:t>
      </w:r>
      <w:r w:rsidRPr="002C5BB4">
        <w:rPr>
          <w:rFonts w:cs="David" w:hint="cs"/>
          <w:sz w:val="24"/>
          <w:szCs w:val="24"/>
          <w:rtl/>
        </w:rPr>
        <w:t xml:space="preserve"> ובעקבות זאת סבלה משפחת הנאשמים ממצוקה כלכלית. </w:t>
      </w:r>
      <w:r>
        <w:rPr>
          <w:rFonts w:cs="David" w:hint="cs"/>
          <w:sz w:val="24"/>
          <w:szCs w:val="24"/>
          <w:rtl/>
        </w:rPr>
        <w:t xml:space="preserve">נאשם 1 סיים 8 שנות לימוד בלבד. לאחר שעזב את בית הספר </w:t>
      </w:r>
      <w:r>
        <w:rPr>
          <w:rFonts w:cs="David"/>
          <w:sz w:val="24"/>
          <w:szCs w:val="24"/>
          <w:rtl/>
        </w:rPr>
        <w:t xml:space="preserve">עבד </w:t>
      </w:r>
      <w:r>
        <w:rPr>
          <w:rFonts w:cs="David" w:hint="cs"/>
          <w:sz w:val="24"/>
          <w:szCs w:val="24"/>
          <w:rtl/>
        </w:rPr>
        <w:t xml:space="preserve">נאשם 1 </w:t>
      </w:r>
      <w:r>
        <w:rPr>
          <w:rFonts w:cs="David"/>
          <w:sz w:val="24"/>
          <w:szCs w:val="24"/>
          <w:rtl/>
        </w:rPr>
        <w:t xml:space="preserve">בתחום מכונאות </w:t>
      </w:r>
      <w:r>
        <w:rPr>
          <w:rFonts w:cs="David" w:hint="cs"/>
          <w:sz w:val="24"/>
          <w:szCs w:val="24"/>
          <w:rtl/>
        </w:rPr>
        <w:t>ה</w:t>
      </w:r>
      <w:r>
        <w:rPr>
          <w:rFonts w:cs="David"/>
          <w:sz w:val="24"/>
          <w:szCs w:val="24"/>
          <w:rtl/>
        </w:rPr>
        <w:t xml:space="preserve">רכב ולאחר מספר שנים החל לעבוד כאינסטלטור באופן עצמאי. </w:t>
      </w:r>
      <w:r>
        <w:rPr>
          <w:rFonts w:cs="David" w:hint="cs"/>
          <w:sz w:val="24"/>
          <w:szCs w:val="24"/>
          <w:rtl/>
        </w:rPr>
        <w:t>עובר ל</w:t>
      </w:r>
      <w:r>
        <w:rPr>
          <w:rFonts w:cs="David"/>
          <w:sz w:val="24"/>
          <w:szCs w:val="24"/>
          <w:rtl/>
        </w:rPr>
        <w:t xml:space="preserve">מעצר לא עבד </w:t>
      </w:r>
      <w:r>
        <w:rPr>
          <w:rFonts w:cs="David" w:hint="cs"/>
          <w:sz w:val="24"/>
          <w:szCs w:val="24"/>
          <w:rtl/>
        </w:rPr>
        <w:t xml:space="preserve">נאשם 1 </w:t>
      </w:r>
      <w:r>
        <w:rPr>
          <w:rFonts w:cs="David"/>
          <w:sz w:val="24"/>
          <w:szCs w:val="24"/>
          <w:rtl/>
        </w:rPr>
        <w:t>בשל מג</w:t>
      </w:r>
      <w:r>
        <w:rPr>
          <w:rFonts w:cs="David" w:hint="cs"/>
          <w:sz w:val="24"/>
          <w:szCs w:val="24"/>
          <w:rtl/>
        </w:rPr>
        <w:t>יפ</w:t>
      </w:r>
      <w:r>
        <w:rPr>
          <w:rFonts w:cs="David"/>
          <w:sz w:val="24"/>
          <w:szCs w:val="24"/>
          <w:rtl/>
        </w:rPr>
        <w:t>ת הקורונה</w:t>
      </w:r>
      <w:r>
        <w:rPr>
          <w:rFonts w:cs="David" w:hint="cs"/>
          <w:sz w:val="24"/>
          <w:szCs w:val="24"/>
          <w:rtl/>
        </w:rPr>
        <w:t xml:space="preserve">. </w:t>
      </w:r>
      <w:r w:rsidRPr="002F3667">
        <w:rPr>
          <w:rFonts w:cs="David"/>
          <w:sz w:val="24"/>
          <w:szCs w:val="24"/>
          <w:rtl/>
        </w:rPr>
        <w:t xml:space="preserve">לפני כשלוש שנים </w:t>
      </w:r>
      <w:r>
        <w:rPr>
          <w:rFonts w:cs="David" w:hint="cs"/>
          <w:sz w:val="24"/>
          <w:szCs w:val="24"/>
          <w:rtl/>
        </w:rPr>
        <w:t>היה</w:t>
      </w:r>
      <w:r w:rsidRPr="002F3667">
        <w:rPr>
          <w:rFonts w:cs="David"/>
          <w:sz w:val="24"/>
          <w:szCs w:val="24"/>
          <w:rtl/>
        </w:rPr>
        <w:t xml:space="preserve"> </w:t>
      </w:r>
      <w:r>
        <w:rPr>
          <w:rFonts w:cs="David" w:hint="cs"/>
          <w:sz w:val="24"/>
          <w:szCs w:val="24"/>
          <w:rtl/>
        </w:rPr>
        <w:t>נאשם 1 מעורב ב</w:t>
      </w:r>
      <w:r w:rsidRPr="002F3667">
        <w:rPr>
          <w:rFonts w:cs="David"/>
          <w:sz w:val="24"/>
          <w:szCs w:val="24"/>
          <w:rtl/>
        </w:rPr>
        <w:t xml:space="preserve">תאונת דרכים </w:t>
      </w:r>
      <w:r>
        <w:rPr>
          <w:rFonts w:cs="David" w:hint="cs"/>
          <w:sz w:val="24"/>
          <w:szCs w:val="24"/>
          <w:rtl/>
        </w:rPr>
        <w:t xml:space="preserve">בה הוא נפגע בראשו. הנאשם מסר לשירות המבחן, כי הפגיעה בראש לא הייתה ממשית, אך </w:t>
      </w:r>
      <w:r w:rsidRPr="002F3667">
        <w:rPr>
          <w:rFonts w:cs="David"/>
          <w:sz w:val="24"/>
          <w:szCs w:val="24"/>
          <w:rtl/>
        </w:rPr>
        <w:t xml:space="preserve"> </w:t>
      </w:r>
      <w:r>
        <w:rPr>
          <w:rFonts w:cs="David" w:hint="cs"/>
          <w:sz w:val="24"/>
          <w:szCs w:val="24"/>
          <w:rtl/>
        </w:rPr>
        <w:t>גם כיום</w:t>
      </w:r>
      <w:r>
        <w:rPr>
          <w:rFonts w:cs="David"/>
          <w:sz w:val="24"/>
          <w:szCs w:val="24"/>
          <w:rtl/>
        </w:rPr>
        <w:t xml:space="preserve"> הוא סובל מכאבי</w:t>
      </w:r>
      <w:r>
        <w:rPr>
          <w:rFonts w:cs="David" w:hint="cs"/>
          <w:sz w:val="24"/>
          <w:szCs w:val="24"/>
          <w:rtl/>
        </w:rPr>
        <w:t xml:space="preserve"> ראש</w:t>
      </w:r>
      <w:r w:rsidRPr="002F3667">
        <w:rPr>
          <w:rFonts w:cs="David"/>
          <w:sz w:val="24"/>
          <w:szCs w:val="24"/>
          <w:rtl/>
        </w:rPr>
        <w:t xml:space="preserve"> ונוטל משככי כאבים. </w:t>
      </w:r>
    </w:p>
    <w:p w14:paraId="5ECD05D1" w14:textId="77777777" w:rsidR="008372DF" w:rsidRDefault="008372DF" w:rsidP="008372DF">
      <w:pPr>
        <w:pStyle w:val="a9"/>
        <w:spacing w:line="360" w:lineRule="auto"/>
        <w:jc w:val="both"/>
        <w:rPr>
          <w:rFonts w:cs="David"/>
          <w:sz w:val="24"/>
          <w:szCs w:val="24"/>
          <w:rtl/>
        </w:rPr>
      </w:pPr>
      <w:r>
        <w:rPr>
          <w:rFonts w:cs="David" w:hint="cs"/>
          <w:sz w:val="24"/>
          <w:szCs w:val="24"/>
          <w:rtl/>
        </w:rPr>
        <w:t xml:space="preserve">לנאשם 1 יש עבר פלילי תעבורתי בדמות 6 הרשעות קודמות, בגינן הוא ריצה עונשי מאסר. הרישום הפלילי התעבורתי לא הוגש, אך אין עליו מחלוקת. לנאשם 1 אין לו עבר פלילי אחר. </w:t>
      </w:r>
    </w:p>
    <w:p w14:paraId="7A650D05" w14:textId="77777777" w:rsidR="008372DF" w:rsidRDefault="008372DF" w:rsidP="008372DF">
      <w:pPr>
        <w:pStyle w:val="a9"/>
        <w:spacing w:line="360" w:lineRule="auto"/>
        <w:jc w:val="both"/>
        <w:rPr>
          <w:rFonts w:cs="David"/>
          <w:sz w:val="24"/>
          <w:szCs w:val="24"/>
          <w:rtl/>
        </w:rPr>
      </w:pPr>
      <w:r>
        <w:rPr>
          <w:rFonts w:cs="David" w:hint="cs"/>
          <w:sz w:val="24"/>
          <w:szCs w:val="24"/>
          <w:rtl/>
        </w:rPr>
        <w:t xml:space="preserve">לדברי שירות המבחן נאשם 1 </w:t>
      </w:r>
      <w:r>
        <w:rPr>
          <w:rFonts w:cs="David"/>
          <w:sz w:val="24"/>
          <w:szCs w:val="24"/>
          <w:rtl/>
        </w:rPr>
        <w:t xml:space="preserve"> ביטא הכרה חלקית בביצוע העביר</w:t>
      </w:r>
      <w:r>
        <w:rPr>
          <w:rFonts w:cs="David" w:hint="cs"/>
          <w:sz w:val="24"/>
          <w:szCs w:val="24"/>
          <w:rtl/>
        </w:rPr>
        <w:t>ות בהן הוא הורשע. נאשם 1</w:t>
      </w:r>
      <w:r>
        <w:rPr>
          <w:rFonts w:cs="David"/>
          <w:sz w:val="24"/>
          <w:szCs w:val="24"/>
          <w:rtl/>
        </w:rPr>
        <w:t xml:space="preserve"> שלל סכסוך מתמשך בינו לבין המתלוננים, וטען כי כוונת</w:t>
      </w:r>
      <w:r>
        <w:rPr>
          <w:rFonts w:cs="David" w:hint="cs"/>
          <w:sz w:val="24"/>
          <w:szCs w:val="24"/>
          <w:rtl/>
        </w:rPr>
        <w:t xml:space="preserve">ו וכוונת הנאשם 2 </w:t>
      </w:r>
      <w:r>
        <w:rPr>
          <w:rFonts w:cs="David"/>
          <w:sz w:val="24"/>
          <w:szCs w:val="24"/>
          <w:rtl/>
        </w:rPr>
        <w:t xml:space="preserve"> הי</w:t>
      </w:r>
      <w:r>
        <w:rPr>
          <w:rFonts w:cs="David" w:hint="cs"/>
          <w:sz w:val="24"/>
          <w:szCs w:val="24"/>
          <w:rtl/>
        </w:rPr>
        <w:t>ית</w:t>
      </w:r>
      <w:r>
        <w:rPr>
          <w:rFonts w:cs="David"/>
          <w:sz w:val="24"/>
          <w:szCs w:val="24"/>
          <w:rtl/>
        </w:rPr>
        <w:t xml:space="preserve">ה להפחיד את המתלוננים. </w:t>
      </w:r>
    </w:p>
    <w:p w14:paraId="11B180D0" w14:textId="77777777" w:rsidR="008372DF" w:rsidRDefault="008372DF" w:rsidP="008372DF">
      <w:pPr>
        <w:pStyle w:val="a9"/>
        <w:spacing w:line="360" w:lineRule="auto"/>
        <w:jc w:val="both"/>
        <w:rPr>
          <w:rFonts w:cs="David"/>
          <w:sz w:val="24"/>
          <w:szCs w:val="24"/>
          <w:rtl/>
        </w:rPr>
      </w:pPr>
      <w:r>
        <w:rPr>
          <w:rFonts w:cs="David" w:hint="cs"/>
          <w:sz w:val="24"/>
          <w:szCs w:val="24"/>
          <w:rtl/>
        </w:rPr>
        <w:t xml:space="preserve">בשיחה עם המתלוננים מסרו אלו כי </w:t>
      </w:r>
      <w:r>
        <w:rPr>
          <w:rFonts w:cs="David"/>
          <w:sz w:val="24"/>
          <w:szCs w:val="24"/>
          <w:rtl/>
        </w:rPr>
        <w:t>הסכסוך בין המשפחות הסתיים</w:t>
      </w:r>
      <w:r>
        <w:rPr>
          <w:rFonts w:cs="David" w:hint="cs"/>
          <w:sz w:val="24"/>
          <w:szCs w:val="24"/>
          <w:rtl/>
        </w:rPr>
        <w:t xml:space="preserve"> בסולחה, וכי כיום המתלוננים נמצאים בקשר עם הנאשמים.</w:t>
      </w:r>
    </w:p>
    <w:p w14:paraId="61A7791D" w14:textId="77777777" w:rsidR="008372DF" w:rsidRDefault="008372DF" w:rsidP="008372DF">
      <w:pPr>
        <w:pStyle w:val="a9"/>
        <w:spacing w:line="360" w:lineRule="auto"/>
        <w:jc w:val="both"/>
        <w:rPr>
          <w:rFonts w:cs="David"/>
          <w:sz w:val="24"/>
          <w:szCs w:val="24"/>
          <w:rtl/>
        </w:rPr>
      </w:pPr>
      <w:r>
        <w:rPr>
          <w:rFonts w:cs="David" w:hint="cs"/>
          <w:sz w:val="24"/>
          <w:szCs w:val="24"/>
          <w:rtl/>
        </w:rPr>
        <w:lastRenderedPageBreak/>
        <w:t xml:space="preserve">כגורמי סיכון להישנות עבירות מונה שירות המבחן את מאפייני אישיותו הילדותית והלא מגובשת של הנאשם 1, את הקושי שלו לשקול את חומרת מעשיו טרם ביצועם, ואת חשיפתו </w:t>
      </w:r>
      <w:r>
        <w:rPr>
          <w:rFonts w:cs="David"/>
          <w:sz w:val="24"/>
          <w:szCs w:val="24"/>
          <w:rtl/>
        </w:rPr>
        <w:t xml:space="preserve">לסביבה חברתית </w:t>
      </w:r>
      <w:r>
        <w:rPr>
          <w:rFonts w:cs="David" w:hint="cs"/>
          <w:sz w:val="24"/>
          <w:szCs w:val="24"/>
          <w:rtl/>
        </w:rPr>
        <w:t>בעלי מאפייני התנהגות שוליים. לדברי שירות המבחן,</w:t>
      </w:r>
      <w:r>
        <w:rPr>
          <w:rFonts w:cs="David"/>
          <w:sz w:val="24"/>
          <w:szCs w:val="24"/>
          <w:rtl/>
        </w:rPr>
        <w:t xml:space="preserve"> כאשר</w:t>
      </w:r>
      <w:r>
        <w:rPr>
          <w:rFonts w:cs="David" w:hint="cs"/>
          <w:sz w:val="24"/>
          <w:szCs w:val="24"/>
          <w:rtl/>
        </w:rPr>
        <w:t xml:space="preserve"> נאשם 1</w:t>
      </w:r>
      <w:r>
        <w:rPr>
          <w:rFonts w:cs="David"/>
          <w:sz w:val="24"/>
          <w:szCs w:val="24"/>
          <w:rtl/>
        </w:rPr>
        <w:t xml:space="preserve"> חש סולידריות משפחתית</w:t>
      </w:r>
      <w:r>
        <w:rPr>
          <w:rFonts w:cs="David" w:hint="cs"/>
          <w:sz w:val="24"/>
          <w:szCs w:val="24"/>
          <w:rtl/>
        </w:rPr>
        <w:t xml:space="preserve"> הוא </w:t>
      </w:r>
      <w:r>
        <w:rPr>
          <w:rFonts w:cs="David"/>
          <w:sz w:val="24"/>
          <w:szCs w:val="24"/>
          <w:rtl/>
        </w:rPr>
        <w:t>מתקשה לזהות מצבי סיכון בסביבתו ועלול לפעול באופן אימפולסיבי.</w:t>
      </w:r>
    </w:p>
    <w:p w14:paraId="70DE274C" w14:textId="77777777" w:rsidR="008372DF" w:rsidRDefault="008372DF" w:rsidP="008372DF">
      <w:pPr>
        <w:pStyle w:val="a9"/>
        <w:spacing w:line="360" w:lineRule="auto"/>
        <w:jc w:val="both"/>
        <w:rPr>
          <w:rFonts w:cs="David"/>
          <w:sz w:val="24"/>
          <w:szCs w:val="24"/>
          <w:rtl/>
        </w:rPr>
      </w:pPr>
      <w:r>
        <w:rPr>
          <w:rFonts w:cs="David" w:hint="cs"/>
          <w:sz w:val="24"/>
          <w:szCs w:val="24"/>
          <w:rtl/>
        </w:rPr>
        <w:t>כגורמי סיכוי ציין שירות המבחן את ההתרשמות כי העבירות שביצע הנאשם 1 הן בבחינת חריג להתנהגותו בדרך כלל, את ההכרה הראשונית של הנאשם 1 במעשיו ואת חרטתו עליהם, ואת שאיפתו של הנאשם 1 לנהל חיים נורמטיביים.</w:t>
      </w:r>
    </w:p>
    <w:p w14:paraId="15967FAE" w14:textId="77777777" w:rsidR="008372DF" w:rsidRDefault="008372DF" w:rsidP="008372DF">
      <w:pPr>
        <w:pStyle w:val="a9"/>
        <w:spacing w:line="360" w:lineRule="auto"/>
        <w:jc w:val="both"/>
        <w:rPr>
          <w:rFonts w:cs="David"/>
          <w:sz w:val="24"/>
          <w:szCs w:val="24"/>
          <w:rtl/>
        </w:rPr>
      </w:pPr>
      <w:r>
        <w:rPr>
          <w:rFonts w:cs="David" w:hint="cs"/>
          <w:sz w:val="24"/>
          <w:szCs w:val="24"/>
          <w:rtl/>
        </w:rPr>
        <w:t>בסיכומם של דברים מעריך שירות המבחן, כי הסיכון</w:t>
      </w:r>
      <w:r>
        <w:rPr>
          <w:rFonts w:cs="David"/>
          <w:sz w:val="24"/>
          <w:szCs w:val="24"/>
          <w:rtl/>
        </w:rPr>
        <w:t xml:space="preserve"> להישנות התנהגות אלימה </w:t>
      </w:r>
      <w:r>
        <w:rPr>
          <w:rFonts w:cs="David" w:hint="cs"/>
          <w:sz w:val="24"/>
          <w:szCs w:val="24"/>
          <w:rtl/>
        </w:rPr>
        <w:t xml:space="preserve">מצידו של נאשם 1 הוא בינוני, וכי מידת החומרה ככל שהנאשם 1 יחזור להתנהג באלימות, אף היא בינונית. </w:t>
      </w:r>
    </w:p>
    <w:p w14:paraId="49ACED6F" w14:textId="77777777" w:rsidR="008372DF" w:rsidRDefault="008372DF" w:rsidP="008372DF">
      <w:pPr>
        <w:pStyle w:val="a9"/>
        <w:spacing w:line="360" w:lineRule="auto"/>
        <w:jc w:val="both"/>
        <w:rPr>
          <w:rFonts w:cs="David"/>
          <w:sz w:val="24"/>
          <w:szCs w:val="24"/>
          <w:rtl/>
        </w:rPr>
      </w:pPr>
      <w:r>
        <w:rPr>
          <w:rFonts w:cs="David"/>
          <w:sz w:val="24"/>
          <w:szCs w:val="24"/>
          <w:rtl/>
        </w:rPr>
        <w:t>שירות המבחן ה</w:t>
      </w:r>
      <w:r>
        <w:rPr>
          <w:rFonts w:cs="David" w:hint="cs"/>
          <w:sz w:val="24"/>
          <w:szCs w:val="24"/>
          <w:rtl/>
        </w:rPr>
        <w:t xml:space="preserve">ציע לנאשם להשתלב בהליך טיפולי אך הוא סירב לכך, כיוון שלדבריו הוא הפיק לקחים ואיננו נזקק לטיפול. לאור זאת, לא בא שירות המבחן בהמלצה טיפולית או בהמלצה לעניין העונש. </w:t>
      </w:r>
    </w:p>
    <w:p w14:paraId="0A1D9026" w14:textId="77777777" w:rsidR="008372DF" w:rsidRDefault="008372DF" w:rsidP="008372DF">
      <w:pPr>
        <w:pStyle w:val="a9"/>
        <w:spacing w:line="360" w:lineRule="auto"/>
        <w:jc w:val="both"/>
        <w:rPr>
          <w:rFonts w:cs="David"/>
          <w:sz w:val="24"/>
          <w:szCs w:val="24"/>
          <w:rtl/>
        </w:rPr>
      </w:pPr>
    </w:p>
    <w:p w14:paraId="2B2FA699" w14:textId="77777777" w:rsidR="008372DF" w:rsidRDefault="008372DF" w:rsidP="008372DF">
      <w:pPr>
        <w:pStyle w:val="a9"/>
        <w:numPr>
          <w:ilvl w:val="0"/>
          <w:numId w:val="1"/>
        </w:numPr>
        <w:spacing w:line="360" w:lineRule="auto"/>
        <w:jc w:val="both"/>
        <w:rPr>
          <w:rFonts w:cs="David"/>
          <w:sz w:val="24"/>
          <w:szCs w:val="24"/>
        </w:rPr>
      </w:pPr>
      <w:r>
        <w:rPr>
          <w:rFonts w:cs="David"/>
          <w:sz w:val="24"/>
          <w:szCs w:val="24"/>
          <w:rtl/>
        </w:rPr>
        <w:t>נאשם 2 נשר מהלימודים בגיל 14 בעקבות פטירת אביו,</w:t>
      </w:r>
      <w:r>
        <w:rPr>
          <w:rFonts w:cs="David" w:hint="cs"/>
          <w:sz w:val="24"/>
          <w:szCs w:val="24"/>
          <w:rtl/>
        </w:rPr>
        <w:t xml:space="preserve"> זאת לאחר שסיים 7 שנות לימוד.</w:t>
      </w:r>
      <w:r>
        <w:rPr>
          <w:rFonts w:cs="David"/>
          <w:sz w:val="24"/>
          <w:szCs w:val="24"/>
          <w:rtl/>
        </w:rPr>
        <w:t xml:space="preserve"> </w:t>
      </w:r>
      <w:r>
        <w:rPr>
          <w:rFonts w:cs="David" w:hint="cs"/>
          <w:sz w:val="24"/>
          <w:szCs w:val="24"/>
          <w:rtl/>
        </w:rPr>
        <w:t xml:space="preserve">עובר למעצרו </w:t>
      </w:r>
      <w:r>
        <w:rPr>
          <w:rFonts w:cs="David"/>
          <w:sz w:val="24"/>
          <w:szCs w:val="24"/>
          <w:rtl/>
        </w:rPr>
        <w:t xml:space="preserve"> </w:t>
      </w:r>
      <w:r>
        <w:rPr>
          <w:rFonts w:cs="David" w:hint="cs"/>
          <w:sz w:val="24"/>
          <w:szCs w:val="24"/>
          <w:rtl/>
        </w:rPr>
        <w:t>עסק נאשם 2</w:t>
      </w:r>
      <w:r>
        <w:rPr>
          <w:rFonts w:cs="David"/>
          <w:sz w:val="24"/>
          <w:szCs w:val="24"/>
          <w:rtl/>
        </w:rPr>
        <w:t xml:space="preserve"> בעבודות מזדמנות</w:t>
      </w:r>
      <w:r>
        <w:rPr>
          <w:rFonts w:cs="David" w:hint="cs"/>
          <w:sz w:val="24"/>
          <w:szCs w:val="24"/>
          <w:rtl/>
        </w:rPr>
        <w:t xml:space="preserve"> ובעבודות אינסטלציה.</w:t>
      </w:r>
    </w:p>
    <w:p w14:paraId="5E16F62D" w14:textId="77777777" w:rsidR="008372DF" w:rsidRDefault="008372DF" w:rsidP="008372DF">
      <w:pPr>
        <w:pStyle w:val="a9"/>
        <w:spacing w:line="360" w:lineRule="auto"/>
        <w:jc w:val="both"/>
        <w:rPr>
          <w:rFonts w:cs="David"/>
          <w:sz w:val="24"/>
          <w:szCs w:val="24"/>
          <w:rtl/>
        </w:rPr>
      </w:pPr>
      <w:r>
        <w:rPr>
          <w:rFonts w:cs="David"/>
          <w:sz w:val="24"/>
          <w:szCs w:val="24"/>
          <w:rtl/>
        </w:rPr>
        <w:t>להתרשמות שירות המבחן, מות אביו של נאשם 2 היווה עבור</w:t>
      </w:r>
      <w:r>
        <w:rPr>
          <w:rFonts w:cs="David" w:hint="cs"/>
          <w:sz w:val="24"/>
          <w:szCs w:val="24"/>
          <w:rtl/>
        </w:rPr>
        <w:t xml:space="preserve"> הנאשם</w:t>
      </w:r>
      <w:r>
        <w:rPr>
          <w:rFonts w:cs="David"/>
          <w:sz w:val="24"/>
          <w:szCs w:val="24"/>
          <w:rtl/>
        </w:rPr>
        <w:t xml:space="preserve"> חוויה קשה וטראומטית</w:t>
      </w:r>
      <w:r>
        <w:rPr>
          <w:rFonts w:cs="David" w:hint="cs"/>
          <w:sz w:val="24"/>
          <w:szCs w:val="24"/>
          <w:rtl/>
        </w:rPr>
        <w:t>,</w:t>
      </w:r>
      <w:r>
        <w:rPr>
          <w:rFonts w:cs="David"/>
          <w:sz w:val="24"/>
          <w:szCs w:val="24"/>
          <w:rtl/>
        </w:rPr>
        <w:t xml:space="preserve"> </w:t>
      </w:r>
      <w:r>
        <w:rPr>
          <w:rFonts w:cs="David" w:hint="cs"/>
          <w:sz w:val="24"/>
          <w:szCs w:val="24"/>
          <w:rtl/>
        </w:rPr>
        <w:t>ש</w:t>
      </w:r>
      <w:r>
        <w:rPr>
          <w:rFonts w:cs="David"/>
          <w:sz w:val="24"/>
          <w:szCs w:val="24"/>
          <w:rtl/>
        </w:rPr>
        <w:t xml:space="preserve">הביאה </w:t>
      </w:r>
      <w:r>
        <w:rPr>
          <w:rFonts w:cs="David" w:hint="cs"/>
          <w:sz w:val="24"/>
          <w:szCs w:val="24"/>
          <w:rtl/>
        </w:rPr>
        <w:t xml:space="preserve">אותו </w:t>
      </w:r>
      <w:r>
        <w:rPr>
          <w:rFonts w:cs="David"/>
          <w:sz w:val="24"/>
          <w:szCs w:val="24"/>
          <w:rtl/>
        </w:rPr>
        <w:t xml:space="preserve">להתחבר עם חברה שולית, עמה היה מעורב בביצוע עבירות קודמות. </w:t>
      </w:r>
      <w:r>
        <w:rPr>
          <w:rFonts w:cs="David" w:hint="cs"/>
          <w:sz w:val="24"/>
          <w:szCs w:val="24"/>
          <w:rtl/>
        </w:rPr>
        <w:t xml:space="preserve">לנאשם 2 שלוש הרשעות קודמות. הרשעתו האחרונה של הנאשם 2 היא משנת 2011 בעבירות של קשירת קשר לפשע, התפרצות, היזק לרכוש במזיד וגניבה. בגין הרשעה זו נגזר על נאשם 2 עונש של 15 חודשי מאסר בפועל. הרשעתו השנייה של הנאשם היא משנת 2009, בעבירות של הסעת שב"חים, נהיגה פוחזת, הפרעה לשוטר במילוי תפקידו, גניבת רכב, איומים והיזק במזיד לרכוש. בגין הרשעה זו נגזר על נאשם 2 עונש של 28 חודשי מאסר בפועל.  הרשעתו השלישית של הנאשם 2 היא משנת 2006 בעבירות של פריצה לרכב והחזקת אגרופן. בגין הרשעה זו נגזר על הנאשם 2 עונש של 4 חודשי מאסר על תנאי. </w:t>
      </w:r>
    </w:p>
    <w:p w14:paraId="31EEF7D6" w14:textId="77777777" w:rsidR="008372DF" w:rsidRDefault="008372DF" w:rsidP="008372DF">
      <w:pPr>
        <w:pStyle w:val="a9"/>
        <w:spacing w:line="360" w:lineRule="auto"/>
        <w:jc w:val="both"/>
        <w:rPr>
          <w:rFonts w:cs="David"/>
          <w:sz w:val="24"/>
          <w:szCs w:val="24"/>
          <w:rtl/>
        </w:rPr>
      </w:pPr>
      <w:r>
        <w:rPr>
          <w:rFonts w:cs="David"/>
          <w:sz w:val="24"/>
          <w:szCs w:val="24"/>
          <w:rtl/>
        </w:rPr>
        <w:t xml:space="preserve">לאחר תקופת מאסרו האחרונה </w:t>
      </w:r>
      <w:r>
        <w:rPr>
          <w:rFonts w:cs="David" w:hint="cs"/>
          <w:sz w:val="24"/>
          <w:szCs w:val="24"/>
          <w:rtl/>
        </w:rPr>
        <w:t xml:space="preserve">הנאשם 2 </w:t>
      </w:r>
      <w:r>
        <w:rPr>
          <w:rFonts w:cs="David"/>
          <w:sz w:val="24"/>
          <w:szCs w:val="24"/>
          <w:rtl/>
        </w:rPr>
        <w:t>התחתן ו</w:t>
      </w:r>
      <w:r>
        <w:rPr>
          <w:rFonts w:cs="David" w:hint="cs"/>
          <w:sz w:val="24"/>
          <w:szCs w:val="24"/>
          <w:rtl/>
        </w:rPr>
        <w:t xml:space="preserve">לדברי משפחתו מאז </w:t>
      </w:r>
      <w:r>
        <w:rPr>
          <w:rFonts w:cs="David"/>
          <w:sz w:val="24"/>
          <w:szCs w:val="24"/>
          <w:rtl/>
        </w:rPr>
        <w:t xml:space="preserve">הוא מבלה את מרבית זמנו עמם. </w:t>
      </w:r>
    </w:p>
    <w:p w14:paraId="37A69E44" w14:textId="77777777" w:rsidR="008372DF" w:rsidRDefault="008372DF" w:rsidP="008372DF">
      <w:pPr>
        <w:pStyle w:val="a9"/>
        <w:spacing w:line="360" w:lineRule="auto"/>
        <w:jc w:val="both"/>
        <w:rPr>
          <w:rFonts w:cs="David"/>
          <w:sz w:val="24"/>
          <w:szCs w:val="24"/>
          <w:rtl/>
        </w:rPr>
      </w:pPr>
      <w:r>
        <w:rPr>
          <w:rFonts w:cs="David"/>
          <w:sz w:val="24"/>
          <w:szCs w:val="24"/>
          <w:rtl/>
        </w:rPr>
        <w:t xml:space="preserve">שירות המבחן </w:t>
      </w:r>
      <w:r>
        <w:rPr>
          <w:rFonts w:cs="David" w:hint="cs"/>
          <w:sz w:val="24"/>
          <w:szCs w:val="24"/>
          <w:rtl/>
        </w:rPr>
        <w:t xml:space="preserve">התרשם </w:t>
      </w:r>
      <w:r>
        <w:rPr>
          <w:rFonts w:cs="David"/>
          <w:sz w:val="24"/>
          <w:szCs w:val="24"/>
          <w:rtl/>
        </w:rPr>
        <w:t xml:space="preserve">כי נאשם 2 </w:t>
      </w:r>
      <w:r>
        <w:rPr>
          <w:rFonts w:cs="David" w:hint="cs"/>
          <w:sz w:val="24"/>
          <w:szCs w:val="24"/>
          <w:rtl/>
        </w:rPr>
        <w:t>מק</w:t>
      </w:r>
      <w:r>
        <w:rPr>
          <w:rFonts w:cs="David"/>
          <w:sz w:val="24"/>
          <w:szCs w:val="24"/>
          <w:rtl/>
        </w:rPr>
        <w:t xml:space="preserve">בל על עצמו אחריות לביצוע העבירות </w:t>
      </w:r>
      <w:r>
        <w:rPr>
          <w:rFonts w:cs="David" w:hint="cs"/>
          <w:sz w:val="24"/>
          <w:szCs w:val="24"/>
          <w:rtl/>
        </w:rPr>
        <w:t xml:space="preserve">בהן הוא הורשע, </w:t>
      </w:r>
      <w:r>
        <w:rPr>
          <w:rFonts w:cs="David"/>
          <w:sz w:val="24"/>
          <w:szCs w:val="24"/>
          <w:rtl/>
        </w:rPr>
        <w:t>אך</w:t>
      </w:r>
      <w:r>
        <w:rPr>
          <w:rFonts w:cs="David" w:hint="cs"/>
          <w:sz w:val="24"/>
          <w:szCs w:val="24"/>
          <w:rtl/>
        </w:rPr>
        <w:t xml:space="preserve"> הוא</w:t>
      </w:r>
      <w:r>
        <w:rPr>
          <w:rFonts w:cs="David"/>
          <w:sz w:val="24"/>
          <w:szCs w:val="24"/>
          <w:rtl/>
        </w:rPr>
        <w:t xml:space="preserve"> </w:t>
      </w:r>
      <w:r>
        <w:rPr>
          <w:rFonts w:cs="David" w:hint="cs"/>
          <w:sz w:val="24"/>
          <w:szCs w:val="24"/>
          <w:rtl/>
        </w:rPr>
        <w:t>מ</w:t>
      </w:r>
      <w:r>
        <w:rPr>
          <w:rFonts w:cs="David"/>
          <w:sz w:val="24"/>
          <w:szCs w:val="24"/>
          <w:rtl/>
        </w:rPr>
        <w:t xml:space="preserve">קל ראש בנוגע למשמעות חומרתן. </w:t>
      </w:r>
    </w:p>
    <w:p w14:paraId="0E126229" w14:textId="77777777" w:rsidR="008372DF" w:rsidRDefault="008372DF" w:rsidP="008372DF">
      <w:pPr>
        <w:pStyle w:val="a9"/>
        <w:spacing w:line="360" w:lineRule="auto"/>
        <w:jc w:val="both"/>
        <w:rPr>
          <w:rFonts w:cs="David"/>
          <w:sz w:val="24"/>
          <w:szCs w:val="24"/>
          <w:rtl/>
        </w:rPr>
      </w:pPr>
      <w:r>
        <w:rPr>
          <w:rFonts w:cs="David" w:hint="cs"/>
          <w:sz w:val="24"/>
          <w:szCs w:val="24"/>
          <w:rtl/>
        </w:rPr>
        <w:t xml:space="preserve">כגורמי סיכון ציין שירות המבחן כי להתרשמותו בעת משבר </w:t>
      </w:r>
      <w:r>
        <w:rPr>
          <w:rFonts w:cs="David"/>
          <w:sz w:val="24"/>
          <w:szCs w:val="24"/>
          <w:rtl/>
        </w:rPr>
        <w:t>מתקשה נאשם 2 לשלוט בדחפי</w:t>
      </w:r>
      <w:r>
        <w:rPr>
          <w:rFonts w:cs="David" w:hint="cs"/>
          <w:sz w:val="24"/>
          <w:szCs w:val="24"/>
          <w:rtl/>
        </w:rPr>
        <w:t>ו ו</w:t>
      </w:r>
      <w:r>
        <w:rPr>
          <w:rFonts w:cs="David"/>
          <w:sz w:val="24"/>
          <w:szCs w:val="24"/>
          <w:rtl/>
        </w:rPr>
        <w:t>להפעיל שיקול דעת</w:t>
      </w:r>
      <w:r>
        <w:rPr>
          <w:rFonts w:cs="David" w:hint="cs"/>
          <w:sz w:val="24"/>
          <w:szCs w:val="24"/>
          <w:rtl/>
        </w:rPr>
        <w:t>.</w:t>
      </w:r>
      <w:r>
        <w:rPr>
          <w:rFonts w:cs="David"/>
          <w:sz w:val="24"/>
          <w:szCs w:val="24"/>
          <w:rtl/>
        </w:rPr>
        <w:t xml:space="preserve"> שירות המבחן</w:t>
      </w:r>
      <w:r>
        <w:rPr>
          <w:rFonts w:cs="David" w:hint="cs"/>
          <w:sz w:val="24"/>
          <w:szCs w:val="24"/>
          <w:rtl/>
        </w:rPr>
        <w:t xml:space="preserve"> התרשם כי</w:t>
      </w:r>
      <w:r>
        <w:rPr>
          <w:rFonts w:cs="David"/>
          <w:sz w:val="24"/>
          <w:szCs w:val="24"/>
          <w:rtl/>
        </w:rPr>
        <w:t xml:space="preserve"> דפוסי החשיבה של</w:t>
      </w:r>
      <w:r>
        <w:rPr>
          <w:rFonts w:cs="David" w:hint="cs"/>
          <w:sz w:val="24"/>
          <w:szCs w:val="24"/>
          <w:rtl/>
        </w:rPr>
        <w:t xml:space="preserve"> נאשם 2</w:t>
      </w:r>
      <w:r>
        <w:rPr>
          <w:rFonts w:cs="David"/>
          <w:sz w:val="24"/>
          <w:szCs w:val="24"/>
          <w:rtl/>
        </w:rPr>
        <w:t xml:space="preserve"> מאופיינים בקונקרטיות</w:t>
      </w:r>
      <w:r>
        <w:rPr>
          <w:rFonts w:cs="David" w:hint="cs"/>
          <w:sz w:val="24"/>
          <w:szCs w:val="24"/>
          <w:rtl/>
        </w:rPr>
        <w:t>,</w:t>
      </w:r>
      <w:r>
        <w:rPr>
          <w:rFonts w:cs="David"/>
          <w:sz w:val="24"/>
          <w:szCs w:val="24"/>
          <w:rtl/>
        </w:rPr>
        <w:t xml:space="preserve"> וגבולותיו הפנימיים מטושטשים, זאת לצד צורך בהוכחת מסוגלות גברית ונטייה להיגרר לחברה שלילית. עם זאת, </w:t>
      </w:r>
      <w:r>
        <w:rPr>
          <w:rFonts w:cs="David" w:hint="cs"/>
          <w:sz w:val="24"/>
          <w:szCs w:val="24"/>
          <w:rtl/>
        </w:rPr>
        <w:t xml:space="preserve">ציין שירות המבחן, כי </w:t>
      </w:r>
      <w:r>
        <w:rPr>
          <w:rFonts w:cs="David"/>
          <w:sz w:val="24"/>
          <w:szCs w:val="24"/>
          <w:rtl/>
        </w:rPr>
        <w:t xml:space="preserve">הנאשם 2 לא היה מעורב בפלילים </w:t>
      </w:r>
      <w:r>
        <w:rPr>
          <w:rFonts w:cs="David" w:hint="cs"/>
          <w:sz w:val="24"/>
          <w:szCs w:val="24"/>
          <w:rtl/>
        </w:rPr>
        <w:t>מאז שנת 2011</w:t>
      </w:r>
      <w:r>
        <w:rPr>
          <w:rFonts w:cs="David"/>
          <w:sz w:val="24"/>
          <w:szCs w:val="24"/>
          <w:rtl/>
        </w:rPr>
        <w:t xml:space="preserve">, </w:t>
      </w:r>
      <w:r>
        <w:rPr>
          <w:rFonts w:cs="David" w:hint="cs"/>
          <w:sz w:val="24"/>
          <w:szCs w:val="24"/>
          <w:rtl/>
        </w:rPr>
        <w:t xml:space="preserve">כי </w:t>
      </w:r>
      <w:r>
        <w:rPr>
          <w:rFonts w:cs="David"/>
          <w:sz w:val="24"/>
          <w:szCs w:val="24"/>
          <w:rtl/>
        </w:rPr>
        <w:t>הוא שואף לתפקוד תקין</w:t>
      </w:r>
      <w:r>
        <w:rPr>
          <w:rFonts w:cs="David" w:hint="cs"/>
          <w:sz w:val="24"/>
          <w:szCs w:val="24"/>
          <w:rtl/>
        </w:rPr>
        <w:t xml:space="preserve">, וכי הוא </w:t>
      </w:r>
      <w:r>
        <w:rPr>
          <w:rFonts w:cs="David"/>
          <w:sz w:val="24"/>
          <w:szCs w:val="24"/>
          <w:rtl/>
        </w:rPr>
        <w:t xml:space="preserve">הצליח בעבר להשתלב בעבודה ולפרנס את עצמו ואת משפחתו. שירות המבחן העריך </w:t>
      </w:r>
      <w:r>
        <w:rPr>
          <w:rFonts w:cs="David" w:hint="cs"/>
          <w:sz w:val="24"/>
          <w:szCs w:val="24"/>
          <w:rtl/>
        </w:rPr>
        <w:t xml:space="preserve">כבינונית </w:t>
      </w:r>
      <w:r>
        <w:rPr>
          <w:rFonts w:cs="David"/>
          <w:sz w:val="24"/>
          <w:szCs w:val="24"/>
          <w:rtl/>
        </w:rPr>
        <w:t xml:space="preserve">את רמת הסיכון להישנות מעורבות </w:t>
      </w:r>
      <w:r>
        <w:rPr>
          <w:rFonts w:cs="David" w:hint="cs"/>
          <w:sz w:val="24"/>
          <w:szCs w:val="24"/>
          <w:rtl/>
        </w:rPr>
        <w:t xml:space="preserve">של נאשם 2 </w:t>
      </w:r>
      <w:r>
        <w:rPr>
          <w:rFonts w:cs="David"/>
          <w:sz w:val="24"/>
          <w:szCs w:val="24"/>
          <w:rtl/>
        </w:rPr>
        <w:t>בעבירות אלימות, ואת חומרת</w:t>
      </w:r>
      <w:r>
        <w:rPr>
          <w:rFonts w:cs="David" w:hint="cs"/>
          <w:sz w:val="24"/>
          <w:szCs w:val="24"/>
          <w:rtl/>
        </w:rPr>
        <w:t xml:space="preserve"> העבירות, ככל שיבוצעו כאלו, </w:t>
      </w:r>
      <w:r>
        <w:rPr>
          <w:rFonts w:cs="David"/>
          <w:sz w:val="24"/>
          <w:szCs w:val="24"/>
          <w:rtl/>
        </w:rPr>
        <w:t>כבינונית.</w:t>
      </w:r>
    </w:p>
    <w:p w14:paraId="724C6EFF" w14:textId="77777777" w:rsidR="008372DF" w:rsidRDefault="008372DF" w:rsidP="008372DF">
      <w:pPr>
        <w:pStyle w:val="a9"/>
        <w:spacing w:line="360" w:lineRule="auto"/>
        <w:jc w:val="both"/>
        <w:rPr>
          <w:rFonts w:cs="David"/>
          <w:sz w:val="24"/>
          <w:szCs w:val="24"/>
          <w:rtl/>
        </w:rPr>
      </w:pPr>
      <w:r>
        <w:rPr>
          <w:rFonts w:cs="David" w:hint="cs"/>
          <w:sz w:val="24"/>
          <w:szCs w:val="24"/>
          <w:rtl/>
        </w:rPr>
        <w:t>בסיכומו של דבר המליץ שירות המבחן, כי לעת גזירת העונש יביא בית המשפט בחשבון  מחד את</w:t>
      </w:r>
      <w:r>
        <w:rPr>
          <w:rFonts w:cs="David"/>
          <w:sz w:val="24"/>
          <w:szCs w:val="24"/>
          <w:rtl/>
        </w:rPr>
        <w:t xml:space="preserve"> חומרת העבירות</w:t>
      </w:r>
      <w:r>
        <w:rPr>
          <w:rFonts w:cs="David" w:hint="cs"/>
          <w:sz w:val="24"/>
          <w:szCs w:val="24"/>
          <w:rtl/>
        </w:rPr>
        <w:t>,</w:t>
      </w:r>
      <w:r>
        <w:rPr>
          <w:rFonts w:cs="David"/>
          <w:sz w:val="24"/>
          <w:szCs w:val="24"/>
          <w:rtl/>
        </w:rPr>
        <w:t xml:space="preserve"> </w:t>
      </w:r>
      <w:r>
        <w:rPr>
          <w:rFonts w:cs="David" w:hint="cs"/>
          <w:sz w:val="24"/>
          <w:szCs w:val="24"/>
          <w:rtl/>
        </w:rPr>
        <w:t xml:space="preserve">את </w:t>
      </w:r>
      <w:r>
        <w:rPr>
          <w:rFonts w:cs="David"/>
          <w:sz w:val="24"/>
          <w:szCs w:val="24"/>
          <w:rtl/>
        </w:rPr>
        <w:t xml:space="preserve">השלכותיהן הקשות, </w:t>
      </w:r>
      <w:r>
        <w:rPr>
          <w:rFonts w:cs="David" w:hint="cs"/>
          <w:sz w:val="24"/>
          <w:szCs w:val="24"/>
          <w:rtl/>
        </w:rPr>
        <w:t xml:space="preserve">ואת </w:t>
      </w:r>
      <w:r>
        <w:rPr>
          <w:rFonts w:cs="David"/>
          <w:sz w:val="24"/>
          <w:szCs w:val="24"/>
          <w:rtl/>
        </w:rPr>
        <w:t xml:space="preserve">העובדה כי נאשם 2 </w:t>
      </w:r>
      <w:r>
        <w:rPr>
          <w:rFonts w:cs="David" w:hint="cs"/>
          <w:sz w:val="24"/>
          <w:szCs w:val="24"/>
          <w:rtl/>
        </w:rPr>
        <w:t>נוטה ל</w:t>
      </w:r>
      <w:r>
        <w:rPr>
          <w:rFonts w:cs="David"/>
          <w:sz w:val="24"/>
          <w:szCs w:val="24"/>
          <w:rtl/>
        </w:rPr>
        <w:t xml:space="preserve">טשטש את חומרת פגיעתו באחר, </w:t>
      </w:r>
      <w:r>
        <w:rPr>
          <w:rFonts w:cs="David" w:hint="cs"/>
          <w:sz w:val="24"/>
          <w:szCs w:val="24"/>
          <w:rtl/>
        </w:rPr>
        <w:t xml:space="preserve">ומאידך את העובדה שנערכה </w:t>
      </w:r>
      <w:r>
        <w:rPr>
          <w:rFonts w:cs="David"/>
          <w:sz w:val="24"/>
          <w:szCs w:val="24"/>
          <w:rtl/>
        </w:rPr>
        <w:t>סולחה בין המשפחות</w:t>
      </w:r>
      <w:r>
        <w:rPr>
          <w:rFonts w:cs="David" w:hint="cs"/>
          <w:sz w:val="24"/>
          <w:szCs w:val="24"/>
          <w:rtl/>
        </w:rPr>
        <w:t>, את הרגיעה שחלה ביחסים בין המשפחות ואת ה</w:t>
      </w:r>
      <w:r>
        <w:rPr>
          <w:rFonts w:cs="David"/>
          <w:sz w:val="24"/>
          <w:szCs w:val="24"/>
          <w:rtl/>
        </w:rPr>
        <w:t xml:space="preserve">אפקט ההרתעתי של המעצר הארוך בו </w:t>
      </w:r>
      <w:r>
        <w:rPr>
          <w:rFonts w:cs="David" w:hint="cs"/>
          <w:sz w:val="24"/>
          <w:szCs w:val="24"/>
          <w:rtl/>
        </w:rPr>
        <w:t>שוהה ה</w:t>
      </w:r>
      <w:r>
        <w:rPr>
          <w:rFonts w:cs="David"/>
          <w:sz w:val="24"/>
          <w:szCs w:val="24"/>
          <w:rtl/>
        </w:rPr>
        <w:t>נאשם 2</w:t>
      </w:r>
      <w:r>
        <w:rPr>
          <w:rFonts w:cs="David" w:hint="cs"/>
          <w:sz w:val="24"/>
          <w:szCs w:val="24"/>
          <w:rtl/>
        </w:rPr>
        <w:t>.</w:t>
      </w:r>
      <w:r>
        <w:rPr>
          <w:rFonts w:cs="David"/>
          <w:sz w:val="24"/>
          <w:szCs w:val="24"/>
          <w:rtl/>
        </w:rPr>
        <w:t xml:space="preserve"> </w:t>
      </w:r>
    </w:p>
    <w:p w14:paraId="794B1E00" w14:textId="77777777" w:rsidR="008372DF" w:rsidRDefault="008372DF" w:rsidP="008372DF">
      <w:pPr>
        <w:pStyle w:val="a9"/>
        <w:spacing w:line="360" w:lineRule="auto"/>
        <w:jc w:val="both"/>
        <w:rPr>
          <w:rFonts w:cs="David"/>
          <w:sz w:val="24"/>
          <w:szCs w:val="24"/>
          <w:rtl/>
        </w:rPr>
      </w:pPr>
    </w:p>
    <w:p w14:paraId="51CADF75" w14:textId="77777777" w:rsidR="008372DF" w:rsidRDefault="008372DF" w:rsidP="008372DF">
      <w:pPr>
        <w:pStyle w:val="a9"/>
        <w:spacing w:line="360" w:lineRule="auto"/>
        <w:jc w:val="both"/>
        <w:rPr>
          <w:rFonts w:cs="David"/>
          <w:sz w:val="24"/>
          <w:szCs w:val="24"/>
          <w:rtl/>
        </w:rPr>
      </w:pPr>
    </w:p>
    <w:p w14:paraId="6EEB7646" w14:textId="77777777" w:rsidR="008372DF" w:rsidRDefault="008372DF" w:rsidP="008372DF">
      <w:pPr>
        <w:pStyle w:val="a9"/>
        <w:spacing w:line="360" w:lineRule="auto"/>
        <w:jc w:val="both"/>
        <w:rPr>
          <w:rFonts w:cs="David"/>
          <w:sz w:val="24"/>
          <w:szCs w:val="24"/>
          <w:rtl/>
        </w:rPr>
      </w:pPr>
    </w:p>
    <w:p w14:paraId="5A255569" w14:textId="77777777" w:rsidR="008372DF" w:rsidRPr="006E3D25" w:rsidRDefault="008372DF" w:rsidP="008372DF">
      <w:pPr>
        <w:pStyle w:val="a9"/>
        <w:spacing w:line="360" w:lineRule="auto"/>
        <w:jc w:val="both"/>
        <w:rPr>
          <w:rFonts w:cs="David"/>
          <w:b/>
          <w:bCs/>
          <w:sz w:val="24"/>
          <w:szCs w:val="24"/>
          <w:u w:val="single"/>
        </w:rPr>
      </w:pPr>
      <w:r w:rsidRPr="006E3D25">
        <w:rPr>
          <w:rFonts w:cs="David" w:hint="cs"/>
          <w:b/>
          <w:bCs/>
          <w:sz w:val="24"/>
          <w:szCs w:val="24"/>
          <w:u w:val="single"/>
          <w:rtl/>
        </w:rPr>
        <w:t>ראיות הצדדים לעונש</w:t>
      </w:r>
    </w:p>
    <w:p w14:paraId="654A9241" w14:textId="77777777" w:rsidR="008372DF" w:rsidRDefault="008372DF" w:rsidP="008372DF">
      <w:pPr>
        <w:pStyle w:val="a9"/>
        <w:numPr>
          <w:ilvl w:val="0"/>
          <w:numId w:val="1"/>
        </w:numPr>
        <w:spacing w:line="360" w:lineRule="auto"/>
        <w:jc w:val="both"/>
        <w:rPr>
          <w:rFonts w:cs="David"/>
          <w:sz w:val="24"/>
          <w:szCs w:val="24"/>
        </w:rPr>
      </w:pPr>
      <w:r w:rsidRPr="00A959C4">
        <w:rPr>
          <w:rFonts w:cs="David"/>
          <w:sz w:val="24"/>
          <w:szCs w:val="24"/>
          <w:rtl/>
        </w:rPr>
        <w:t xml:space="preserve">במסגרת ראיותיה לעונש, הגישה המאשימה גיליון </w:t>
      </w:r>
      <w:r>
        <w:rPr>
          <w:rFonts w:cs="David" w:hint="cs"/>
          <w:sz w:val="24"/>
          <w:szCs w:val="24"/>
          <w:rtl/>
        </w:rPr>
        <w:t>ה</w:t>
      </w:r>
      <w:r>
        <w:rPr>
          <w:rFonts w:cs="David"/>
          <w:sz w:val="24"/>
          <w:szCs w:val="24"/>
          <w:rtl/>
        </w:rPr>
        <w:t>רישום פלילי של נאשם 2 (תע/1)</w:t>
      </w:r>
      <w:r>
        <w:rPr>
          <w:rFonts w:cs="David" w:hint="cs"/>
          <w:sz w:val="24"/>
          <w:szCs w:val="24"/>
          <w:rtl/>
        </w:rPr>
        <w:t>.</w:t>
      </w:r>
      <w:r w:rsidRPr="00A959C4">
        <w:rPr>
          <w:rFonts w:cs="David"/>
          <w:sz w:val="24"/>
          <w:szCs w:val="24"/>
          <w:rtl/>
        </w:rPr>
        <w:t xml:space="preserve"> </w:t>
      </w:r>
    </w:p>
    <w:p w14:paraId="78D9C424" w14:textId="77777777" w:rsidR="008372DF" w:rsidRPr="00A959C4" w:rsidRDefault="008372DF" w:rsidP="008372DF">
      <w:pPr>
        <w:pStyle w:val="a9"/>
        <w:spacing w:line="360" w:lineRule="auto"/>
        <w:jc w:val="both"/>
        <w:rPr>
          <w:rFonts w:cs="David"/>
          <w:sz w:val="24"/>
          <w:szCs w:val="24"/>
          <w:rtl/>
        </w:rPr>
      </w:pPr>
      <w:r w:rsidRPr="00A959C4">
        <w:rPr>
          <w:rFonts w:cs="David"/>
          <w:sz w:val="24"/>
          <w:szCs w:val="24"/>
          <w:rtl/>
        </w:rPr>
        <w:t>מטעם הנאשמים הוגש מסמך סולחה (נע/1).</w:t>
      </w:r>
    </w:p>
    <w:p w14:paraId="554694EF" w14:textId="77777777" w:rsidR="008372DF" w:rsidRDefault="008372DF" w:rsidP="008372DF">
      <w:pPr>
        <w:pStyle w:val="a9"/>
        <w:spacing w:line="360" w:lineRule="auto"/>
        <w:jc w:val="both"/>
        <w:rPr>
          <w:rFonts w:cs="David"/>
          <w:sz w:val="24"/>
          <w:szCs w:val="24"/>
          <w:rtl/>
        </w:rPr>
      </w:pPr>
      <w:r>
        <w:rPr>
          <w:rFonts w:cs="David" w:hint="cs"/>
          <w:sz w:val="24"/>
          <w:szCs w:val="24"/>
          <w:rtl/>
        </w:rPr>
        <w:t xml:space="preserve">כמו כן העיד מטעם נאשם 2 </w:t>
      </w:r>
      <w:r w:rsidRPr="00D45D72">
        <w:rPr>
          <w:rFonts w:cs="David"/>
          <w:sz w:val="24"/>
          <w:szCs w:val="24"/>
          <w:rtl/>
        </w:rPr>
        <w:t>המתלונן מ</w:t>
      </w:r>
      <w:r>
        <w:rPr>
          <w:rFonts w:cs="David" w:hint="cs"/>
          <w:sz w:val="24"/>
          <w:szCs w:val="24"/>
          <w:rtl/>
        </w:rPr>
        <w:t>.</w:t>
      </w:r>
      <w:r w:rsidRPr="00D45D72">
        <w:rPr>
          <w:rFonts w:cs="David"/>
          <w:sz w:val="24"/>
          <w:szCs w:val="24"/>
          <w:rtl/>
        </w:rPr>
        <w:t>ח</w:t>
      </w:r>
      <w:r>
        <w:rPr>
          <w:rFonts w:cs="David" w:hint="cs"/>
          <w:sz w:val="24"/>
          <w:szCs w:val="24"/>
          <w:rtl/>
        </w:rPr>
        <w:t>. אשר נורה באירוע. מ.ח. מסר כי</w:t>
      </w:r>
      <w:r w:rsidRPr="00D45D72">
        <w:rPr>
          <w:rFonts w:cs="David"/>
          <w:sz w:val="24"/>
          <w:szCs w:val="24"/>
          <w:rtl/>
        </w:rPr>
        <w:t xml:space="preserve"> הוא והנאשמים בני אותה משפחה, </w:t>
      </w:r>
      <w:r>
        <w:rPr>
          <w:rFonts w:cs="David" w:hint="cs"/>
          <w:sz w:val="24"/>
          <w:szCs w:val="24"/>
          <w:rtl/>
        </w:rPr>
        <w:t xml:space="preserve">וכי הם </w:t>
      </w:r>
      <w:r>
        <w:rPr>
          <w:rFonts w:cs="David"/>
          <w:sz w:val="24"/>
          <w:szCs w:val="24"/>
          <w:rtl/>
        </w:rPr>
        <w:t>מבקרים זה את זה</w:t>
      </w:r>
      <w:r>
        <w:rPr>
          <w:rFonts w:cs="David" w:hint="cs"/>
          <w:sz w:val="24"/>
          <w:szCs w:val="24"/>
          <w:rtl/>
        </w:rPr>
        <w:t xml:space="preserve">. מ.ח. אף אמר: </w:t>
      </w:r>
      <w:r w:rsidRPr="00D45D72">
        <w:rPr>
          <w:rFonts w:cs="David"/>
          <w:b/>
          <w:bCs/>
          <w:sz w:val="24"/>
          <w:szCs w:val="24"/>
          <w:rtl/>
        </w:rPr>
        <w:t>"אני סולח לו ואין בלבי שום דבר נגדו"</w:t>
      </w:r>
      <w:r>
        <w:rPr>
          <w:rFonts w:cs="David" w:hint="cs"/>
          <w:sz w:val="24"/>
          <w:szCs w:val="24"/>
          <w:rtl/>
        </w:rPr>
        <w:t xml:space="preserve">, </w:t>
      </w:r>
      <w:r w:rsidRPr="00D45D72">
        <w:rPr>
          <w:rFonts w:cs="David"/>
          <w:sz w:val="24"/>
          <w:szCs w:val="24"/>
          <w:rtl/>
        </w:rPr>
        <w:t xml:space="preserve"> </w:t>
      </w:r>
      <w:r>
        <w:rPr>
          <w:rFonts w:cs="David" w:hint="cs"/>
          <w:sz w:val="24"/>
          <w:szCs w:val="24"/>
          <w:rtl/>
        </w:rPr>
        <w:t>ו</w:t>
      </w:r>
      <w:r>
        <w:rPr>
          <w:rFonts w:cs="David"/>
          <w:sz w:val="24"/>
          <w:szCs w:val="24"/>
          <w:rtl/>
        </w:rPr>
        <w:t>ביקש להקל בעונשו</w:t>
      </w:r>
      <w:r>
        <w:rPr>
          <w:rFonts w:cs="David" w:hint="cs"/>
          <w:sz w:val="24"/>
          <w:szCs w:val="24"/>
          <w:rtl/>
        </w:rPr>
        <w:t xml:space="preserve"> של נאשם 2.</w:t>
      </w:r>
    </w:p>
    <w:p w14:paraId="0FCC7868" w14:textId="77777777" w:rsidR="008372DF" w:rsidRDefault="008372DF" w:rsidP="008372DF">
      <w:pPr>
        <w:pStyle w:val="a9"/>
        <w:spacing w:line="360" w:lineRule="auto"/>
        <w:jc w:val="both"/>
        <w:rPr>
          <w:rFonts w:cs="David"/>
          <w:sz w:val="24"/>
          <w:szCs w:val="24"/>
          <w:rtl/>
        </w:rPr>
      </w:pPr>
    </w:p>
    <w:p w14:paraId="3233F09E" w14:textId="77777777" w:rsidR="008372DF" w:rsidRDefault="008372DF" w:rsidP="008372DF">
      <w:pPr>
        <w:pStyle w:val="a9"/>
        <w:spacing w:line="360" w:lineRule="auto"/>
        <w:jc w:val="both"/>
        <w:rPr>
          <w:rFonts w:cs="David"/>
          <w:sz w:val="24"/>
          <w:szCs w:val="24"/>
          <w:rtl/>
        </w:rPr>
      </w:pPr>
      <w:r>
        <w:rPr>
          <w:rFonts w:cs="David"/>
          <w:b/>
          <w:bCs/>
          <w:sz w:val="24"/>
          <w:szCs w:val="24"/>
          <w:u w:val="single"/>
          <w:rtl/>
        </w:rPr>
        <w:t>ט</w:t>
      </w:r>
      <w:r>
        <w:rPr>
          <w:rFonts w:cs="David" w:hint="cs"/>
          <w:b/>
          <w:bCs/>
          <w:sz w:val="24"/>
          <w:szCs w:val="24"/>
          <w:u w:val="single"/>
          <w:rtl/>
        </w:rPr>
        <w:t>ענות</w:t>
      </w:r>
      <w:r>
        <w:rPr>
          <w:rFonts w:cs="David"/>
          <w:b/>
          <w:bCs/>
          <w:sz w:val="24"/>
          <w:szCs w:val="24"/>
          <w:u w:val="single"/>
          <w:rtl/>
        </w:rPr>
        <w:t xml:space="preserve"> המאשימה לעונש</w:t>
      </w:r>
    </w:p>
    <w:p w14:paraId="0DA2B824" w14:textId="77777777" w:rsidR="008372DF" w:rsidRDefault="008372DF" w:rsidP="008372DF">
      <w:pPr>
        <w:pStyle w:val="a9"/>
        <w:numPr>
          <w:ilvl w:val="0"/>
          <w:numId w:val="1"/>
        </w:numPr>
        <w:spacing w:line="360" w:lineRule="auto"/>
        <w:jc w:val="both"/>
        <w:rPr>
          <w:rFonts w:cs="David"/>
          <w:sz w:val="24"/>
          <w:szCs w:val="24"/>
          <w:rtl/>
        </w:rPr>
      </w:pPr>
      <w:r>
        <w:rPr>
          <w:rFonts w:cs="David"/>
          <w:sz w:val="24"/>
          <w:szCs w:val="24"/>
          <w:rtl/>
        </w:rPr>
        <w:t>בעיקרי הטיעון שהגישה המאשימה נטען</w:t>
      </w:r>
      <w:r>
        <w:rPr>
          <w:rFonts w:cs="David" w:hint="cs"/>
          <w:sz w:val="24"/>
          <w:szCs w:val="24"/>
          <w:rtl/>
        </w:rPr>
        <w:t>,</w:t>
      </w:r>
      <w:r>
        <w:rPr>
          <w:rFonts w:cs="David"/>
          <w:sz w:val="24"/>
          <w:szCs w:val="24"/>
          <w:rtl/>
        </w:rPr>
        <w:t xml:space="preserve"> כי </w:t>
      </w:r>
      <w:r>
        <w:rPr>
          <w:rFonts w:cs="David" w:hint="cs"/>
          <w:sz w:val="24"/>
          <w:szCs w:val="24"/>
          <w:rtl/>
        </w:rPr>
        <w:t xml:space="preserve">במעשיהם פגעו הנאשמים </w:t>
      </w:r>
      <w:r>
        <w:rPr>
          <w:rFonts w:cs="David"/>
          <w:sz w:val="24"/>
          <w:szCs w:val="24"/>
          <w:rtl/>
        </w:rPr>
        <w:t xml:space="preserve">בערכים המוגנים של שלמות </w:t>
      </w:r>
      <w:r>
        <w:rPr>
          <w:rFonts w:cs="David" w:hint="cs"/>
          <w:sz w:val="24"/>
          <w:szCs w:val="24"/>
          <w:rtl/>
        </w:rPr>
        <w:t xml:space="preserve">הגוף </w:t>
      </w:r>
      <w:r>
        <w:rPr>
          <w:rFonts w:cs="David"/>
          <w:sz w:val="24"/>
          <w:szCs w:val="24"/>
          <w:rtl/>
        </w:rPr>
        <w:t>ותחוש</w:t>
      </w:r>
      <w:r>
        <w:rPr>
          <w:rFonts w:cs="David" w:hint="cs"/>
          <w:sz w:val="24"/>
          <w:szCs w:val="24"/>
          <w:rtl/>
        </w:rPr>
        <w:t>ת הביטחון האישי והציבורי, זאת בין היתר על רקע השימוש שנעשה בנשק חם במהלך האירוע.</w:t>
      </w:r>
      <w:r>
        <w:rPr>
          <w:rFonts w:cs="David"/>
          <w:sz w:val="24"/>
          <w:szCs w:val="24"/>
          <w:rtl/>
        </w:rPr>
        <w:t xml:space="preserve"> </w:t>
      </w:r>
      <w:r>
        <w:rPr>
          <w:rFonts w:cs="David" w:hint="cs"/>
          <w:sz w:val="24"/>
          <w:szCs w:val="24"/>
          <w:rtl/>
        </w:rPr>
        <w:t xml:space="preserve">המאשימה </w:t>
      </w:r>
      <w:r>
        <w:rPr>
          <w:rFonts w:cs="David"/>
          <w:sz w:val="24"/>
          <w:szCs w:val="24"/>
          <w:rtl/>
        </w:rPr>
        <w:t xml:space="preserve">הפנתה </w:t>
      </w:r>
      <w:r>
        <w:rPr>
          <w:rFonts w:cs="David" w:hint="cs"/>
          <w:sz w:val="24"/>
          <w:szCs w:val="24"/>
          <w:rtl/>
        </w:rPr>
        <w:t>בטיעוניה</w:t>
      </w:r>
      <w:r>
        <w:rPr>
          <w:rFonts w:cs="David"/>
          <w:sz w:val="24"/>
          <w:szCs w:val="24"/>
          <w:rtl/>
        </w:rPr>
        <w:t xml:space="preserve"> לפסיקה </w:t>
      </w:r>
      <w:r>
        <w:rPr>
          <w:rFonts w:cs="David" w:hint="cs"/>
          <w:sz w:val="24"/>
          <w:szCs w:val="24"/>
          <w:rtl/>
        </w:rPr>
        <w:t>הקובעת כי יש להחמיר ב</w:t>
      </w:r>
      <w:r>
        <w:rPr>
          <w:rFonts w:cs="David"/>
          <w:sz w:val="24"/>
          <w:szCs w:val="24"/>
          <w:rtl/>
        </w:rPr>
        <w:t>ענישה בעבירות אלימות</w:t>
      </w:r>
      <w:r>
        <w:rPr>
          <w:rFonts w:cs="David" w:hint="cs"/>
          <w:sz w:val="24"/>
          <w:szCs w:val="24"/>
          <w:rtl/>
        </w:rPr>
        <w:t xml:space="preserve"> ובעבירות נשק.</w:t>
      </w:r>
    </w:p>
    <w:p w14:paraId="367EEF48" w14:textId="77777777" w:rsidR="008372DF" w:rsidRDefault="008372DF" w:rsidP="008372DF">
      <w:pPr>
        <w:pStyle w:val="a9"/>
        <w:spacing w:line="360" w:lineRule="auto"/>
        <w:jc w:val="both"/>
        <w:rPr>
          <w:rFonts w:cs="David"/>
          <w:sz w:val="24"/>
          <w:szCs w:val="24"/>
        </w:rPr>
      </w:pPr>
      <w:r>
        <w:rPr>
          <w:rFonts w:cs="David"/>
          <w:sz w:val="24"/>
          <w:szCs w:val="24"/>
          <w:rtl/>
        </w:rPr>
        <w:t>באשר לנסיבות הקשורות בביצוע העבירה</w:t>
      </w:r>
      <w:r>
        <w:rPr>
          <w:rFonts w:cs="David" w:hint="cs"/>
          <w:sz w:val="24"/>
          <w:szCs w:val="24"/>
          <w:rtl/>
        </w:rPr>
        <w:t>, המאשימה</w:t>
      </w:r>
      <w:r>
        <w:rPr>
          <w:rFonts w:cs="David"/>
          <w:sz w:val="24"/>
          <w:szCs w:val="24"/>
          <w:rtl/>
        </w:rPr>
        <w:t xml:space="preserve"> הדגישה כי הנאשמים תכננו את הפגיעה במתלוננים ובסובבים אותם, </w:t>
      </w:r>
      <w:r>
        <w:rPr>
          <w:rFonts w:cs="David" w:hint="cs"/>
          <w:sz w:val="24"/>
          <w:szCs w:val="24"/>
          <w:rtl/>
        </w:rPr>
        <w:t xml:space="preserve">לאחר </w:t>
      </w:r>
      <w:r>
        <w:rPr>
          <w:rFonts w:cs="David"/>
          <w:sz w:val="24"/>
          <w:szCs w:val="24"/>
          <w:rtl/>
        </w:rPr>
        <w:t>שבחרו לפתור את הסכסוך ע</w:t>
      </w:r>
      <w:r>
        <w:rPr>
          <w:rFonts w:cs="David" w:hint="cs"/>
          <w:sz w:val="24"/>
          <w:szCs w:val="24"/>
          <w:rtl/>
        </w:rPr>
        <w:t>מם</w:t>
      </w:r>
      <w:r>
        <w:rPr>
          <w:rFonts w:cs="David"/>
          <w:sz w:val="24"/>
          <w:szCs w:val="24"/>
          <w:rtl/>
        </w:rPr>
        <w:t xml:space="preserve"> בדרך אלימה ומסוכנת. </w:t>
      </w:r>
      <w:r>
        <w:rPr>
          <w:rFonts w:cs="David" w:hint="cs"/>
          <w:sz w:val="24"/>
          <w:szCs w:val="24"/>
          <w:rtl/>
        </w:rPr>
        <w:t xml:space="preserve">המאשימה עמדה על </w:t>
      </w:r>
      <w:r>
        <w:rPr>
          <w:rFonts w:cs="David"/>
          <w:sz w:val="24"/>
          <w:szCs w:val="24"/>
          <w:rtl/>
        </w:rPr>
        <w:t xml:space="preserve">הנזק הפוטנציאלי </w:t>
      </w:r>
      <w:r>
        <w:rPr>
          <w:rFonts w:cs="David" w:hint="cs"/>
          <w:sz w:val="24"/>
          <w:szCs w:val="24"/>
          <w:rtl/>
        </w:rPr>
        <w:t xml:space="preserve">החמור שכרוך בשימוש בכלי נשק, כפי שנעשה באירוע נושא דיוננו. המאשימה הדגישה, כי במקרה דנא נגרם בפועל לאחד המתלוננים נזק גוף משמעותי לאחר שהוא נורה ברגליו. המאשימה עמדה על  כך ששני </w:t>
      </w:r>
      <w:r>
        <w:rPr>
          <w:rFonts w:cs="David"/>
          <w:sz w:val="24"/>
          <w:szCs w:val="24"/>
          <w:rtl/>
        </w:rPr>
        <w:t>הנאשמים נמלטו מ</w:t>
      </w:r>
      <w:r>
        <w:rPr>
          <w:rFonts w:cs="David" w:hint="cs"/>
          <w:sz w:val="24"/>
          <w:szCs w:val="24"/>
          <w:rtl/>
        </w:rPr>
        <w:t xml:space="preserve">זירת האירוע בלי להזעיק </w:t>
      </w:r>
      <w:r>
        <w:rPr>
          <w:rFonts w:cs="David"/>
          <w:sz w:val="24"/>
          <w:szCs w:val="24"/>
          <w:rtl/>
        </w:rPr>
        <w:t>עזרה, ו</w:t>
      </w:r>
      <w:r>
        <w:rPr>
          <w:rFonts w:cs="David" w:hint="cs"/>
          <w:sz w:val="24"/>
          <w:szCs w:val="24"/>
          <w:rtl/>
        </w:rPr>
        <w:t xml:space="preserve">כי </w:t>
      </w:r>
      <w:r>
        <w:rPr>
          <w:rFonts w:cs="David"/>
          <w:sz w:val="24"/>
          <w:szCs w:val="24"/>
          <w:rtl/>
        </w:rPr>
        <w:t xml:space="preserve">כלי הנשק בו </w:t>
      </w:r>
      <w:r>
        <w:rPr>
          <w:rFonts w:cs="David" w:hint="cs"/>
          <w:sz w:val="24"/>
          <w:szCs w:val="24"/>
          <w:rtl/>
        </w:rPr>
        <w:t xml:space="preserve">נעשה שימוש באירוע </w:t>
      </w:r>
      <w:r>
        <w:rPr>
          <w:rFonts w:cs="David"/>
          <w:sz w:val="24"/>
          <w:szCs w:val="24"/>
          <w:rtl/>
        </w:rPr>
        <w:t>לא נמצא. המאשימה</w:t>
      </w:r>
      <w:r>
        <w:rPr>
          <w:rFonts w:cs="David" w:hint="cs"/>
          <w:sz w:val="24"/>
          <w:szCs w:val="24"/>
          <w:rtl/>
        </w:rPr>
        <w:t xml:space="preserve"> טענה כי</w:t>
      </w:r>
      <w:r>
        <w:rPr>
          <w:rFonts w:cs="David"/>
          <w:sz w:val="24"/>
          <w:szCs w:val="24"/>
          <w:rtl/>
        </w:rPr>
        <w:t xml:space="preserve"> על אף שהנאשמים לא הורשעו באותן עבירות, </w:t>
      </w:r>
      <w:r>
        <w:rPr>
          <w:rFonts w:cs="David" w:hint="cs"/>
          <w:sz w:val="24"/>
          <w:szCs w:val="24"/>
          <w:rtl/>
        </w:rPr>
        <w:t xml:space="preserve">הרי שיש להביא בחשבון כי </w:t>
      </w:r>
      <w:r>
        <w:rPr>
          <w:rFonts w:cs="David"/>
          <w:sz w:val="24"/>
          <w:szCs w:val="24"/>
          <w:rtl/>
        </w:rPr>
        <w:t>שניהם הגיעו יחד לאירוע במטרה לפגוע במתלוננים</w:t>
      </w:r>
      <w:r>
        <w:rPr>
          <w:rFonts w:cs="David" w:hint="cs"/>
          <w:sz w:val="24"/>
          <w:szCs w:val="24"/>
          <w:rtl/>
        </w:rPr>
        <w:t>. לנוכח האמור טענה המאשימה, כי יש להעמיד את מתחם העונש ההולם בעניינו של נאשם 1 על 5-3 שנות מאסר בפועל  וכי בעניינו של הנאשם 2 יש להעמיד את המתחם על 8-5 שנות מאסר בפועל, בצירוף ענישה נלווית.</w:t>
      </w:r>
      <w:r>
        <w:rPr>
          <w:rFonts w:cs="David"/>
          <w:sz w:val="24"/>
          <w:szCs w:val="24"/>
          <w:rtl/>
        </w:rPr>
        <w:t xml:space="preserve"> </w:t>
      </w:r>
    </w:p>
    <w:p w14:paraId="3EAE6B75" w14:textId="77777777" w:rsidR="008372DF" w:rsidRDefault="008372DF" w:rsidP="008372DF">
      <w:pPr>
        <w:pStyle w:val="a9"/>
        <w:spacing w:line="360" w:lineRule="auto"/>
        <w:jc w:val="both"/>
        <w:rPr>
          <w:rFonts w:cs="David"/>
          <w:sz w:val="24"/>
          <w:szCs w:val="24"/>
          <w:rtl/>
        </w:rPr>
      </w:pPr>
      <w:r>
        <w:rPr>
          <w:rFonts w:cs="David"/>
          <w:sz w:val="24"/>
          <w:szCs w:val="24"/>
          <w:rtl/>
        </w:rPr>
        <w:t xml:space="preserve">במסגרת </w:t>
      </w:r>
      <w:r>
        <w:rPr>
          <w:rFonts w:cs="David" w:hint="cs"/>
          <w:sz w:val="24"/>
          <w:szCs w:val="24"/>
          <w:rtl/>
        </w:rPr>
        <w:t>ההתייחסות ל</w:t>
      </w:r>
      <w:r>
        <w:rPr>
          <w:rFonts w:cs="David"/>
          <w:sz w:val="24"/>
          <w:szCs w:val="24"/>
          <w:rtl/>
        </w:rPr>
        <w:t xml:space="preserve">נסיבות שאינן קשורות בביצוע העבירה </w:t>
      </w:r>
      <w:r>
        <w:rPr>
          <w:rFonts w:cs="David" w:hint="cs"/>
          <w:sz w:val="24"/>
          <w:szCs w:val="24"/>
          <w:rtl/>
        </w:rPr>
        <w:t>טענה המאשימה, כי לנוכח חומרת מעשיהם של הנאשמים, ובכלל זה הנזק שנגרם כתוצאה ממעשיהם, אין להעניק משקל רב לעובדה שנערכה סולחה בין המשפחות. לנוכח הודאתם של הנאשמים, לנוכח עברו הנקי של נאשם 1, ולעומת זאת  עברו הפלילי של נאשם 2, ולנוכח האמור בתסקירים, טענה המאשימה כי ראוי למקם את עונשו של נאשם 1 בתחתית מתחם העונש ההולם, וכי את עונשו של נאשם 2 יש למקם לכל הפחות במחצית המתחם. לפיכך טענה המאשימה, כי ראוי לגזור על נאשם 1 עונש של 3.5 שנות מאסר, וכי ראוי לגזור על נאשם 2 עונש של 7 שנות מאסר. עוד טענה המאשימה, כי יש לגזור על הנאשמים עונש של מאסר על תנאי וקנס, וכי יש לחייבם בפיצוי נפגעי העבירה.</w:t>
      </w:r>
    </w:p>
    <w:p w14:paraId="445D3A3A" w14:textId="77777777" w:rsidR="008372DF" w:rsidRDefault="008372DF" w:rsidP="008372DF">
      <w:pPr>
        <w:pStyle w:val="a9"/>
        <w:spacing w:line="360" w:lineRule="auto"/>
        <w:jc w:val="both"/>
        <w:rPr>
          <w:rFonts w:cs="David"/>
          <w:sz w:val="24"/>
          <w:szCs w:val="24"/>
          <w:rtl/>
        </w:rPr>
      </w:pPr>
    </w:p>
    <w:p w14:paraId="478F8AED" w14:textId="77777777" w:rsidR="008372DF" w:rsidRDefault="008372DF" w:rsidP="008372DF">
      <w:pPr>
        <w:pStyle w:val="a9"/>
        <w:spacing w:line="360" w:lineRule="auto"/>
        <w:jc w:val="both"/>
        <w:rPr>
          <w:rFonts w:cs="David"/>
          <w:sz w:val="24"/>
          <w:szCs w:val="24"/>
          <w:rtl/>
        </w:rPr>
      </w:pPr>
      <w:r>
        <w:rPr>
          <w:rFonts w:cs="David"/>
          <w:b/>
          <w:bCs/>
          <w:sz w:val="24"/>
          <w:szCs w:val="24"/>
          <w:u w:val="single"/>
          <w:rtl/>
        </w:rPr>
        <w:t>טענות נאשם 1 לעונש</w:t>
      </w:r>
    </w:p>
    <w:p w14:paraId="68D1875A" w14:textId="77777777" w:rsidR="008372DF" w:rsidRDefault="008372DF" w:rsidP="008372DF">
      <w:pPr>
        <w:pStyle w:val="a9"/>
        <w:numPr>
          <w:ilvl w:val="0"/>
          <w:numId w:val="1"/>
        </w:numPr>
        <w:spacing w:line="360" w:lineRule="auto"/>
        <w:jc w:val="both"/>
        <w:rPr>
          <w:rFonts w:cs="David"/>
          <w:sz w:val="24"/>
          <w:szCs w:val="24"/>
          <w:rtl/>
        </w:rPr>
      </w:pPr>
      <w:r>
        <w:rPr>
          <w:rFonts w:cs="David"/>
          <w:sz w:val="24"/>
          <w:szCs w:val="24"/>
          <w:rtl/>
        </w:rPr>
        <w:t>ב"כ הנאשם 1 הדגישה כי כתב האישום המתוקן לא מייחס לנאשם 1 אחריות לירי שביצע נאשם 2</w:t>
      </w:r>
      <w:r>
        <w:rPr>
          <w:rFonts w:cs="David" w:hint="cs"/>
          <w:sz w:val="24"/>
          <w:szCs w:val="24"/>
          <w:rtl/>
        </w:rPr>
        <w:t xml:space="preserve">, </w:t>
      </w:r>
      <w:r>
        <w:rPr>
          <w:rFonts w:cs="David"/>
          <w:sz w:val="24"/>
          <w:szCs w:val="24"/>
          <w:rtl/>
        </w:rPr>
        <w:t>ואף לא ידיעה על כך שנאשם 2 הגיע למקום עם כלי נשק</w:t>
      </w:r>
      <w:r>
        <w:rPr>
          <w:rFonts w:cs="David" w:hint="cs"/>
          <w:sz w:val="24"/>
          <w:szCs w:val="24"/>
          <w:rtl/>
        </w:rPr>
        <w:t>. לפיכך טענה ב"כ נאשם 1, כי הפסיקה שהגישה המאשימה איננה מתאימה לעניינו של נאשם 1.</w:t>
      </w:r>
      <w:r>
        <w:rPr>
          <w:rFonts w:cs="David"/>
          <w:sz w:val="24"/>
          <w:szCs w:val="24"/>
          <w:rtl/>
        </w:rPr>
        <w:t xml:space="preserve"> </w:t>
      </w:r>
      <w:r>
        <w:rPr>
          <w:rFonts w:cs="David" w:hint="cs"/>
          <w:sz w:val="24"/>
          <w:szCs w:val="24"/>
          <w:rtl/>
        </w:rPr>
        <w:t xml:space="preserve"> ב"כ נאשם 1 עמדה על כך שהוא</w:t>
      </w:r>
      <w:r>
        <w:rPr>
          <w:rFonts w:cs="David"/>
          <w:sz w:val="24"/>
          <w:szCs w:val="24"/>
          <w:rtl/>
        </w:rPr>
        <w:t xml:space="preserve"> נעדר עבר פלילי, ועל </w:t>
      </w:r>
      <w:r>
        <w:rPr>
          <w:rFonts w:cs="David" w:hint="cs"/>
          <w:sz w:val="24"/>
          <w:szCs w:val="24"/>
          <w:rtl/>
        </w:rPr>
        <w:t>כך של</w:t>
      </w:r>
      <w:r>
        <w:rPr>
          <w:rFonts w:cs="David"/>
          <w:sz w:val="24"/>
          <w:szCs w:val="24"/>
          <w:rtl/>
        </w:rPr>
        <w:t xml:space="preserve">פי התסקיר ההתנהגות הפלילית לא מאפיינת אותו. </w:t>
      </w:r>
      <w:r>
        <w:rPr>
          <w:rFonts w:cs="David" w:hint="cs"/>
          <w:sz w:val="24"/>
          <w:szCs w:val="24"/>
          <w:rtl/>
        </w:rPr>
        <w:t xml:space="preserve">לאור זאת, ולנוכח העובדה שנאשם 1 </w:t>
      </w:r>
      <w:r>
        <w:rPr>
          <w:rFonts w:cs="David"/>
          <w:sz w:val="24"/>
          <w:szCs w:val="24"/>
          <w:rtl/>
        </w:rPr>
        <w:t>שהה כחודשיים וחצי במעצר מלא</w:t>
      </w:r>
      <w:r>
        <w:rPr>
          <w:rFonts w:cs="David" w:hint="cs"/>
          <w:sz w:val="24"/>
          <w:szCs w:val="24"/>
          <w:rtl/>
        </w:rPr>
        <w:t>,</w:t>
      </w:r>
      <w:r>
        <w:rPr>
          <w:rFonts w:cs="David"/>
          <w:sz w:val="24"/>
          <w:szCs w:val="24"/>
          <w:rtl/>
        </w:rPr>
        <w:t xml:space="preserve"> ולאחר מכן במעצר בית ללא הפרות, על אף שלא הותר לו לצאת לעבוד</w:t>
      </w:r>
      <w:r>
        <w:rPr>
          <w:rFonts w:cs="David" w:hint="cs"/>
          <w:sz w:val="24"/>
          <w:szCs w:val="24"/>
          <w:rtl/>
        </w:rPr>
        <w:t xml:space="preserve">, טענה ב"כ נאשם 1 כי </w:t>
      </w:r>
      <w:r>
        <w:rPr>
          <w:rFonts w:cs="David"/>
          <w:sz w:val="24"/>
          <w:szCs w:val="24"/>
          <w:rtl/>
        </w:rPr>
        <w:t xml:space="preserve"> </w:t>
      </w:r>
      <w:r>
        <w:rPr>
          <w:rFonts w:cs="David" w:hint="cs"/>
          <w:sz w:val="24"/>
          <w:szCs w:val="24"/>
          <w:rtl/>
        </w:rPr>
        <w:t>ה</w:t>
      </w:r>
      <w:r>
        <w:rPr>
          <w:rFonts w:cs="David"/>
          <w:sz w:val="24"/>
          <w:szCs w:val="24"/>
          <w:rtl/>
        </w:rPr>
        <w:t xml:space="preserve">אינטרס </w:t>
      </w:r>
      <w:r>
        <w:rPr>
          <w:rFonts w:cs="David" w:hint="cs"/>
          <w:sz w:val="24"/>
          <w:szCs w:val="24"/>
          <w:rtl/>
        </w:rPr>
        <w:t>ה</w:t>
      </w:r>
      <w:r>
        <w:rPr>
          <w:rFonts w:cs="David"/>
          <w:sz w:val="24"/>
          <w:szCs w:val="24"/>
          <w:rtl/>
        </w:rPr>
        <w:t xml:space="preserve">ציבורי </w:t>
      </w:r>
      <w:r>
        <w:rPr>
          <w:rFonts w:cs="David" w:hint="cs"/>
          <w:sz w:val="24"/>
          <w:szCs w:val="24"/>
          <w:rtl/>
        </w:rPr>
        <w:t xml:space="preserve">איננו מחייב לגזור על נאשם 1 </w:t>
      </w:r>
      <w:r>
        <w:rPr>
          <w:rFonts w:cs="David"/>
          <w:sz w:val="24"/>
          <w:szCs w:val="24"/>
          <w:rtl/>
        </w:rPr>
        <w:t xml:space="preserve">מאסר בפועל, </w:t>
      </w:r>
      <w:r>
        <w:rPr>
          <w:rFonts w:cs="David" w:hint="cs"/>
          <w:sz w:val="24"/>
          <w:szCs w:val="24"/>
          <w:rtl/>
        </w:rPr>
        <w:t>מה גם ש</w:t>
      </w:r>
      <w:r>
        <w:rPr>
          <w:rFonts w:cs="David"/>
          <w:sz w:val="24"/>
          <w:szCs w:val="24"/>
          <w:rtl/>
        </w:rPr>
        <w:t xml:space="preserve">בהתאם להחלטת ממשלה 1840 יש להעדיף עונש חלופי שאינו מאסר, ככל שיש אפשרות כזו. </w:t>
      </w:r>
      <w:r>
        <w:rPr>
          <w:rFonts w:cs="David" w:hint="cs"/>
          <w:sz w:val="24"/>
          <w:szCs w:val="24"/>
          <w:rtl/>
        </w:rPr>
        <w:t xml:space="preserve">לטענת ב"כ נאשם 1, עונש של </w:t>
      </w:r>
      <w:r>
        <w:rPr>
          <w:rFonts w:cs="David"/>
          <w:sz w:val="24"/>
          <w:szCs w:val="24"/>
          <w:rtl/>
        </w:rPr>
        <w:t xml:space="preserve">מאסר </w:t>
      </w:r>
      <w:r>
        <w:rPr>
          <w:rFonts w:cs="David" w:hint="cs"/>
          <w:sz w:val="24"/>
          <w:szCs w:val="24"/>
          <w:rtl/>
        </w:rPr>
        <w:t xml:space="preserve">בפועל </w:t>
      </w:r>
      <w:r>
        <w:rPr>
          <w:rFonts w:cs="David"/>
          <w:sz w:val="24"/>
          <w:szCs w:val="24"/>
          <w:rtl/>
        </w:rPr>
        <w:t>עלול לא רק ליצור "</w:t>
      </w:r>
      <w:r>
        <w:rPr>
          <w:rFonts w:cs="David"/>
          <w:b/>
          <w:bCs/>
          <w:sz w:val="24"/>
          <w:szCs w:val="24"/>
          <w:rtl/>
        </w:rPr>
        <w:t>בל</w:t>
      </w:r>
      <w:r>
        <w:rPr>
          <w:rFonts w:cs="David" w:hint="cs"/>
          <w:b/>
          <w:bCs/>
          <w:sz w:val="24"/>
          <w:szCs w:val="24"/>
          <w:rtl/>
        </w:rPr>
        <w:t>גא</w:t>
      </w:r>
      <w:r>
        <w:rPr>
          <w:rFonts w:cs="David"/>
          <w:b/>
          <w:bCs/>
          <w:sz w:val="24"/>
          <w:szCs w:val="24"/>
          <w:rtl/>
        </w:rPr>
        <w:t>ן משפחתי</w:t>
      </w:r>
      <w:r>
        <w:rPr>
          <w:rFonts w:cs="David"/>
          <w:sz w:val="24"/>
          <w:szCs w:val="24"/>
          <w:rtl/>
        </w:rPr>
        <w:t xml:space="preserve">", אלא גם להזיק לאינטרס הציבורי, בכך שיגדיל את הסיכון שנאשם 1 יחבור לחברה שולית ויאמץ אורח חיים עברייני. לטענת ב"כ נאשם 1, הוא </w:t>
      </w:r>
      <w:r>
        <w:rPr>
          <w:rFonts w:cs="David" w:hint="cs"/>
          <w:sz w:val="24"/>
          <w:szCs w:val="24"/>
          <w:rtl/>
        </w:rPr>
        <w:t xml:space="preserve">מעולם </w:t>
      </w:r>
      <w:r>
        <w:rPr>
          <w:rFonts w:cs="David"/>
          <w:sz w:val="24"/>
          <w:szCs w:val="24"/>
          <w:rtl/>
        </w:rPr>
        <w:t>"</w:t>
      </w:r>
      <w:r>
        <w:rPr>
          <w:rFonts w:cs="David"/>
          <w:b/>
          <w:bCs/>
          <w:sz w:val="24"/>
          <w:szCs w:val="24"/>
          <w:rtl/>
        </w:rPr>
        <w:t>לא קיבל הזדמנות אמיתית לשיקום</w:t>
      </w:r>
      <w:r>
        <w:rPr>
          <w:rFonts w:cs="David"/>
          <w:sz w:val="24"/>
          <w:szCs w:val="24"/>
          <w:rtl/>
        </w:rPr>
        <w:t>"</w:t>
      </w:r>
      <w:r>
        <w:rPr>
          <w:rFonts w:cs="David" w:hint="cs"/>
          <w:sz w:val="24"/>
          <w:szCs w:val="24"/>
          <w:rtl/>
        </w:rPr>
        <w:t>,</w:t>
      </w:r>
      <w:r>
        <w:rPr>
          <w:rFonts w:cs="David"/>
          <w:sz w:val="24"/>
          <w:szCs w:val="24"/>
          <w:rtl/>
        </w:rPr>
        <w:t xml:space="preserve"> </w:t>
      </w:r>
      <w:r>
        <w:rPr>
          <w:rFonts w:cs="David" w:hint="cs"/>
          <w:sz w:val="24"/>
          <w:szCs w:val="24"/>
          <w:rtl/>
        </w:rPr>
        <w:t xml:space="preserve">זאת </w:t>
      </w:r>
      <w:r>
        <w:rPr>
          <w:rFonts w:cs="David"/>
          <w:sz w:val="24"/>
          <w:szCs w:val="24"/>
          <w:rtl/>
        </w:rPr>
        <w:t xml:space="preserve">לאור נסיבות חייו הקשות, לרבות מות אביו בגיל צעיר ואי ידיעת קרוא וכתוב. </w:t>
      </w:r>
      <w:r>
        <w:rPr>
          <w:rFonts w:cs="David" w:hint="cs"/>
          <w:sz w:val="24"/>
          <w:szCs w:val="24"/>
          <w:rtl/>
        </w:rPr>
        <w:t>ב"כ נאשם 1 הוסיפה וטענה, כי</w:t>
      </w:r>
      <w:r>
        <w:rPr>
          <w:rFonts w:cs="David"/>
          <w:sz w:val="24"/>
          <w:szCs w:val="24"/>
          <w:rtl/>
        </w:rPr>
        <w:t xml:space="preserve"> העובדה </w:t>
      </w:r>
      <w:r>
        <w:rPr>
          <w:rFonts w:cs="David" w:hint="cs"/>
          <w:sz w:val="24"/>
          <w:szCs w:val="24"/>
          <w:rtl/>
        </w:rPr>
        <w:t xml:space="preserve">שהנאשם 1 </w:t>
      </w:r>
      <w:r>
        <w:rPr>
          <w:rFonts w:cs="David"/>
          <w:sz w:val="24"/>
          <w:szCs w:val="24"/>
          <w:rtl/>
        </w:rPr>
        <w:t xml:space="preserve">ביקר את </w:t>
      </w:r>
      <w:r>
        <w:rPr>
          <w:rFonts w:cs="David" w:hint="cs"/>
          <w:sz w:val="24"/>
          <w:szCs w:val="24"/>
          <w:rtl/>
        </w:rPr>
        <w:t>נפגע העבירה</w:t>
      </w:r>
      <w:r>
        <w:rPr>
          <w:rFonts w:cs="David"/>
          <w:sz w:val="24"/>
          <w:szCs w:val="24"/>
          <w:rtl/>
        </w:rPr>
        <w:t xml:space="preserve"> ל</w:t>
      </w:r>
      <w:r>
        <w:rPr>
          <w:rFonts w:cs="David" w:hint="cs"/>
          <w:sz w:val="24"/>
          <w:szCs w:val="24"/>
          <w:rtl/>
        </w:rPr>
        <w:t xml:space="preserve">אחר ששוחרר </w:t>
      </w:r>
      <w:r>
        <w:rPr>
          <w:rFonts w:cs="David"/>
          <w:sz w:val="24"/>
          <w:szCs w:val="24"/>
          <w:rtl/>
        </w:rPr>
        <w:t xml:space="preserve">מהמעצר וזכה לביקורים מצד משפחתו של </w:t>
      </w:r>
      <w:r>
        <w:rPr>
          <w:rFonts w:cs="David" w:hint="cs"/>
          <w:sz w:val="24"/>
          <w:szCs w:val="24"/>
          <w:rtl/>
        </w:rPr>
        <w:t>נפגע העבירה</w:t>
      </w:r>
      <w:r>
        <w:rPr>
          <w:rFonts w:cs="David"/>
          <w:sz w:val="24"/>
          <w:szCs w:val="24"/>
          <w:rtl/>
        </w:rPr>
        <w:t xml:space="preserve"> במעצר הבית</w:t>
      </w:r>
      <w:r>
        <w:rPr>
          <w:rFonts w:cs="David" w:hint="cs"/>
          <w:sz w:val="24"/>
          <w:szCs w:val="24"/>
          <w:rtl/>
        </w:rPr>
        <w:t>,</w:t>
      </w:r>
      <w:r>
        <w:rPr>
          <w:rFonts w:cs="David"/>
          <w:sz w:val="24"/>
          <w:szCs w:val="24"/>
          <w:rtl/>
        </w:rPr>
        <w:t xml:space="preserve"> מעידה על לקיחת אחריות ואמפ</w:t>
      </w:r>
      <w:r>
        <w:rPr>
          <w:rFonts w:cs="David" w:hint="cs"/>
          <w:sz w:val="24"/>
          <w:szCs w:val="24"/>
          <w:rtl/>
        </w:rPr>
        <w:t>ת</w:t>
      </w:r>
      <w:r>
        <w:rPr>
          <w:rFonts w:cs="David"/>
          <w:sz w:val="24"/>
          <w:szCs w:val="24"/>
          <w:rtl/>
        </w:rPr>
        <w:t>יה ל</w:t>
      </w:r>
      <w:r>
        <w:rPr>
          <w:rFonts w:cs="David" w:hint="cs"/>
          <w:sz w:val="24"/>
          <w:szCs w:val="24"/>
          <w:rtl/>
        </w:rPr>
        <w:t>נפגע העבירה</w:t>
      </w:r>
      <w:r>
        <w:rPr>
          <w:rFonts w:cs="David"/>
          <w:sz w:val="24"/>
          <w:szCs w:val="24"/>
          <w:rtl/>
        </w:rPr>
        <w:t xml:space="preserve">, דבר אשר לא </w:t>
      </w:r>
      <w:r>
        <w:rPr>
          <w:rFonts w:cs="David" w:hint="cs"/>
          <w:sz w:val="24"/>
          <w:szCs w:val="24"/>
          <w:rtl/>
        </w:rPr>
        <w:t xml:space="preserve">קיבל ביטוי </w:t>
      </w:r>
      <w:r>
        <w:rPr>
          <w:rFonts w:cs="David"/>
          <w:sz w:val="24"/>
          <w:szCs w:val="24"/>
          <w:rtl/>
        </w:rPr>
        <w:t xml:space="preserve">בתסקיר שירות המבחן בשל פערי תרגום. </w:t>
      </w:r>
      <w:r>
        <w:rPr>
          <w:rFonts w:cs="David" w:hint="cs"/>
          <w:sz w:val="24"/>
          <w:szCs w:val="24"/>
          <w:rtl/>
        </w:rPr>
        <w:t xml:space="preserve">עוד טענה ב"כ נאשם 1, כי </w:t>
      </w:r>
      <w:r>
        <w:rPr>
          <w:rFonts w:cs="David"/>
          <w:sz w:val="24"/>
          <w:szCs w:val="24"/>
          <w:rtl/>
        </w:rPr>
        <w:t xml:space="preserve">כעולה מתסקיר המבחן, נאשם 1 היה מעורב בתאונת דרכים </w:t>
      </w:r>
      <w:r>
        <w:rPr>
          <w:rFonts w:cs="David" w:hint="cs"/>
          <w:sz w:val="24"/>
          <w:szCs w:val="24"/>
          <w:rtl/>
        </w:rPr>
        <w:t>בה נ</w:t>
      </w:r>
      <w:r>
        <w:rPr>
          <w:rFonts w:cs="David"/>
          <w:sz w:val="24"/>
          <w:szCs w:val="24"/>
          <w:rtl/>
        </w:rPr>
        <w:t xml:space="preserve">גרמה לו פגיעת ראש, ואולי אף הנמכה קוגניטיבית </w:t>
      </w:r>
      <w:r>
        <w:rPr>
          <w:rFonts w:cs="David" w:hint="cs"/>
          <w:sz w:val="24"/>
          <w:szCs w:val="24"/>
          <w:rtl/>
        </w:rPr>
        <w:t>שפגעה</w:t>
      </w:r>
      <w:r>
        <w:rPr>
          <w:rFonts w:cs="David"/>
          <w:sz w:val="24"/>
          <w:szCs w:val="24"/>
          <w:rtl/>
        </w:rPr>
        <w:t xml:space="preserve"> </w:t>
      </w:r>
      <w:r>
        <w:rPr>
          <w:rFonts w:cs="David" w:hint="cs"/>
          <w:sz w:val="24"/>
          <w:szCs w:val="24"/>
          <w:rtl/>
        </w:rPr>
        <w:t>ב</w:t>
      </w:r>
      <w:r>
        <w:rPr>
          <w:rFonts w:cs="David"/>
          <w:sz w:val="24"/>
          <w:szCs w:val="24"/>
          <w:rtl/>
        </w:rPr>
        <w:t>שיקול דעת</w:t>
      </w:r>
      <w:r>
        <w:rPr>
          <w:rFonts w:cs="David" w:hint="cs"/>
          <w:sz w:val="24"/>
          <w:szCs w:val="24"/>
          <w:rtl/>
        </w:rPr>
        <w:t>ו</w:t>
      </w:r>
      <w:r>
        <w:rPr>
          <w:rFonts w:cs="David"/>
          <w:sz w:val="24"/>
          <w:szCs w:val="24"/>
          <w:rtl/>
        </w:rPr>
        <w:t xml:space="preserve">. </w:t>
      </w:r>
      <w:r>
        <w:rPr>
          <w:rFonts w:cs="David" w:hint="cs"/>
          <w:sz w:val="24"/>
          <w:szCs w:val="24"/>
          <w:rtl/>
        </w:rPr>
        <w:t xml:space="preserve">אשר </w:t>
      </w:r>
      <w:r>
        <w:rPr>
          <w:rFonts w:cs="David"/>
          <w:sz w:val="24"/>
          <w:szCs w:val="24"/>
          <w:rtl/>
        </w:rPr>
        <w:t xml:space="preserve">על כן, </w:t>
      </w:r>
      <w:r>
        <w:rPr>
          <w:rFonts w:cs="David" w:hint="cs"/>
          <w:sz w:val="24"/>
          <w:szCs w:val="24"/>
          <w:rtl/>
        </w:rPr>
        <w:t xml:space="preserve">טענה </w:t>
      </w:r>
      <w:r>
        <w:rPr>
          <w:rFonts w:cs="David"/>
          <w:sz w:val="24"/>
          <w:szCs w:val="24"/>
          <w:rtl/>
        </w:rPr>
        <w:t>ב"כ נאשם 1</w:t>
      </w:r>
      <w:r>
        <w:rPr>
          <w:rFonts w:cs="David" w:hint="cs"/>
          <w:sz w:val="24"/>
          <w:szCs w:val="24"/>
          <w:rtl/>
        </w:rPr>
        <w:t>, כי ראוי לגזור עליו לכל היותר עונש של עבודות שירות בתוספת עונשים נלווים.</w:t>
      </w:r>
    </w:p>
    <w:p w14:paraId="49427F0E" w14:textId="77777777" w:rsidR="008372DF" w:rsidRDefault="008372DF" w:rsidP="008372DF">
      <w:pPr>
        <w:pStyle w:val="a9"/>
        <w:spacing w:line="360" w:lineRule="auto"/>
        <w:jc w:val="both"/>
        <w:rPr>
          <w:rFonts w:cs="David"/>
          <w:b/>
          <w:bCs/>
          <w:sz w:val="24"/>
          <w:szCs w:val="24"/>
          <w:u w:val="single"/>
          <w:rtl/>
        </w:rPr>
      </w:pPr>
      <w:r>
        <w:rPr>
          <w:rFonts w:cs="David" w:hint="cs"/>
          <w:sz w:val="24"/>
          <w:szCs w:val="24"/>
          <w:rtl/>
        </w:rPr>
        <w:t xml:space="preserve"> </w:t>
      </w:r>
    </w:p>
    <w:p w14:paraId="1711237D" w14:textId="77777777" w:rsidR="008372DF" w:rsidRDefault="008372DF" w:rsidP="008372DF">
      <w:pPr>
        <w:pStyle w:val="a9"/>
        <w:spacing w:line="360" w:lineRule="auto"/>
        <w:jc w:val="both"/>
        <w:rPr>
          <w:rFonts w:cs="David"/>
          <w:sz w:val="24"/>
          <w:szCs w:val="24"/>
          <w:rtl/>
        </w:rPr>
      </w:pPr>
      <w:r>
        <w:rPr>
          <w:rFonts w:cs="David"/>
          <w:b/>
          <w:bCs/>
          <w:sz w:val="24"/>
          <w:szCs w:val="24"/>
          <w:u w:val="single"/>
          <w:rtl/>
        </w:rPr>
        <w:t>טענות נאשם 2 לעונש</w:t>
      </w:r>
    </w:p>
    <w:p w14:paraId="078B3F5E" w14:textId="77777777" w:rsidR="008372DF" w:rsidRDefault="008372DF" w:rsidP="008372DF">
      <w:pPr>
        <w:pStyle w:val="a9"/>
        <w:numPr>
          <w:ilvl w:val="0"/>
          <w:numId w:val="1"/>
        </w:numPr>
        <w:spacing w:line="360" w:lineRule="auto"/>
        <w:jc w:val="both"/>
        <w:rPr>
          <w:rFonts w:cs="David"/>
          <w:sz w:val="24"/>
          <w:szCs w:val="24"/>
          <w:rtl/>
        </w:rPr>
      </w:pPr>
      <w:r>
        <w:rPr>
          <w:rFonts w:cs="David"/>
          <w:sz w:val="24"/>
          <w:szCs w:val="24"/>
          <w:rtl/>
        </w:rPr>
        <w:t>ב"כ נאשם 2 הדגיש שהגעתו של המתלונן מ</w:t>
      </w:r>
      <w:r>
        <w:rPr>
          <w:rFonts w:cs="David" w:hint="cs"/>
          <w:sz w:val="24"/>
          <w:szCs w:val="24"/>
          <w:rtl/>
        </w:rPr>
        <w:t>.</w:t>
      </w:r>
      <w:r>
        <w:rPr>
          <w:rFonts w:cs="David"/>
          <w:sz w:val="24"/>
          <w:szCs w:val="24"/>
          <w:rtl/>
        </w:rPr>
        <w:t>ח</w:t>
      </w:r>
      <w:r>
        <w:rPr>
          <w:rFonts w:cs="David" w:hint="cs"/>
          <w:sz w:val="24"/>
          <w:szCs w:val="24"/>
          <w:rtl/>
        </w:rPr>
        <w:t>.</w:t>
      </w:r>
      <w:r>
        <w:rPr>
          <w:rFonts w:cs="David"/>
          <w:sz w:val="24"/>
          <w:szCs w:val="24"/>
          <w:rtl/>
        </w:rPr>
        <w:t xml:space="preserve"> להעיד בבית המשפט מרצונו החופשי </w:t>
      </w:r>
      <w:r>
        <w:rPr>
          <w:rFonts w:cs="David" w:hint="cs"/>
          <w:sz w:val="24"/>
          <w:szCs w:val="24"/>
          <w:rtl/>
        </w:rPr>
        <w:t xml:space="preserve">לטובת נאשם 2, </w:t>
      </w:r>
      <w:r>
        <w:rPr>
          <w:rFonts w:cs="David"/>
          <w:sz w:val="24"/>
          <w:szCs w:val="24"/>
          <w:rtl/>
        </w:rPr>
        <w:t>אינה דבר שגרתי</w:t>
      </w:r>
      <w:r>
        <w:rPr>
          <w:rFonts w:cs="David" w:hint="cs"/>
          <w:sz w:val="24"/>
          <w:szCs w:val="24"/>
          <w:rtl/>
        </w:rPr>
        <w:t xml:space="preserve">. לדברי ב"כ נאשם 2, הסכסוך בין הנאשמים לבין המתלוננים היה </w:t>
      </w:r>
      <w:r>
        <w:rPr>
          <w:rFonts w:cs="David"/>
          <w:sz w:val="24"/>
          <w:szCs w:val="24"/>
          <w:rtl/>
        </w:rPr>
        <w:t xml:space="preserve">סכסוך נקודתי </w:t>
      </w:r>
      <w:r>
        <w:rPr>
          <w:rFonts w:cs="David" w:hint="cs"/>
          <w:sz w:val="24"/>
          <w:szCs w:val="24"/>
          <w:rtl/>
        </w:rPr>
        <w:t xml:space="preserve">בנוגע ליחסיהם של </w:t>
      </w:r>
      <w:r>
        <w:rPr>
          <w:rFonts w:cs="David"/>
          <w:sz w:val="24"/>
          <w:szCs w:val="24"/>
          <w:rtl/>
        </w:rPr>
        <w:t xml:space="preserve">בני זוג משתי המשפחות, </w:t>
      </w:r>
      <w:r>
        <w:rPr>
          <w:rFonts w:cs="David" w:hint="cs"/>
          <w:sz w:val="24"/>
          <w:szCs w:val="24"/>
          <w:rtl/>
        </w:rPr>
        <w:t xml:space="preserve">והסכסוך </w:t>
      </w:r>
      <w:r>
        <w:rPr>
          <w:rFonts w:cs="David"/>
          <w:sz w:val="24"/>
          <w:szCs w:val="24"/>
          <w:rtl/>
        </w:rPr>
        <w:t xml:space="preserve">הסתיים כשבני הזוג חזרו לגור יחד. </w:t>
      </w:r>
      <w:r>
        <w:rPr>
          <w:rFonts w:cs="David" w:hint="cs"/>
          <w:sz w:val="24"/>
          <w:szCs w:val="24"/>
          <w:rtl/>
        </w:rPr>
        <w:t xml:space="preserve">ב"כ נאשם 2 הדגיש, כי </w:t>
      </w:r>
      <w:r>
        <w:rPr>
          <w:rFonts w:cs="David"/>
          <w:sz w:val="24"/>
          <w:szCs w:val="24"/>
          <w:rtl/>
        </w:rPr>
        <w:t xml:space="preserve">נאשם 2 הודה בהזדמנות הראשונה ולקח אחריות למעשיו, </w:t>
      </w:r>
      <w:r>
        <w:rPr>
          <w:rFonts w:cs="David" w:hint="cs"/>
          <w:sz w:val="24"/>
          <w:szCs w:val="24"/>
          <w:rtl/>
        </w:rPr>
        <w:t>א</w:t>
      </w:r>
      <w:r>
        <w:rPr>
          <w:rFonts w:cs="David"/>
          <w:sz w:val="24"/>
          <w:szCs w:val="24"/>
          <w:rtl/>
        </w:rPr>
        <w:t>ש</w:t>
      </w:r>
      <w:r>
        <w:rPr>
          <w:rFonts w:cs="David" w:hint="cs"/>
          <w:sz w:val="24"/>
          <w:szCs w:val="24"/>
          <w:rtl/>
        </w:rPr>
        <w:t xml:space="preserve">ר </w:t>
      </w:r>
      <w:r>
        <w:rPr>
          <w:rFonts w:cs="David"/>
          <w:sz w:val="24"/>
          <w:szCs w:val="24"/>
          <w:rtl/>
        </w:rPr>
        <w:t xml:space="preserve">נבעו מכך שאחרים </w:t>
      </w:r>
      <w:r>
        <w:rPr>
          <w:rFonts w:cs="David" w:hint="cs"/>
          <w:sz w:val="24"/>
          <w:szCs w:val="24"/>
          <w:rtl/>
        </w:rPr>
        <w:t>גרמו לו להתלהם</w:t>
      </w:r>
      <w:r>
        <w:rPr>
          <w:rFonts w:cs="David"/>
          <w:sz w:val="24"/>
          <w:szCs w:val="24"/>
          <w:rtl/>
        </w:rPr>
        <w:t xml:space="preserve">. ב"כ נאשם 2 הוסיף שלסולחה </w:t>
      </w:r>
      <w:r>
        <w:rPr>
          <w:rFonts w:cs="David" w:hint="cs"/>
          <w:sz w:val="24"/>
          <w:szCs w:val="24"/>
          <w:rtl/>
        </w:rPr>
        <w:t xml:space="preserve">בין המשפחות </w:t>
      </w:r>
      <w:r>
        <w:rPr>
          <w:rFonts w:cs="David"/>
          <w:sz w:val="24"/>
          <w:szCs w:val="24"/>
          <w:rtl/>
        </w:rPr>
        <w:t xml:space="preserve">יש </w:t>
      </w:r>
      <w:r>
        <w:rPr>
          <w:rFonts w:cs="David" w:hint="cs"/>
          <w:sz w:val="24"/>
          <w:szCs w:val="24"/>
          <w:rtl/>
        </w:rPr>
        <w:t xml:space="preserve">לתת משקל רב לנוכח העובדה שמאז הסולחה </w:t>
      </w:r>
      <w:r>
        <w:rPr>
          <w:rFonts w:cs="David"/>
          <w:sz w:val="24"/>
          <w:szCs w:val="24"/>
          <w:rtl/>
        </w:rPr>
        <w:t>לא התרחשו אירועים אלימים בין המשפחות</w:t>
      </w:r>
      <w:r>
        <w:rPr>
          <w:rFonts w:cs="David" w:hint="cs"/>
          <w:sz w:val="24"/>
          <w:szCs w:val="24"/>
          <w:rtl/>
        </w:rPr>
        <w:t>, מה שמוכיח כי הסולחה אמתית</w:t>
      </w:r>
      <w:r>
        <w:rPr>
          <w:rFonts w:cs="David"/>
          <w:sz w:val="24"/>
          <w:szCs w:val="24"/>
          <w:rtl/>
        </w:rPr>
        <w:t xml:space="preserve"> </w:t>
      </w:r>
      <w:r>
        <w:rPr>
          <w:rFonts w:cs="David" w:hint="cs"/>
          <w:sz w:val="24"/>
          <w:szCs w:val="24"/>
          <w:rtl/>
        </w:rPr>
        <w:t>ו</w:t>
      </w:r>
      <w:r>
        <w:rPr>
          <w:rFonts w:cs="David"/>
          <w:sz w:val="24"/>
          <w:szCs w:val="24"/>
          <w:rtl/>
        </w:rPr>
        <w:t xml:space="preserve">אפקטיבית. </w:t>
      </w:r>
      <w:r>
        <w:rPr>
          <w:rFonts w:cs="David" w:hint="cs"/>
          <w:sz w:val="24"/>
          <w:szCs w:val="24"/>
          <w:rtl/>
        </w:rPr>
        <w:t>ב"כ נאשם 2 טען כי</w:t>
      </w:r>
      <w:r>
        <w:rPr>
          <w:rFonts w:cs="David"/>
          <w:sz w:val="24"/>
          <w:szCs w:val="24"/>
          <w:rtl/>
        </w:rPr>
        <w:t xml:space="preserve"> בתסקיר נפלה טעות </w:t>
      </w:r>
      <w:r>
        <w:rPr>
          <w:rFonts w:cs="David" w:hint="cs"/>
          <w:sz w:val="24"/>
          <w:szCs w:val="24"/>
          <w:rtl/>
        </w:rPr>
        <w:t>בכך שנאמר כי נאשם 2</w:t>
      </w:r>
      <w:r>
        <w:rPr>
          <w:rFonts w:cs="David"/>
          <w:sz w:val="24"/>
          <w:szCs w:val="24"/>
          <w:rtl/>
        </w:rPr>
        <w:t xml:space="preserve"> הורשע בעבר בעבירת אלימות, </w:t>
      </w:r>
      <w:r>
        <w:rPr>
          <w:rFonts w:cs="David" w:hint="cs"/>
          <w:sz w:val="24"/>
          <w:szCs w:val="24"/>
          <w:rtl/>
        </w:rPr>
        <w:t xml:space="preserve">והוא הדגיש כי הנאשם 2 </w:t>
      </w:r>
      <w:r>
        <w:rPr>
          <w:rFonts w:cs="David"/>
          <w:sz w:val="24"/>
          <w:szCs w:val="24"/>
          <w:rtl/>
        </w:rPr>
        <w:t>לא הסתבך בפלילים מאז שנת 2011</w:t>
      </w:r>
      <w:r>
        <w:rPr>
          <w:rFonts w:cs="David" w:hint="cs"/>
          <w:sz w:val="24"/>
          <w:szCs w:val="24"/>
          <w:rtl/>
        </w:rPr>
        <w:t>.</w:t>
      </w:r>
      <w:r>
        <w:rPr>
          <w:rFonts w:cs="David"/>
          <w:sz w:val="24"/>
          <w:szCs w:val="24"/>
          <w:rtl/>
        </w:rPr>
        <w:t xml:space="preserve"> </w:t>
      </w:r>
      <w:r>
        <w:rPr>
          <w:rFonts w:cs="David" w:hint="cs"/>
          <w:sz w:val="24"/>
          <w:szCs w:val="24"/>
          <w:rtl/>
        </w:rPr>
        <w:t xml:space="preserve">לטענת ב"כ נאשם 2, </w:t>
      </w:r>
      <w:r>
        <w:rPr>
          <w:rFonts w:cs="David"/>
          <w:sz w:val="24"/>
          <w:szCs w:val="24"/>
          <w:rtl/>
        </w:rPr>
        <w:t xml:space="preserve">העבירות בהן הורשע </w:t>
      </w:r>
      <w:r>
        <w:rPr>
          <w:rFonts w:cs="David" w:hint="cs"/>
          <w:sz w:val="24"/>
          <w:szCs w:val="24"/>
          <w:rtl/>
        </w:rPr>
        <w:t xml:space="preserve">הנאשם בעבר </w:t>
      </w:r>
      <w:r>
        <w:rPr>
          <w:rFonts w:cs="David"/>
          <w:sz w:val="24"/>
          <w:szCs w:val="24"/>
          <w:rtl/>
        </w:rPr>
        <w:t xml:space="preserve">לא דומות לעבירות </w:t>
      </w:r>
      <w:r>
        <w:rPr>
          <w:rFonts w:cs="David" w:hint="cs"/>
          <w:sz w:val="24"/>
          <w:szCs w:val="24"/>
          <w:rtl/>
        </w:rPr>
        <w:t>בהן הוא הורשע עתה.</w:t>
      </w:r>
      <w:r>
        <w:rPr>
          <w:rFonts w:cs="David"/>
          <w:sz w:val="24"/>
          <w:szCs w:val="24"/>
          <w:rtl/>
        </w:rPr>
        <w:t xml:space="preserve"> </w:t>
      </w:r>
      <w:r>
        <w:rPr>
          <w:rFonts w:cs="David" w:hint="cs"/>
          <w:sz w:val="24"/>
          <w:szCs w:val="24"/>
          <w:rtl/>
        </w:rPr>
        <w:t>בעניין ה</w:t>
      </w:r>
      <w:r>
        <w:rPr>
          <w:rFonts w:cs="David"/>
          <w:sz w:val="24"/>
          <w:szCs w:val="24"/>
          <w:rtl/>
        </w:rPr>
        <w:t>פיצוי</w:t>
      </w:r>
      <w:r>
        <w:rPr>
          <w:rFonts w:cs="David" w:hint="cs"/>
          <w:sz w:val="24"/>
          <w:szCs w:val="24"/>
          <w:rtl/>
        </w:rPr>
        <w:t xml:space="preserve"> לנפגעי העבירה, הפנה </w:t>
      </w:r>
      <w:r>
        <w:rPr>
          <w:rFonts w:cs="David"/>
          <w:sz w:val="24"/>
          <w:szCs w:val="24"/>
          <w:rtl/>
        </w:rPr>
        <w:t xml:space="preserve"> </w:t>
      </w:r>
      <w:r>
        <w:rPr>
          <w:rFonts w:cs="David" w:hint="cs"/>
          <w:sz w:val="24"/>
          <w:szCs w:val="24"/>
          <w:rtl/>
        </w:rPr>
        <w:t xml:space="preserve">ב"כ נאשם 2 לכך שבמסגרת הסולחה שלמו הנאשמים למתלוננים פיצוי בסך של </w:t>
      </w:r>
      <w:r>
        <w:rPr>
          <w:rFonts w:cs="David"/>
          <w:sz w:val="24"/>
          <w:szCs w:val="24"/>
          <w:rtl/>
        </w:rPr>
        <w:t xml:space="preserve">10,000 דינר. </w:t>
      </w:r>
      <w:r>
        <w:rPr>
          <w:rFonts w:cs="David" w:hint="cs"/>
          <w:sz w:val="24"/>
          <w:szCs w:val="24"/>
          <w:rtl/>
        </w:rPr>
        <w:t xml:space="preserve">ולבסוף הזכיר ב"כ נאשם 2 </w:t>
      </w:r>
      <w:r>
        <w:rPr>
          <w:rFonts w:cs="David"/>
          <w:sz w:val="24"/>
          <w:szCs w:val="24"/>
          <w:rtl/>
        </w:rPr>
        <w:t>,</w:t>
      </w:r>
      <w:r>
        <w:rPr>
          <w:rFonts w:cs="David" w:hint="cs"/>
          <w:sz w:val="24"/>
          <w:szCs w:val="24"/>
          <w:rtl/>
        </w:rPr>
        <w:t xml:space="preserve"> כי נאשם 2 עצור מאז חודש אוגוסט 2020 וכי הוא עובר </w:t>
      </w:r>
      <w:r>
        <w:rPr>
          <w:rFonts w:cs="David"/>
          <w:sz w:val="24"/>
          <w:szCs w:val="24"/>
          <w:rtl/>
        </w:rPr>
        <w:t>תהליך שיקומי ב</w:t>
      </w:r>
      <w:r>
        <w:rPr>
          <w:rFonts w:cs="David" w:hint="cs"/>
          <w:sz w:val="24"/>
          <w:szCs w:val="24"/>
          <w:rtl/>
        </w:rPr>
        <w:t>מהלך מעצרו.</w:t>
      </w:r>
      <w:r>
        <w:rPr>
          <w:rFonts w:cs="David"/>
          <w:sz w:val="24"/>
          <w:szCs w:val="24"/>
          <w:rtl/>
        </w:rPr>
        <w:t xml:space="preserve"> </w:t>
      </w:r>
      <w:r>
        <w:rPr>
          <w:rFonts w:cs="David" w:hint="cs"/>
          <w:sz w:val="24"/>
          <w:szCs w:val="24"/>
          <w:rtl/>
        </w:rPr>
        <w:t xml:space="preserve">בסיכומם של דברים טען ב"כ נאשם 2, כי יש למקם את עונשו של הנאשם </w:t>
      </w:r>
      <w:r>
        <w:rPr>
          <w:rFonts w:cs="David"/>
          <w:sz w:val="24"/>
          <w:szCs w:val="24"/>
          <w:rtl/>
        </w:rPr>
        <w:t>בתחתית המתחם</w:t>
      </w:r>
      <w:r>
        <w:rPr>
          <w:rFonts w:cs="David" w:hint="cs"/>
          <w:sz w:val="24"/>
          <w:szCs w:val="24"/>
          <w:rtl/>
        </w:rPr>
        <w:t xml:space="preserve">, ולגזור עליו עונש </w:t>
      </w:r>
      <w:r>
        <w:rPr>
          <w:rFonts w:cs="David"/>
          <w:sz w:val="24"/>
          <w:szCs w:val="24"/>
          <w:rtl/>
        </w:rPr>
        <w:t>מרתיע של</w:t>
      </w:r>
      <w:r>
        <w:rPr>
          <w:rFonts w:cs="David" w:hint="cs"/>
          <w:sz w:val="24"/>
          <w:szCs w:val="24"/>
          <w:rtl/>
        </w:rPr>
        <w:t xml:space="preserve"> 24-18</w:t>
      </w:r>
      <w:r>
        <w:rPr>
          <w:rFonts w:cs="David"/>
          <w:sz w:val="24"/>
          <w:szCs w:val="24"/>
          <w:rtl/>
        </w:rPr>
        <w:t xml:space="preserve"> חודשי מאסר</w:t>
      </w:r>
      <w:r>
        <w:rPr>
          <w:rFonts w:cs="David" w:hint="cs"/>
          <w:sz w:val="24"/>
          <w:szCs w:val="24"/>
          <w:rtl/>
        </w:rPr>
        <w:t xml:space="preserve"> בפועל.</w:t>
      </w:r>
    </w:p>
    <w:p w14:paraId="040A9B2B" w14:textId="77777777" w:rsidR="008372DF" w:rsidRDefault="008372DF" w:rsidP="008372DF">
      <w:pPr>
        <w:pStyle w:val="a9"/>
        <w:spacing w:line="360" w:lineRule="auto"/>
        <w:jc w:val="both"/>
        <w:rPr>
          <w:rFonts w:cs="David"/>
          <w:sz w:val="24"/>
          <w:szCs w:val="24"/>
          <w:rtl/>
        </w:rPr>
      </w:pPr>
    </w:p>
    <w:p w14:paraId="25EF85EF" w14:textId="77777777" w:rsidR="008372DF" w:rsidRDefault="008372DF" w:rsidP="008372DF">
      <w:pPr>
        <w:pStyle w:val="a9"/>
        <w:spacing w:line="360" w:lineRule="auto"/>
        <w:jc w:val="both"/>
        <w:rPr>
          <w:rFonts w:cs="David"/>
          <w:sz w:val="24"/>
          <w:szCs w:val="24"/>
          <w:rtl/>
        </w:rPr>
      </w:pPr>
      <w:r>
        <w:rPr>
          <w:rFonts w:cs="David"/>
          <w:b/>
          <w:bCs/>
          <w:sz w:val="24"/>
          <w:szCs w:val="24"/>
          <w:u w:val="single"/>
          <w:rtl/>
        </w:rPr>
        <w:t>דברי הנאשמים</w:t>
      </w:r>
    </w:p>
    <w:p w14:paraId="70F1D5F9" w14:textId="77777777" w:rsidR="008372DF" w:rsidRDefault="008372DF" w:rsidP="008372DF">
      <w:pPr>
        <w:pStyle w:val="a9"/>
        <w:numPr>
          <w:ilvl w:val="0"/>
          <w:numId w:val="1"/>
        </w:numPr>
        <w:spacing w:line="360" w:lineRule="auto"/>
        <w:jc w:val="both"/>
        <w:rPr>
          <w:rFonts w:cs="David"/>
          <w:sz w:val="24"/>
          <w:szCs w:val="24"/>
        </w:rPr>
      </w:pPr>
      <w:r>
        <w:rPr>
          <w:rFonts w:cs="David"/>
          <w:sz w:val="24"/>
          <w:szCs w:val="24"/>
          <w:rtl/>
        </w:rPr>
        <w:t>בתום שמיעת הטיעונים לעונש מסרו הנאשמים את דבריהם.</w:t>
      </w:r>
    </w:p>
    <w:p w14:paraId="08AA9B7C" w14:textId="77777777" w:rsidR="008372DF" w:rsidRDefault="008372DF" w:rsidP="008372DF">
      <w:pPr>
        <w:pStyle w:val="a9"/>
        <w:spacing w:line="360" w:lineRule="auto"/>
        <w:jc w:val="both"/>
        <w:rPr>
          <w:rFonts w:cs="David"/>
          <w:sz w:val="24"/>
          <w:szCs w:val="24"/>
          <w:rtl/>
        </w:rPr>
      </w:pPr>
      <w:r>
        <w:rPr>
          <w:rFonts w:cs="David"/>
          <w:sz w:val="24"/>
          <w:szCs w:val="24"/>
          <w:rtl/>
        </w:rPr>
        <w:t xml:space="preserve">נאשם 1 מסר בקצרה כי הוא מתנצל על </w:t>
      </w:r>
      <w:r>
        <w:rPr>
          <w:rFonts w:cs="David" w:hint="cs"/>
          <w:sz w:val="24"/>
          <w:szCs w:val="24"/>
          <w:rtl/>
        </w:rPr>
        <w:t>מה</w:t>
      </w:r>
      <w:r>
        <w:rPr>
          <w:rFonts w:cs="David"/>
          <w:sz w:val="24"/>
          <w:szCs w:val="24"/>
          <w:rtl/>
        </w:rPr>
        <w:t xml:space="preserve"> שקר</w:t>
      </w:r>
      <w:r>
        <w:rPr>
          <w:rFonts w:cs="David" w:hint="cs"/>
          <w:sz w:val="24"/>
          <w:szCs w:val="24"/>
          <w:rtl/>
        </w:rPr>
        <w:t>ה</w:t>
      </w:r>
      <w:r>
        <w:rPr>
          <w:rFonts w:cs="David"/>
          <w:sz w:val="24"/>
          <w:szCs w:val="24"/>
          <w:rtl/>
        </w:rPr>
        <w:t xml:space="preserve"> ו</w:t>
      </w:r>
      <w:r>
        <w:rPr>
          <w:rFonts w:cs="David" w:hint="cs"/>
          <w:sz w:val="24"/>
          <w:szCs w:val="24"/>
          <w:rtl/>
        </w:rPr>
        <w:t xml:space="preserve">כי הוא </w:t>
      </w:r>
      <w:r>
        <w:rPr>
          <w:rFonts w:cs="David"/>
          <w:sz w:val="24"/>
          <w:szCs w:val="24"/>
          <w:rtl/>
        </w:rPr>
        <w:t>מוכן להיות בטיפול.</w:t>
      </w:r>
    </w:p>
    <w:p w14:paraId="141B986D" w14:textId="77777777" w:rsidR="008372DF" w:rsidRDefault="008372DF" w:rsidP="008372DF">
      <w:pPr>
        <w:pStyle w:val="a9"/>
        <w:spacing w:line="360" w:lineRule="auto"/>
        <w:jc w:val="both"/>
        <w:rPr>
          <w:rFonts w:cs="David"/>
          <w:sz w:val="24"/>
          <w:szCs w:val="24"/>
          <w:rtl/>
        </w:rPr>
      </w:pPr>
      <w:r>
        <w:rPr>
          <w:rFonts w:cs="David"/>
          <w:sz w:val="24"/>
          <w:szCs w:val="24"/>
          <w:rtl/>
        </w:rPr>
        <w:t>נאשם 2 התנצל בפני בית המשפט ובפני מי ש</w:t>
      </w:r>
      <w:r>
        <w:rPr>
          <w:rFonts w:cs="David" w:hint="cs"/>
          <w:sz w:val="24"/>
          <w:szCs w:val="24"/>
          <w:rtl/>
        </w:rPr>
        <w:t>נ</w:t>
      </w:r>
      <w:r>
        <w:rPr>
          <w:rFonts w:cs="David"/>
          <w:sz w:val="24"/>
          <w:szCs w:val="24"/>
          <w:rtl/>
        </w:rPr>
        <w:t xml:space="preserve">פגע </w:t>
      </w:r>
      <w:r>
        <w:rPr>
          <w:rFonts w:cs="David" w:hint="cs"/>
          <w:sz w:val="24"/>
          <w:szCs w:val="24"/>
          <w:rtl/>
        </w:rPr>
        <w:t xml:space="preserve">ממנו, </w:t>
      </w:r>
      <w:r>
        <w:rPr>
          <w:rFonts w:cs="David"/>
          <w:sz w:val="24"/>
          <w:szCs w:val="24"/>
          <w:rtl/>
        </w:rPr>
        <w:t xml:space="preserve">אמר שלא יחזור על הטעות </w:t>
      </w:r>
      <w:r>
        <w:rPr>
          <w:rFonts w:cs="David" w:hint="cs"/>
          <w:sz w:val="24"/>
          <w:szCs w:val="24"/>
          <w:rtl/>
        </w:rPr>
        <w:t xml:space="preserve">שעשה, </w:t>
      </w:r>
      <w:r>
        <w:rPr>
          <w:rFonts w:cs="David"/>
          <w:sz w:val="24"/>
          <w:szCs w:val="24"/>
          <w:rtl/>
        </w:rPr>
        <w:t xml:space="preserve">ושהוא מעוניין לחזור לגדל את הילדים שלו. </w:t>
      </w:r>
    </w:p>
    <w:p w14:paraId="01B33FCE" w14:textId="77777777" w:rsidR="008372DF" w:rsidRDefault="008372DF" w:rsidP="008372DF">
      <w:pPr>
        <w:pStyle w:val="a9"/>
        <w:spacing w:line="360" w:lineRule="auto"/>
        <w:jc w:val="both"/>
        <w:rPr>
          <w:rFonts w:cs="David"/>
          <w:sz w:val="24"/>
          <w:szCs w:val="24"/>
          <w:rtl/>
        </w:rPr>
      </w:pPr>
    </w:p>
    <w:p w14:paraId="54A369C6" w14:textId="77777777" w:rsidR="008372DF" w:rsidRDefault="008372DF" w:rsidP="008372DF">
      <w:pPr>
        <w:pStyle w:val="a9"/>
        <w:spacing w:line="360" w:lineRule="auto"/>
        <w:jc w:val="both"/>
        <w:rPr>
          <w:rFonts w:cs="David"/>
          <w:sz w:val="24"/>
          <w:szCs w:val="24"/>
          <w:rtl/>
        </w:rPr>
      </w:pPr>
      <w:r>
        <w:rPr>
          <w:rFonts w:cs="David"/>
          <w:b/>
          <w:bCs/>
          <w:sz w:val="24"/>
          <w:szCs w:val="24"/>
          <w:u w:val="single"/>
          <w:rtl/>
        </w:rPr>
        <w:t>דיון והכרעה</w:t>
      </w:r>
      <w:r>
        <w:rPr>
          <w:rFonts w:cs="David"/>
          <w:sz w:val="24"/>
          <w:szCs w:val="24"/>
          <w:rtl/>
        </w:rPr>
        <w:t xml:space="preserve"> </w:t>
      </w:r>
    </w:p>
    <w:p w14:paraId="1C1DA3A8" w14:textId="77777777" w:rsidR="008372DF" w:rsidRDefault="008372DF" w:rsidP="008372DF">
      <w:pPr>
        <w:pStyle w:val="a9"/>
        <w:spacing w:line="360" w:lineRule="auto"/>
        <w:jc w:val="both"/>
        <w:rPr>
          <w:rFonts w:cs="David"/>
          <w:sz w:val="24"/>
          <w:szCs w:val="24"/>
          <w:rtl/>
        </w:rPr>
      </w:pPr>
    </w:p>
    <w:p w14:paraId="381C1C87" w14:textId="77777777" w:rsidR="008372DF" w:rsidRDefault="008372DF" w:rsidP="008372DF">
      <w:pPr>
        <w:pStyle w:val="a9"/>
        <w:spacing w:line="360" w:lineRule="auto"/>
        <w:jc w:val="both"/>
        <w:rPr>
          <w:rFonts w:cs="David"/>
          <w:sz w:val="24"/>
          <w:szCs w:val="24"/>
          <w:rtl/>
        </w:rPr>
      </w:pPr>
      <w:r>
        <w:rPr>
          <w:rFonts w:cs="David"/>
          <w:b/>
          <w:bCs/>
          <w:sz w:val="24"/>
          <w:szCs w:val="24"/>
          <w:u w:val="single"/>
          <w:rtl/>
        </w:rPr>
        <w:t>מתחם העונש ההולם – הערכים המוגנים ומידת הפגיעה בהם</w:t>
      </w:r>
    </w:p>
    <w:p w14:paraId="297F3F3C" w14:textId="77777777" w:rsidR="008372DF" w:rsidRDefault="008372DF" w:rsidP="008372DF">
      <w:pPr>
        <w:pStyle w:val="a9"/>
        <w:numPr>
          <w:ilvl w:val="0"/>
          <w:numId w:val="1"/>
        </w:numPr>
        <w:spacing w:line="360" w:lineRule="auto"/>
        <w:jc w:val="both"/>
        <w:rPr>
          <w:rFonts w:cs="David"/>
          <w:sz w:val="24"/>
          <w:szCs w:val="24"/>
          <w:rtl/>
        </w:rPr>
      </w:pPr>
      <w:r>
        <w:rPr>
          <w:rFonts w:cs="David"/>
          <w:sz w:val="24"/>
          <w:szCs w:val="24"/>
          <w:rtl/>
        </w:rPr>
        <w:t>במעשיהם פגעו הנאשמים במעשיהם בערכי</w:t>
      </w:r>
      <w:r>
        <w:rPr>
          <w:rFonts w:cs="David" w:hint="cs"/>
          <w:sz w:val="24"/>
          <w:szCs w:val="24"/>
          <w:rtl/>
        </w:rPr>
        <w:t xml:space="preserve">ם המוגנים שעניינם </w:t>
      </w:r>
      <w:r>
        <w:rPr>
          <w:rFonts w:cs="David"/>
          <w:sz w:val="24"/>
          <w:szCs w:val="24"/>
          <w:rtl/>
        </w:rPr>
        <w:t>שלום גופו של האדם ובטחונו האישי. רבות דובר בפסיקה על חשיבותם של ערכים מוגנים אלו</w:t>
      </w:r>
      <w:r>
        <w:rPr>
          <w:rFonts w:cs="David" w:hint="cs"/>
          <w:sz w:val="24"/>
          <w:szCs w:val="24"/>
          <w:rtl/>
        </w:rPr>
        <w:t>,</w:t>
      </w:r>
      <w:r>
        <w:rPr>
          <w:rFonts w:cs="David"/>
          <w:sz w:val="24"/>
          <w:szCs w:val="24"/>
          <w:rtl/>
        </w:rPr>
        <w:t xml:space="preserve"> ועל חומרת הענישה </w:t>
      </w:r>
      <w:r>
        <w:rPr>
          <w:rFonts w:cs="David" w:hint="cs"/>
          <w:sz w:val="24"/>
          <w:szCs w:val="24"/>
          <w:rtl/>
        </w:rPr>
        <w:t xml:space="preserve">המתחייבת </w:t>
      </w:r>
      <w:r>
        <w:rPr>
          <w:rFonts w:cs="David"/>
          <w:sz w:val="24"/>
          <w:szCs w:val="24"/>
          <w:rtl/>
        </w:rPr>
        <w:t>מכך:</w:t>
      </w:r>
    </w:p>
    <w:p w14:paraId="11A9B29F" w14:textId="77777777" w:rsidR="008372DF" w:rsidRDefault="008372DF" w:rsidP="008372DF">
      <w:pPr>
        <w:pStyle w:val="a9"/>
        <w:spacing w:line="360" w:lineRule="auto"/>
        <w:jc w:val="both"/>
        <w:rPr>
          <w:rFonts w:cs="David"/>
          <w:sz w:val="24"/>
          <w:szCs w:val="24"/>
          <w:rtl/>
        </w:rPr>
      </w:pPr>
    </w:p>
    <w:p w14:paraId="36363EBA" w14:textId="77777777" w:rsidR="008372DF" w:rsidRDefault="008372DF" w:rsidP="008372DF">
      <w:pPr>
        <w:pStyle w:val="a9"/>
        <w:spacing w:line="360" w:lineRule="auto"/>
        <w:ind w:left="1417" w:right="851"/>
        <w:jc w:val="both"/>
        <w:rPr>
          <w:rFonts w:cs="David"/>
          <w:sz w:val="24"/>
          <w:szCs w:val="24"/>
          <w:rtl/>
        </w:rPr>
      </w:pPr>
      <w:r>
        <w:rPr>
          <w:rFonts w:cs="David"/>
          <w:sz w:val="24"/>
          <w:szCs w:val="24"/>
          <w:rtl/>
        </w:rPr>
        <w:t>"</w:t>
      </w:r>
      <w:r>
        <w:rPr>
          <w:rFonts w:cs="David"/>
          <w:b/>
          <w:bCs/>
          <w:sz w:val="24"/>
          <w:szCs w:val="24"/>
          <w:rtl/>
        </w:rPr>
        <w:t xml:space="preserve">בית משפט זה עמד לא אחת על כך שחברה מתוקנת אינה יכולה להשלים עם התופעה של יישוב סכסוכים בדרך של אלימות, תופעה שפוגעת בסדר החברתי וחותרת תחת ערך היסוד בדבר זכותו של כל אדם לשלמות גופו (ראו: </w:t>
      </w:r>
      <w:hyperlink r:id="rId29" w:history="1">
        <w:r w:rsidR="00305069" w:rsidRPr="00305069">
          <w:rPr>
            <w:rFonts w:cs="David" w:hint="cs"/>
            <w:b/>
            <w:bCs/>
            <w:color w:val="0000FF"/>
            <w:sz w:val="24"/>
            <w:szCs w:val="24"/>
            <w:u w:val="single"/>
            <w:rtl/>
          </w:rPr>
          <w:t>ע</w:t>
        </w:r>
        <w:r w:rsidR="00305069" w:rsidRPr="00305069">
          <w:rPr>
            <w:rFonts w:cs="David"/>
            <w:b/>
            <w:bCs/>
            <w:color w:val="0000FF"/>
            <w:sz w:val="24"/>
            <w:szCs w:val="24"/>
            <w:u w:val="single"/>
            <w:rtl/>
          </w:rPr>
          <w:t>"</w:t>
        </w:r>
        <w:r w:rsidR="00305069" w:rsidRPr="00305069">
          <w:rPr>
            <w:rFonts w:cs="David" w:hint="cs"/>
            <w:b/>
            <w:bCs/>
            <w:color w:val="0000FF"/>
            <w:sz w:val="24"/>
            <w:szCs w:val="24"/>
            <w:u w:val="single"/>
            <w:rtl/>
          </w:rPr>
          <w:t>פ</w:t>
        </w:r>
        <w:r w:rsidR="00305069" w:rsidRPr="00305069">
          <w:rPr>
            <w:rFonts w:cs="David"/>
            <w:b/>
            <w:bCs/>
            <w:color w:val="0000FF"/>
            <w:sz w:val="24"/>
            <w:szCs w:val="24"/>
            <w:u w:val="single"/>
            <w:rtl/>
          </w:rPr>
          <w:t xml:space="preserve"> 2951/12</w:t>
        </w:r>
      </w:hyperlink>
      <w:r>
        <w:rPr>
          <w:rFonts w:cs="David"/>
          <w:b/>
          <w:bCs/>
          <w:sz w:val="24"/>
          <w:szCs w:val="24"/>
          <w:rtl/>
        </w:rPr>
        <w:t xml:space="preserve"> ביאדסה נ' מדינת ישראל, פסקה 11 (2.8.2012); </w:t>
      </w:r>
      <w:hyperlink r:id="rId30" w:history="1">
        <w:r w:rsidR="00305069" w:rsidRPr="00305069">
          <w:rPr>
            <w:rFonts w:cs="David" w:hint="cs"/>
            <w:b/>
            <w:bCs/>
            <w:color w:val="0000FF"/>
            <w:sz w:val="24"/>
            <w:szCs w:val="24"/>
            <w:u w:val="single"/>
            <w:rtl/>
          </w:rPr>
          <w:t>ע</w:t>
        </w:r>
        <w:r w:rsidR="00305069" w:rsidRPr="00305069">
          <w:rPr>
            <w:rFonts w:cs="David"/>
            <w:b/>
            <w:bCs/>
            <w:color w:val="0000FF"/>
            <w:sz w:val="24"/>
            <w:szCs w:val="24"/>
            <w:u w:val="single"/>
            <w:rtl/>
          </w:rPr>
          <w:t>"</w:t>
        </w:r>
        <w:r w:rsidR="00305069" w:rsidRPr="00305069">
          <w:rPr>
            <w:rFonts w:cs="David" w:hint="cs"/>
            <w:b/>
            <w:bCs/>
            <w:color w:val="0000FF"/>
            <w:sz w:val="24"/>
            <w:szCs w:val="24"/>
            <w:u w:val="single"/>
            <w:rtl/>
          </w:rPr>
          <w:t>פ</w:t>
        </w:r>
        <w:r w:rsidR="00305069" w:rsidRPr="00305069">
          <w:rPr>
            <w:rFonts w:cs="David"/>
            <w:b/>
            <w:bCs/>
            <w:color w:val="0000FF"/>
            <w:sz w:val="24"/>
            <w:szCs w:val="24"/>
            <w:u w:val="single"/>
            <w:rtl/>
          </w:rPr>
          <w:t xml:space="preserve"> 3863/09</w:t>
        </w:r>
      </w:hyperlink>
      <w:r>
        <w:rPr>
          <w:rFonts w:cs="David"/>
          <w:b/>
          <w:bCs/>
          <w:sz w:val="24"/>
          <w:szCs w:val="24"/>
          <w:rtl/>
        </w:rPr>
        <w:t xml:space="preserve"> מדינת ישראל נ' חסן, פסקה 21 (10.11.2009)). לבתי המשפט תפקיד משמעותי במאמץ החברתי למיגור נגע זה, בין היתר על ידי ענישה משמעותית ומרתיעה שיש בה כדי להעביר מסר ברור של העדר סובלנות כלפי תופעות כאלה, תוך מתן משקל ממשי לשיקולי הרתעת היחיד והרבים אל מול שיקולים אישיים" (</w:t>
      </w:r>
      <w:hyperlink r:id="rId31" w:history="1">
        <w:r w:rsidR="00305069" w:rsidRPr="00305069">
          <w:rPr>
            <w:rFonts w:cs="David" w:hint="cs"/>
            <w:b/>
            <w:bCs/>
            <w:color w:val="0000FF"/>
            <w:sz w:val="24"/>
            <w:szCs w:val="24"/>
            <w:u w:val="single"/>
            <w:rtl/>
          </w:rPr>
          <w:t>ע</w:t>
        </w:r>
        <w:r w:rsidR="00305069" w:rsidRPr="00305069">
          <w:rPr>
            <w:rFonts w:cs="David"/>
            <w:b/>
            <w:bCs/>
            <w:color w:val="0000FF"/>
            <w:sz w:val="24"/>
            <w:szCs w:val="24"/>
            <w:u w:val="single"/>
            <w:rtl/>
          </w:rPr>
          <w:t>"</w:t>
        </w:r>
        <w:r w:rsidR="00305069" w:rsidRPr="00305069">
          <w:rPr>
            <w:rFonts w:cs="David" w:hint="cs"/>
            <w:b/>
            <w:bCs/>
            <w:color w:val="0000FF"/>
            <w:sz w:val="24"/>
            <w:szCs w:val="24"/>
            <w:u w:val="single"/>
            <w:rtl/>
          </w:rPr>
          <w:t>פ</w:t>
        </w:r>
        <w:r w:rsidR="00305069" w:rsidRPr="00305069">
          <w:rPr>
            <w:rFonts w:cs="David"/>
            <w:b/>
            <w:bCs/>
            <w:color w:val="0000FF"/>
            <w:sz w:val="24"/>
            <w:szCs w:val="24"/>
            <w:u w:val="single"/>
            <w:rtl/>
          </w:rPr>
          <w:t xml:space="preserve"> 6560/15</w:t>
        </w:r>
      </w:hyperlink>
      <w:r>
        <w:rPr>
          <w:rFonts w:cs="David"/>
          <w:b/>
          <w:bCs/>
          <w:sz w:val="24"/>
          <w:szCs w:val="24"/>
          <w:rtl/>
        </w:rPr>
        <w:t xml:space="preserve"> נסראלדין סריס נ' מדינת ישראל (2.5.16)</w:t>
      </w:r>
      <w:r>
        <w:rPr>
          <w:rFonts w:cs="David"/>
          <w:sz w:val="24"/>
          <w:szCs w:val="24"/>
          <w:rtl/>
        </w:rPr>
        <w:t>"</w:t>
      </w:r>
    </w:p>
    <w:p w14:paraId="5A112B8D" w14:textId="77777777" w:rsidR="008372DF" w:rsidRDefault="008372DF" w:rsidP="008372DF">
      <w:pPr>
        <w:pStyle w:val="a9"/>
        <w:spacing w:line="360" w:lineRule="auto"/>
        <w:ind w:left="1440"/>
        <w:jc w:val="both"/>
        <w:rPr>
          <w:rFonts w:cs="David"/>
          <w:sz w:val="24"/>
          <w:szCs w:val="24"/>
          <w:rtl/>
        </w:rPr>
      </w:pPr>
      <w:r>
        <w:rPr>
          <w:rFonts w:cs="David"/>
          <w:sz w:val="24"/>
          <w:szCs w:val="24"/>
          <w:rtl/>
        </w:rPr>
        <w:t>(</w:t>
      </w:r>
      <w:hyperlink r:id="rId32" w:history="1">
        <w:r w:rsidR="00305069" w:rsidRPr="00305069">
          <w:rPr>
            <w:rFonts w:cs="David" w:hint="cs"/>
            <w:color w:val="0000FF"/>
            <w:sz w:val="24"/>
            <w:szCs w:val="24"/>
            <w:u w:val="single"/>
            <w:rtl/>
          </w:rPr>
          <w:t>ע</w:t>
        </w:r>
        <w:r w:rsidR="00305069" w:rsidRPr="00305069">
          <w:rPr>
            <w:rFonts w:cs="David"/>
            <w:color w:val="0000FF"/>
            <w:sz w:val="24"/>
            <w:szCs w:val="24"/>
            <w:u w:val="single"/>
            <w:rtl/>
          </w:rPr>
          <w:t>"</w:t>
        </w:r>
        <w:r w:rsidR="00305069" w:rsidRPr="00305069">
          <w:rPr>
            <w:rFonts w:cs="David" w:hint="cs"/>
            <w:color w:val="0000FF"/>
            <w:sz w:val="24"/>
            <w:szCs w:val="24"/>
            <w:u w:val="single"/>
            <w:rtl/>
          </w:rPr>
          <w:t>פ</w:t>
        </w:r>
        <w:r w:rsidR="00305069" w:rsidRPr="00305069">
          <w:rPr>
            <w:rFonts w:cs="David"/>
            <w:color w:val="0000FF"/>
            <w:sz w:val="24"/>
            <w:szCs w:val="24"/>
            <w:u w:val="single"/>
            <w:rtl/>
          </w:rPr>
          <w:t xml:space="preserve"> 217/14</w:t>
        </w:r>
      </w:hyperlink>
      <w:r>
        <w:rPr>
          <w:rFonts w:cs="David"/>
          <w:sz w:val="24"/>
          <w:szCs w:val="24"/>
          <w:rtl/>
        </w:rPr>
        <w:t xml:space="preserve"> </w:t>
      </w:r>
      <w:r>
        <w:rPr>
          <w:rFonts w:cs="David"/>
          <w:b/>
          <w:bCs/>
          <w:sz w:val="24"/>
          <w:szCs w:val="24"/>
          <w:rtl/>
        </w:rPr>
        <w:t>חאפז אלקורעאן נ' מדינת ישראל</w:t>
      </w:r>
      <w:r>
        <w:rPr>
          <w:rFonts w:cs="David"/>
          <w:sz w:val="24"/>
          <w:szCs w:val="24"/>
          <w:rtl/>
        </w:rPr>
        <w:t xml:space="preserve"> (29.6.05)).</w:t>
      </w:r>
    </w:p>
    <w:p w14:paraId="5FC0B316" w14:textId="77777777" w:rsidR="008372DF" w:rsidRDefault="008372DF" w:rsidP="008372DF">
      <w:pPr>
        <w:pStyle w:val="a9"/>
        <w:spacing w:line="360" w:lineRule="auto"/>
        <w:ind w:left="1440"/>
        <w:jc w:val="both"/>
        <w:rPr>
          <w:rFonts w:cs="David"/>
          <w:sz w:val="24"/>
          <w:szCs w:val="24"/>
          <w:rtl/>
        </w:rPr>
      </w:pPr>
    </w:p>
    <w:p w14:paraId="7EA33E49" w14:textId="77777777" w:rsidR="008372DF" w:rsidRDefault="008372DF" w:rsidP="008372DF">
      <w:pPr>
        <w:pStyle w:val="a9"/>
        <w:spacing w:line="360" w:lineRule="auto"/>
        <w:jc w:val="both"/>
        <w:rPr>
          <w:rFonts w:cs="David"/>
          <w:sz w:val="24"/>
          <w:szCs w:val="24"/>
          <w:rtl/>
        </w:rPr>
      </w:pPr>
      <w:r>
        <w:rPr>
          <w:rFonts w:cs="David"/>
          <w:sz w:val="24"/>
          <w:szCs w:val="24"/>
          <w:rtl/>
        </w:rPr>
        <w:t>חשיבות הערכים המוגנים האמורים באה לידי ביטוי גם בעונש שנקבע בצד העבירות בהן הורשעו הנאשמים: 14 שנות מאסר לעביר</w:t>
      </w:r>
      <w:r>
        <w:rPr>
          <w:rFonts w:cs="David" w:hint="cs"/>
          <w:sz w:val="24"/>
          <w:szCs w:val="24"/>
          <w:rtl/>
        </w:rPr>
        <w:t xml:space="preserve">ה של </w:t>
      </w:r>
      <w:r>
        <w:rPr>
          <w:rFonts w:cs="David"/>
          <w:sz w:val="24"/>
          <w:szCs w:val="24"/>
          <w:rtl/>
        </w:rPr>
        <w:t>חבלה חמורה בנסיבות מחמירות בה הורשע הנאשם 1</w:t>
      </w:r>
      <w:r>
        <w:rPr>
          <w:rFonts w:cs="David" w:hint="cs"/>
          <w:sz w:val="24"/>
          <w:szCs w:val="24"/>
          <w:rtl/>
        </w:rPr>
        <w:t xml:space="preserve">, </w:t>
      </w:r>
      <w:r>
        <w:rPr>
          <w:rFonts w:cs="David"/>
          <w:sz w:val="24"/>
          <w:szCs w:val="24"/>
          <w:rtl/>
        </w:rPr>
        <w:t>ועשרים שנות מאסר לעביר</w:t>
      </w:r>
      <w:r>
        <w:rPr>
          <w:rFonts w:cs="David" w:hint="cs"/>
          <w:sz w:val="24"/>
          <w:szCs w:val="24"/>
          <w:rtl/>
        </w:rPr>
        <w:t xml:space="preserve">ה של </w:t>
      </w:r>
      <w:r>
        <w:rPr>
          <w:rFonts w:cs="David"/>
          <w:sz w:val="24"/>
          <w:szCs w:val="24"/>
          <w:rtl/>
        </w:rPr>
        <w:t xml:space="preserve">חבלה בכוונה מחמירה בה הורשע הנאשם 2. </w:t>
      </w:r>
    </w:p>
    <w:p w14:paraId="57997AEB" w14:textId="77777777" w:rsidR="008372DF" w:rsidRDefault="008372DF" w:rsidP="008372DF">
      <w:pPr>
        <w:pStyle w:val="a9"/>
        <w:spacing w:line="360" w:lineRule="auto"/>
        <w:jc w:val="both"/>
        <w:rPr>
          <w:rFonts w:cs="David"/>
          <w:sz w:val="24"/>
          <w:szCs w:val="24"/>
          <w:rtl/>
        </w:rPr>
      </w:pPr>
      <w:r>
        <w:rPr>
          <w:rFonts w:cs="David"/>
          <w:sz w:val="24"/>
          <w:szCs w:val="24"/>
          <w:rtl/>
        </w:rPr>
        <w:t>אשר לעביר</w:t>
      </w:r>
      <w:r>
        <w:rPr>
          <w:rFonts w:cs="David" w:hint="cs"/>
          <w:sz w:val="24"/>
          <w:szCs w:val="24"/>
          <w:rtl/>
        </w:rPr>
        <w:t xml:space="preserve">ות </w:t>
      </w:r>
      <w:r>
        <w:rPr>
          <w:rFonts w:cs="David"/>
          <w:sz w:val="24"/>
          <w:szCs w:val="24"/>
          <w:rtl/>
        </w:rPr>
        <w:t>הנשק והתחמושת בה</w:t>
      </w:r>
      <w:r>
        <w:rPr>
          <w:rFonts w:cs="David" w:hint="cs"/>
          <w:sz w:val="24"/>
          <w:szCs w:val="24"/>
          <w:rtl/>
        </w:rPr>
        <w:t>ן</w:t>
      </w:r>
      <w:r>
        <w:rPr>
          <w:rFonts w:cs="David"/>
          <w:sz w:val="24"/>
          <w:szCs w:val="24"/>
          <w:rtl/>
        </w:rPr>
        <w:t xml:space="preserve"> הורשע נאשם 2,</w:t>
      </w:r>
      <w:r>
        <w:rPr>
          <w:rFonts w:cs="David" w:hint="cs"/>
          <w:sz w:val="24"/>
          <w:szCs w:val="24"/>
          <w:rtl/>
        </w:rPr>
        <w:t xml:space="preserve"> הנחיית פסיקת בית המשפט העליון, במיוחד מעת האחרונה, ברורה </w:t>
      </w:r>
      <w:r>
        <w:rPr>
          <w:rFonts w:cs="David"/>
          <w:sz w:val="24"/>
          <w:szCs w:val="24"/>
          <w:rtl/>
        </w:rPr>
        <w:t>–</w:t>
      </w:r>
      <w:r>
        <w:rPr>
          <w:rFonts w:cs="David" w:hint="cs"/>
          <w:sz w:val="24"/>
          <w:szCs w:val="24"/>
          <w:rtl/>
        </w:rPr>
        <w:t xml:space="preserve"> יש להחמיר את הענישה בעבירות אלו:</w:t>
      </w:r>
    </w:p>
    <w:p w14:paraId="360D61B6" w14:textId="77777777" w:rsidR="008372DF" w:rsidRPr="00895ED9" w:rsidRDefault="008372DF" w:rsidP="008372DF">
      <w:pPr>
        <w:pStyle w:val="a9"/>
        <w:spacing w:line="360" w:lineRule="auto"/>
        <w:ind w:left="1417" w:right="851"/>
        <w:jc w:val="both"/>
        <w:rPr>
          <w:rFonts w:ascii="David" w:hAnsi="David" w:cs="David"/>
          <w:b/>
          <w:bCs/>
          <w:rtl/>
        </w:rPr>
      </w:pPr>
      <w:r w:rsidRPr="00895ED9">
        <w:rPr>
          <w:rFonts w:ascii="David" w:hAnsi="David" w:cs="David"/>
          <w:b/>
          <w:bCs/>
          <w:sz w:val="24"/>
          <w:szCs w:val="24"/>
          <w:rtl/>
        </w:rPr>
        <w:t>"בית משפט זה הדגיש בפסיקתו פעם אחר פעם, כי עבירות הנשק הפכו לחזון נפרץ, המביא לעיתים מזומנות לפגיעה בחיי חפים מפשע. בהתאם לכך, בית משפט זה שב וקבע כי החמרת הענישה בגין עבירות אלו היא אינטרס ציבורי מהמעלה הראשונה ותנאי הכרחי להרתעת הציבור מפני ביצוען</w:t>
      </w:r>
      <w:r>
        <w:rPr>
          <w:rFonts w:ascii="David" w:hAnsi="David" w:cs="David" w:hint="cs"/>
          <w:b/>
          <w:bCs/>
          <w:sz w:val="24"/>
          <w:szCs w:val="24"/>
          <w:rtl/>
        </w:rPr>
        <w:t>...</w:t>
      </w:r>
      <w:r w:rsidRPr="00895ED9">
        <w:rPr>
          <w:rFonts w:ascii="David" w:hAnsi="David" w:cs="David"/>
          <w:b/>
          <w:bCs/>
          <w:sz w:val="24"/>
          <w:szCs w:val="24"/>
          <w:rtl/>
        </w:rPr>
        <w:t xml:space="preserve"> </w:t>
      </w:r>
    </w:p>
    <w:p w14:paraId="3A6A62E0" w14:textId="77777777" w:rsidR="008372DF" w:rsidRDefault="008372DF" w:rsidP="008372DF">
      <w:pPr>
        <w:pStyle w:val="a9"/>
        <w:spacing w:line="360" w:lineRule="auto"/>
        <w:ind w:left="1417" w:right="851"/>
        <w:jc w:val="both"/>
        <w:rPr>
          <w:rFonts w:cs="David"/>
          <w:b/>
          <w:bCs/>
          <w:sz w:val="24"/>
          <w:szCs w:val="24"/>
          <w:rtl/>
        </w:rPr>
      </w:pPr>
      <w:r w:rsidRPr="00895ED9">
        <w:rPr>
          <w:rFonts w:ascii="David" w:hAnsi="David" w:cs="David"/>
          <w:b/>
          <w:bCs/>
          <w:sz w:val="24"/>
          <w:szCs w:val="24"/>
          <w:rtl/>
        </w:rPr>
        <w:t>לגישה מחמירה זו מתווספת חומרה יתירה בענייננו בגין העובדה כי המשיב לא פעל להסגרת הנשק בו השתמש לידי המשטרה עד עצם היום הזה. כפי שציינתי בעבר, כלי נשק אשר אינם נמצאים בידי רשויות החוק עלולים לשמש לפעילות עבריינית המסכנת את שלום וביטחון הציבור, ואף לשרת גורמים עוינים לפעילות על רקע ביטחוני</w:t>
      </w:r>
      <w:r>
        <w:rPr>
          <w:rFonts w:ascii="David" w:hAnsi="David" w:cs="David" w:hint="cs"/>
          <w:b/>
          <w:bCs/>
          <w:sz w:val="24"/>
          <w:szCs w:val="24"/>
          <w:rtl/>
        </w:rPr>
        <w:t>...</w:t>
      </w:r>
      <w:r w:rsidRPr="00895ED9">
        <w:rPr>
          <w:rFonts w:ascii="David" w:hAnsi="David" w:cs="David"/>
          <w:b/>
          <w:bCs/>
          <w:sz w:val="24"/>
          <w:szCs w:val="24"/>
          <w:rtl/>
        </w:rPr>
        <w:t>"</w:t>
      </w:r>
    </w:p>
    <w:p w14:paraId="1E600A76" w14:textId="77777777" w:rsidR="008372DF" w:rsidRDefault="008372DF" w:rsidP="008372DF">
      <w:pPr>
        <w:pStyle w:val="a9"/>
        <w:spacing w:line="360" w:lineRule="auto"/>
        <w:ind w:left="1417" w:right="851"/>
        <w:jc w:val="both"/>
        <w:rPr>
          <w:rFonts w:ascii="David" w:hAnsi="David" w:cs="David"/>
          <w:sz w:val="24"/>
          <w:szCs w:val="24"/>
          <w:rtl/>
        </w:rPr>
      </w:pPr>
      <w:r>
        <w:rPr>
          <w:rFonts w:cs="David" w:hint="cs"/>
          <w:sz w:val="24"/>
          <w:szCs w:val="24"/>
          <w:rtl/>
        </w:rPr>
        <w:t>(</w:t>
      </w:r>
      <w:hyperlink r:id="rId33" w:history="1">
        <w:r w:rsidR="00305069" w:rsidRPr="00305069">
          <w:rPr>
            <w:rFonts w:cs="David" w:hint="cs"/>
            <w:color w:val="0000FF"/>
            <w:sz w:val="24"/>
            <w:szCs w:val="24"/>
            <w:u w:val="single"/>
            <w:rtl/>
          </w:rPr>
          <w:t>ע</w:t>
        </w:r>
        <w:r w:rsidR="00305069" w:rsidRPr="00305069">
          <w:rPr>
            <w:rFonts w:cs="David"/>
            <w:color w:val="0000FF"/>
            <w:sz w:val="24"/>
            <w:szCs w:val="24"/>
            <w:u w:val="single"/>
            <w:rtl/>
          </w:rPr>
          <w:t>"</w:t>
        </w:r>
        <w:r w:rsidR="00305069" w:rsidRPr="00305069">
          <w:rPr>
            <w:rFonts w:cs="David" w:hint="cs"/>
            <w:color w:val="0000FF"/>
            <w:sz w:val="24"/>
            <w:szCs w:val="24"/>
            <w:u w:val="single"/>
            <w:rtl/>
          </w:rPr>
          <w:t>פ</w:t>
        </w:r>
        <w:r w:rsidR="00305069" w:rsidRPr="00305069">
          <w:rPr>
            <w:rFonts w:cs="David"/>
            <w:color w:val="0000FF"/>
            <w:sz w:val="24"/>
            <w:szCs w:val="24"/>
            <w:u w:val="single"/>
            <w:rtl/>
          </w:rPr>
          <w:t xml:space="preserve"> 6068/21</w:t>
        </w:r>
      </w:hyperlink>
      <w:r>
        <w:rPr>
          <w:rFonts w:cs="David"/>
          <w:sz w:val="24"/>
          <w:szCs w:val="24"/>
          <w:rtl/>
        </w:rPr>
        <w:t xml:space="preserve"> </w:t>
      </w:r>
      <w:r w:rsidRPr="00895ED9">
        <w:rPr>
          <w:rFonts w:cs="David"/>
          <w:b/>
          <w:bCs/>
          <w:sz w:val="24"/>
          <w:szCs w:val="24"/>
          <w:rtl/>
        </w:rPr>
        <w:t>מדינת ישראל נ' אברהים פקיה</w:t>
      </w:r>
      <w:r>
        <w:rPr>
          <w:rFonts w:cs="David" w:hint="cs"/>
          <w:sz w:val="24"/>
          <w:szCs w:val="24"/>
          <w:rtl/>
        </w:rPr>
        <w:t xml:space="preserve"> (19.12.21). </w:t>
      </w:r>
      <w:r w:rsidRPr="00895ED9">
        <w:rPr>
          <w:rFonts w:ascii="David" w:hAnsi="David" w:cs="David"/>
          <w:sz w:val="24"/>
          <w:szCs w:val="24"/>
          <w:rtl/>
        </w:rPr>
        <w:t xml:space="preserve">וראו גם </w:t>
      </w:r>
      <w:r>
        <w:rPr>
          <w:rFonts w:ascii="David" w:hAnsi="David" w:cs="David"/>
          <w:sz w:val="24"/>
          <w:szCs w:val="24"/>
          <w:rtl/>
        </w:rPr>
        <w:t>–</w:t>
      </w:r>
      <w:r w:rsidRPr="00895ED9">
        <w:rPr>
          <w:rFonts w:ascii="David" w:hAnsi="David" w:cs="David"/>
          <w:sz w:val="24"/>
          <w:szCs w:val="24"/>
          <w:rtl/>
        </w:rPr>
        <w:t xml:space="preserve"> </w:t>
      </w:r>
      <w:hyperlink r:id="rId34" w:history="1">
        <w:r w:rsidR="00305069" w:rsidRPr="00305069">
          <w:rPr>
            <w:rFonts w:ascii="David" w:hAnsi="David" w:cs="David"/>
            <w:color w:val="0000FF"/>
            <w:sz w:val="24"/>
            <w:szCs w:val="24"/>
            <w:u w:val="single"/>
            <w:rtl/>
          </w:rPr>
          <w:t>ע"פ 4456/21</w:t>
        </w:r>
      </w:hyperlink>
      <w:r>
        <w:rPr>
          <w:rFonts w:ascii="David" w:hAnsi="David" w:cs="David"/>
          <w:sz w:val="24"/>
          <w:szCs w:val="24"/>
          <w:rtl/>
        </w:rPr>
        <w:t xml:space="preserve"> </w:t>
      </w:r>
      <w:r w:rsidRPr="00895ED9">
        <w:rPr>
          <w:rFonts w:ascii="David" w:hAnsi="David" w:cs="David"/>
          <w:b/>
          <w:bCs/>
          <w:sz w:val="24"/>
          <w:szCs w:val="24"/>
          <w:rtl/>
        </w:rPr>
        <w:t>מדינת ישראל נ' מוחמד אבו עבסה</w:t>
      </w:r>
      <w:r>
        <w:rPr>
          <w:rFonts w:ascii="David" w:hAnsi="David" w:cs="David" w:hint="cs"/>
          <w:sz w:val="24"/>
          <w:szCs w:val="24"/>
          <w:rtl/>
        </w:rPr>
        <w:t xml:space="preserve"> (23.1.22); </w:t>
      </w:r>
      <w:hyperlink r:id="rId35" w:history="1">
        <w:r w:rsidR="00305069" w:rsidRPr="00305069">
          <w:rPr>
            <w:rFonts w:ascii="David" w:hAnsi="David" w:cs="David"/>
            <w:color w:val="0000FF"/>
            <w:sz w:val="24"/>
            <w:szCs w:val="24"/>
            <w:u w:val="single"/>
            <w:rtl/>
          </w:rPr>
          <w:t>ע"פ 8869/21</w:t>
        </w:r>
      </w:hyperlink>
      <w:r w:rsidRPr="00CF6EEB">
        <w:rPr>
          <w:rFonts w:ascii="David" w:hAnsi="David" w:cs="David"/>
          <w:sz w:val="24"/>
          <w:szCs w:val="24"/>
          <w:rtl/>
        </w:rPr>
        <w:t xml:space="preserve"> </w:t>
      </w:r>
      <w:r w:rsidRPr="00CF6EEB">
        <w:rPr>
          <w:rFonts w:ascii="David" w:hAnsi="David" w:cs="David"/>
          <w:sz w:val="24"/>
          <w:szCs w:val="24"/>
          <w:rtl/>
        </w:rPr>
        <w:tab/>
        <w:t xml:space="preserve"> </w:t>
      </w:r>
      <w:r w:rsidRPr="00CF6EEB">
        <w:rPr>
          <w:rFonts w:ascii="David" w:hAnsi="David" w:cs="David"/>
          <w:b/>
          <w:bCs/>
          <w:sz w:val="24"/>
          <w:szCs w:val="24"/>
          <w:rtl/>
        </w:rPr>
        <w:t>מדינת ישראל נ' אבראהים קואסמה</w:t>
      </w:r>
      <w:r>
        <w:rPr>
          <w:rFonts w:ascii="David" w:hAnsi="David" w:cs="David" w:hint="cs"/>
          <w:sz w:val="24"/>
          <w:szCs w:val="24"/>
          <w:rtl/>
        </w:rPr>
        <w:t xml:space="preserve"> (13.3.22)).</w:t>
      </w:r>
    </w:p>
    <w:p w14:paraId="657E1799" w14:textId="77777777" w:rsidR="008372DF" w:rsidRDefault="008372DF" w:rsidP="008372DF">
      <w:pPr>
        <w:pStyle w:val="a9"/>
        <w:spacing w:line="360" w:lineRule="auto"/>
        <w:ind w:left="1417" w:right="851"/>
        <w:jc w:val="both"/>
        <w:rPr>
          <w:rFonts w:ascii="David" w:hAnsi="David" w:cs="David"/>
          <w:sz w:val="24"/>
          <w:szCs w:val="24"/>
          <w:rtl/>
        </w:rPr>
      </w:pPr>
    </w:p>
    <w:p w14:paraId="315C3468" w14:textId="77777777" w:rsidR="008372DF" w:rsidRDefault="008372DF" w:rsidP="008372DF">
      <w:pPr>
        <w:pStyle w:val="a9"/>
        <w:spacing w:line="360" w:lineRule="auto"/>
        <w:ind w:left="708"/>
        <w:jc w:val="both"/>
        <w:rPr>
          <w:rFonts w:ascii="David" w:hAnsi="David" w:cs="David"/>
          <w:sz w:val="24"/>
          <w:szCs w:val="24"/>
          <w:rtl/>
        </w:rPr>
      </w:pPr>
      <w:r>
        <w:rPr>
          <w:rFonts w:ascii="David" w:hAnsi="David" w:cs="David" w:hint="cs"/>
          <w:sz w:val="24"/>
          <w:szCs w:val="24"/>
          <w:rtl/>
        </w:rPr>
        <w:t>ובאותה רוח נפסק, כי יש להחמיר בעונשם של מי שבוחרים ליישב סכסוכים תוך שימוש בנשק:</w:t>
      </w:r>
    </w:p>
    <w:p w14:paraId="39533BDE" w14:textId="77777777" w:rsidR="008372DF" w:rsidRDefault="008372DF" w:rsidP="008372DF">
      <w:pPr>
        <w:pStyle w:val="a9"/>
        <w:spacing w:line="360" w:lineRule="auto"/>
        <w:ind w:left="708"/>
        <w:jc w:val="both"/>
        <w:rPr>
          <w:rFonts w:ascii="David" w:hAnsi="David" w:cs="David"/>
          <w:sz w:val="24"/>
          <w:szCs w:val="24"/>
          <w:rtl/>
        </w:rPr>
      </w:pPr>
    </w:p>
    <w:p w14:paraId="492C956E" w14:textId="77777777" w:rsidR="008372DF" w:rsidRPr="007252D7" w:rsidRDefault="008372DF" w:rsidP="008372DF">
      <w:pPr>
        <w:pStyle w:val="a9"/>
        <w:spacing w:line="360" w:lineRule="auto"/>
        <w:ind w:left="1417" w:right="851"/>
        <w:jc w:val="both"/>
        <w:rPr>
          <w:rFonts w:ascii="David" w:hAnsi="David" w:cs="David"/>
          <w:b/>
          <w:bCs/>
          <w:sz w:val="24"/>
          <w:szCs w:val="24"/>
          <w:rtl/>
        </w:rPr>
      </w:pPr>
      <w:r w:rsidRPr="007252D7">
        <w:rPr>
          <w:rFonts w:ascii="David" w:hAnsi="David" w:cs="David"/>
          <w:b/>
          <w:bCs/>
          <w:sz w:val="24"/>
          <w:szCs w:val="24"/>
          <w:rtl/>
        </w:rPr>
        <w:t>"השימוש בנשק חם ככלי ליישוב סכסוכים הפך לרעה חולה, וכמעשה של יום ביומו גובה חיי אדם</w:t>
      </w:r>
      <w:r>
        <w:rPr>
          <w:rFonts w:ascii="David" w:hAnsi="David" w:cs="David" w:hint="cs"/>
          <w:b/>
          <w:bCs/>
          <w:sz w:val="24"/>
          <w:szCs w:val="24"/>
          <w:rtl/>
        </w:rPr>
        <w:t>....</w:t>
      </w:r>
      <w:r w:rsidRPr="007252D7">
        <w:rPr>
          <w:rFonts w:ascii="David" w:hAnsi="David" w:cs="David"/>
          <w:b/>
          <w:bCs/>
          <w:sz w:val="24"/>
          <w:szCs w:val="24"/>
          <w:rtl/>
        </w:rPr>
        <w:t xml:space="preserve"> </w:t>
      </w:r>
    </w:p>
    <w:p w14:paraId="4E6D785F" w14:textId="77777777" w:rsidR="008372DF" w:rsidRDefault="008372DF" w:rsidP="008372DF">
      <w:pPr>
        <w:pStyle w:val="a9"/>
        <w:spacing w:line="360" w:lineRule="auto"/>
        <w:ind w:left="1417" w:right="851"/>
        <w:jc w:val="both"/>
        <w:rPr>
          <w:rFonts w:ascii="David" w:hAnsi="David" w:cs="David"/>
          <w:b/>
          <w:bCs/>
          <w:sz w:val="24"/>
          <w:szCs w:val="24"/>
          <w:rtl/>
        </w:rPr>
      </w:pPr>
      <w:r w:rsidRPr="007252D7">
        <w:rPr>
          <w:rFonts w:ascii="David" w:hAnsi="David" w:cs="David"/>
          <w:b/>
          <w:bCs/>
          <w:sz w:val="24"/>
          <w:szCs w:val="24"/>
          <w:rtl/>
        </w:rPr>
        <w:t>בית משפט זה לא נותר אדיש למול השימוש הגובר בנשק חם, והדגיש לא אחת את הצורך בענישה מחמירה ומרתיעה כלפי השימוש בו לשם פתרון סכסוכים. זאת במיוחד כאשר ה</w:t>
      </w:r>
      <w:r>
        <w:rPr>
          <w:rFonts w:ascii="David" w:hAnsi="David" w:cs="David"/>
          <w:b/>
          <w:bCs/>
          <w:sz w:val="24"/>
          <w:szCs w:val="24"/>
          <w:rtl/>
        </w:rPr>
        <w:t>שימוש בו נעשה בסביבת בתי מגורים</w:t>
      </w:r>
      <w:r>
        <w:rPr>
          <w:rFonts w:ascii="David" w:hAnsi="David" w:cs="David" w:hint="cs"/>
          <w:b/>
          <w:bCs/>
          <w:sz w:val="24"/>
          <w:szCs w:val="24"/>
          <w:rtl/>
        </w:rPr>
        <w:t>"</w:t>
      </w:r>
    </w:p>
    <w:p w14:paraId="58AFC56D" w14:textId="77777777" w:rsidR="008372DF" w:rsidRPr="00D814DD" w:rsidRDefault="008372DF" w:rsidP="008372DF">
      <w:pPr>
        <w:pStyle w:val="a9"/>
        <w:spacing w:line="360" w:lineRule="auto"/>
        <w:ind w:left="1417" w:right="851"/>
        <w:jc w:val="both"/>
        <w:rPr>
          <w:rFonts w:cs="David"/>
          <w:b/>
          <w:bCs/>
          <w:sz w:val="24"/>
          <w:szCs w:val="24"/>
          <w:rtl/>
        </w:rPr>
      </w:pPr>
      <w:r>
        <w:rPr>
          <w:rFonts w:ascii="David" w:hAnsi="David" w:cs="David" w:hint="cs"/>
          <w:sz w:val="24"/>
          <w:szCs w:val="24"/>
          <w:rtl/>
        </w:rPr>
        <w:t>(</w:t>
      </w:r>
      <w:hyperlink r:id="rId36" w:history="1">
        <w:r w:rsidR="00305069" w:rsidRPr="00305069">
          <w:rPr>
            <w:rFonts w:ascii="David" w:hAnsi="David" w:cs="David"/>
            <w:color w:val="0000FF"/>
            <w:sz w:val="24"/>
            <w:szCs w:val="24"/>
            <w:u w:val="single"/>
            <w:rtl/>
          </w:rPr>
          <w:t>עפ 4406/19</w:t>
        </w:r>
      </w:hyperlink>
      <w:r>
        <w:rPr>
          <w:rFonts w:ascii="David" w:hAnsi="David" w:cs="David"/>
          <w:sz w:val="24"/>
          <w:szCs w:val="24"/>
          <w:rtl/>
        </w:rPr>
        <w:t xml:space="preserve"> </w:t>
      </w:r>
      <w:r w:rsidRPr="007252D7">
        <w:rPr>
          <w:rFonts w:ascii="David" w:hAnsi="David" w:cs="David"/>
          <w:b/>
          <w:bCs/>
          <w:sz w:val="24"/>
          <w:szCs w:val="24"/>
          <w:rtl/>
        </w:rPr>
        <w:t>מדינת ישראל נ' יונס סובח</w:t>
      </w:r>
      <w:r>
        <w:rPr>
          <w:rFonts w:ascii="David" w:hAnsi="David" w:cs="David" w:hint="cs"/>
          <w:sz w:val="24"/>
          <w:szCs w:val="24"/>
          <w:rtl/>
        </w:rPr>
        <w:t xml:space="preserve"> (5.11.19)).</w:t>
      </w:r>
    </w:p>
    <w:p w14:paraId="6A35DC88" w14:textId="77777777" w:rsidR="008372DF" w:rsidRDefault="008372DF" w:rsidP="008372DF">
      <w:pPr>
        <w:pStyle w:val="a9"/>
        <w:spacing w:line="360" w:lineRule="auto"/>
        <w:jc w:val="both"/>
        <w:rPr>
          <w:rFonts w:cs="David"/>
          <w:sz w:val="24"/>
          <w:szCs w:val="24"/>
          <w:rtl/>
        </w:rPr>
      </w:pPr>
    </w:p>
    <w:p w14:paraId="2F5A49DD" w14:textId="77777777" w:rsidR="008372DF" w:rsidRPr="008372DF" w:rsidRDefault="008372DF" w:rsidP="008372DF">
      <w:pPr>
        <w:spacing w:line="360" w:lineRule="auto"/>
        <w:jc w:val="both"/>
        <w:rPr>
          <w:rFonts w:ascii="Calibri" w:eastAsia="Calibri" w:hAnsi="Calibri"/>
          <w:rtl/>
        </w:rPr>
      </w:pPr>
      <w:r w:rsidRPr="008372DF">
        <w:rPr>
          <w:rFonts w:ascii="Calibri" w:eastAsia="Calibri" w:hAnsi="Calibri"/>
          <w:rtl/>
        </w:rPr>
        <w:tab/>
      </w:r>
      <w:r w:rsidRPr="008372DF">
        <w:rPr>
          <w:rFonts w:ascii="Calibri" w:eastAsia="Calibri" w:hAnsi="Calibri" w:hint="cs"/>
          <w:rtl/>
        </w:rPr>
        <w:t xml:space="preserve">בענייננו, מידת הפגיעה בערכים המוגנים גבוהה, זאת לנוכח הפציעות שנגרמו בפועל לנפגעי </w:t>
      </w:r>
    </w:p>
    <w:p w14:paraId="35D071D0" w14:textId="77777777" w:rsidR="008372DF" w:rsidRDefault="008372DF" w:rsidP="008372DF">
      <w:pPr>
        <w:spacing w:line="360" w:lineRule="auto"/>
        <w:ind w:firstLine="720"/>
        <w:jc w:val="both"/>
        <w:rPr>
          <w:rtl/>
        </w:rPr>
      </w:pPr>
      <w:r w:rsidRPr="008372DF">
        <w:rPr>
          <w:rFonts w:ascii="Calibri" w:eastAsia="Calibri" w:hAnsi="Calibri" w:hint="cs"/>
          <w:rtl/>
        </w:rPr>
        <w:t>העבירה.</w:t>
      </w:r>
    </w:p>
    <w:p w14:paraId="18AAF9D4" w14:textId="77777777" w:rsidR="008372DF" w:rsidRPr="007E2CB0" w:rsidRDefault="008372DF" w:rsidP="008372DF">
      <w:pPr>
        <w:spacing w:line="360" w:lineRule="auto"/>
        <w:ind w:firstLine="720"/>
        <w:jc w:val="both"/>
        <w:rPr>
          <w:rtl/>
        </w:rPr>
      </w:pPr>
    </w:p>
    <w:p w14:paraId="723EF582" w14:textId="77777777" w:rsidR="008372DF" w:rsidRDefault="008372DF" w:rsidP="008372DF">
      <w:pPr>
        <w:pStyle w:val="a9"/>
        <w:spacing w:line="360" w:lineRule="auto"/>
        <w:jc w:val="both"/>
        <w:rPr>
          <w:rFonts w:cs="David"/>
          <w:sz w:val="24"/>
          <w:szCs w:val="24"/>
        </w:rPr>
      </w:pPr>
      <w:r>
        <w:rPr>
          <w:rFonts w:cs="David"/>
          <w:b/>
          <w:bCs/>
          <w:sz w:val="24"/>
          <w:szCs w:val="24"/>
          <w:u w:val="single"/>
          <w:rtl/>
        </w:rPr>
        <w:t>מתחם העונש ההולם – מדיניות הענישה הנהוגה</w:t>
      </w:r>
    </w:p>
    <w:p w14:paraId="745D5E9B" w14:textId="77777777" w:rsidR="008372DF" w:rsidRDefault="008372DF" w:rsidP="008372DF">
      <w:pPr>
        <w:pStyle w:val="a9"/>
        <w:numPr>
          <w:ilvl w:val="0"/>
          <w:numId w:val="1"/>
        </w:numPr>
        <w:spacing w:line="360" w:lineRule="auto"/>
        <w:jc w:val="both"/>
        <w:rPr>
          <w:rFonts w:cs="David"/>
          <w:sz w:val="24"/>
          <w:szCs w:val="24"/>
        </w:rPr>
      </w:pPr>
      <w:r>
        <w:rPr>
          <w:rFonts w:cs="David"/>
          <w:sz w:val="24"/>
          <w:szCs w:val="24"/>
          <w:rtl/>
        </w:rPr>
        <w:t>המאשימה הפנ</w:t>
      </w:r>
      <w:r>
        <w:rPr>
          <w:rFonts w:cs="David" w:hint="cs"/>
          <w:sz w:val="24"/>
          <w:szCs w:val="24"/>
          <w:rtl/>
        </w:rPr>
        <w:t>ת</w:t>
      </w:r>
      <w:r>
        <w:rPr>
          <w:rFonts w:cs="David"/>
          <w:sz w:val="24"/>
          <w:szCs w:val="24"/>
          <w:rtl/>
        </w:rPr>
        <w:t xml:space="preserve">ה למספר </w:t>
      </w:r>
      <w:r>
        <w:rPr>
          <w:rFonts w:cs="David" w:hint="cs"/>
          <w:sz w:val="24"/>
          <w:szCs w:val="24"/>
          <w:rtl/>
        </w:rPr>
        <w:t>פסקי דין בהם נגזרו עונשי מאסר ממושכים על מי שבצעו עבירות אלימות באמצעות נשק.</w:t>
      </w:r>
      <w:r>
        <w:rPr>
          <w:rFonts w:cs="David"/>
          <w:sz w:val="24"/>
          <w:szCs w:val="24"/>
          <w:rtl/>
        </w:rPr>
        <w:t xml:space="preserve"> </w:t>
      </w:r>
      <w:r>
        <w:rPr>
          <w:rFonts w:cs="David" w:hint="cs"/>
          <w:sz w:val="24"/>
          <w:szCs w:val="24"/>
          <w:rtl/>
        </w:rPr>
        <w:t>כפי שנראה להלן, נסיבותיהם של חלק מפסקי הדין הללו חמורים מנסיבות המקרה שלפנינו.</w:t>
      </w:r>
    </w:p>
    <w:p w14:paraId="3D034D2E" w14:textId="77777777" w:rsidR="008372DF" w:rsidRDefault="008372DF" w:rsidP="008372DF">
      <w:pPr>
        <w:pStyle w:val="a9"/>
        <w:spacing w:line="360" w:lineRule="auto"/>
        <w:jc w:val="both"/>
        <w:rPr>
          <w:rFonts w:cs="David"/>
          <w:sz w:val="24"/>
          <w:szCs w:val="24"/>
          <w:rtl/>
        </w:rPr>
      </w:pPr>
      <w:r>
        <w:rPr>
          <w:rFonts w:cs="David"/>
          <w:sz w:val="24"/>
          <w:szCs w:val="24"/>
          <w:rtl/>
        </w:rPr>
        <w:t>ב</w:t>
      </w:r>
      <w:hyperlink r:id="rId37" w:history="1">
        <w:r w:rsidR="00305069" w:rsidRPr="00305069">
          <w:rPr>
            <w:rFonts w:cs="David" w:hint="cs"/>
            <w:color w:val="0000FF"/>
            <w:sz w:val="24"/>
            <w:szCs w:val="24"/>
            <w:u w:val="single"/>
            <w:rtl/>
          </w:rPr>
          <w:t>ע</w:t>
        </w:r>
        <w:r w:rsidR="00305069" w:rsidRPr="00305069">
          <w:rPr>
            <w:rFonts w:cs="David"/>
            <w:color w:val="0000FF"/>
            <w:sz w:val="24"/>
            <w:szCs w:val="24"/>
            <w:u w:val="single"/>
            <w:rtl/>
          </w:rPr>
          <w:t>"</w:t>
        </w:r>
        <w:r w:rsidR="00305069" w:rsidRPr="00305069">
          <w:rPr>
            <w:rFonts w:cs="David" w:hint="cs"/>
            <w:color w:val="0000FF"/>
            <w:sz w:val="24"/>
            <w:szCs w:val="24"/>
            <w:u w:val="single"/>
            <w:rtl/>
          </w:rPr>
          <w:t>פ</w:t>
        </w:r>
        <w:r w:rsidR="00305069" w:rsidRPr="00305069">
          <w:rPr>
            <w:rFonts w:cs="David"/>
            <w:color w:val="0000FF"/>
            <w:sz w:val="24"/>
            <w:szCs w:val="24"/>
            <w:u w:val="single"/>
            <w:rtl/>
          </w:rPr>
          <w:t xml:space="preserve"> 8721/14</w:t>
        </w:r>
      </w:hyperlink>
      <w:r>
        <w:rPr>
          <w:rFonts w:cs="David"/>
          <w:sz w:val="24"/>
          <w:szCs w:val="24"/>
          <w:rtl/>
        </w:rPr>
        <w:t xml:space="preserve"> </w:t>
      </w:r>
      <w:r>
        <w:rPr>
          <w:rFonts w:cs="David"/>
          <w:b/>
          <w:bCs/>
          <w:sz w:val="24"/>
          <w:szCs w:val="24"/>
          <w:rtl/>
        </w:rPr>
        <w:t>מוחמד אבו לבן נ' מדינת ישראל</w:t>
      </w:r>
      <w:r>
        <w:rPr>
          <w:rFonts w:cs="David"/>
          <w:sz w:val="24"/>
          <w:szCs w:val="24"/>
          <w:rtl/>
        </w:rPr>
        <w:t xml:space="preserve"> (15.9.16)</w:t>
      </w:r>
      <w:r>
        <w:rPr>
          <w:rFonts w:cs="David" w:hint="cs"/>
          <w:sz w:val="24"/>
          <w:szCs w:val="24"/>
          <w:rtl/>
        </w:rPr>
        <w:t>,</w:t>
      </w:r>
      <w:r>
        <w:rPr>
          <w:rFonts w:cs="David"/>
          <w:sz w:val="24"/>
          <w:szCs w:val="24"/>
          <w:rtl/>
        </w:rPr>
        <w:t xml:space="preserve"> נדון עניינו של מערער שלאחר שארוסתו </w:t>
      </w:r>
      <w:r>
        <w:rPr>
          <w:rFonts w:cs="David" w:hint="cs"/>
          <w:sz w:val="24"/>
          <w:szCs w:val="24"/>
          <w:rtl/>
        </w:rPr>
        <w:t xml:space="preserve">בטלה  את </w:t>
      </w:r>
      <w:r>
        <w:rPr>
          <w:rFonts w:cs="David"/>
          <w:sz w:val="24"/>
          <w:szCs w:val="24"/>
          <w:rtl/>
        </w:rPr>
        <w:t>האירוסין</w:t>
      </w:r>
      <w:r>
        <w:rPr>
          <w:rFonts w:cs="David" w:hint="cs"/>
          <w:sz w:val="24"/>
          <w:szCs w:val="24"/>
          <w:rtl/>
        </w:rPr>
        <w:t xml:space="preserve"> עמו</w:t>
      </w:r>
      <w:r>
        <w:rPr>
          <w:rFonts w:cs="David"/>
          <w:sz w:val="24"/>
          <w:szCs w:val="24"/>
          <w:rtl/>
        </w:rPr>
        <w:t>, ירה מספר יריות לעבר שלושה מאחיה בתוך שכונת מגורים</w:t>
      </w:r>
      <w:r>
        <w:rPr>
          <w:rFonts w:cs="David" w:hint="cs"/>
          <w:sz w:val="24"/>
          <w:szCs w:val="24"/>
          <w:rtl/>
        </w:rPr>
        <w:t xml:space="preserve">, </w:t>
      </w:r>
      <w:r>
        <w:rPr>
          <w:rFonts w:cs="David"/>
          <w:sz w:val="24"/>
          <w:szCs w:val="24"/>
          <w:rtl/>
        </w:rPr>
        <w:t xml:space="preserve">תוך סיכון אחרים. אחד האחים נפגע ברגלו ושכנה נפגעה מכדור בגבה. המערער הורשע </w:t>
      </w:r>
      <w:r>
        <w:rPr>
          <w:rFonts w:cs="David" w:hint="cs"/>
          <w:sz w:val="24"/>
          <w:szCs w:val="24"/>
          <w:rtl/>
        </w:rPr>
        <w:t>ב</w:t>
      </w:r>
      <w:r>
        <w:rPr>
          <w:rFonts w:cs="David"/>
          <w:sz w:val="24"/>
          <w:szCs w:val="24"/>
          <w:rtl/>
        </w:rPr>
        <w:t xml:space="preserve">שתי עבירות </w:t>
      </w:r>
      <w:r>
        <w:rPr>
          <w:rFonts w:cs="David" w:hint="cs"/>
          <w:sz w:val="24"/>
          <w:szCs w:val="24"/>
          <w:rtl/>
        </w:rPr>
        <w:t xml:space="preserve">של </w:t>
      </w:r>
      <w:r>
        <w:rPr>
          <w:rFonts w:cs="David"/>
          <w:sz w:val="24"/>
          <w:szCs w:val="24"/>
          <w:rtl/>
        </w:rPr>
        <w:t>חבלה בכוונה מחמירה ו</w:t>
      </w:r>
      <w:r>
        <w:rPr>
          <w:rFonts w:cs="David" w:hint="cs"/>
          <w:sz w:val="24"/>
          <w:szCs w:val="24"/>
          <w:rtl/>
        </w:rPr>
        <w:t xml:space="preserve">בעבירה של </w:t>
      </w:r>
      <w:r>
        <w:rPr>
          <w:rFonts w:cs="David"/>
          <w:sz w:val="24"/>
          <w:szCs w:val="24"/>
          <w:rtl/>
        </w:rPr>
        <w:t>נשיאת נשק</w:t>
      </w:r>
      <w:r>
        <w:rPr>
          <w:rFonts w:cs="David" w:hint="cs"/>
          <w:sz w:val="24"/>
          <w:szCs w:val="24"/>
          <w:rtl/>
        </w:rPr>
        <w:t xml:space="preserve">. על הנאשם נגזר עונש של </w:t>
      </w:r>
      <w:r>
        <w:rPr>
          <w:rFonts w:cs="David"/>
          <w:sz w:val="24"/>
          <w:szCs w:val="24"/>
          <w:rtl/>
        </w:rPr>
        <w:t xml:space="preserve">9.5 שנות מאסר, </w:t>
      </w:r>
      <w:r>
        <w:rPr>
          <w:rFonts w:cs="David" w:hint="cs"/>
          <w:sz w:val="24"/>
          <w:szCs w:val="24"/>
          <w:rtl/>
        </w:rPr>
        <w:t xml:space="preserve">בין היתר </w:t>
      </w:r>
      <w:r>
        <w:rPr>
          <w:rFonts w:cs="David"/>
          <w:sz w:val="24"/>
          <w:szCs w:val="24"/>
          <w:rtl/>
        </w:rPr>
        <w:t xml:space="preserve">על רקע </w:t>
      </w:r>
      <w:r>
        <w:rPr>
          <w:rFonts w:cs="David" w:hint="cs"/>
          <w:sz w:val="24"/>
          <w:szCs w:val="24"/>
          <w:rtl/>
        </w:rPr>
        <w:t>העובדה</w:t>
      </w:r>
      <w:r>
        <w:rPr>
          <w:rFonts w:cs="David"/>
          <w:sz w:val="24"/>
          <w:szCs w:val="24"/>
          <w:rtl/>
        </w:rPr>
        <w:t xml:space="preserve"> שבעבר </w:t>
      </w:r>
      <w:r>
        <w:rPr>
          <w:rFonts w:cs="David" w:hint="cs"/>
          <w:sz w:val="24"/>
          <w:szCs w:val="24"/>
          <w:rtl/>
        </w:rPr>
        <w:t xml:space="preserve">הוא ביצע מעשים דומים, </w:t>
      </w:r>
      <w:r>
        <w:rPr>
          <w:rFonts w:cs="David"/>
          <w:sz w:val="24"/>
          <w:szCs w:val="24"/>
          <w:rtl/>
        </w:rPr>
        <w:t xml:space="preserve">הביע </w:t>
      </w:r>
      <w:r>
        <w:rPr>
          <w:rFonts w:cs="David" w:hint="cs"/>
          <w:sz w:val="24"/>
          <w:szCs w:val="24"/>
          <w:rtl/>
        </w:rPr>
        <w:t xml:space="preserve">על כך </w:t>
      </w:r>
      <w:r>
        <w:rPr>
          <w:rFonts w:cs="David"/>
          <w:sz w:val="24"/>
          <w:szCs w:val="24"/>
          <w:rtl/>
        </w:rPr>
        <w:t>צער וחרטה</w:t>
      </w:r>
      <w:r>
        <w:rPr>
          <w:rFonts w:cs="David" w:hint="cs"/>
          <w:sz w:val="24"/>
          <w:szCs w:val="24"/>
          <w:rtl/>
        </w:rPr>
        <w:t xml:space="preserve">, ובכל זאת </w:t>
      </w:r>
      <w:r>
        <w:rPr>
          <w:rFonts w:cs="David"/>
          <w:sz w:val="24"/>
          <w:szCs w:val="24"/>
          <w:rtl/>
        </w:rPr>
        <w:t xml:space="preserve">חזר לסורו. ערעורו </w:t>
      </w:r>
      <w:r>
        <w:rPr>
          <w:rFonts w:cs="David" w:hint="cs"/>
          <w:sz w:val="24"/>
          <w:szCs w:val="24"/>
          <w:rtl/>
        </w:rPr>
        <w:t xml:space="preserve">של המערער </w:t>
      </w:r>
      <w:r>
        <w:rPr>
          <w:rFonts w:cs="David"/>
          <w:sz w:val="24"/>
          <w:szCs w:val="24"/>
          <w:rtl/>
        </w:rPr>
        <w:t>על חומרת העונש נדחה.</w:t>
      </w:r>
    </w:p>
    <w:p w14:paraId="42B4B4B4" w14:textId="77777777" w:rsidR="008372DF" w:rsidRDefault="008372DF" w:rsidP="008372DF">
      <w:pPr>
        <w:pStyle w:val="a9"/>
        <w:spacing w:line="360" w:lineRule="auto"/>
        <w:jc w:val="both"/>
        <w:rPr>
          <w:rFonts w:cs="David"/>
          <w:sz w:val="24"/>
          <w:szCs w:val="24"/>
          <w:rtl/>
        </w:rPr>
      </w:pPr>
      <w:r>
        <w:rPr>
          <w:rFonts w:cs="David"/>
          <w:sz w:val="24"/>
          <w:szCs w:val="24"/>
          <w:rtl/>
        </w:rPr>
        <w:t>ב</w:t>
      </w:r>
      <w:hyperlink r:id="rId38" w:history="1">
        <w:r w:rsidR="00305069" w:rsidRPr="00305069">
          <w:rPr>
            <w:rFonts w:cs="David" w:hint="cs"/>
            <w:color w:val="0000FF"/>
            <w:sz w:val="24"/>
            <w:szCs w:val="24"/>
            <w:u w:val="single"/>
            <w:rtl/>
          </w:rPr>
          <w:t>ע</w:t>
        </w:r>
        <w:r w:rsidR="00305069" w:rsidRPr="00305069">
          <w:rPr>
            <w:rFonts w:cs="David"/>
            <w:color w:val="0000FF"/>
            <w:sz w:val="24"/>
            <w:szCs w:val="24"/>
            <w:u w:val="single"/>
            <w:rtl/>
          </w:rPr>
          <w:t>"</w:t>
        </w:r>
        <w:r w:rsidR="00305069" w:rsidRPr="00305069">
          <w:rPr>
            <w:rFonts w:cs="David" w:hint="cs"/>
            <w:color w:val="0000FF"/>
            <w:sz w:val="24"/>
            <w:szCs w:val="24"/>
            <w:u w:val="single"/>
            <w:rtl/>
          </w:rPr>
          <w:t>פ</w:t>
        </w:r>
        <w:r w:rsidR="00305069" w:rsidRPr="00305069">
          <w:rPr>
            <w:rFonts w:cs="David"/>
            <w:color w:val="0000FF"/>
            <w:sz w:val="24"/>
            <w:szCs w:val="24"/>
            <w:u w:val="single"/>
            <w:rtl/>
          </w:rPr>
          <w:t xml:space="preserve"> 843/15</w:t>
        </w:r>
      </w:hyperlink>
      <w:r>
        <w:rPr>
          <w:rFonts w:cs="David"/>
          <w:sz w:val="24"/>
          <w:szCs w:val="24"/>
          <w:rtl/>
        </w:rPr>
        <w:t xml:space="preserve"> </w:t>
      </w:r>
      <w:r>
        <w:rPr>
          <w:rFonts w:cs="David"/>
          <w:b/>
          <w:bCs/>
          <w:sz w:val="24"/>
          <w:szCs w:val="24"/>
          <w:rtl/>
        </w:rPr>
        <w:t>יוסי מנחם נ' מדינת ישראל</w:t>
      </w:r>
      <w:r>
        <w:rPr>
          <w:rFonts w:cs="David"/>
          <w:sz w:val="24"/>
          <w:szCs w:val="24"/>
          <w:rtl/>
        </w:rPr>
        <w:t xml:space="preserve"> (30.11.15)</w:t>
      </w:r>
      <w:r>
        <w:rPr>
          <w:rFonts w:cs="David" w:hint="cs"/>
          <w:sz w:val="24"/>
          <w:szCs w:val="24"/>
          <w:rtl/>
        </w:rPr>
        <w:t>,</w:t>
      </w:r>
      <w:r>
        <w:rPr>
          <w:rFonts w:cs="David"/>
          <w:sz w:val="24"/>
          <w:szCs w:val="24"/>
          <w:rtl/>
        </w:rPr>
        <w:t xml:space="preserve"> נדון </w:t>
      </w:r>
      <w:r>
        <w:rPr>
          <w:rFonts w:cs="David" w:hint="cs"/>
          <w:sz w:val="24"/>
          <w:szCs w:val="24"/>
          <w:rtl/>
        </w:rPr>
        <w:t xml:space="preserve">עניינו של </w:t>
      </w:r>
      <w:r>
        <w:rPr>
          <w:rFonts w:cs="David"/>
          <w:sz w:val="24"/>
          <w:szCs w:val="24"/>
          <w:rtl/>
        </w:rPr>
        <w:t>מערער בן 22, שהסתכסך עם פקיד קבלה שסירב לתת לו הנחה</w:t>
      </w:r>
      <w:r>
        <w:rPr>
          <w:rFonts w:cs="David" w:hint="cs"/>
          <w:sz w:val="24"/>
          <w:szCs w:val="24"/>
          <w:rtl/>
        </w:rPr>
        <w:t>. המערער</w:t>
      </w:r>
      <w:r>
        <w:rPr>
          <w:rFonts w:cs="David"/>
          <w:sz w:val="24"/>
          <w:szCs w:val="24"/>
          <w:rtl/>
        </w:rPr>
        <w:t xml:space="preserve"> ירה ב</w:t>
      </w:r>
      <w:r>
        <w:rPr>
          <w:rFonts w:cs="David" w:hint="cs"/>
          <w:sz w:val="24"/>
          <w:szCs w:val="24"/>
          <w:rtl/>
        </w:rPr>
        <w:t>פקיד הקבלה</w:t>
      </w:r>
      <w:r>
        <w:rPr>
          <w:rFonts w:cs="David"/>
          <w:sz w:val="24"/>
          <w:szCs w:val="24"/>
          <w:rtl/>
        </w:rPr>
        <w:t xml:space="preserve"> מטווח קצר ברגלו ובבטנו וגרם לו לנכות צמיתה. לאחר ניהול הוכחות בבית המשפט המחוזי </w:t>
      </w:r>
      <w:r>
        <w:rPr>
          <w:rFonts w:cs="David" w:hint="cs"/>
          <w:sz w:val="24"/>
          <w:szCs w:val="24"/>
          <w:rtl/>
        </w:rPr>
        <w:t>נגזר על</w:t>
      </w:r>
      <w:r>
        <w:rPr>
          <w:rFonts w:cs="David"/>
          <w:sz w:val="24"/>
          <w:szCs w:val="24"/>
          <w:rtl/>
        </w:rPr>
        <w:t xml:space="preserve"> המערער </w:t>
      </w:r>
      <w:r>
        <w:rPr>
          <w:rFonts w:cs="David" w:hint="cs"/>
          <w:sz w:val="24"/>
          <w:szCs w:val="24"/>
          <w:rtl/>
        </w:rPr>
        <w:t xml:space="preserve">עונש של </w:t>
      </w:r>
      <w:r>
        <w:rPr>
          <w:rFonts w:cs="David"/>
          <w:sz w:val="24"/>
          <w:szCs w:val="24"/>
          <w:rtl/>
        </w:rPr>
        <w:t>10 שנות מאסר</w:t>
      </w:r>
      <w:r>
        <w:rPr>
          <w:rFonts w:cs="David" w:hint="cs"/>
          <w:sz w:val="24"/>
          <w:szCs w:val="24"/>
          <w:rtl/>
        </w:rPr>
        <w:t>, בתוספת</w:t>
      </w:r>
      <w:r>
        <w:rPr>
          <w:rFonts w:cs="David"/>
          <w:sz w:val="24"/>
          <w:szCs w:val="24"/>
          <w:rtl/>
        </w:rPr>
        <w:t xml:space="preserve"> הפעלת מאסר מותנה בן שנה וחצי מתיק קודם. בשל שיקולי שיקום, החליט בית המשפט העליון לחפוף </w:t>
      </w:r>
      <w:r>
        <w:rPr>
          <w:rFonts w:cs="David" w:hint="cs"/>
          <w:sz w:val="24"/>
          <w:szCs w:val="24"/>
          <w:rtl/>
        </w:rPr>
        <w:t>חלקית בין</w:t>
      </w:r>
      <w:r>
        <w:rPr>
          <w:rFonts w:cs="David"/>
          <w:sz w:val="24"/>
          <w:szCs w:val="24"/>
          <w:rtl/>
        </w:rPr>
        <w:t xml:space="preserve"> עונש המאסר למאסר המותנה, </w:t>
      </w:r>
      <w:r>
        <w:rPr>
          <w:rFonts w:cs="David" w:hint="cs"/>
          <w:sz w:val="24"/>
          <w:szCs w:val="24"/>
          <w:rtl/>
        </w:rPr>
        <w:t>ולבסוף</w:t>
      </w:r>
      <w:r>
        <w:rPr>
          <w:rFonts w:cs="David"/>
          <w:sz w:val="24"/>
          <w:szCs w:val="24"/>
          <w:rtl/>
        </w:rPr>
        <w:t xml:space="preserve"> </w:t>
      </w:r>
      <w:r>
        <w:rPr>
          <w:rFonts w:cs="David" w:hint="cs"/>
          <w:sz w:val="24"/>
          <w:szCs w:val="24"/>
          <w:rtl/>
        </w:rPr>
        <w:t xml:space="preserve">נקבע כי המערער  </w:t>
      </w:r>
      <w:r>
        <w:rPr>
          <w:rFonts w:cs="David"/>
          <w:sz w:val="24"/>
          <w:szCs w:val="24"/>
          <w:rtl/>
        </w:rPr>
        <w:t>ירצה 10</w:t>
      </w:r>
      <w:r>
        <w:rPr>
          <w:rFonts w:cs="David" w:hint="cs"/>
          <w:sz w:val="24"/>
          <w:szCs w:val="24"/>
          <w:rtl/>
        </w:rPr>
        <w:t>.5</w:t>
      </w:r>
      <w:r>
        <w:rPr>
          <w:rFonts w:cs="David"/>
          <w:sz w:val="24"/>
          <w:szCs w:val="24"/>
          <w:rtl/>
        </w:rPr>
        <w:t xml:space="preserve"> שנות מאסר</w:t>
      </w:r>
      <w:r>
        <w:rPr>
          <w:rFonts w:cs="David" w:hint="cs"/>
          <w:sz w:val="24"/>
          <w:szCs w:val="24"/>
          <w:rtl/>
        </w:rPr>
        <w:t>.</w:t>
      </w:r>
      <w:r>
        <w:rPr>
          <w:rFonts w:cs="David"/>
          <w:sz w:val="24"/>
          <w:szCs w:val="24"/>
          <w:rtl/>
        </w:rPr>
        <w:t xml:space="preserve"> </w:t>
      </w:r>
    </w:p>
    <w:p w14:paraId="298532D0" w14:textId="77777777" w:rsidR="008372DF" w:rsidRDefault="008372DF" w:rsidP="008372DF">
      <w:pPr>
        <w:pStyle w:val="a9"/>
        <w:spacing w:line="360" w:lineRule="auto"/>
        <w:jc w:val="both"/>
        <w:rPr>
          <w:rFonts w:cs="David"/>
          <w:sz w:val="24"/>
          <w:szCs w:val="24"/>
          <w:rtl/>
        </w:rPr>
      </w:pPr>
      <w:r>
        <w:rPr>
          <w:rFonts w:cs="David"/>
          <w:sz w:val="24"/>
          <w:szCs w:val="24"/>
          <w:rtl/>
        </w:rPr>
        <w:t>ב</w:t>
      </w:r>
      <w:hyperlink r:id="rId39" w:history="1">
        <w:r w:rsidR="00305069" w:rsidRPr="00305069">
          <w:rPr>
            <w:rFonts w:cs="David" w:hint="cs"/>
            <w:color w:val="0000FF"/>
            <w:sz w:val="24"/>
            <w:szCs w:val="24"/>
            <w:u w:val="single"/>
            <w:rtl/>
          </w:rPr>
          <w:t>ע</w:t>
        </w:r>
        <w:r w:rsidR="00305069" w:rsidRPr="00305069">
          <w:rPr>
            <w:rFonts w:cs="David"/>
            <w:color w:val="0000FF"/>
            <w:sz w:val="24"/>
            <w:szCs w:val="24"/>
            <w:u w:val="single"/>
            <w:rtl/>
          </w:rPr>
          <w:t>"</w:t>
        </w:r>
        <w:r w:rsidR="00305069" w:rsidRPr="00305069">
          <w:rPr>
            <w:rFonts w:cs="David" w:hint="cs"/>
            <w:color w:val="0000FF"/>
            <w:sz w:val="24"/>
            <w:szCs w:val="24"/>
            <w:u w:val="single"/>
            <w:rtl/>
          </w:rPr>
          <w:t>פ</w:t>
        </w:r>
        <w:r w:rsidR="00305069" w:rsidRPr="00305069">
          <w:rPr>
            <w:rFonts w:cs="David"/>
            <w:color w:val="0000FF"/>
            <w:sz w:val="24"/>
            <w:szCs w:val="24"/>
            <w:u w:val="single"/>
            <w:rtl/>
          </w:rPr>
          <w:t xml:space="preserve"> 6359/18</w:t>
        </w:r>
      </w:hyperlink>
      <w:r>
        <w:rPr>
          <w:rFonts w:cs="David"/>
          <w:sz w:val="24"/>
          <w:szCs w:val="24"/>
          <w:rtl/>
        </w:rPr>
        <w:t xml:space="preserve"> </w:t>
      </w:r>
      <w:r>
        <w:rPr>
          <w:rFonts w:cs="David"/>
          <w:b/>
          <w:bCs/>
          <w:sz w:val="24"/>
          <w:szCs w:val="24"/>
          <w:rtl/>
        </w:rPr>
        <w:t>מדינת ישראל נ' אלחמד מחאמיד</w:t>
      </w:r>
      <w:r>
        <w:rPr>
          <w:rFonts w:cs="David"/>
          <w:sz w:val="24"/>
          <w:szCs w:val="24"/>
          <w:rtl/>
        </w:rPr>
        <w:t xml:space="preserve"> (11.4.19)</w:t>
      </w:r>
      <w:r>
        <w:rPr>
          <w:rFonts w:cs="David" w:hint="cs"/>
          <w:sz w:val="24"/>
          <w:szCs w:val="24"/>
          <w:rtl/>
        </w:rPr>
        <w:t>,</w:t>
      </w:r>
      <w:r>
        <w:rPr>
          <w:rFonts w:cs="David"/>
          <w:sz w:val="24"/>
          <w:szCs w:val="24"/>
          <w:rtl/>
        </w:rPr>
        <w:t xml:space="preserve"> נדון </w:t>
      </w:r>
      <w:r>
        <w:rPr>
          <w:rFonts w:cs="David" w:hint="cs"/>
          <w:sz w:val="24"/>
          <w:szCs w:val="24"/>
          <w:rtl/>
        </w:rPr>
        <w:t xml:space="preserve">עניינו של </w:t>
      </w:r>
      <w:r>
        <w:rPr>
          <w:rFonts w:cs="David"/>
          <w:sz w:val="24"/>
          <w:szCs w:val="24"/>
          <w:rtl/>
        </w:rPr>
        <w:t>משיב שהורשע במסגרת הסדר טיעון בעבירות חבלה בכוונה מחמירה והחזקת נשק</w:t>
      </w:r>
      <w:r>
        <w:rPr>
          <w:rFonts w:cs="David" w:hint="cs"/>
          <w:sz w:val="24"/>
          <w:szCs w:val="24"/>
          <w:rtl/>
        </w:rPr>
        <w:t>. באותו מקרה</w:t>
      </w:r>
      <w:r>
        <w:rPr>
          <w:rFonts w:cs="David"/>
          <w:sz w:val="24"/>
          <w:szCs w:val="24"/>
          <w:rtl/>
        </w:rPr>
        <w:t xml:space="preserve"> שמע המשיב כי המתלונן מתכנן לפגוע בו, וכשהגיע המתלונן למפגש פיוס בין השניים המתין לו המשיב </w:t>
      </w:r>
      <w:r>
        <w:rPr>
          <w:rFonts w:cs="David" w:hint="cs"/>
          <w:sz w:val="24"/>
          <w:szCs w:val="24"/>
          <w:rtl/>
        </w:rPr>
        <w:t xml:space="preserve">כשברשותו רובה </w:t>
      </w:r>
      <w:r>
        <w:rPr>
          <w:rFonts w:cs="David"/>
          <w:sz w:val="24"/>
          <w:szCs w:val="24"/>
          <w:rtl/>
        </w:rPr>
        <w:t>ציד</w:t>
      </w:r>
      <w:r>
        <w:rPr>
          <w:rFonts w:cs="David" w:hint="cs"/>
          <w:sz w:val="24"/>
          <w:szCs w:val="24"/>
          <w:rtl/>
        </w:rPr>
        <w:t>.</w:t>
      </w:r>
      <w:r>
        <w:rPr>
          <w:rFonts w:cs="David"/>
          <w:sz w:val="24"/>
          <w:szCs w:val="24"/>
          <w:rtl/>
        </w:rPr>
        <w:t xml:space="preserve"> </w:t>
      </w:r>
      <w:r>
        <w:rPr>
          <w:rFonts w:cs="David" w:hint="cs"/>
          <w:sz w:val="24"/>
          <w:szCs w:val="24"/>
          <w:rtl/>
        </w:rPr>
        <w:t xml:space="preserve">המשיב ירה במתלונן </w:t>
      </w:r>
      <w:r>
        <w:rPr>
          <w:rFonts w:cs="David"/>
          <w:sz w:val="24"/>
          <w:szCs w:val="24"/>
          <w:rtl/>
        </w:rPr>
        <w:t>ופצע אותו בברך ימין</w:t>
      </w:r>
      <w:r>
        <w:rPr>
          <w:rFonts w:cs="David" w:hint="cs"/>
          <w:sz w:val="24"/>
          <w:szCs w:val="24"/>
          <w:rtl/>
        </w:rPr>
        <w:t>. המתלונן נזקק ל</w:t>
      </w:r>
      <w:r>
        <w:rPr>
          <w:rFonts w:cs="David"/>
          <w:sz w:val="24"/>
          <w:szCs w:val="24"/>
          <w:rtl/>
        </w:rPr>
        <w:t xml:space="preserve">מספר ניתוחים </w:t>
      </w:r>
      <w:r>
        <w:rPr>
          <w:rFonts w:cs="David" w:hint="cs"/>
          <w:sz w:val="24"/>
          <w:szCs w:val="24"/>
          <w:rtl/>
        </w:rPr>
        <w:t>ול</w:t>
      </w:r>
      <w:r>
        <w:rPr>
          <w:rFonts w:cs="David"/>
          <w:sz w:val="24"/>
          <w:szCs w:val="24"/>
          <w:rtl/>
        </w:rPr>
        <w:t xml:space="preserve">שיקום ארוך. בית המשפט המחוזי </w:t>
      </w:r>
      <w:r>
        <w:rPr>
          <w:rFonts w:cs="David" w:hint="cs"/>
          <w:sz w:val="24"/>
          <w:szCs w:val="24"/>
          <w:rtl/>
        </w:rPr>
        <w:t xml:space="preserve">גזר על המשיב עונש של 5  שנות מאסר. ערעורה של המדינה על קולת העונש התקבל ועונשו של המשיב </w:t>
      </w:r>
      <w:r>
        <w:rPr>
          <w:rFonts w:cs="David"/>
          <w:sz w:val="24"/>
          <w:szCs w:val="24"/>
          <w:rtl/>
        </w:rPr>
        <w:t xml:space="preserve"> הוחמר ל-6 שנות מאסר. </w:t>
      </w:r>
    </w:p>
    <w:p w14:paraId="75FB0BBC" w14:textId="77777777" w:rsidR="008372DF" w:rsidRDefault="008372DF" w:rsidP="008372DF">
      <w:pPr>
        <w:pStyle w:val="a9"/>
        <w:spacing w:line="360" w:lineRule="auto"/>
        <w:jc w:val="both"/>
        <w:rPr>
          <w:rFonts w:cs="David"/>
          <w:sz w:val="24"/>
          <w:szCs w:val="24"/>
          <w:rtl/>
        </w:rPr>
      </w:pPr>
      <w:r>
        <w:rPr>
          <w:rFonts w:cs="David"/>
          <w:sz w:val="24"/>
          <w:szCs w:val="24"/>
          <w:rtl/>
        </w:rPr>
        <w:t>ב</w:t>
      </w:r>
      <w:hyperlink r:id="rId40" w:history="1">
        <w:r w:rsidR="00305069" w:rsidRPr="00305069">
          <w:rPr>
            <w:rFonts w:cs="David" w:hint="cs"/>
            <w:color w:val="0000FF"/>
            <w:sz w:val="24"/>
            <w:szCs w:val="24"/>
            <w:u w:val="single"/>
            <w:rtl/>
          </w:rPr>
          <w:t>ע</w:t>
        </w:r>
        <w:r w:rsidR="00305069" w:rsidRPr="00305069">
          <w:rPr>
            <w:rFonts w:cs="David"/>
            <w:color w:val="0000FF"/>
            <w:sz w:val="24"/>
            <w:szCs w:val="24"/>
            <w:u w:val="single"/>
            <w:rtl/>
          </w:rPr>
          <w:t>"</w:t>
        </w:r>
        <w:r w:rsidR="00305069" w:rsidRPr="00305069">
          <w:rPr>
            <w:rFonts w:cs="David" w:hint="cs"/>
            <w:color w:val="0000FF"/>
            <w:sz w:val="24"/>
            <w:szCs w:val="24"/>
            <w:u w:val="single"/>
            <w:rtl/>
          </w:rPr>
          <w:t>פ</w:t>
        </w:r>
        <w:r w:rsidR="00305069" w:rsidRPr="00305069">
          <w:rPr>
            <w:rFonts w:cs="David"/>
            <w:color w:val="0000FF"/>
            <w:sz w:val="24"/>
            <w:szCs w:val="24"/>
            <w:u w:val="single"/>
            <w:rtl/>
          </w:rPr>
          <w:t xml:space="preserve"> 517/19</w:t>
        </w:r>
      </w:hyperlink>
      <w:r>
        <w:rPr>
          <w:rFonts w:cs="David"/>
          <w:sz w:val="24"/>
          <w:szCs w:val="24"/>
          <w:rtl/>
        </w:rPr>
        <w:t xml:space="preserve"> </w:t>
      </w:r>
      <w:r>
        <w:rPr>
          <w:rFonts w:cs="David"/>
          <w:b/>
          <w:bCs/>
          <w:sz w:val="24"/>
          <w:szCs w:val="24"/>
          <w:rtl/>
        </w:rPr>
        <w:t>מדינת ישראל נ' פלוני</w:t>
      </w:r>
      <w:r>
        <w:rPr>
          <w:rFonts w:cs="David"/>
          <w:sz w:val="24"/>
          <w:szCs w:val="24"/>
          <w:rtl/>
        </w:rPr>
        <w:t xml:space="preserve"> (5.2.19)</w:t>
      </w:r>
      <w:r>
        <w:rPr>
          <w:rFonts w:cs="David" w:hint="cs"/>
          <w:sz w:val="24"/>
          <w:szCs w:val="24"/>
          <w:rtl/>
        </w:rPr>
        <w:t>,</w:t>
      </w:r>
      <w:r>
        <w:rPr>
          <w:rFonts w:cs="David"/>
          <w:sz w:val="24"/>
          <w:szCs w:val="24"/>
          <w:rtl/>
        </w:rPr>
        <w:t xml:space="preserve"> נדון עניינם של שלושה </w:t>
      </w:r>
      <w:r>
        <w:rPr>
          <w:rFonts w:cs="David" w:hint="cs"/>
          <w:sz w:val="24"/>
          <w:szCs w:val="24"/>
          <w:rtl/>
        </w:rPr>
        <w:t xml:space="preserve">נאשמים </w:t>
      </w:r>
      <w:r>
        <w:rPr>
          <w:rFonts w:cs="David"/>
          <w:sz w:val="24"/>
          <w:szCs w:val="24"/>
          <w:rtl/>
        </w:rPr>
        <w:t xml:space="preserve">שעל רקע קטטה בין מאבטחי מסעדה לבין שניים מאורחיה, החלו לירות לכל עבר בתוך המסעדה. </w:t>
      </w:r>
      <w:r>
        <w:rPr>
          <w:rFonts w:cs="David" w:hint="cs"/>
          <w:sz w:val="24"/>
          <w:szCs w:val="24"/>
          <w:rtl/>
        </w:rPr>
        <w:t>במהלך האירוע נורה אחד מעובדי המסעדה</w:t>
      </w:r>
      <w:r>
        <w:rPr>
          <w:rFonts w:cs="David"/>
          <w:sz w:val="24"/>
          <w:szCs w:val="24"/>
          <w:rtl/>
        </w:rPr>
        <w:t xml:space="preserve"> ברגליו</w:t>
      </w:r>
      <w:r>
        <w:rPr>
          <w:rFonts w:cs="David" w:hint="cs"/>
          <w:sz w:val="24"/>
          <w:szCs w:val="24"/>
          <w:rtl/>
        </w:rPr>
        <w:t>,</w:t>
      </w:r>
      <w:r>
        <w:rPr>
          <w:rFonts w:cs="David"/>
          <w:sz w:val="24"/>
          <w:szCs w:val="24"/>
          <w:rtl/>
        </w:rPr>
        <w:t xml:space="preserve"> ונגרמו לו חבלות חמורות ונכות צמיתה. </w:t>
      </w:r>
      <w:r>
        <w:rPr>
          <w:rFonts w:cs="David" w:hint="cs"/>
          <w:sz w:val="24"/>
          <w:szCs w:val="24"/>
          <w:rtl/>
        </w:rPr>
        <w:t>הנאשמים</w:t>
      </w:r>
      <w:r>
        <w:rPr>
          <w:rFonts w:cs="David"/>
          <w:sz w:val="24"/>
          <w:szCs w:val="24"/>
          <w:rtl/>
        </w:rPr>
        <w:t xml:space="preserve"> נעצרו כחצי שעה </w:t>
      </w:r>
      <w:r>
        <w:rPr>
          <w:rFonts w:cs="David" w:hint="cs"/>
          <w:sz w:val="24"/>
          <w:szCs w:val="24"/>
          <w:rtl/>
        </w:rPr>
        <w:t>לאחר האירוע כשברכבם</w:t>
      </w:r>
      <w:r>
        <w:rPr>
          <w:rFonts w:cs="David"/>
          <w:sz w:val="24"/>
          <w:szCs w:val="24"/>
          <w:rtl/>
        </w:rPr>
        <w:t xml:space="preserve"> נמצאו אקדחים, מחסניות, וסכינים</w:t>
      </w:r>
      <w:r>
        <w:rPr>
          <w:rFonts w:cs="David" w:hint="cs"/>
          <w:sz w:val="24"/>
          <w:szCs w:val="24"/>
          <w:rtl/>
        </w:rPr>
        <w:t>.</w:t>
      </w:r>
      <w:r>
        <w:rPr>
          <w:rFonts w:cs="David"/>
          <w:sz w:val="24"/>
          <w:szCs w:val="24"/>
          <w:rtl/>
        </w:rPr>
        <w:t xml:space="preserve"> ברכב. לאחר ניהול הוכחות הורשעו המערערים בעבירות </w:t>
      </w:r>
      <w:r>
        <w:rPr>
          <w:rFonts w:cs="David" w:hint="cs"/>
          <w:sz w:val="24"/>
          <w:szCs w:val="24"/>
          <w:rtl/>
        </w:rPr>
        <w:t xml:space="preserve">של </w:t>
      </w:r>
      <w:r>
        <w:rPr>
          <w:rFonts w:cs="David"/>
          <w:sz w:val="24"/>
          <w:szCs w:val="24"/>
          <w:rtl/>
        </w:rPr>
        <w:t>חבלה בכוונה מחמירה</w:t>
      </w:r>
      <w:r>
        <w:rPr>
          <w:rFonts w:cs="David" w:hint="cs"/>
          <w:sz w:val="24"/>
          <w:szCs w:val="24"/>
          <w:rtl/>
        </w:rPr>
        <w:t xml:space="preserve">, </w:t>
      </w:r>
      <w:r>
        <w:rPr>
          <w:rFonts w:cs="David"/>
          <w:sz w:val="24"/>
          <w:szCs w:val="24"/>
          <w:rtl/>
        </w:rPr>
        <w:t xml:space="preserve">נשיאת </w:t>
      </w:r>
      <w:r>
        <w:rPr>
          <w:rFonts w:cs="David" w:hint="cs"/>
          <w:sz w:val="24"/>
          <w:szCs w:val="24"/>
          <w:rtl/>
        </w:rPr>
        <w:t>נשק ו</w:t>
      </w:r>
      <w:r>
        <w:rPr>
          <w:rFonts w:cs="David"/>
          <w:sz w:val="24"/>
          <w:szCs w:val="24"/>
          <w:rtl/>
        </w:rPr>
        <w:t>הובלת נשק</w:t>
      </w:r>
      <w:r>
        <w:rPr>
          <w:rFonts w:cs="David" w:hint="cs"/>
          <w:sz w:val="24"/>
          <w:szCs w:val="24"/>
          <w:rtl/>
        </w:rPr>
        <w:t xml:space="preserve">. על הנאשמים נגזרו עונשים של </w:t>
      </w:r>
      <w:r>
        <w:rPr>
          <w:rFonts w:cs="David"/>
          <w:sz w:val="24"/>
          <w:szCs w:val="24"/>
          <w:rtl/>
        </w:rPr>
        <w:t>6, 7.5 ו-9 שנות מאס</w:t>
      </w:r>
      <w:r>
        <w:rPr>
          <w:rFonts w:cs="David" w:hint="cs"/>
          <w:sz w:val="24"/>
          <w:szCs w:val="24"/>
          <w:rtl/>
        </w:rPr>
        <w:t>ר.</w:t>
      </w:r>
    </w:p>
    <w:p w14:paraId="3AFE11A6" w14:textId="77777777" w:rsidR="008372DF" w:rsidRDefault="008372DF" w:rsidP="008372DF">
      <w:pPr>
        <w:pStyle w:val="a9"/>
        <w:spacing w:line="360" w:lineRule="auto"/>
        <w:jc w:val="both"/>
        <w:rPr>
          <w:rFonts w:cs="David"/>
          <w:sz w:val="24"/>
          <w:szCs w:val="24"/>
          <w:rtl/>
        </w:rPr>
      </w:pPr>
      <w:r>
        <w:rPr>
          <w:rFonts w:cs="David"/>
          <w:sz w:val="24"/>
          <w:szCs w:val="24"/>
          <w:rtl/>
        </w:rPr>
        <w:t>ב</w:t>
      </w:r>
      <w:hyperlink r:id="rId41" w:history="1">
        <w:r w:rsidR="00305069" w:rsidRPr="00305069">
          <w:rPr>
            <w:rFonts w:cs="David" w:hint="cs"/>
            <w:color w:val="0000FF"/>
            <w:sz w:val="24"/>
            <w:szCs w:val="24"/>
            <w:u w:val="single"/>
            <w:rtl/>
          </w:rPr>
          <w:t>ע</w:t>
        </w:r>
        <w:r w:rsidR="00305069" w:rsidRPr="00305069">
          <w:rPr>
            <w:rFonts w:cs="David"/>
            <w:color w:val="0000FF"/>
            <w:sz w:val="24"/>
            <w:szCs w:val="24"/>
            <w:u w:val="single"/>
            <w:rtl/>
          </w:rPr>
          <w:t>"</w:t>
        </w:r>
        <w:r w:rsidR="00305069" w:rsidRPr="00305069">
          <w:rPr>
            <w:rFonts w:cs="David" w:hint="cs"/>
            <w:color w:val="0000FF"/>
            <w:sz w:val="24"/>
            <w:szCs w:val="24"/>
            <w:u w:val="single"/>
            <w:rtl/>
          </w:rPr>
          <w:t>פ</w:t>
        </w:r>
        <w:r w:rsidR="00305069" w:rsidRPr="00305069">
          <w:rPr>
            <w:rFonts w:cs="David"/>
            <w:color w:val="0000FF"/>
            <w:sz w:val="24"/>
            <w:szCs w:val="24"/>
            <w:u w:val="single"/>
            <w:rtl/>
          </w:rPr>
          <w:t xml:space="preserve"> 4344/18</w:t>
        </w:r>
      </w:hyperlink>
      <w:r>
        <w:rPr>
          <w:rFonts w:cs="David"/>
          <w:sz w:val="24"/>
          <w:szCs w:val="24"/>
          <w:rtl/>
        </w:rPr>
        <w:t xml:space="preserve"> </w:t>
      </w:r>
      <w:r>
        <w:rPr>
          <w:rFonts w:cs="David"/>
          <w:b/>
          <w:bCs/>
          <w:sz w:val="24"/>
          <w:szCs w:val="24"/>
          <w:rtl/>
        </w:rPr>
        <w:t>אשרף גאבר נ' מדינת ישראל</w:t>
      </w:r>
      <w:r>
        <w:rPr>
          <w:rFonts w:cs="David"/>
          <w:sz w:val="24"/>
          <w:szCs w:val="24"/>
          <w:rtl/>
        </w:rPr>
        <w:t xml:space="preserve"> (16.8.19)</w:t>
      </w:r>
      <w:r>
        <w:rPr>
          <w:rFonts w:cs="David" w:hint="cs"/>
          <w:sz w:val="24"/>
          <w:szCs w:val="24"/>
          <w:rtl/>
        </w:rPr>
        <w:t>,</w:t>
      </w:r>
      <w:r>
        <w:rPr>
          <w:rFonts w:cs="David"/>
          <w:sz w:val="24"/>
          <w:szCs w:val="24"/>
          <w:rtl/>
        </w:rPr>
        <w:t xml:space="preserve"> נדון </w:t>
      </w:r>
      <w:r>
        <w:rPr>
          <w:rFonts w:cs="David" w:hint="cs"/>
          <w:sz w:val="24"/>
          <w:szCs w:val="24"/>
          <w:rtl/>
        </w:rPr>
        <w:t xml:space="preserve">עניינו של </w:t>
      </w:r>
      <w:r>
        <w:rPr>
          <w:rFonts w:cs="David"/>
          <w:sz w:val="24"/>
          <w:szCs w:val="24"/>
          <w:rtl/>
        </w:rPr>
        <w:t>מערער אשר הורשע במסגרת הסדר טיעון בעבירות</w:t>
      </w:r>
      <w:r>
        <w:rPr>
          <w:rFonts w:cs="David" w:hint="cs"/>
          <w:sz w:val="24"/>
          <w:szCs w:val="24"/>
          <w:rtl/>
        </w:rPr>
        <w:t xml:space="preserve"> של</w:t>
      </w:r>
      <w:r>
        <w:rPr>
          <w:rFonts w:cs="David"/>
          <w:sz w:val="24"/>
          <w:szCs w:val="24"/>
          <w:rtl/>
        </w:rPr>
        <w:t xml:space="preserve"> חבלה בכוונה מחמירה ונשיאת נשק ותחמושת שלא כדין</w:t>
      </w:r>
      <w:r>
        <w:rPr>
          <w:rFonts w:cs="David" w:hint="cs"/>
          <w:sz w:val="24"/>
          <w:szCs w:val="24"/>
          <w:rtl/>
        </w:rPr>
        <w:t>, זאת לאחר שבשל</w:t>
      </w:r>
      <w:r>
        <w:rPr>
          <w:rFonts w:cs="David"/>
          <w:sz w:val="24"/>
          <w:szCs w:val="24"/>
          <w:rtl/>
        </w:rPr>
        <w:t xml:space="preserve"> ריב משפחתי </w:t>
      </w:r>
      <w:r>
        <w:rPr>
          <w:rFonts w:cs="David" w:hint="cs"/>
          <w:sz w:val="24"/>
          <w:szCs w:val="24"/>
          <w:rtl/>
        </w:rPr>
        <w:t>הוא נ</w:t>
      </w:r>
      <w:r>
        <w:rPr>
          <w:rFonts w:cs="David"/>
          <w:sz w:val="24"/>
          <w:szCs w:val="24"/>
          <w:rtl/>
        </w:rPr>
        <w:t>טל כלי יר</w:t>
      </w:r>
      <w:r>
        <w:rPr>
          <w:rFonts w:cs="David" w:hint="cs"/>
          <w:sz w:val="24"/>
          <w:szCs w:val="24"/>
          <w:rtl/>
        </w:rPr>
        <w:t>י</w:t>
      </w:r>
      <w:r>
        <w:rPr>
          <w:rFonts w:cs="David"/>
          <w:sz w:val="24"/>
          <w:szCs w:val="24"/>
          <w:rtl/>
        </w:rPr>
        <w:t>י</w:t>
      </w:r>
      <w:r>
        <w:rPr>
          <w:rFonts w:cs="David" w:hint="cs"/>
          <w:sz w:val="24"/>
          <w:szCs w:val="24"/>
          <w:rtl/>
        </w:rPr>
        <w:t>ה</w:t>
      </w:r>
      <w:r>
        <w:rPr>
          <w:rFonts w:cs="David"/>
          <w:sz w:val="24"/>
          <w:szCs w:val="24"/>
          <w:rtl/>
        </w:rPr>
        <w:t xml:space="preserve"> וירה 7 יריות לכיוון אביו של המתלונן</w:t>
      </w:r>
      <w:r>
        <w:rPr>
          <w:rFonts w:cs="David" w:hint="cs"/>
          <w:sz w:val="24"/>
          <w:szCs w:val="24"/>
          <w:rtl/>
        </w:rPr>
        <w:t>.</w:t>
      </w:r>
      <w:r>
        <w:rPr>
          <w:rFonts w:cs="David"/>
          <w:sz w:val="24"/>
          <w:szCs w:val="24"/>
          <w:rtl/>
        </w:rPr>
        <w:t xml:space="preserve"> המתלונן רץ לעבר</w:t>
      </w:r>
      <w:r>
        <w:rPr>
          <w:rFonts w:cs="David" w:hint="cs"/>
          <w:sz w:val="24"/>
          <w:szCs w:val="24"/>
          <w:rtl/>
        </w:rPr>
        <w:t xml:space="preserve"> הנאשם</w:t>
      </w:r>
      <w:r>
        <w:rPr>
          <w:rFonts w:cs="David"/>
          <w:sz w:val="24"/>
          <w:szCs w:val="24"/>
          <w:rtl/>
        </w:rPr>
        <w:t xml:space="preserve"> כדי למנוע פגיעה באביו, נכנס לטווח הירי, </w:t>
      </w:r>
      <w:r>
        <w:rPr>
          <w:rFonts w:cs="David" w:hint="cs"/>
          <w:sz w:val="24"/>
          <w:szCs w:val="24"/>
          <w:rtl/>
        </w:rPr>
        <w:t>ו</w:t>
      </w:r>
      <w:r>
        <w:rPr>
          <w:rFonts w:cs="David"/>
          <w:sz w:val="24"/>
          <w:szCs w:val="24"/>
          <w:rtl/>
        </w:rPr>
        <w:t xml:space="preserve">נפגע מקליע בשוק רגלו השמאלית </w:t>
      </w:r>
      <w:r>
        <w:rPr>
          <w:rFonts w:cs="David" w:hint="cs"/>
          <w:sz w:val="24"/>
          <w:szCs w:val="24"/>
          <w:rtl/>
        </w:rPr>
        <w:t>אשר נשברה.</w:t>
      </w:r>
      <w:r>
        <w:rPr>
          <w:rFonts w:cs="David"/>
          <w:sz w:val="24"/>
          <w:szCs w:val="24"/>
          <w:rtl/>
        </w:rPr>
        <w:t xml:space="preserve"> בין הצדדים נחתמה סולחה, אך היא לא הוצגה בפני בית המשפט. </w:t>
      </w:r>
      <w:r>
        <w:rPr>
          <w:rFonts w:cs="David" w:hint="cs"/>
          <w:sz w:val="24"/>
          <w:szCs w:val="24"/>
          <w:rtl/>
        </w:rPr>
        <w:t xml:space="preserve">הנאשם </w:t>
      </w:r>
      <w:r>
        <w:rPr>
          <w:rFonts w:cs="David"/>
          <w:sz w:val="24"/>
          <w:szCs w:val="24"/>
          <w:rtl/>
        </w:rPr>
        <w:t xml:space="preserve"> נדון ל-5 שנות מאסר בפועל, וערעורו </w:t>
      </w:r>
      <w:r>
        <w:rPr>
          <w:rFonts w:cs="David" w:hint="cs"/>
          <w:sz w:val="24"/>
          <w:szCs w:val="24"/>
          <w:rtl/>
        </w:rPr>
        <w:t>על חומרת העונש נדחה.</w:t>
      </w:r>
    </w:p>
    <w:p w14:paraId="3FF7EBF0" w14:textId="77777777" w:rsidR="008372DF" w:rsidRDefault="008372DF" w:rsidP="008372DF">
      <w:pPr>
        <w:pStyle w:val="a9"/>
        <w:spacing w:line="360" w:lineRule="auto"/>
        <w:jc w:val="both"/>
        <w:rPr>
          <w:rFonts w:cs="David"/>
          <w:sz w:val="24"/>
          <w:szCs w:val="24"/>
          <w:rtl/>
        </w:rPr>
      </w:pPr>
    </w:p>
    <w:p w14:paraId="25233FD7" w14:textId="77777777" w:rsidR="008372DF" w:rsidRDefault="008372DF" w:rsidP="008372DF">
      <w:pPr>
        <w:pStyle w:val="a9"/>
        <w:numPr>
          <w:ilvl w:val="0"/>
          <w:numId w:val="1"/>
        </w:numPr>
        <w:spacing w:line="360" w:lineRule="auto"/>
        <w:jc w:val="both"/>
        <w:rPr>
          <w:rFonts w:cs="David"/>
          <w:sz w:val="24"/>
          <w:szCs w:val="24"/>
          <w:rtl/>
        </w:rPr>
      </w:pPr>
      <w:r>
        <w:rPr>
          <w:rFonts w:cs="David"/>
          <w:sz w:val="24"/>
          <w:szCs w:val="24"/>
          <w:rtl/>
        </w:rPr>
        <w:t xml:space="preserve">ב"כ נאשם 2 </w:t>
      </w:r>
      <w:r>
        <w:rPr>
          <w:rFonts w:cs="David" w:hint="cs"/>
          <w:sz w:val="24"/>
          <w:szCs w:val="24"/>
          <w:rtl/>
        </w:rPr>
        <w:t>הפנה למספר פסקי דין בהם נגזרו עונשים קלים יחסית על מי שהורשעו בעבירות אלימות תוך שימוש בנשק.</w:t>
      </w:r>
    </w:p>
    <w:p w14:paraId="5454D2ED" w14:textId="77777777" w:rsidR="008372DF" w:rsidRDefault="008372DF" w:rsidP="008372DF">
      <w:pPr>
        <w:pStyle w:val="a9"/>
        <w:spacing w:line="360" w:lineRule="auto"/>
        <w:jc w:val="both"/>
        <w:rPr>
          <w:rFonts w:cs="David"/>
          <w:sz w:val="24"/>
          <w:szCs w:val="24"/>
          <w:rtl/>
        </w:rPr>
      </w:pPr>
      <w:r>
        <w:rPr>
          <w:rFonts w:cs="David"/>
          <w:sz w:val="24"/>
          <w:szCs w:val="24"/>
          <w:rtl/>
        </w:rPr>
        <w:t>ב</w:t>
      </w:r>
      <w:hyperlink r:id="rId42" w:history="1">
        <w:r w:rsidR="00305069" w:rsidRPr="00305069">
          <w:rPr>
            <w:rFonts w:cs="David" w:hint="cs"/>
            <w:color w:val="0000FF"/>
            <w:sz w:val="24"/>
            <w:szCs w:val="24"/>
            <w:u w:val="single"/>
            <w:rtl/>
          </w:rPr>
          <w:t>ת</w:t>
        </w:r>
        <w:r w:rsidR="00305069" w:rsidRPr="00305069">
          <w:rPr>
            <w:rFonts w:cs="David"/>
            <w:color w:val="0000FF"/>
            <w:sz w:val="24"/>
            <w:szCs w:val="24"/>
            <w:u w:val="single"/>
            <w:rtl/>
          </w:rPr>
          <w:t>"</w:t>
        </w:r>
        <w:r w:rsidR="00305069" w:rsidRPr="00305069">
          <w:rPr>
            <w:rFonts w:cs="David" w:hint="cs"/>
            <w:color w:val="0000FF"/>
            <w:sz w:val="24"/>
            <w:szCs w:val="24"/>
            <w:u w:val="single"/>
            <w:rtl/>
          </w:rPr>
          <w:t>פ</w:t>
        </w:r>
        <w:r w:rsidR="00305069" w:rsidRPr="00305069">
          <w:rPr>
            <w:rFonts w:cs="David"/>
            <w:color w:val="0000FF"/>
            <w:sz w:val="24"/>
            <w:szCs w:val="24"/>
            <w:u w:val="single"/>
            <w:rtl/>
          </w:rPr>
          <w:t xml:space="preserve"> 17941-11-18</w:t>
        </w:r>
      </w:hyperlink>
      <w:r>
        <w:rPr>
          <w:rFonts w:cs="David"/>
          <w:sz w:val="24"/>
          <w:szCs w:val="24"/>
          <w:rtl/>
        </w:rPr>
        <w:t xml:space="preserve"> </w:t>
      </w:r>
      <w:r>
        <w:rPr>
          <w:rFonts w:cs="David"/>
          <w:b/>
          <w:bCs/>
          <w:sz w:val="24"/>
          <w:szCs w:val="24"/>
          <w:rtl/>
        </w:rPr>
        <w:t>מדינת ישראל נ' נגאר</w:t>
      </w:r>
      <w:r>
        <w:rPr>
          <w:rFonts w:cs="David"/>
          <w:sz w:val="24"/>
          <w:szCs w:val="24"/>
          <w:rtl/>
        </w:rPr>
        <w:t xml:space="preserve"> (6.7.20)</w:t>
      </w:r>
      <w:r>
        <w:rPr>
          <w:rFonts w:cs="David" w:hint="cs"/>
          <w:sz w:val="24"/>
          <w:szCs w:val="24"/>
          <w:rtl/>
        </w:rPr>
        <w:t>,</w:t>
      </w:r>
      <w:r>
        <w:rPr>
          <w:rFonts w:cs="David"/>
          <w:sz w:val="24"/>
          <w:szCs w:val="24"/>
          <w:rtl/>
        </w:rPr>
        <w:t xml:space="preserve"> נדון </w:t>
      </w:r>
      <w:r>
        <w:rPr>
          <w:rFonts w:cs="David" w:hint="cs"/>
          <w:sz w:val="24"/>
          <w:szCs w:val="24"/>
          <w:rtl/>
        </w:rPr>
        <w:t xml:space="preserve">עניינו של </w:t>
      </w:r>
      <w:r>
        <w:rPr>
          <w:rFonts w:cs="David"/>
          <w:sz w:val="24"/>
          <w:szCs w:val="24"/>
          <w:rtl/>
        </w:rPr>
        <w:t xml:space="preserve">נאשם צעיר בן </w:t>
      </w:r>
      <w:r>
        <w:rPr>
          <w:rFonts w:cs="David" w:hint="cs"/>
          <w:sz w:val="24"/>
          <w:szCs w:val="24"/>
          <w:rtl/>
        </w:rPr>
        <w:t>2</w:t>
      </w:r>
      <w:r>
        <w:rPr>
          <w:rFonts w:cs="David"/>
          <w:sz w:val="24"/>
          <w:szCs w:val="24"/>
          <w:rtl/>
        </w:rPr>
        <w:t>0</w:t>
      </w:r>
      <w:r>
        <w:rPr>
          <w:rFonts w:cs="David" w:hint="cs"/>
          <w:sz w:val="24"/>
          <w:szCs w:val="24"/>
          <w:rtl/>
        </w:rPr>
        <w:t xml:space="preserve">, </w:t>
      </w:r>
      <w:r>
        <w:rPr>
          <w:rFonts w:cs="David"/>
          <w:sz w:val="24"/>
          <w:szCs w:val="24"/>
          <w:rtl/>
        </w:rPr>
        <w:t xml:space="preserve">אשר הורשע במסגרת הסדר טיעון בעבירות </w:t>
      </w:r>
      <w:r>
        <w:rPr>
          <w:rFonts w:cs="David" w:hint="cs"/>
          <w:sz w:val="24"/>
          <w:szCs w:val="24"/>
          <w:rtl/>
        </w:rPr>
        <w:t xml:space="preserve">של </w:t>
      </w:r>
      <w:r>
        <w:rPr>
          <w:rFonts w:cs="David"/>
          <w:sz w:val="24"/>
          <w:szCs w:val="24"/>
          <w:rtl/>
        </w:rPr>
        <w:t>נשיאת נשק ותחמושת שלא כדין</w:t>
      </w:r>
      <w:r>
        <w:rPr>
          <w:rFonts w:cs="David" w:hint="cs"/>
          <w:sz w:val="24"/>
          <w:szCs w:val="24"/>
          <w:rtl/>
        </w:rPr>
        <w:t>,</w:t>
      </w:r>
      <w:r>
        <w:rPr>
          <w:rFonts w:cs="David"/>
          <w:sz w:val="24"/>
          <w:szCs w:val="24"/>
          <w:rtl/>
        </w:rPr>
        <w:t xml:space="preserve"> וחבלה חמורה, לאחר </w:t>
      </w:r>
      <w:r>
        <w:rPr>
          <w:rFonts w:cs="David" w:hint="cs"/>
          <w:sz w:val="24"/>
          <w:szCs w:val="24"/>
          <w:rtl/>
        </w:rPr>
        <w:t>ש</w:t>
      </w:r>
      <w:r>
        <w:rPr>
          <w:rFonts w:cs="David"/>
          <w:sz w:val="24"/>
          <w:szCs w:val="24"/>
          <w:rtl/>
        </w:rPr>
        <w:t>ירה ב</w:t>
      </w:r>
      <w:r>
        <w:rPr>
          <w:rFonts w:cs="David" w:hint="cs"/>
          <w:sz w:val="24"/>
          <w:szCs w:val="24"/>
          <w:rtl/>
        </w:rPr>
        <w:t>מתלונן</w:t>
      </w:r>
      <w:r>
        <w:rPr>
          <w:rFonts w:cs="David"/>
          <w:sz w:val="24"/>
          <w:szCs w:val="24"/>
          <w:rtl/>
        </w:rPr>
        <w:t xml:space="preserve"> מטווח כחצי מטר באקדח</w:t>
      </w:r>
      <w:r>
        <w:rPr>
          <w:rFonts w:cs="David" w:hint="cs"/>
          <w:sz w:val="24"/>
          <w:szCs w:val="24"/>
          <w:rtl/>
        </w:rPr>
        <w:t>,</w:t>
      </w:r>
      <w:r>
        <w:rPr>
          <w:rFonts w:cs="David"/>
          <w:sz w:val="24"/>
          <w:szCs w:val="24"/>
          <w:rtl/>
        </w:rPr>
        <w:t xml:space="preserve"> ירייה שפגעה בירכו הימנית. המתלונן סבל מדימום עורקי ואושפז ליומיים. </w:t>
      </w:r>
      <w:r>
        <w:rPr>
          <w:rFonts w:cs="David" w:hint="cs"/>
          <w:sz w:val="24"/>
          <w:szCs w:val="24"/>
          <w:rtl/>
        </w:rPr>
        <w:t xml:space="preserve">על הנאשם נגזר עונש של </w:t>
      </w:r>
      <w:r>
        <w:rPr>
          <w:rFonts w:cs="David"/>
          <w:sz w:val="24"/>
          <w:szCs w:val="24"/>
          <w:rtl/>
        </w:rPr>
        <w:t>2.5 שנות מאסר</w:t>
      </w:r>
      <w:r>
        <w:rPr>
          <w:rFonts w:cs="David" w:hint="cs"/>
          <w:sz w:val="24"/>
          <w:szCs w:val="24"/>
          <w:rtl/>
        </w:rPr>
        <w:t xml:space="preserve"> בפועל בצירוף</w:t>
      </w:r>
      <w:r>
        <w:rPr>
          <w:rFonts w:cs="David"/>
          <w:sz w:val="24"/>
          <w:szCs w:val="24"/>
          <w:rtl/>
        </w:rPr>
        <w:t xml:space="preserve"> לעונשים נלווים.</w:t>
      </w:r>
    </w:p>
    <w:p w14:paraId="552CB44D" w14:textId="77777777" w:rsidR="008372DF" w:rsidRDefault="008372DF" w:rsidP="008372DF">
      <w:pPr>
        <w:pStyle w:val="a9"/>
        <w:spacing w:line="360" w:lineRule="auto"/>
        <w:jc w:val="both"/>
        <w:rPr>
          <w:rFonts w:cs="David"/>
          <w:sz w:val="24"/>
          <w:szCs w:val="24"/>
          <w:rtl/>
        </w:rPr>
      </w:pPr>
      <w:r>
        <w:rPr>
          <w:rFonts w:cs="David"/>
          <w:sz w:val="24"/>
          <w:szCs w:val="24"/>
          <w:rtl/>
        </w:rPr>
        <w:t>ב</w:t>
      </w:r>
      <w:hyperlink r:id="rId43" w:history="1">
        <w:r w:rsidR="00305069" w:rsidRPr="00305069">
          <w:rPr>
            <w:rFonts w:cs="David" w:hint="cs"/>
            <w:color w:val="0000FF"/>
            <w:sz w:val="24"/>
            <w:szCs w:val="24"/>
            <w:u w:val="single"/>
            <w:rtl/>
          </w:rPr>
          <w:t>ע</w:t>
        </w:r>
        <w:r w:rsidR="00305069" w:rsidRPr="00305069">
          <w:rPr>
            <w:rFonts w:cs="David"/>
            <w:color w:val="0000FF"/>
            <w:sz w:val="24"/>
            <w:szCs w:val="24"/>
            <w:u w:val="single"/>
            <w:rtl/>
          </w:rPr>
          <w:t>"</w:t>
        </w:r>
        <w:r w:rsidR="00305069" w:rsidRPr="00305069">
          <w:rPr>
            <w:rFonts w:cs="David" w:hint="cs"/>
            <w:color w:val="0000FF"/>
            <w:sz w:val="24"/>
            <w:szCs w:val="24"/>
            <w:u w:val="single"/>
            <w:rtl/>
          </w:rPr>
          <w:t>פ</w:t>
        </w:r>
        <w:r w:rsidR="00305069" w:rsidRPr="00305069">
          <w:rPr>
            <w:rFonts w:cs="David"/>
            <w:color w:val="0000FF"/>
            <w:sz w:val="24"/>
            <w:szCs w:val="24"/>
            <w:u w:val="single"/>
            <w:rtl/>
          </w:rPr>
          <w:t xml:space="preserve"> 8641/12</w:t>
        </w:r>
      </w:hyperlink>
      <w:r>
        <w:rPr>
          <w:rFonts w:cs="David"/>
          <w:sz w:val="24"/>
          <w:szCs w:val="24"/>
          <w:rtl/>
        </w:rPr>
        <w:t xml:space="preserve"> </w:t>
      </w:r>
      <w:r>
        <w:rPr>
          <w:rFonts w:cs="David"/>
          <w:b/>
          <w:bCs/>
          <w:sz w:val="24"/>
          <w:szCs w:val="24"/>
          <w:rtl/>
        </w:rPr>
        <w:t>מוחמד סעד נ' מדינת ישראל</w:t>
      </w:r>
      <w:r>
        <w:rPr>
          <w:rFonts w:cs="David"/>
          <w:sz w:val="24"/>
          <w:szCs w:val="24"/>
          <w:rtl/>
        </w:rPr>
        <w:t xml:space="preserve"> (5.8.13)</w:t>
      </w:r>
      <w:r>
        <w:rPr>
          <w:rFonts w:cs="David" w:hint="cs"/>
          <w:sz w:val="24"/>
          <w:szCs w:val="24"/>
          <w:rtl/>
        </w:rPr>
        <w:t>,</w:t>
      </w:r>
      <w:r>
        <w:rPr>
          <w:rFonts w:cs="David"/>
          <w:sz w:val="24"/>
          <w:szCs w:val="24"/>
          <w:rtl/>
        </w:rPr>
        <w:t xml:space="preserve"> נדון מערער שהורשע ב</w:t>
      </w:r>
      <w:r>
        <w:rPr>
          <w:rFonts w:cs="David" w:hint="cs"/>
          <w:sz w:val="24"/>
          <w:szCs w:val="24"/>
          <w:rtl/>
        </w:rPr>
        <w:t xml:space="preserve">עבירות של </w:t>
      </w:r>
      <w:r>
        <w:rPr>
          <w:rFonts w:cs="David"/>
          <w:sz w:val="24"/>
          <w:szCs w:val="24"/>
          <w:rtl/>
        </w:rPr>
        <w:t xml:space="preserve">חבלה בכוונה מחמירה, החזקת נשק שלא כדין, </w:t>
      </w:r>
      <w:r>
        <w:rPr>
          <w:rFonts w:cs="David" w:hint="cs"/>
          <w:sz w:val="24"/>
          <w:szCs w:val="24"/>
          <w:rtl/>
        </w:rPr>
        <w:t>ו</w:t>
      </w:r>
      <w:r>
        <w:rPr>
          <w:rFonts w:cs="David"/>
          <w:sz w:val="24"/>
          <w:szCs w:val="24"/>
          <w:rtl/>
        </w:rPr>
        <w:t xml:space="preserve">נשיאה והובלת נשק, לאחר שעקב סכסוך משפחתי, </w:t>
      </w:r>
      <w:r>
        <w:rPr>
          <w:rFonts w:cs="David" w:hint="cs"/>
          <w:sz w:val="24"/>
          <w:szCs w:val="24"/>
          <w:rtl/>
        </w:rPr>
        <w:t>ירה באקדח 4-3 יריות לכיוון</w:t>
      </w:r>
      <w:r>
        <w:rPr>
          <w:rFonts w:cs="David"/>
          <w:sz w:val="24"/>
          <w:szCs w:val="24"/>
          <w:rtl/>
        </w:rPr>
        <w:t xml:space="preserve"> רגליו של המתלונן</w:t>
      </w:r>
      <w:r>
        <w:rPr>
          <w:rFonts w:cs="David" w:hint="cs"/>
          <w:sz w:val="24"/>
          <w:szCs w:val="24"/>
          <w:rtl/>
        </w:rPr>
        <w:t>. היריות</w:t>
      </w:r>
      <w:r>
        <w:rPr>
          <w:rFonts w:cs="David"/>
          <w:sz w:val="24"/>
          <w:szCs w:val="24"/>
          <w:rtl/>
        </w:rPr>
        <w:t xml:space="preserve"> </w:t>
      </w:r>
      <w:r>
        <w:rPr>
          <w:rFonts w:cs="David" w:hint="cs"/>
          <w:sz w:val="24"/>
          <w:szCs w:val="24"/>
          <w:rtl/>
        </w:rPr>
        <w:t xml:space="preserve">פגעו ברגלי המתלונן, אשר נזקק לניתוח. </w:t>
      </w:r>
      <w:r>
        <w:rPr>
          <w:rFonts w:cs="David"/>
          <w:sz w:val="24"/>
          <w:szCs w:val="24"/>
          <w:rtl/>
        </w:rPr>
        <w:t xml:space="preserve">בית המשפט המחוזי </w:t>
      </w:r>
      <w:r>
        <w:rPr>
          <w:rFonts w:cs="David" w:hint="cs"/>
          <w:sz w:val="24"/>
          <w:szCs w:val="24"/>
          <w:rtl/>
        </w:rPr>
        <w:t xml:space="preserve">גזר על המערער </w:t>
      </w:r>
      <w:r>
        <w:rPr>
          <w:rFonts w:cs="David"/>
          <w:sz w:val="24"/>
          <w:szCs w:val="24"/>
          <w:rtl/>
        </w:rPr>
        <w:t>42 חודשי מאסר</w:t>
      </w:r>
      <w:r>
        <w:rPr>
          <w:rFonts w:cs="David" w:hint="cs"/>
          <w:sz w:val="24"/>
          <w:szCs w:val="24"/>
          <w:rtl/>
        </w:rPr>
        <w:t xml:space="preserve"> בפועל. ערעורו של המערער על חומרת העונש נדחה.</w:t>
      </w:r>
      <w:r>
        <w:rPr>
          <w:rFonts w:cs="David"/>
          <w:sz w:val="24"/>
          <w:szCs w:val="24"/>
          <w:rtl/>
        </w:rPr>
        <w:t xml:space="preserve"> </w:t>
      </w:r>
    </w:p>
    <w:p w14:paraId="2F0DBE86" w14:textId="77777777" w:rsidR="008372DF" w:rsidRDefault="008372DF" w:rsidP="008372DF">
      <w:pPr>
        <w:pStyle w:val="a9"/>
        <w:spacing w:line="360" w:lineRule="auto"/>
        <w:jc w:val="both"/>
        <w:rPr>
          <w:rFonts w:cs="David"/>
          <w:sz w:val="24"/>
          <w:szCs w:val="24"/>
          <w:rtl/>
        </w:rPr>
      </w:pPr>
      <w:r>
        <w:rPr>
          <w:rFonts w:cs="David"/>
          <w:sz w:val="24"/>
          <w:szCs w:val="24"/>
          <w:rtl/>
        </w:rPr>
        <w:t>ב</w:t>
      </w:r>
      <w:hyperlink r:id="rId44" w:history="1">
        <w:r w:rsidR="00305069" w:rsidRPr="00305069">
          <w:rPr>
            <w:rFonts w:cs="David" w:hint="cs"/>
            <w:color w:val="0000FF"/>
            <w:sz w:val="24"/>
            <w:szCs w:val="24"/>
            <w:u w:val="single"/>
            <w:rtl/>
          </w:rPr>
          <w:t>ע</w:t>
        </w:r>
        <w:r w:rsidR="00305069" w:rsidRPr="00305069">
          <w:rPr>
            <w:rFonts w:cs="David"/>
            <w:color w:val="0000FF"/>
            <w:sz w:val="24"/>
            <w:szCs w:val="24"/>
            <w:u w:val="single"/>
            <w:rtl/>
          </w:rPr>
          <w:t>"</w:t>
        </w:r>
        <w:r w:rsidR="00305069" w:rsidRPr="00305069">
          <w:rPr>
            <w:rFonts w:cs="David" w:hint="cs"/>
            <w:color w:val="0000FF"/>
            <w:sz w:val="24"/>
            <w:szCs w:val="24"/>
            <w:u w:val="single"/>
            <w:rtl/>
          </w:rPr>
          <w:t>פ</w:t>
        </w:r>
        <w:r w:rsidR="00305069" w:rsidRPr="00305069">
          <w:rPr>
            <w:rFonts w:cs="David"/>
            <w:color w:val="0000FF"/>
            <w:sz w:val="24"/>
            <w:szCs w:val="24"/>
            <w:u w:val="single"/>
            <w:rtl/>
          </w:rPr>
          <w:t xml:space="preserve"> 7069/20</w:t>
        </w:r>
      </w:hyperlink>
      <w:r>
        <w:rPr>
          <w:rFonts w:cs="David"/>
          <w:sz w:val="24"/>
          <w:szCs w:val="24"/>
          <w:rtl/>
        </w:rPr>
        <w:t xml:space="preserve"> </w:t>
      </w:r>
      <w:r>
        <w:rPr>
          <w:rFonts w:cs="David"/>
          <w:b/>
          <w:bCs/>
          <w:sz w:val="24"/>
          <w:szCs w:val="24"/>
          <w:rtl/>
        </w:rPr>
        <w:t>אבו חדיר נ' מדינת ישראל</w:t>
      </w:r>
      <w:r>
        <w:rPr>
          <w:rFonts w:cs="David"/>
          <w:sz w:val="24"/>
          <w:szCs w:val="24"/>
          <w:rtl/>
        </w:rPr>
        <w:t xml:space="preserve"> (21.10.14), נדון עניינו של מערער שהורשע במסגרת הסדר טיעון לאחר שיחד עם שלושה אחרים תקפו את המתלונן, אשר חשדו בו שהוא אחראי לאירועי אלימות כלפי המערער, אחיו, ואחד האחרים. הם ארבו לו בשלושה רכבים בסמוך לביתו, חסמו את דרכו, ניגשו לרכבו ואז החלו חילופי יריות בין המתלונן למערער במהלכו נפצעו שניהם ועוד אחר. למתלונן נגרמו שלושה פצעי ירי בחז</w:t>
      </w:r>
      <w:r>
        <w:rPr>
          <w:rFonts w:cs="David" w:hint="cs"/>
          <w:sz w:val="24"/>
          <w:szCs w:val="24"/>
          <w:rtl/>
        </w:rPr>
        <w:t>ה</w:t>
      </w:r>
      <w:r>
        <w:rPr>
          <w:rFonts w:cs="David"/>
          <w:sz w:val="24"/>
          <w:szCs w:val="24"/>
          <w:rtl/>
        </w:rPr>
        <w:t xml:space="preserve">ו ופצעי ירי נוספים. יצוין כי האחרים לא ידעו </w:t>
      </w:r>
      <w:r>
        <w:rPr>
          <w:rFonts w:cs="David" w:hint="cs"/>
          <w:sz w:val="24"/>
          <w:szCs w:val="24"/>
          <w:rtl/>
        </w:rPr>
        <w:t>ש</w:t>
      </w:r>
      <w:r>
        <w:rPr>
          <w:rFonts w:cs="David"/>
          <w:sz w:val="24"/>
          <w:szCs w:val="24"/>
          <w:rtl/>
        </w:rPr>
        <w:t>המערער נושא נשק. המערער נדון ל-40 חודשי מאסר ולענישה נלווית</w:t>
      </w:r>
      <w:r>
        <w:rPr>
          <w:rFonts w:cs="David" w:hint="cs"/>
          <w:sz w:val="24"/>
          <w:szCs w:val="24"/>
          <w:rtl/>
        </w:rPr>
        <w:t>, זאת בין היתר</w:t>
      </w:r>
      <w:r>
        <w:rPr>
          <w:rFonts w:cs="David"/>
          <w:sz w:val="24"/>
          <w:szCs w:val="24"/>
          <w:rtl/>
        </w:rPr>
        <w:t xml:space="preserve"> בשים לב להיותו אב לחמישה ילדים קטנים ו</w:t>
      </w:r>
      <w:r>
        <w:rPr>
          <w:rFonts w:cs="David" w:hint="cs"/>
          <w:sz w:val="24"/>
          <w:szCs w:val="24"/>
          <w:rtl/>
        </w:rPr>
        <w:t xml:space="preserve">לכך </w:t>
      </w:r>
      <w:r>
        <w:rPr>
          <w:rFonts w:cs="David"/>
          <w:sz w:val="24"/>
          <w:szCs w:val="24"/>
          <w:rtl/>
        </w:rPr>
        <w:t>שלקח אחריות על מעשיו. ערעורו נדחה.</w:t>
      </w:r>
    </w:p>
    <w:p w14:paraId="3D52D845" w14:textId="77777777" w:rsidR="008372DF" w:rsidRDefault="008372DF" w:rsidP="008372DF">
      <w:pPr>
        <w:pStyle w:val="a9"/>
        <w:spacing w:line="360" w:lineRule="auto"/>
        <w:jc w:val="both"/>
        <w:rPr>
          <w:rFonts w:cs="David"/>
          <w:sz w:val="24"/>
          <w:szCs w:val="24"/>
          <w:rtl/>
        </w:rPr>
      </w:pPr>
      <w:r>
        <w:rPr>
          <w:rFonts w:cs="David"/>
          <w:sz w:val="24"/>
          <w:szCs w:val="24"/>
          <w:rtl/>
        </w:rPr>
        <w:t>ב</w:t>
      </w:r>
      <w:hyperlink r:id="rId45" w:history="1">
        <w:r w:rsidR="00305069" w:rsidRPr="00305069">
          <w:rPr>
            <w:rFonts w:cs="David" w:hint="cs"/>
            <w:color w:val="0000FF"/>
            <w:sz w:val="24"/>
            <w:szCs w:val="24"/>
            <w:u w:val="single"/>
            <w:rtl/>
          </w:rPr>
          <w:t>ע</w:t>
        </w:r>
        <w:r w:rsidR="00305069" w:rsidRPr="00305069">
          <w:rPr>
            <w:rFonts w:cs="David"/>
            <w:color w:val="0000FF"/>
            <w:sz w:val="24"/>
            <w:szCs w:val="24"/>
            <w:u w:val="single"/>
            <w:rtl/>
          </w:rPr>
          <w:t>"</w:t>
        </w:r>
        <w:r w:rsidR="00305069" w:rsidRPr="00305069">
          <w:rPr>
            <w:rFonts w:cs="David" w:hint="cs"/>
            <w:color w:val="0000FF"/>
            <w:sz w:val="24"/>
            <w:szCs w:val="24"/>
            <w:u w:val="single"/>
            <w:rtl/>
          </w:rPr>
          <w:t>פ</w:t>
        </w:r>
        <w:r w:rsidR="00305069" w:rsidRPr="00305069">
          <w:rPr>
            <w:rFonts w:cs="David"/>
            <w:color w:val="0000FF"/>
            <w:sz w:val="24"/>
            <w:szCs w:val="24"/>
            <w:u w:val="single"/>
            <w:rtl/>
          </w:rPr>
          <w:t xml:space="preserve"> 5762/13</w:t>
        </w:r>
      </w:hyperlink>
      <w:r>
        <w:rPr>
          <w:rFonts w:cs="David"/>
          <w:sz w:val="24"/>
          <w:szCs w:val="24"/>
          <w:rtl/>
        </w:rPr>
        <w:t xml:space="preserve"> </w:t>
      </w:r>
      <w:r>
        <w:rPr>
          <w:rFonts w:cs="David"/>
          <w:b/>
          <w:bCs/>
          <w:sz w:val="24"/>
          <w:szCs w:val="24"/>
          <w:rtl/>
        </w:rPr>
        <w:t>פאעור נ' מדינת ישראל</w:t>
      </w:r>
      <w:r>
        <w:rPr>
          <w:rFonts w:cs="David"/>
          <w:sz w:val="24"/>
          <w:szCs w:val="24"/>
          <w:rtl/>
        </w:rPr>
        <w:t xml:space="preserve"> (21.10.14)</w:t>
      </w:r>
      <w:r>
        <w:rPr>
          <w:rFonts w:cs="David" w:hint="cs"/>
          <w:sz w:val="24"/>
          <w:szCs w:val="24"/>
          <w:rtl/>
        </w:rPr>
        <w:t>,</w:t>
      </w:r>
      <w:r>
        <w:rPr>
          <w:rFonts w:cs="David"/>
          <w:sz w:val="24"/>
          <w:szCs w:val="24"/>
          <w:rtl/>
        </w:rPr>
        <w:t xml:space="preserve"> נדון עניינו של מערער שהורשע בעביר</w:t>
      </w:r>
      <w:r>
        <w:rPr>
          <w:rFonts w:cs="David" w:hint="cs"/>
          <w:sz w:val="24"/>
          <w:szCs w:val="24"/>
          <w:rtl/>
        </w:rPr>
        <w:t>ה של</w:t>
      </w:r>
      <w:r>
        <w:rPr>
          <w:rFonts w:cs="David"/>
          <w:sz w:val="24"/>
          <w:szCs w:val="24"/>
          <w:rtl/>
        </w:rPr>
        <w:t xml:space="preserve"> חבלה בכוונה מחמירה והחזק</w:t>
      </w:r>
      <w:r>
        <w:rPr>
          <w:rFonts w:cs="David" w:hint="cs"/>
          <w:sz w:val="24"/>
          <w:szCs w:val="24"/>
          <w:rtl/>
        </w:rPr>
        <w:t>ה</w:t>
      </w:r>
      <w:r>
        <w:rPr>
          <w:rFonts w:cs="David"/>
          <w:sz w:val="24"/>
          <w:szCs w:val="24"/>
          <w:rtl/>
        </w:rPr>
        <w:t xml:space="preserve"> ונשיאת נשק. על רקע סכסוך בין שתי משפחות בשל תוצאות הבחירות המקומיות לראשות המועצה הצטייד המערער באקדח ובכלי נשק נוסף, </w:t>
      </w:r>
      <w:r>
        <w:rPr>
          <w:rFonts w:cs="David" w:hint="cs"/>
          <w:sz w:val="24"/>
          <w:szCs w:val="24"/>
          <w:rtl/>
        </w:rPr>
        <w:t>ו</w:t>
      </w:r>
      <w:r>
        <w:rPr>
          <w:rFonts w:cs="David"/>
          <w:sz w:val="24"/>
          <w:szCs w:val="24"/>
          <w:rtl/>
        </w:rPr>
        <w:t>ירה לכיוון בני המשפחה השנייה</w:t>
      </w:r>
      <w:r>
        <w:rPr>
          <w:rFonts w:cs="David" w:hint="cs"/>
          <w:sz w:val="24"/>
          <w:szCs w:val="24"/>
          <w:rtl/>
        </w:rPr>
        <w:t>.</w:t>
      </w:r>
      <w:r>
        <w:rPr>
          <w:rFonts w:cs="David"/>
          <w:sz w:val="24"/>
          <w:szCs w:val="24"/>
          <w:rtl/>
        </w:rPr>
        <w:t xml:space="preserve"> לא נגרם </w:t>
      </w:r>
      <w:r>
        <w:rPr>
          <w:rFonts w:cs="David" w:hint="cs"/>
          <w:sz w:val="24"/>
          <w:szCs w:val="24"/>
          <w:rtl/>
        </w:rPr>
        <w:t xml:space="preserve">נזק </w:t>
      </w:r>
      <w:r>
        <w:rPr>
          <w:rFonts w:cs="David"/>
          <w:sz w:val="24"/>
          <w:szCs w:val="24"/>
          <w:rtl/>
        </w:rPr>
        <w:t xml:space="preserve">כתוצאה מהירי. </w:t>
      </w:r>
      <w:r>
        <w:rPr>
          <w:rFonts w:cs="David" w:hint="cs"/>
          <w:sz w:val="24"/>
          <w:szCs w:val="24"/>
          <w:rtl/>
        </w:rPr>
        <w:t>המערער</w:t>
      </w:r>
      <w:r>
        <w:rPr>
          <w:rFonts w:cs="David"/>
          <w:sz w:val="24"/>
          <w:szCs w:val="24"/>
          <w:rtl/>
        </w:rPr>
        <w:t xml:space="preserve"> נדון לשלוש שנות מאסר בפועל ולעונשים נלווים, וערעורו נדחה.</w:t>
      </w:r>
    </w:p>
    <w:p w14:paraId="2E3FB4BF" w14:textId="77777777" w:rsidR="008372DF" w:rsidRDefault="008372DF" w:rsidP="008372DF">
      <w:pPr>
        <w:pStyle w:val="a9"/>
        <w:spacing w:line="360" w:lineRule="auto"/>
        <w:jc w:val="both"/>
        <w:rPr>
          <w:rFonts w:cs="David"/>
          <w:sz w:val="24"/>
          <w:szCs w:val="24"/>
          <w:rtl/>
        </w:rPr>
      </w:pPr>
      <w:r>
        <w:rPr>
          <w:rFonts w:cs="David"/>
          <w:sz w:val="24"/>
          <w:szCs w:val="24"/>
          <w:rtl/>
        </w:rPr>
        <w:t xml:space="preserve"> </w:t>
      </w:r>
    </w:p>
    <w:p w14:paraId="5D05C985" w14:textId="77777777" w:rsidR="008372DF" w:rsidRDefault="008372DF" w:rsidP="008372DF">
      <w:pPr>
        <w:pStyle w:val="a9"/>
        <w:spacing w:line="360" w:lineRule="auto"/>
        <w:jc w:val="both"/>
        <w:rPr>
          <w:rFonts w:cs="David"/>
          <w:sz w:val="24"/>
          <w:szCs w:val="24"/>
          <w:rtl/>
        </w:rPr>
      </w:pPr>
      <w:r>
        <w:rPr>
          <w:rFonts w:cs="David"/>
          <w:b/>
          <w:bCs/>
          <w:sz w:val="24"/>
          <w:szCs w:val="24"/>
          <w:u w:val="single"/>
          <w:rtl/>
        </w:rPr>
        <w:t>מתחם העונש ההולם – הנסיבות הקשורות בביצוע העבירה</w:t>
      </w:r>
    </w:p>
    <w:p w14:paraId="4210CDC1" w14:textId="77777777" w:rsidR="008372DF" w:rsidRDefault="008372DF" w:rsidP="008372DF">
      <w:pPr>
        <w:pStyle w:val="a9"/>
        <w:numPr>
          <w:ilvl w:val="0"/>
          <w:numId w:val="1"/>
        </w:numPr>
        <w:spacing w:line="360" w:lineRule="auto"/>
        <w:jc w:val="both"/>
        <w:rPr>
          <w:rFonts w:cs="David"/>
          <w:sz w:val="24"/>
          <w:szCs w:val="24"/>
          <w:rtl/>
        </w:rPr>
      </w:pPr>
      <w:r w:rsidRPr="00BD0B72">
        <w:rPr>
          <w:rFonts w:cs="David" w:hint="cs"/>
          <w:sz w:val="24"/>
          <w:szCs w:val="24"/>
          <w:rtl/>
        </w:rPr>
        <w:t xml:space="preserve">בקביעת מתחם העונש ההולם יש להביא בחשבון כי כל אחד מהנאשמים הורשע בביצוע 3 עבירות. </w:t>
      </w:r>
    </w:p>
    <w:p w14:paraId="19B2482C" w14:textId="77777777" w:rsidR="008372DF" w:rsidRDefault="008372DF" w:rsidP="008372DF">
      <w:pPr>
        <w:pStyle w:val="a9"/>
        <w:spacing w:line="360" w:lineRule="auto"/>
        <w:jc w:val="both"/>
        <w:rPr>
          <w:rFonts w:cs="David"/>
          <w:sz w:val="24"/>
          <w:szCs w:val="24"/>
          <w:rtl/>
        </w:rPr>
      </w:pPr>
      <w:r>
        <w:rPr>
          <w:rFonts w:cs="David" w:hint="cs"/>
          <w:sz w:val="24"/>
          <w:szCs w:val="24"/>
          <w:rtl/>
        </w:rPr>
        <w:t>הנסיבות הקשורות בביצוע העבירות מלמדות על חומרה בדרגה גבוהה.</w:t>
      </w:r>
    </w:p>
    <w:p w14:paraId="67877867" w14:textId="77777777" w:rsidR="008372DF" w:rsidRDefault="008372DF" w:rsidP="008372DF">
      <w:pPr>
        <w:pStyle w:val="a9"/>
        <w:spacing w:line="360" w:lineRule="auto"/>
        <w:jc w:val="both"/>
        <w:rPr>
          <w:rFonts w:cs="David"/>
          <w:sz w:val="24"/>
          <w:szCs w:val="24"/>
        </w:rPr>
      </w:pPr>
      <w:r>
        <w:rPr>
          <w:rFonts w:cs="David" w:hint="cs"/>
          <w:sz w:val="24"/>
          <w:szCs w:val="24"/>
          <w:rtl/>
        </w:rPr>
        <w:t xml:space="preserve">העבירות בוצעו על ידי הנאשמים לאחר תכנון מוקדם. </w:t>
      </w:r>
      <w:r>
        <w:rPr>
          <w:rFonts w:cs="David"/>
          <w:sz w:val="24"/>
          <w:szCs w:val="24"/>
          <w:rtl/>
        </w:rPr>
        <w:t xml:space="preserve">הנאשמים טשטשו את לוחיות הזיהוי של הרכב עמו הגיעו למקום </w:t>
      </w:r>
      <w:r>
        <w:rPr>
          <w:rFonts w:cs="David" w:hint="cs"/>
          <w:sz w:val="24"/>
          <w:szCs w:val="24"/>
          <w:rtl/>
        </w:rPr>
        <w:t>ביצוע העבירות, והם ה</w:t>
      </w:r>
      <w:r>
        <w:rPr>
          <w:rFonts w:cs="David"/>
          <w:sz w:val="24"/>
          <w:szCs w:val="24"/>
          <w:rtl/>
        </w:rPr>
        <w:t xml:space="preserve">צטיידו </w:t>
      </w:r>
      <w:r>
        <w:rPr>
          <w:rFonts w:cs="David" w:hint="cs"/>
          <w:sz w:val="24"/>
          <w:szCs w:val="24"/>
          <w:rtl/>
        </w:rPr>
        <w:t xml:space="preserve">טרם </w:t>
      </w:r>
      <w:r>
        <w:rPr>
          <w:rFonts w:cs="David"/>
          <w:sz w:val="24"/>
          <w:szCs w:val="24"/>
          <w:rtl/>
        </w:rPr>
        <w:t xml:space="preserve">הגעתם </w:t>
      </w:r>
      <w:r>
        <w:rPr>
          <w:rFonts w:cs="David" w:hint="cs"/>
          <w:sz w:val="24"/>
          <w:szCs w:val="24"/>
          <w:rtl/>
        </w:rPr>
        <w:t xml:space="preserve">לשם </w:t>
      </w:r>
      <w:r>
        <w:rPr>
          <w:rFonts w:cs="David"/>
          <w:sz w:val="24"/>
          <w:szCs w:val="24"/>
          <w:rtl/>
        </w:rPr>
        <w:t>במוט ברזל ובאקדח ששימשו אותם לפגיעה במתלוננים.</w:t>
      </w:r>
      <w:r>
        <w:rPr>
          <w:rFonts w:cs="David" w:hint="cs"/>
          <w:sz w:val="24"/>
          <w:szCs w:val="24"/>
          <w:rtl/>
        </w:rPr>
        <w:t xml:space="preserve"> האקדח לא הוסגר למשטרה עד היום.</w:t>
      </w:r>
    </w:p>
    <w:p w14:paraId="5322FF01" w14:textId="77777777" w:rsidR="008372DF" w:rsidRDefault="008372DF" w:rsidP="008372DF">
      <w:pPr>
        <w:pStyle w:val="a9"/>
        <w:spacing w:line="360" w:lineRule="auto"/>
        <w:jc w:val="both"/>
        <w:rPr>
          <w:rFonts w:cs="David"/>
          <w:sz w:val="24"/>
          <w:szCs w:val="24"/>
          <w:rtl/>
        </w:rPr>
      </w:pPr>
      <w:r>
        <w:rPr>
          <w:rFonts w:cs="David" w:hint="cs"/>
          <w:sz w:val="24"/>
          <w:szCs w:val="24"/>
          <w:rtl/>
        </w:rPr>
        <w:t xml:space="preserve">העבירות בוצעו בחבורה, תוך שיתוף פעולה של שני הנאשמים. חלקיהם של הנאשמים באירוע לא זהים. </w:t>
      </w:r>
      <w:r>
        <w:rPr>
          <w:rFonts w:cs="David"/>
          <w:sz w:val="24"/>
          <w:szCs w:val="24"/>
          <w:rtl/>
        </w:rPr>
        <w:t xml:space="preserve">חלקו של נאשם 2 </w:t>
      </w:r>
      <w:r>
        <w:rPr>
          <w:rFonts w:cs="David" w:hint="cs"/>
          <w:sz w:val="24"/>
          <w:szCs w:val="24"/>
          <w:rtl/>
        </w:rPr>
        <w:t xml:space="preserve">גדול משמעותית מחלקו של נאשם 1. נאשם 2 עשה באירוע שימוש בנשק חם באמצעותו הוא פצע את אחד מנפגעי העבירה. בנוסף, הוא ירה באוויר בתחילת האירוע, וכן ירה בנשק פעם נוספת במהלך מנוסתו. נאשם 2 גם היה זה שהיכה את נפגע העבירה השני. נאשם 1 לעומת זאת, לא עשה שימוש בנשק, ואף לא הצליח להכות את נפגע העבירה השני כיוון שהוא נבלם על ידי אחד הנוכחים באירוע. למעשה, מכתב האישום עולה כי  נאשם 1 לא גרם במו ידיו נזק למי מבין נפגעי העבירה, וכי אחריותו לנזקיהם היא מכוח היותו מבצע בצוותא. כיוון שכך, מתחם העונש ההולם בעניינו של נאשם 1 יהיה נמוך משמעותית מזה של נאשם 2. </w:t>
      </w:r>
    </w:p>
    <w:p w14:paraId="009D9F4F" w14:textId="77777777" w:rsidR="008372DF" w:rsidRDefault="008372DF" w:rsidP="008372DF">
      <w:pPr>
        <w:pStyle w:val="a9"/>
        <w:spacing w:line="360" w:lineRule="auto"/>
        <w:jc w:val="both"/>
        <w:rPr>
          <w:rFonts w:cs="David"/>
          <w:sz w:val="24"/>
          <w:szCs w:val="24"/>
          <w:rtl/>
        </w:rPr>
      </w:pPr>
      <w:r>
        <w:rPr>
          <w:rFonts w:cs="David" w:hint="cs"/>
          <w:sz w:val="24"/>
          <w:szCs w:val="24"/>
          <w:rtl/>
        </w:rPr>
        <w:t>לחובת נאשם 2 יש להביא בחשבון לחומרה את העובדה שהוא גילה נחישות רבה לבצע את העבירות, דבר שבא לידי ביטוי בכך שגם לאחר שנפגע העבירה הראשון החל לברוח ממקום האירוע  נאשם 2  רדף אחריו וירה לעברו.</w:t>
      </w:r>
    </w:p>
    <w:p w14:paraId="39F55A4A" w14:textId="77777777" w:rsidR="008372DF" w:rsidRDefault="008372DF" w:rsidP="008372DF">
      <w:pPr>
        <w:pStyle w:val="a9"/>
        <w:spacing w:line="360" w:lineRule="auto"/>
        <w:jc w:val="both"/>
        <w:rPr>
          <w:rFonts w:cs="David"/>
          <w:sz w:val="24"/>
          <w:szCs w:val="24"/>
          <w:rtl/>
        </w:rPr>
      </w:pPr>
      <w:r>
        <w:rPr>
          <w:rFonts w:cs="David" w:hint="cs"/>
          <w:sz w:val="24"/>
          <w:szCs w:val="24"/>
          <w:rtl/>
        </w:rPr>
        <w:t xml:space="preserve">הנזק שעלול היה להיגרם כתוצאה ממעשיהם של הנאשמים חמור. השימוש במוט ברזל, ובוודאי שהשימוש בנשק חם, יכלו להביא לפגיעת גוף קשה במתלוננים, ואף להביא למותם. נאשם 2 סיכן לא רק את המתלוננים אלא גם אחרים, בכך שירה בנשק בתחילת האירוע ובסופו. </w:t>
      </w:r>
    </w:p>
    <w:p w14:paraId="14959264" w14:textId="77777777" w:rsidR="008372DF" w:rsidRDefault="008372DF" w:rsidP="008372DF">
      <w:pPr>
        <w:pStyle w:val="a9"/>
        <w:spacing w:line="360" w:lineRule="auto"/>
        <w:jc w:val="both"/>
        <w:rPr>
          <w:rFonts w:cs="David"/>
          <w:sz w:val="24"/>
          <w:szCs w:val="24"/>
          <w:rtl/>
        </w:rPr>
      </w:pPr>
      <w:r>
        <w:rPr>
          <w:rFonts w:cs="David" w:hint="cs"/>
          <w:sz w:val="24"/>
          <w:szCs w:val="24"/>
          <w:rtl/>
        </w:rPr>
        <w:t>ה</w:t>
      </w:r>
      <w:r>
        <w:rPr>
          <w:rFonts w:cs="David"/>
          <w:sz w:val="24"/>
          <w:szCs w:val="24"/>
          <w:rtl/>
        </w:rPr>
        <w:t xml:space="preserve">נזק שנגרם </w:t>
      </w:r>
      <w:r>
        <w:rPr>
          <w:rFonts w:cs="David" w:hint="cs"/>
          <w:sz w:val="24"/>
          <w:szCs w:val="24"/>
          <w:rtl/>
        </w:rPr>
        <w:t xml:space="preserve">בפועל לנפגע העבירה הראשון, שנורה, הוא נזק חמור. </w:t>
      </w:r>
      <w:r>
        <w:rPr>
          <w:rFonts w:cs="David"/>
          <w:sz w:val="24"/>
          <w:szCs w:val="24"/>
          <w:rtl/>
        </w:rPr>
        <w:t>כעולה מהתסקיר שנערך בעניינו של הנאשם 2,</w:t>
      </w:r>
      <w:r>
        <w:rPr>
          <w:rFonts w:cs="David" w:hint="cs"/>
          <w:sz w:val="24"/>
          <w:szCs w:val="24"/>
          <w:rtl/>
        </w:rPr>
        <w:t xml:space="preserve"> בעקבות פציעותיו נפגע בעבירה הראשון</w:t>
      </w:r>
      <w:r>
        <w:rPr>
          <w:rFonts w:cs="David"/>
          <w:sz w:val="24"/>
          <w:szCs w:val="24"/>
          <w:rtl/>
        </w:rPr>
        <w:t xml:space="preserve"> </w:t>
      </w:r>
      <w:r>
        <w:rPr>
          <w:rFonts w:cs="David" w:hint="cs"/>
          <w:sz w:val="24"/>
          <w:szCs w:val="24"/>
          <w:rtl/>
        </w:rPr>
        <w:t>נותח פעמיים ונגרמה לו נכות</w:t>
      </w:r>
      <w:r>
        <w:rPr>
          <w:rFonts w:cs="David"/>
          <w:sz w:val="24"/>
          <w:szCs w:val="24"/>
          <w:rtl/>
        </w:rPr>
        <w:t xml:space="preserve"> בשיעור של 50%</w:t>
      </w:r>
      <w:r>
        <w:rPr>
          <w:rFonts w:cs="David" w:hint="cs"/>
          <w:sz w:val="24"/>
          <w:szCs w:val="24"/>
          <w:rtl/>
        </w:rPr>
        <w:t>. ויודגש, הגם שהנאשם 1 לא אחז בנשק ולא עשה בו שימוש הוא אחראי לנזקיהם של המתלוננים מכוח ביצוע העבירות בצוותא עם נאשם 2.</w:t>
      </w:r>
    </w:p>
    <w:p w14:paraId="491DCC89" w14:textId="77777777" w:rsidR="008372DF" w:rsidRDefault="008372DF" w:rsidP="008372DF">
      <w:pPr>
        <w:pStyle w:val="a9"/>
        <w:spacing w:line="360" w:lineRule="auto"/>
        <w:jc w:val="both"/>
        <w:rPr>
          <w:rFonts w:cs="David"/>
          <w:sz w:val="24"/>
          <w:szCs w:val="24"/>
          <w:rtl/>
        </w:rPr>
      </w:pPr>
      <w:r>
        <w:rPr>
          <w:rFonts w:cs="David" w:hint="cs"/>
          <w:sz w:val="24"/>
          <w:szCs w:val="24"/>
          <w:rtl/>
        </w:rPr>
        <w:t>המניע לביצוע העבירות נעוץ ב</w:t>
      </w:r>
      <w:r>
        <w:rPr>
          <w:rFonts w:cs="David"/>
          <w:sz w:val="24"/>
          <w:szCs w:val="24"/>
          <w:rtl/>
        </w:rPr>
        <w:t>סכסוך משפחתי</w:t>
      </w:r>
      <w:r>
        <w:rPr>
          <w:rFonts w:cs="David" w:hint="cs"/>
          <w:sz w:val="24"/>
          <w:szCs w:val="24"/>
          <w:rtl/>
        </w:rPr>
        <w:t>. מניע זה לא יכול להוות נסיבה מקלה אלא להיפך, באשר נקבע לא פעם בפסיקה כי אין להשלים עם יישוב סכסוכים באלימות בכלל, ותוך שימוש בנשק קר או חם הפרט.</w:t>
      </w:r>
      <w:r>
        <w:rPr>
          <w:rFonts w:cs="David"/>
          <w:sz w:val="24"/>
          <w:szCs w:val="24"/>
          <w:rtl/>
        </w:rPr>
        <w:t xml:space="preserve"> </w:t>
      </w:r>
    </w:p>
    <w:p w14:paraId="173C852E" w14:textId="77777777" w:rsidR="008372DF" w:rsidRDefault="008372DF" w:rsidP="008372DF">
      <w:pPr>
        <w:pStyle w:val="a9"/>
        <w:spacing w:line="360" w:lineRule="auto"/>
        <w:jc w:val="both"/>
        <w:rPr>
          <w:rFonts w:cs="David"/>
          <w:sz w:val="24"/>
          <w:szCs w:val="24"/>
          <w:rtl/>
        </w:rPr>
      </w:pPr>
    </w:p>
    <w:p w14:paraId="07CDEE49" w14:textId="77777777" w:rsidR="008372DF" w:rsidRDefault="008372DF" w:rsidP="008372DF">
      <w:pPr>
        <w:pStyle w:val="a9"/>
        <w:spacing w:line="360" w:lineRule="auto"/>
        <w:jc w:val="both"/>
        <w:rPr>
          <w:rFonts w:cs="David"/>
          <w:sz w:val="24"/>
          <w:szCs w:val="24"/>
          <w:rtl/>
        </w:rPr>
      </w:pPr>
      <w:r>
        <w:rPr>
          <w:rFonts w:cs="David"/>
          <w:b/>
          <w:bCs/>
          <w:sz w:val="24"/>
          <w:szCs w:val="24"/>
          <w:u w:val="single"/>
          <w:rtl/>
        </w:rPr>
        <w:t>מתחם העונש ההולם</w:t>
      </w:r>
    </w:p>
    <w:p w14:paraId="023B1F52" w14:textId="77777777" w:rsidR="008372DF" w:rsidRDefault="008372DF" w:rsidP="008372DF">
      <w:pPr>
        <w:pStyle w:val="a9"/>
        <w:numPr>
          <w:ilvl w:val="0"/>
          <w:numId w:val="1"/>
        </w:numPr>
        <w:spacing w:line="360" w:lineRule="auto"/>
        <w:jc w:val="both"/>
        <w:rPr>
          <w:rFonts w:cs="David"/>
          <w:sz w:val="24"/>
          <w:szCs w:val="24"/>
        </w:rPr>
      </w:pPr>
      <w:r>
        <w:rPr>
          <w:rFonts w:cs="David"/>
          <w:sz w:val="24"/>
          <w:szCs w:val="24"/>
          <w:rtl/>
        </w:rPr>
        <w:t>לאור האמור לעיל, אני קובע כי מתחם העונש ההולם בעניינו של נאשם 1</w:t>
      </w:r>
      <w:r>
        <w:rPr>
          <w:rFonts w:cs="David" w:hint="cs"/>
          <w:sz w:val="24"/>
          <w:szCs w:val="24"/>
          <w:rtl/>
        </w:rPr>
        <w:t xml:space="preserve"> עומד על  </w:t>
      </w:r>
      <w:r>
        <w:rPr>
          <w:rFonts w:cs="David"/>
          <w:sz w:val="24"/>
          <w:szCs w:val="24"/>
          <w:rtl/>
        </w:rPr>
        <w:t xml:space="preserve"> </w:t>
      </w:r>
      <w:r>
        <w:rPr>
          <w:rFonts w:cs="David" w:hint="cs"/>
          <w:sz w:val="24"/>
          <w:szCs w:val="24"/>
          <w:rtl/>
        </w:rPr>
        <w:t xml:space="preserve">20 עד 36 חודשי מאסר בצירוף ענישה נלווית, </w:t>
      </w:r>
      <w:r>
        <w:rPr>
          <w:rFonts w:cs="David"/>
          <w:sz w:val="24"/>
          <w:szCs w:val="24"/>
          <w:rtl/>
        </w:rPr>
        <w:t xml:space="preserve">ובעניינו של הנאשם </w:t>
      </w:r>
      <w:r>
        <w:rPr>
          <w:rFonts w:cs="David" w:hint="cs"/>
          <w:sz w:val="24"/>
          <w:szCs w:val="24"/>
          <w:rtl/>
        </w:rPr>
        <w:t>2 עומד המתחם על 4 עד 7 שנות מאסר. בהקשר זה אציין, כי אמנם נעתרתי לבקשת נאשם 1 להורות על עריכת חוות דעת של הממונה על עבודות השירות בעניינו, ברם הבהרתי בהחלטתי כי אל לנאשם לפתח ציפיות מוקדמות על יסוד ההחלטה. ואכן, בסופו של דבר אני סבור כי בנסיבות העניין, לנוכח ריבוי העבירות וחומרתן, מתחם העונש ההולם בעניינו של נאשם 1 לא יכול להתחיל במאסר לריצוי בעבודות שירות.</w:t>
      </w:r>
    </w:p>
    <w:p w14:paraId="312D3421" w14:textId="77777777" w:rsidR="008372DF" w:rsidRDefault="008372DF" w:rsidP="008372DF">
      <w:pPr>
        <w:spacing w:line="360" w:lineRule="auto"/>
        <w:jc w:val="both"/>
        <w:rPr>
          <w:rtl/>
        </w:rPr>
      </w:pPr>
    </w:p>
    <w:p w14:paraId="2E359754" w14:textId="77777777" w:rsidR="008372DF" w:rsidRDefault="008372DF" w:rsidP="008372DF">
      <w:pPr>
        <w:spacing w:line="360" w:lineRule="auto"/>
        <w:jc w:val="both"/>
        <w:rPr>
          <w:rtl/>
        </w:rPr>
      </w:pPr>
    </w:p>
    <w:p w14:paraId="58FB4AFB" w14:textId="77777777" w:rsidR="008372DF" w:rsidRDefault="008372DF" w:rsidP="008372DF">
      <w:pPr>
        <w:spacing w:line="360" w:lineRule="auto"/>
        <w:jc w:val="both"/>
        <w:rPr>
          <w:rtl/>
        </w:rPr>
      </w:pPr>
    </w:p>
    <w:p w14:paraId="3B785461" w14:textId="77777777" w:rsidR="008372DF" w:rsidRPr="004D6A81" w:rsidRDefault="008372DF" w:rsidP="008372DF">
      <w:pPr>
        <w:spacing w:line="360" w:lineRule="auto"/>
        <w:jc w:val="both"/>
        <w:rPr>
          <w:rtl/>
        </w:rPr>
      </w:pPr>
    </w:p>
    <w:p w14:paraId="1249D4DF" w14:textId="77777777" w:rsidR="008372DF" w:rsidRDefault="008372DF" w:rsidP="008372DF">
      <w:pPr>
        <w:pStyle w:val="a9"/>
        <w:spacing w:line="360" w:lineRule="auto"/>
        <w:jc w:val="both"/>
        <w:rPr>
          <w:rFonts w:cs="David"/>
          <w:sz w:val="24"/>
          <w:szCs w:val="24"/>
          <w:rtl/>
        </w:rPr>
      </w:pPr>
    </w:p>
    <w:p w14:paraId="35783B5D" w14:textId="77777777" w:rsidR="008372DF" w:rsidRDefault="008372DF" w:rsidP="008372DF">
      <w:pPr>
        <w:pStyle w:val="a9"/>
        <w:spacing w:line="360" w:lineRule="auto"/>
        <w:jc w:val="both"/>
        <w:rPr>
          <w:rFonts w:cs="David"/>
          <w:sz w:val="24"/>
          <w:szCs w:val="24"/>
          <w:rtl/>
        </w:rPr>
      </w:pPr>
      <w:r>
        <w:rPr>
          <w:rFonts w:cs="David"/>
          <w:b/>
          <w:bCs/>
          <w:sz w:val="24"/>
          <w:szCs w:val="24"/>
          <w:u w:val="single"/>
          <w:rtl/>
        </w:rPr>
        <w:t>העונש המתאים</w:t>
      </w:r>
    </w:p>
    <w:p w14:paraId="608A3C25" w14:textId="77777777" w:rsidR="008372DF" w:rsidRDefault="008372DF" w:rsidP="008372DF">
      <w:pPr>
        <w:pStyle w:val="a9"/>
        <w:numPr>
          <w:ilvl w:val="0"/>
          <w:numId w:val="1"/>
        </w:numPr>
        <w:spacing w:line="360" w:lineRule="auto"/>
        <w:jc w:val="both"/>
        <w:rPr>
          <w:rFonts w:cs="David"/>
          <w:sz w:val="24"/>
          <w:szCs w:val="24"/>
          <w:rtl/>
        </w:rPr>
      </w:pPr>
      <w:r>
        <w:rPr>
          <w:rFonts w:cs="David" w:hint="cs"/>
          <w:sz w:val="24"/>
          <w:szCs w:val="24"/>
          <w:rtl/>
        </w:rPr>
        <w:t>לעת גזירת</w:t>
      </w:r>
      <w:r>
        <w:rPr>
          <w:rFonts w:cs="David"/>
          <w:sz w:val="24"/>
          <w:szCs w:val="24"/>
          <w:rtl/>
        </w:rPr>
        <w:t xml:space="preserve"> העונש המתאים </w:t>
      </w:r>
      <w:r>
        <w:rPr>
          <w:rFonts w:cs="David" w:hint="cs"/>
          <w:sz w:val="24"/>
          <w:szCs w:val="24"/>
          <w:rtl/>
        </w:rPr>
        <w:t xml:space="preserve">בעניינם של שני הנאשמים יש להביא בחשבון את הנסיבות שאינן קשורות לביצוע העבירה, כאמור </w:t>
      </w:r>
      <w:hyperlink r:id="rId46" w:history="1">
        <w:r w:rsidR="000846BD" w:rsidRPr="000846BD">
          <w:rPr>
            <w:rStyle w:val="Hyperlink"/>
            <w:rFonts w:cs="David" w:hint="cs"/>
            <w:sz w:val="24"/>
            <w:szCs w:val="24"/>
            <w:rtl/>
          </w:rPr>
          <w:t>בסעיף</w:t>
        </w:r>
        <w:r w:rsidR="000846BD" w:rsidRPr="000846BD">
          <w:rPr>
            <w:rStyle w:val="Hyperlink"/>
            <w:rFonts w:cs="David"/>
            <w:sz w:val="24"/>
            <w:szCs w:val="24"/>
            <w:rtl/>
          </w:rPr>
          <w:t xml:space="preserve"> 40</w:t>
        </w:r>
        <w:r w:rsidR="000846BD" w:rsidRPr="000846BD">
          <w:rPr>
            <w:rStyle w:val="Hyperlink"/>
            <w:rFonts w:cs="David" w:hint="cs"/>
            <w:sz w:val="24"/>
            <w:szCs w:val="24"/>
            <w:rtl/>
          </w:rPr>
          <w:t>יא</w:t>
        </w:r>
      </w:hyperlink>
      <w:r>
        <w:rPr>
          <w:rFonts w:cs="David" w:hint="cs"/>
          <w:sz w:val="24"/>
          <w:szCs w:val="24"/>
          <w:rtl/>
        </w:rPr>
        <w:t xml:space="preserve"> ל</w:t>
      </w:r>
      <w:hyperlink r:id="rId47" w:history="1">
        <w:r w:rsidR="00305069" w:rsidRPr="00305069">
          <w:rPr>
            <w:rFonts w:cs="David" w:hint="cs"/>
            <w:color w:val="0000FF"/>
            <w:sz w:val="24"/>
            <w:szCs w:val="24"/>
            <w:u w:val="single"/>
            <w:rtl/>
          </w:rPr>
          <w:t>חוק</w:t>
        </w:r>
        <w:r w:rsidR="00305069" w:rsidRPr="00305069">
          <w:rPr>
            <w:rFonts w:cs="David"/>
            <w:color w:val="0000FF"/>
            <w:sz w:val="24"/>
            <w:szCs w:val="24"/>
            <w:u w:val="single"/>
            <w:rtl/>
          </w:rPr>
          <w:t xml:space="preserve"> </w:t>
        </w:r>
        <w:r w:rsidR="00305069" w:rsidRPr="00305069">
          <w:rPr>
            <w:rFonts w:cs="David" w:hint="cs"/>
            <w:color w:val="0000FF"/>
            <w:sz w:val="24"/>
            <w:szCs w:val="24"/>
            <w:u w:val="single"/>
            <w:rtl/>
          </w:rPr>
          <w:t>העונשין</w:t>
        </w:r>
      </w:hyperlink>
      <w:r>
        <w:rPr>
          <w:rFonts w:cs="David" w:hint="cs"/>
          <w:sz w:val="24"/>
          <w:szCs w:val="24"/>
          <w:rtl/>
        </w:rPr>
        <w:t>.</w:t>
      </w:r>
    </w:p>
    <w:p w14:paraId="32323DB8" w14:textId="77777777" w:rsidR="008372DF" w:rsidRDefault="008372DF" w:rsidP="008372DF">
      <w:pPr>
        <w:pStyle w:val="a9"/>
        <w:spacing w:line="360" w:lineRule="auto"/>
        <w:jc w:val="both"/>
        <w:rPr>
          <w:rFonts w:cs="David"/>
          <w:sz w:val="24"/>
          <w:szCs w:val="24"/>
          <w:rtl/>
        </w:rPr>
      </w:pPr>
      <w:r>
        <w:rPr>
          <w:rFonts w:cs="David" w:hint="cs"/>
          <w:sz w:val="24"/>
          <w:szCs w:val="24"/>
          <w:rtl/>
        </w:rPr>
        <w:t xml:space="preserve">שני הנאשמים הודו במיוחס להם ובכך חסכו מזמנה של המאשימה ומזמנו של בית המשפט. ההודאה באשמה מהווה גם נטילת אחריות מצד הנאשמים על מעשיהם. עובדות אלו יובאו בחשבון לזכות הנאשמים. עם זאת בהקשרו של נאשם 1 נפנה לתסקיר </w:t>
      </w:r>
      <w:r>
        <w:rPr>
          <w:rFonts w:cs="David"/>
          <w:sz w:val="24"/>
          <w:szCs w:val="24"/>
          <w:rtl/>
        </w:rPr>
        <w:t xml:space="preserve">שירות המבחן </w:t>
      </w:r>
      <w:r>
        <w:rPr>
          <w:rFonts w:cs="David" w:hint="cs"/>
          <w:sz w:val="24"/>
          <w:szCs w:val="24"/>
          <w:rtl/>
        </w:rPr>
        <w:t>הקובע כי הוא צמצם מחומרת העבירה ומתכנונה, וכי הוא איננו מגלה אמפתיה לנפגעי העבירה אלא מבטא עמדה מאשימה כלפיהם. גם לגבי נאשם 2 התרשם שירות המבחן כי בצד קבלת אחריות לביצוע העבירות הוא הוא נטה להקל ראש בחומרתן, וניסה לצמצם את משמעות פגיעתו בנפגעי העבירה.</w:t>
      </w:r>
    </w:p>
    <w:p w14:paraId="4C76935C" w14:textId="77777777" w:rsidR="008372DF" w:rsidRDefault="008372DF" w:rsidP="008372DF">
      <w:pPr>
        <w:pStyle w:val="a9"/>
        <w:spacing w:line="360" w:lineRule="auto"/>
        <w:jc w:val="both"/>
        <w:rPr>
          <w:rFonts w:cs="David"/>
          <w:sz w:val="24"/>
          <w:szCs w:val="24"/>
          <w:rtl/>
        </w:rPr>
      </w:pPr>
      <w:r>
        <w:rPr>
          <w:rFonts w:cs="David" w:hint="cs"/>
          <w:sz w:val="24"/>
          <w:szCs w:val="24"/>
          <w:rtl/>
        </w:rPr>
        <w:t>נסיבות חייהם של שני הנאשמים לא היו פשוטות. הם איבדו את אביהם שהלך לעולמו לפני כעשרים שנה. שניהם הפסיקו ללמוד בבית הספר לאחר שסיימו 8 ו- 7 שנות לימוד (בהתאמה), והם נאלצו לסייע בפרנסת המשפחה. נאשם 1 מתקשה עד היום בקריאה וכתיבה, דבר הפוגע בדימויו העצמי ואף מקשה עליו בהשתלבות בעבודה.  התרשמות שירות המבחן היא כי שני הנאשמים לא זכו לתמיכה הנדרשת לאחר מות אביהם, דבר שהוביל לכך שנאשם 2 חבר עם הזמן לחברה שולית. נסיבות חייהם הקשות של שני הנאשמים יהוו שיקול לקולה לעת גזירת עונשם.</w:t>
      </w:r>
    </w:p>
    <w:p w14:paraId="7C001040" w14:textId="77777777" w:rsidR="008372DF" w:rsidRDefault="008372DF" w:rsidP="008372DF">
      <w:pPr>
        <w:pStyle w:val="a9"/>
        <w:spacing w:line="360" w:lineRule="auto"/>
        <w:jc w:val="both"/>
        <w:rPr>
          <w:rFonts w:cs="David"/>
          <w:sz w:val="24"/>
          <w:szCs w:val="24"/>
          <w:rtl/>
        </w:rPr>
      </w:pPr>
      <w:r>
        <w:rPr>
          <w:rFonts w:cs="David" w:hint="cs"/>
          <w:sz w:val="24"/>
          <w:szCs w:val="24"/>
          <w:rtl/>
        </w:rPr>
        <w:t>נאשם 1 עבר תאונת דרכים קשה לפני כ- 3 שנים, אשר בעטיה הוא נוטל עד היום משככי כאבים בשל כאבי ראש מהם הוא סובל. לטענת ב"כ נאשם 1 ייתכן שפגיעת הראש שנגרמה לנאשם בתאונה משפיעה על שיקול דעתו, אך היא גם הדגישה כי היא איננה טוענת לקרבה לסייג או לאי כשירות של הנאשם. בהעדר תיעוד רפואי לא ניתן לקבל את השערת ב"כ הנאשם, ולפיכך לנושא זה לא יינתן משקל משמעותי לעת גזירת העונש.</w:t>
      </w:r>
    </w:p>
    <w:p w14:paraId="297C73AB" w14:textId="77777777" w:rsidR="008372DF" w:rsidRDefault="008372DF" w:rsidP="008372DF">
      <w:pPr>
        <w:pStyle w:val="a9"/>
        <w:spacing w:line="360" w:lineRule="auto"/>
        <w:jc w:val="both"/>
        <w:rPr>
          <w:rFonts w:cs="David"/>
          <w:sz w:val="24"/>
          <w:szCs w:val="24"/>
          <w:rtl/>
        </w:rPr>
      </w:pPr>
      <w:r>
        <w:rPr>
          <w:rFonts w:cs="David" w:hint="cs"/>
          <w:sz w:val="24"/>
          <w:szCs w:val="24"/>
          <w:rtl/>
        </w:rPr>
        <w:t xml:space="preserve">לנאשם 1 הרשעות קודמות בעבירות תעבורה, ואין לו הרשעות בעבירות אחרות. לנוכח הריבוי היחסי של הרשעות קודמות בתחום התעבורה, ונוכח עונשי המאסר שנגזרו על נאשם 1 ללא הועיל, ייזקפו הרשעות אלו לחובת הנאשם 1, אך באופן מתון. </w:t>
      </w:r>
    </w:p>
    <w:p w14:paraId="266E29E2" w14:textId="77777777" w:rsidR="008372DF" w:rsidRDefault="008372DF" w:rsidP="008372DF">
      <w:pPr>
        <w:pStyle w:val="a9"/>
        <w:spacing w:line="360" w:lineRule="auto"/>
        <w:jc w:val="both"/>
        <w:rPr>
          <w:rFonts w:cs="David"/>
          <w:sz w:val="24"/>
          <w:szCs w:val="24"/>
          <w:rtl/>
        </w:rPr>
      </w:pPr>
      <w:r>
        <w:rPr>
          <w:rFonts w:cs="David" w:hint="cs"/>
          <w:sz w:val="24"/>
          <w:szCs w:val="24"/>
          <w:rtl/>
        </w:rPr>
        <w:t>לנאשם 2 לעומת זאת, יש עבר פלילי רלוונטי יותר, בעבירות חמורות יותר. הוא ריצה בגין הרשעותיו עונשי מאסר משמעותיים המסתכמים ב- 43 חודשי מאסר בפועל. אכן הרשעתו האחרונה של הנאשם 2 היא משנת 2011, דבר התומך בטענה כי הוא החליט לנהל חיים נורמטיביים, ברם אין מנוס ממתן משקל לחומרה לעובדה שעונשי המאסר שנגזרו עליו לא הרתיעו אות מביצוע העבירה הנוכחית.</w:t>
      </w:r>
    </w:p>
    <w:p w14:paraId="6B4996DE" w14:textId="77777777" w:rsidR="008372DF" w:rsidRDefault="008372DF" w:rsidP="008372DF">
      <w:pPr>
        <w:pStyle w:val="a9"/>
        <w:spacing w:line="360" w:lineRule="auto"/>
        <w:jc w:val="both"/>
        <w:rPr>
          <w:rFonts w:cs="David"/>
          <w:sz w:val="24"/>
          <w:szCs w:val="24"/>
          <w:rtl/>
        </w:rPr>
      </w:pPr>
      <w:r>
        <w:rPr>
          <w:rFonts w:cs="David" w:hint="cs"/>
          <w:sz w:val="24"/>
          <w:szCs w:val="24"/>
          <w:rtl/>
        </w:rPr>
        <w:t xml:space="preserve">בכל הנוגע להשפעתו האפשרית של העונש על הנאשמים ועל משפחותיהם, יש לתת משקל מסוים לקולה לעובדה שהנאשם 2 נשוי ואב לשני ילדים קטנים. אין ספק שמשפחתו של נאשם זה תיפגע כתוצא ממאסרו, ברם לא הונחה תשתית לכך שהפגיעה הצפויה עולה על הפגיעה הצפויה בכל מקרה שבו נגזר על נאשם עונש של מאסר בפועל. לפיכך, המשקל שיינתן לשיקול זה יהיה נמוך. </w:t>
      </w:r>
    </w:p>
    <w:p w14:paraId="012DC5B4" w14:textId="77777777" w:rsidR="008372DF" w:rsidRPr="00EE27A5" w:rsidRDefault="008372DF" w:rsidP="008372DF">
      <w:pPr>
        <w:pStyle w:val="a9"/>
        <w:spacing w:line="360" w:lineRule="auto"/>
        <w:jc w:val="both"/>
        <w:rPr>
          <w:rFonts w:cs="David"/>
          <w:sz w:val="24"/>
          <w:szCs w:val="24"/>
          <w:rtl/>
        </w:rPr>
      </w:pPr>
      <w:r>
        <w:rPr>
          <w:rFonts w:cs="David" w:hint="cs"/>
          <w:sz w:val="24"/>
          <w:szCs w:val="24"/>
          <w:rtl/>
        </w:rPr>
        <w:t xml:space="preserve">שני הנאשמים עשו מאמץ ממשי לתקן את נזקי העבירות שביצעו. בין המשפחות נחתם הסכם סולחה שבמסגרתו שלמו הנאשמים פיצויים למשפחת נפגעי העבירה. אכן, הסכם סולחה איננו חזות הכול, והוא איננו מקנה חסינות מפני עונש </w:t>
      </w:r>
      <w:r w:rsidRPr="00CA21C2">
        <w:rPr>
          <w:rFonts w:cs="David" w:hint="cs"/>
          <w:sz w:val="24"/>
          <w:szCs w:val="24"/>
          <w:rtl/>
        </w:rPr>
        <w:t>(</w:t>
      </w:r>
      <w:hyperlink r:id="rId48" w:history="1">
        <w:r w:rsidR="00305069" w:rsidRPr="00305069">
          <w:rPr>
            <w:rFonts w:cs="David" w:hint="cs"/>
            <w:color w:val="0000FF"/>
            <w:sz w:val="24"/>
            <w:szCs w:val="24"/>
            <w:u w:val="single"/>
            <w:rtl/>
          </w:rPr>
          <w:t>בש</w:t>
        </w:r>
        <w:r w:rsidR="00305069" w:rsidRPr="00305069">
          <w:rPr>
            <w:rFonts w:cs="David"/>
            <w:color w:val="0000FF"/>
            <w:sz w:val="24"/>
            <w:szCs w:val="24"/>
            <w:u w:val="single"/>
            <w:rtl/>
          </w:rPr>
          <w:t>"</w:t>
        </w:r>
        <w:r w:rsidR="00305069" w:rsidRPr="00305069">
          <w:rPr>
            <w:rFonts w:cs="David" w:hint="cs"/>
            <w:color w:val="0000FF"/>
            <w:sz w:val="24"/>
            <w:szCs w:val="24"/>
            <w:u w:val="single"/>
            <w:rtl/>
          </w:rPr>
          <w:t>פ</w:t>
        </w:r>
        <w:r w:rsidR="00305069" w:rsidRPr="00305069">
          <w:rPr>
            <w:rFonts w:cs="David"/>
            <w:color w:val="0000FF"/>
            <w:sz w:val="24"/>
            <w:szCs w:val="24"/>
            <w:u w:val="single"/>
            <w:rtl/>
          </w:rPr>
          <w:t xml:space="preserve"> 1925/22</w:t>
        </w:r>
      </w:hyperlink>
      <w:r w:rsidRPr="00CA21C2">
        <w:rPr>
          <w:rFonts w:cs="David"/>
          <w:sz w:val="24"/>
          <w:szCs w:val="24"/>
          <w:rtl/>
        </w:rPr>
        <w:t xml:space="preserve">  </w:t>
      </w:r>
      <w:r w:rsidRPr="00CA21C2">
        <w:rPr>
          <w:rFonts w:cs="David"/>
          <w:b/>
          <w:bCs/>
          <w:sz w:val="24"/>
          <w:szCs w:val="24"/>
          <w:rtl/>
        </w:rPr>
        <w:t>מדינת ישראל נ' פלוני</w:t>
      </w:r>
      <w:r w:rsidRPr="00CA21C2">
        <w:rPr>
          <w:rFonts w:cs="David" w:hint="cs"/>
          <w:sz w:val="24"/>
          <w:szCs w:val="24"/>
          <w:rtl/>
        </w:rPr>
        <w:t xml:space="preserve"> </w:t>
      </w:r>
      <w:r>
        <w:rPr>
          <w:rFonts w:cs="David" w:hint="cs"/>
          <w:sz w:val="24"/>
          <w:szCs w:val="24"/>
          <w:rtl/>
        </w:rPr>
        <w:t>(22.3.22)), אך הוא בהחלט מהווה שיקול לקולה לעניין העונש המתאים. לנוכח חומרת העבירות בהן הורשעו הנאשמים לא יינתן לשיקול זה משקל גבוה.</w:t>
      </w:r>
    </w:p>
    <w:p w14:paraId="54063207" w14:textId="77777777" w:rsidR="008372DF" w:rsidRDefault="008372DF" w:rsidP="008372DF">
      <w:pPr>
        <w:pStyle w:val="a9"/>
        <w:spacing w:line="360" w:lineRule="auto"/>
        <w:jc w:val="both"/>
        <w:rPr>
          <w:rFonts w:cs="David"/>
          <w:sz w:val="24"/>
          <w:szCs w:val="24"/>
          <w:rtl/>
        </w:rPr>
      </w:pPr>
      <w:r>
        <w:rPr>
          <w:rFonts w:cs="David" w:hint="cs"/>
          <w:sz w:val="24"/>
          <w:szCs w:val="24"/>
          <w:rtl/>
        </w:rPr>
        <w:t>בקביעת העונש המתאים שייגזר על נאשם 1 תובא בחשבון התקופה בה הוא היה משוחרר בתנאים. עם זאת , יש להצטער על כך שהוא לא ניצל את התקופה בה היה משוחרר כדי לנסות להשתלב בטיפול שיקומי. כעולה מתסקיר שירות המבחן הוצע לנאשם 1 להשתלב בהליך טיפולי אך הוא דחה את ההצעה.</w:t>
      </w:r>
    </w:p>
    <w:p w14:paraId="0CBA13C2" w14:textId="77777777" w:rsidR="008372DF" w:rsidRDefault="008372DF" w:rsidP="008372DF">
      <w:pPr>
        <w:pStyle w:val="a9"/>
        <w:spacing w:line="360" w:lineRule="auto"/>
        <w:jc w:val="both"/>
        <w:rPr>
          <w:rFonts w:cs="David"/>
          <w:sz w:val="24"/>
          <w:szCs w:val="24"/>
          <w:rtl/>
        </w:rPr>
      </w:pPr>
      <w:r>
        <w:rPr>
          <w:rFonts w:cs="David" w:hint="cs"/>
          <w:sz w:val="24"/>
          <w:szCs w:val="24"/>
          <w:rtl/>
        </w:rPr>
        <w:t>לאור כל האמור ימוקם עונשו של נאשם 1 קרוב לתחתית המתחם, ואילו עונשו של נאשם 2 ימוקם בשליש האמצעי של המתחם.</w:t>
      </w:r>
    </w:p>
    <w:p w14:paraId="5994B6EB" w14:textId="77777777" w:rsidR="008372DF" w:rsidRDefault="008372DF" w:rsidP="008372DF">
      <w:pPr>
        <w:pStyle w:val="a9"/>
        <w:spacing w:line="360" w:lineRule="auto"/>
        <w:jc w:val="both"/>
        <w:rPr>
          <w:rFonts w:cs="David"/>
          <w:sz w:val="24"/>
          <w:szCs w:val="24"/>
          <w:rtl/>
        </w:rPr>
      </w:pPr>
    </w:p>
    <w:p w14:paraId="393A2D1D" w14:textId="77777777" w:rsidR="008372DF" w:rsidRDefault="008372DF" w:rsidP="008372DF">
      <w:pPr>
        <w:pStyle w:val="a9"/>
        <w:numPr>
          <w:ilvl w:val="0"/>
          <w:numId w:val="1"/>
        </w:numPr>
        <w:spacing w:line="360" w:lineRule="auto"/>
        <w:jc w:val="both"/>
        <w:rPr>
          <w:rFonts w:cs="David"/>
          <w:sz w:val="24"/>
          <w:szCs w:val="24"/>
          <w:rtl/>
        </w:rPr>
      </w:pPr>
      <w:r>
        <w:rPr>
          <w:rFonts w:cs="David"/>
          <w:sz w:val="24"/>
          <w:szCs w:val="24"/>
          <w:rtl/>
        </w:rPr>
        <w:t>אשר על כן, אני גוזר על הנאשמים את העונשים שלהלן:</w:t>
      </w:r>
    </w:p>
    <w:p w14:paraId="07E17FEA" w14:textId="77777777" w:rsidR="008372DF" w:rsidRDefault="008372DF" w:rsidP="008372DF">
      <w:pPr>
        <w:pStyle w:val="a9"/>
        <w:spacing w:line="360" w:lineRule="auto"/>
        <w:jc w:val="both"/>
        <w:rPr>
          <w:rFonts w:cs="David"/>
          <w:sz w:val="24"/>
          <w:szCs w:val="24"/>
          <w:rtl/>
        </w:rPr>
      </w:pPr>
    </w:p>
    <w:p w14:paraId="70F4E755" w14:textId="77777777" w:rsidR="008372DF" w:rsidRDefault="008372DF" w:rsidP="008372DF">
      <w:pPr>
        <w:pStyle w:val="a9"/>
        <w:spacing w:line="360" w:lineRule="auto"/>
        <w:jc w:val="both"/>
        <w:rPr>
          <w:rFonts w:cs="David"/>
          <w:sz w:val="24"/>
          <w:szCs w:val="24"/>
          <w:rtl/>
        </w:rPr>
      </w:pPr>
      <w:r>
        <w:rPr>
          <w:rFonts w:cs="David"/>
          <w:b/>
          <w:bCs/>
          <w:sz w:val="24"/>
          <w:szCs w:val="24"/>
          <w:u w:val="single"/>
          <w:rtl/>
        </w:rPr>
        <w:t>נאשם 1</w:t>
      </w:r>
    </w:p>
    <w:p w14:paraId="7E5B91F9" w14:textId="77777777" w:rsidR="008372DF" w:rsidRDefault="008372DF" w:rsidP="008372DF">
      <w:pPr>
        <w:pStyle w:val="a9"/>
        <w:numPr>
          <w:ilvl w:val="0"/>
          <w:numId w:val="2"/>
        </w:numPr>
        <w:spacing w:line="360" w:lineRule="auto"/>
        <w:jc w:val="both"/>
        <w:rPr>
          <w:rFonts w:cs="David"/>
          <w:sz w:val="24"/>
          <w:szCs w:val="24"/>
        </w:rPr>
      </w:pPr>
      <w:r>
        <w:rPr>
          <w:rFonts w:cs="David" w:hint="cs"/>
          <w:sz w:val="24"/>
          <w:szCs w:val="24"/>
          <w:rtl/>
        </w:rPr>
        <w:t>22 חודשי מאסר בפועל בניכוי ימי מעצרו לפי רישומי שב"ס.</w:t>
      </w:r>
    </w:p>
    <w:p w14:paraId="19FC0574" w14:textId="77777777" w:rsidR="008372DF" w:rsidRDefault="008372DF" w:rsidP="008372DF">
      <w:pPr>
        <w:pStyle w:val="a9"/>
        <w:numPr>
          <w:ilvl w:val="0"/>
          <w:numId w:val="2"/>
        </w:numPr>
        <w:spacing w:line="360" w:lineRule="auto"/>
        <w:jc w:val="both"/>
        <w:rPr>
          <w:rFonts w:cs="David"/>
          <w:sz w:val="24"/>
          <w:szCs w:val="24"/>
        </w:rPr>
      </w:pPr>
      <w:r>
        <w:rPr>
          <w:rFonts w:cs="David" w:hint="cs"/>
          <w:sz w:val="24"/>
          <w:szCs w:val="24"/>
          <w:rtl/>
        </w:rPr>
        <w:t>4 חודשי מאסר על תנאי אותם ירצה הנאשם בפועל אם יעבור בתוך 3 שנים מיום שחרורו מהכלא עבירת אלימות נגד הגוף מסוג פשע.</w:t>
      </w:r>
    </w:p>
    <w:p w14:paraId="746A00B0" w14:textId="77777777" w:rsidR="008372DF" w:rsidRDefault="008372DF" w:rsidP="008372DF">
      <w:pPr>
        <w:pStyle w:val="a9"/>
        <w:numPr>
          <w:ilvl w:val="0"/>
          <w:numId w:val="2"/>
        </w:numPr>
        <w:spacing w:line="360" w:lineRule="auto"/>
        <w:jc w:val="both"/>
        <w:rPr>
          <w:rFonts w:cs="David"/>
          <w:sz w:val="24"/>
          <w:szCs w:val="24"/>
        </w:rPr>
      </w:pPr>
      <w:r>
        <w:rPr>
          <w:rFonts w:cs="David" w:hint="cs"/>
          <w:sz w:val="24"/>
          <w:szCs w:val="24"/>
          <w:rtl/>
        </w:rPr>
        <w:t>הנאשם 1 יפצה את נפגע העבירה מ.ח. בסכום של 5,000 ₪ ואת נפגע העבירה מ.ע. בסכום של 2,000 ₪. בקביעת סכומי הפיצוי הבאתי בחשבון את הסכום ששולם במסגרת הסולחה ואת עמדת נפגע העבירה שהעיד בישיבת הטיעונים לעונש.</w:t>
      </w:r>
    </w:p>
    <w:p w14:paraId="21A96011" w14:textId="77777777" w:rsidR="008372DF" w:rsidRDefault="008372DF" w:rsidP="008372DF">
      <w:pPr>
        <w:pStyle w:val="a9"/>
        <w:numPr>
          <w:ilvl w:val="0"/>
          <w:numId w:val="2"/>
        </w:numPr>
        <w:spacing w:line="360" w:lineRule="auto"/>
        <w:jc w:val="both"/>
      </w:pPr>
      <w:r w:rsidRPr="00A1350A">
        <w:rPr>
          <w:rFonts w:cs="David" w:hint="cs"/>
          <w:sz w:val="24"/>
          <w:szCs w:val="24"/>
          <w:rtl/>
        </w:rPr>
        <w:t>נ</w:t>
      </w:r>
      <w:r w:rsidRPr="00A1350A">
        <w:rPr>
          <w:rFonts w:cs="David"/>
          <w:sz w:val="24"/>
          <w:szCs w:val="24"/>
          <w:rtl/>
        </w:rPr>
        <w:t xml:space="preserve">אשם </w:t>
      </w:r>
      <w:r w:rsidRPr="00A1350A">
        <w:rPr>
          <w:rFonts w:cs="David" w:hint="cs"/>
          <w:sz w:val="24"/>
          <w:szCs w:val="24"/>
          <w:rtl/>
        </w:rPr>
        <w:t xml:space="preserve">1 </w:t>
      </w:r>
      <w:r w:rsidRPr="00A1350A">
        <w:rPr>
          <w:rFonts w:cs="David"/>
          <w:sz w:val="24"/>
          <w:szCs w:val="24"/>
          <w:rtl/>
        </w:rPr>
        <w:t>יתייצב לריצוי עונשו בימ"ר ניצן ביום</w:t>
      </w:r>
      <w:r w:rsidRPr="00A1350A">
        <w:rPr>
          <w:rFonts w:cs="David" w:hint="cs"/>
          <w:sz w:val="24"/>
          <w:szCs w:val="24"/>
          <w:rtl/>
        </w:rPr>
        <w:t xml:space="preserve"> 17.5.22</w:t>
      </w:r>
      <w:r w:rsidRPr="00A1350A">
        <w:rPr>
          <w:rFonts w:cs="David"/>
          <w:sz w:val="24"/>
          <w:szCs w:val="24"/>
          <w:rtl/>
        </w:rPr>
        <w:t xml:space="preserve"> עד לשעה 10:00, כשברשותו תעודת זהות ועותק מגזר הדין. על הנאשם לתאם את הכניסה למאסר כולל האפשרות למיון מוקדם, עם ענף אבחון ומיון של שב"ס, טלפונים – 074-7831077, 074-7831078, ולהתעדכן באתר האינטרנט של שב"ס ברשימת הציוד הראשוני שניתן להביא בעת ההתייצבות</w:t>
      </w:r>
      <w:r w:rsidRPr="00A1350A">
        <w:rPr>
          <w:rFonts w:cs="David" w:hint="cs"/>
          <w:sz w:val="24"/>
          <w:szCs w:val="24"/>
          <w:rtl/>
        </w:rPr>
        <w:t>.</w:t>
      </w:r>
    </w:p>
    <w:p w14:paraId="79D73707" w14:textId="77777777" w:rsidR="008372DF" w:rsidRDefault="008372DF" w:rsidP="008372DF">
      <w:pPr>
        <w:spacing w:line="360" w:lineRule="auto"/>
        <w:jc w:val="both"/>
        <w:rPr>
          <w:rtl/>
        </w:rPr>
      </w:pPr>
    </w:p>
    <w:p w14:paraId="5066F2FD" w14:textId="77777777" w:rsidR="008372DF" w:rsidRDefault="008372DF" w:rsidP="008372DF">
      <w:pPr>
        <w:spacing w:line="360" w:lineRule="auto"/>
        <w:jc w:val="both"/>
        <w:rPr>
          <w:rtl/>
        </w:rPr>
      </w:pPr>
    </w:p>
    <w:p w14:paraId="1884C009" w14:textId="77777777" w:rsidR="008372DF" w:rsidRDefault="008372DF" w:rsidP="008372DF">
      <w:pPr>
        <w:spacing w:line="360" w:lineRule="auto"/>
        <w:jc w:val="both"/>
        <w:rPr>
          <w:rtl/>
        </w:rPr>
      </w:pPr>
    </w:p>
    <w:p w14:paraId="37C7D0DE" w14:textId="77777777" w:rsidR="008372DF" w:rsidRDefault="008372DF" w:rsidP="008372DF">
      <w:pPr>
        <w:pStyle w:val="a9"/>
        <w:spacing w:line="360" w:lineRule="auto"/>
        <w:ind w:left="1080"/>
        <w:jc w:val="both"/>
      </w:pPr>
    </w:p>
    <w:p w14:paraId="07A4A5F3" w14:textId="77777777" w:rsidR="008372DF" w:rsidRDefault="008372DF" w:rsidP="008372DF">
      <w:pPr>
        <w:pStyle w:val="a9"/>
        <w:spacing w:line="360" w:lineRule="auto"/>
        <w:jc w:val="both"/>
        <w:rPr>
          <w:rFonts w:cs="David"/>
          <w:sz w:val="24"/>
          <w:szCs w:val="24"/>
          <w:rtl/>
        </w:rPr>
      </w:pPr>
      <w:r>
        <w:rPr>
          <w:rFonts w:cs="David"/>
          <w:b/>
          <w:bCs/>
          <w:sz w:val="24"/>
          <w:szCs w:val="24"/>
          <w:u w:val="single"/>
          <w:rtl/>
        </w:rPr>
        <w:t>נאשם 2</w:t>
      </w:r>
    </w:p>
    <w:p w14:paraId="527F11D3" w14:textId="77777777" w:rsidR="008372DF" w:rsidRDefault="008372DF" w:rsidP="008372DF">
      <w:pPr>
        <w:pStyle w:val="a9"/>
        <w:numPr>
          <w:ilvl w:val="0"/>
          <w:numId w:val="3"/>
        </w:numPr>
        <w:spacing w:line="360" w:lineRule="auto"/>
        <w:jc w:val="both"/>
        <w:rPr>
          <w:rFonts w:cs="David"/>
          <w:sz w:val="24"/>
          <w:szCs w:val="24"/>
        </w:rPr>
      </w:pPr>
      <w:r>
        <w:rPr>
          <w:rFonts w:cs="David" w:hint="cs"/>
          <w:sz w:val="24"/>
          <w:szCs w:val="24"/>
          <w:rtl/>
        </w:rPr>
        <w:t>5 וחצי שנות מאסר בפועל בניכוי ימי מעצרו לפי רישומי שב"ס.</w:t>
      </w:r>
    </w:p>
    <w:p w14:paraId="6FDBAE7B" w14:textId="77777777" w:rsidR="008372DF" w:rsidRPr="003C4C45" w:rsidRDefault="008372DF" w:rsidP="008372DF">
      <w:pPr>
        <w:pStyle w:val="a9"/>
        <w:numPr>
          <w:ilvl w:val="0"/>
          <w:numId w:val="3"/>
        </w:numPr>
        <w:spacing w:line="360" w:lineRule="auto"/>
        <w:rPr>
          <w:rFonts w:cs="David"/>
          <w:sz w:val="24"/>
          <w:szCs w:val="24"/>
          <w:rtl/>
        </w:rPr>
      </w:pPr>
      <w:r w:rsidRPr="003C4C45">
        <w:rPr>
          <w:rFonts w:cs="David"/>
          <w:sz w:val="24"/>
          <w:szCs w:val="24"/>
          <w:rtl/>
        </w:rPr>
        <w:t>6 חודשי מאסר על תנאי אותם ירצה הנאשם בפועל אם יעבור בתוך 3 שנים מיום שחרורו מהכלא עבירת אלימות נגד הגוף מסוג פשע.</w:t>
      </w:r>
    </w:p>
    <w:p w14:paraId="59C194ED" w14:textId="77777777" w:rsidR="008372DF" w:rsidRDefault="008372DF" w:rsidP="008372DF">
      <w:pPr>
        <w:pStyle w:val="a9"/>
        <w:numPr>
          <w:ilvl w:val="0"/>
          <w:numId w:val="3"/>
        </w:numPr>
        <w:spacing w:line="360" w:lineRule="auto"/>
        <w:jc w:val="both"/>
        <w:rPr>
          <w:rFonts w:cs="David"/>
          <w:sz w:val="24"/>
          <w:szCs w:val="24"/>
        </w:rPr>
      </w:pPr>
      <w:r w:rsidRPr="003C4C45">
        <w:rPr>
          <w:rFonts w:cs="David" w:hint="cs"/>
          <w:sz w:val="24"/>
          <w:szCs w:val="24"/>
          <w:rtl/>
        </w:rPr>
        <w:t xml:space="preserve">הנאשם </w:t>
      </w:r>
      <w:r>
        <w:rPr>
          <w:rFonts w:cs="David" w:hint="cs"/>
          <w:sz w:val="24"/>
          <w:szCs w:val="24"/>
          <w:rtl/>
        </w:rPr>
        <w:t>2</w:t>
      </w:r>
      <w:r w:rsidRPr="003C4C45">
        <w:rPr>
          <w:rFonts w:cs="David" w:hint="cs"/>
          <w:sz w:val="24"/>
          <w:szCs w:val="24"/>
          <w:rtl/>
        </w:rPr>
        <w:t xml:space="preserve"> יפצה את נפגע העבירה מ.ח. </w:t>
      </w:r>
      <w:r>
        <w:rPr>
          <w:rFonts w:cs="David" w:hint="cs"/>
          <w:sz w:val="24"/>
          <w:szCs w:val="24"/>
          <w:rtl/>
        </w:rPr>
        <w:t>בסכום של 10,000 ש"ח</w:t>
      </w:r>
      <w:r w:rsidRPr="003C4C45">
        <w:rPr>
          <w:rFonts w:cs="David" w:hint="cs"/>
          <w:sz w:val="24"/>
          <w:szCs w:val="24"/>
          <w:rtl/>
        </w:rPr>
        <w:t xml:space="preserve"> ואת נפגע העבירה מ.ע. בסכום של </w:t>
      </w:r>
      <w:r>
        <w:rPr>
          <w:rFonts w:cs="David" w:hint="cs"/>
          <w:sz w:val="24"/>
          <w:szCs w:val="24"/>
          <w:rtl/>
        </w:rPr>
        <w:t>3</w:t>
      </w:r>
      <w:r w:rsidRPr="003C4C45">
        <w:rPr>
          <w:rFonts w:cs="David" w:hint="cs"/>
          <w:sz w:val="24"/>
          <w:szCs w:val="24"/>
          <w:rtl/>
        </w:rPr>
        <w:t>,000 ₪. בקביעת סכומי הפיצוי הבאתי בחשבון את הסכום ששולם במסגרת הסולחה ואת עמדת נפגע העבירה שהעיד בישיבת הטיעונים לעונש.</w:t>
      </w:r>
    </w:p>
    <w:p w14:paraId="727B25D5" w14:textId="77777777" w:rsidR="008372DF" w:rsidRDefault="008372DF" w:rsidP="008372DF">
      <w:pPr>
        <w:pStyle w:val="a9"/>
        <w:spacing w:line="360" w:lineRule="auto"/>
        <w:ind w:left="1080"/>
        <w:jc w:val="both"/>
        <w:rPr>
          <w:rFonts w:cs="David"/>
          <w:sz w:val="24"/>
          <w:szCs w:val="24"/>
        </w:rPr>
      </w:pPr>
    </w:p>
    <w:p w14:paraId="79673F22" w14:textId="77777777" w:rsidR="008372DF" w:rsidRDefault="008372DF" w:rsidP="008372DF">
      <w:pPr>
        <w:spacing w:line="360" w:lineRule="auto"/>
        <w:jc w:val="both"/>
        <w:rPr>
          <w:rtl/>
        </w:rPr>
      </w:pPr>
      <w:r>
        <w:rPr>
          <w:rFonts w:hint="cs"/>
          <w:rtl/>
        </w:rPr>
        <w:t>סכומי הפיצוי ישולמו על ידי הנאשמים בעשרים תשלומים חודשיים שווים ורצופים, באחד בכל חודש, החל מיום 1.11.22.</w:t>
      </w:r>
    </w:p>
    <w:p w14:paraId="08EDE4C8" w14:textId="77777777" w:rsidR="008372DF" w:rsidRDefault="005E0DCC" w:rsidP="008372DF">
      <w:pPr>
        <w:spacing w:line="360" w:lineRule="auto"/>
        <w:jc w:val="both"/>
        <w:rPr>
          <w:rFonts w:hint="cs"/>
          <w:rtl/>
        </w:rPr>
      </w:pPr>
      <w:r>
        <w:rPr>
          <w:rFonts w:hint="cs"/>
          <w:rtl/>
        </w:rPr>
        <w:t xml:space="preserve"> </w:t>
      </w:r>
    </w:p>
    <w:p w14:paraId="296E6FA6" w14:textId="77777777" w:rsidR="008372DF" w:rsidRPr="005035E5" w:rsidRDefault="008372DF" w:rsidP="008372DF">
      <w:pPr>
        <w:spacing w:line="360" w:lineRule="auto"/>
        <w:jc w:val="both"/>
        <w:rPr>
          <w:rtl/>
        </w:rPr>
      </w:pPr>
      <w:r>
        <w:rPr>
          <w:rFonts w:hint="cs"/>
          <w:rtl/>
        </w:rPr>
        <w:t>הודע לנאשמים על זכותם לערער לבית המשפט העליון בתוך 45 יום מהיום.</w:t>
      </w:r>
    </w:p>
    <w:p w14:paraId="0CBE067B" w14:textId="77777777" w:rsidR="008372DF" w:rsidRPr="00305069" w:rsidRDefault="00305069" w:rsidP="008372DF">
      <w:pPr>
        <w:rPr>
          <w:rFonts w:ascii="Arial" w:hAnsi="Arial"/>
          <w:b/>
          <w:bCs/>
          <w:color w:val="FFFFFF"/>
          <w:sz w:val="2"/>
          <w:szCs w:val="2"/>
          <w:rtl/>
        </w:rPr>
      </w:pPr>
      <w:r w:rsidRPr="00305069">
        <w:rPr>
          <w:rFonts w:ascii="Arial" w:hAnsi="Arial"/>
          <w:b/>
          <w:bCs/>
          <w:color w:val="FFFFFF"/>
          <w:sz w:val="2"/>
          <w:szCs w:val="2"/>
          <w:rtl/>
        </w:rPr>
        <w:t>5129371</w:t>
      </w:r>
    </w:p>
    <w:p w14:paraId="710B419F" w14:textId="77777777" w:rsidR="008372DF" w:rsidRPr="00305069" w:rsidRDefault="00305069" w:rsidP="008372DF">
      <w:pPr>
        <w:rPr>
          <w:rFonts w:ascii="Arial" w:hAnsi="Arial"/>
          <w:b/>
          <w:bCs/>
          <w:color w:val="FFFFFF"/>
          <w:sz w:val="2"/>
          <w:szCs w:val="2"/>
          <w:rtl/>
        </w:rPr>
      </w:pPr>
      <w:r w:rsidRPr="00305069">
        <w:rPr>
          <w:rFonts w:ascii="Arial" w:hAnsi="Arial"/>
          <w:b/>
          <w:bCs/>
          <w:color w:val="FFFFFF"/>
          <w:sz w:val="2"/>
          <w:szCs w:val="2"/>
          <w:rtl/>
        </w:rPr>
        <w:t>54678313</w:t>
      </w:r>
    </w:p>
    <w:p w14:paraId="57E15FA8" w14:textId="77777777" w:rsidR="008372DF" w:rsidRPr="000F2247" w:rsidRDefault="008372DF" w:rsidP="008372DF">
      <w:pPr>
        <w:rPr>
          <w:rFonts w:ascii="Arial" w:hAnsi="Arial"/>
          <w:b/>
          <w:bCs/>
          <w:sz w:val="26"/>
          <w:szCs w:val="26"/>
          <w:rtl/>
        </w:rPr>
      </w:pPr>
    </w:p>
    <w:p w14:paraId="7C1F8346" w14:textId="77777777" w:rsidR="008372DF" w:rsidRPr="000F2247" w:rsidRDefault="00305069" w:rsidP="008372DF">
      <w:pPr>
        <w:rPr>
          <w:rFonts w:ascii="Arial" w:hAnsi="Arial"/>
          <w:b/>
          <w:bCs/>
          <w:sz w:val="26"/>
          <w:szCs w:val="26"/>
          <w:rtl/>
        </w:rPr>
      </w:pPr>
      <w:bookmarkStart w:id="7" w:name="Nitan"/>
      <w:r>
        <w:rPr>
          <w:rFonts w:ascii="Arial" w:hAnsi="Arial"/>
          <w:b/>
          <w:bCs/>
          <w:sz w:val="26"/>
          <w:szCs w:val="26"/>
          <w:rtl/>
        </w:rPr>
        <w:t xml:space="preserve">ניתן היום,  ו' ניסן תשפ"ב, 07 אפריל 2022, בנוכחות הצדדים. </w:t>
      </w:r>
      <w:bookmarkEnd w:id="7"/>
    </w:p>
    <w:p w14:paraId="5FFC0D10" w14:textId="77777777" w:rsidR="008372DF" w:rsidRPr="000F2247" w:rsidRDefault="008372DF" w:rsidP="00305069">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638E09BC" w14:textId="77777777" w:rsidR="008372DF" w:rsidRPr="000F2247" w:rsidRDefault="008372DF" w:rsidP="008372DF">
      <w:pPr>
        <w:jc w:val="center"/>
        <w:rPr>
          <w:rFonts w:ascii="Arial" w:hAnsi="Arial"/>
          <w:b/>
          <w:bCs/>
          <w:sz w:val="26"/>
          <w:szCs w:val="26"/>
          <w:rtl/>
        </w:rPr>
      </w:pPr>
    </w:p>
    <w:p w14:paraId="5B1852DA" w14:textId="77777777" w:rsidR="00AC32DF" w:rsidRPr="00305069" w:rsidRDefault="00AC32DF" w:rsidP="00305069">
      <w:pPr>
        <w:keepNext/>
        <w:rPr>
          <w:rFonts w:ascii="David" w:hAnsi="David"/>
          <w:color w:val="000000"/>
          <w:sz w:val="22"/>
          <w:szCs w:val="22"/>
          <w:rtl/>
        </w:rPr>
      </w:pPr>
    </w:p>
    <w:p w14:paraId="4F2F6211" w14:textId="77777777" w:rsidR="00305069" w:rsidRPr="00305069" w:rsidRDefault="00305069" w:rsidP="00305069">
      <w:pPr>
        <w:keepNext/>
        <w:rPr>
          <w:rFonts w:ascii="David" w:hAnsi="David"/>
          <w:color w:val="000000"/>
          <w:sz w:val="22"/>
          <w:szCs w:val="22"/>
          <w:rtl/>
        </w:rPr>
      </w:pPr>
      <w:r w:rsidRPr="00305069">
        <w:rPr>
          <w:rFonts w:ascii="David" w:hAnsi="David"/>
          <w:color w:val="000000"/>
          <w:sz w:val="22"/>
          <w:szCs w:val="22"/>
          <w:rtl/>
        </w:rPr>
        <w:t>אברהם רובין 54678313</w:t>
      </w:r>
    </w:p>
    <w:p w14:paraId="67D1FD17" w14:textId="77777777" w:rsidR="00305069" w:rsidRDefault="00305069" w:rsidP="00305069">
      <w:r w:rsidRPr="00305069">
        <w:rPr>
          <w:color w:val="000000"/>
          <w:rtl/>
        </w:rPr>
        <w:t>נוסח מסמך זה כפוף לשינויי ניסוח ועריכה</w:t>
      </w:r>
    </w:p>
    <w:p w14:paraId="7DE7502A" w14:textId="77777777" w:rsidR="00305069" w:rsidRDefault="00305069" w:rsidP="00305069">
      <w:pPr>
        <w:rPr>
          <w:rtl/>
        </w:rPr>
      </w:pPr>
    </w:p>
    <w:p w14:paraId="2DFB6248" w14:textId="77777777" w:rsidR="00305069" w:rsidRDefault="00305069" w:rsidP="00305069">
      <w:pPr>
        <w:jc w:val="center"/>
        <w:rPr>
          <w:color w:val="0000FF"/>
          <w:u w:val="single"/>
        </w:rPr>
      </w:pPr>
      <w:hyperlink r:id="rId49" w:history="1">
        <w:r>
          <w:rPr>
            <w:color w:val="0000FF"/>
            <w:u w:val="single"/>
            <w:rtl/>
          </w:rPr>
          <w:t>בעניין עריכה ושינויים במסמכי פסיקה, חקיקה ועוד באתר נבו – הקש כאן</w:t>
        </w:r>
      </w:hyperlink>
    </w:p>
    <w:p w14:paraId="1FF623EC" w14:textId="77777777" w:rsidR="00305069" w:rsidRPr="00305069" w:rsidRDefault="00305069" w:rsidP="00305069">
      <w:pPr>
        <w:jc w:val="center"/>
        <w:rPr>
          <w:color w:val="0000FF"/>
          <w:u w:val="single"/>
        </w:rPr>
      </w:pPr>
    </w:p>
    <w:sectPr w:rsidR="00305069" w:rsidRPr="00305069" w:rsidSect="00305069">
      <w:headerReference w:type="even" r:id="rId50"/>
      <w:headerReference w:type="default" r:id="rId51"/>
      <w:footerReference w:type="even" r:id="rId52"/>
      <w:footerReference w:type="default" r:id="rId5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84108B" w14:textId="77777777" w:rsidR="00B42B32" w:rsidRDefault="00B42B32" w:rsidP="00DD0444">
      <w:r>
        <w:separator/>
      </w:r>
    </w:p>
  </w:endnote>
  <w:endnote w:type="continuationSeparator" w:id="0">
    <w:p w14:paraId="79225C14" w14:textId="77777777" w:rsidR="00B42B32" w:rsidRDefault="00B42B32" w:rsidP="00DD04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D80CD8" w14:textId="77777777" w:rsidR="00305069" w:rsidRDefault="00305069" w:rsidP="0030506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D71701E" w14:textId="77777777" w:rsidR="006B1BAD" w:rsidRPr="00305069" w:rsidRDefault="00305069" w:rsidP="0030506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BF6FF5" w14:textId="77777777" w:rsidR="00305069" w:rsidRDefault="00305069" w:rsidP="0030506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23068">
      <w:rPr>
        <w:rFonts w:ascii="FrankRuehl" w:hAnsi="FrankRuehl" w:cs="FrankRuehl"/>
        <w:noProof/>
        <w:rtl/>
      </w:rPr>
      <w:t>1</w:t>
    </w:r>
    <w:r>
      <w:rPr>
        <w:rFonts w:ascii="FrankRuehl" w:hAnsi="FrankRuehl" w:cs="FrankRuehl"/>
        <w:rtl/>
      </w:rPr>
      <w:fldChar w:fldCharType="end"/>
    </w:r>
  </w:p>
  <w:p w14:paraId="2236D216" w14:textId="77777777" w:rsidR="006B1BAD" w:rsidRPr="00305069" w:rsidRDefault="00305069" w:rsidP="0030506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0A22E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798B24" w14:textId="77777777" w:rsidR="00B42B32" w:rsidRDefault="00B42B32" w:rsidP="00DD0444">
      <w:r>
        <w:separator/>
      </w:r>
    </w:p>
  </w:footnote>
  <w:footnote w:type="continuationSeparator" w:id="0">
    <w:p w14:paraId="7009C078" w14:textId="77777777" w:rsidR="00B42B32" w:rsidRDefault="00B42B32" w:rsidP="00DD04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549F5" w14:textId="77777777" w:rsidR="00305069" w:rsidRPr="00305069" w:rsidRDefault="00305069" w:rsidP="0030506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43245-08-20</w:t>
    </w:r>
    <w:r>
      <w:rPr>
        <w:rFonts w:ascii="David" w:hAnsi="David"/>
        <w:color w:val="000000"/>
        <w:sz w:val="22"/>
        <w:szCs w:val="22"/>
        <w:rtl/>
      </w:rPr>
      <w:tab/>
      <w:t xml:space="preserve"> מדינת ישראל נ' סאבר קוואסמי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42DCBA" w14:textId="77777777" w:rsidR="00305069" w:rsidRPr="00305069" w:rsidRDefault="00305069" w:rsidP="0030506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43245-08-20</w:t>
    </w:r>
    <w:r>
      <w:rPr>
        <w:rFonts w:ascii="David" w:hAnsi="David"/>
        <w:color w:val="000000"/>
        <w:sz w:val="22"/>
        <w:szCs w:val="22"/>
        <w:rtl/>
      </w:rPr>
      <w:tab/>
      <w:t xml:space="preserve"> מדינת ישראל נ' סאבר קוואסמי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E21B3"/>
    <w:multiLevelType w:val="hybridMultilevel"/>
    <w:tmpl w:val="17BA883A"/>
    <w:lvl w:ilvl="0" w:tplc="47BC6E04">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23E5453A"/>
    <w:multiLevelType w:val="hybridMultilevel"/>
    <w:tmpl w:val="EEA013E2"/>
    <w:lvl w:ilvl="0" w:tplc="8446F836">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2F9F34B9"/>
    <w:multiLevelType w:val="hybridMultilevel"/>
    <w:tmpl w:val="489CEC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086442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61991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104781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372DF"/>
    <w:rsid w:val="000846BD"/>
    <w:rsid w:val="000A717D"/>
    <w:rsid w:val="0014186C"/>
    <w:rsid w:val="001B5A3B"/>
    <w:rsid w:val="00305069"/>
    <w:rsid w:val="00574780"/>
    <w:rsid w:val="005C5504"/>
    <w:rsid w:val="005E0DCC"/>
    <w:rsid w:val="006B1BAD"/>
    <w:rsid w:val="008372DF"/>
    <w:rsid w:val="0090396F"/>
    <w:rsid w:val="00937731"/>
    <w:rsid w:val="009509E8"/>
    <w:rsid w:val="00AC32DF"/>
    <w:rsid w:val="00B42B32"/>
    <w:rsid w:val="00DD0444"/>
    <w:rsid w:val="00F230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7A39327"/>
  <w15:chartTrackingRefBased/>
  <w15:docId w15:val="{34B0EC1E-EE57-4FCC-BD88-65F0273A1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372D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372DF"/>
    <w:pPr>
      <w:tabs>
        <w:tab w:val="center" w:pos="4153"/>
        <w:tab w:val="right" w:pos="8306"/>
      </w:tabs>
    </w:pPr>
  </w:style>
  <w:style w:type="character" w:customStyle="1" w:styleId="a4">
    <w:name w:val="כותרת עליונה תו"/>
    <w:link w:val="a3"/>
    <w:rsid w:val="008372DF"/>
    <w:rPr>
      <w:rFonts w:ascii="Times New Roman" w:eastAsia="Times New Roman" w:hAnsi="Times New Roman" w:cs="David"/>
      <w:sz w:val="24"/>
      <w:szCs w:val="24"/>
    </w:rPr>
  </w:style>
  <w:style w:type="paragraph" w:styleId="a5">
    <w:name w:val="footer"/>
    <w:basedOn w:val="a"/>
    <w:link w:val="a6"/>
    <w:rsid w:val="008372DF"/>
    <w:pPr>
      <w:tabs>
        <w:tab w:val="center" w:pos="4153"/>
        <w:tab w:val="right" w:pos="8306"/>
      </w:tabs>
    </w:pPr>
  </w:style>
  <w:style w:type="character" w:customStyle="1" w:styleId="a6">
    <w:name w:val="כותרת תחתונה תו"/>
    <w:link w:val="a5"/>
    <w:rsid w:val="008372DF"/>
    <w:rPr>
      <w:rFonts w:ascii="Times New Roman" w:eastAsia="Times New Roman" w:hAnsi="Times New Roman" w:cs="David"/>
      <w:sz w:val="24"/>
      <w:szCs w:val="24"/>
    </w:rPr>
  </w:style>
  <w:style w:type="table" w:styleId="a7">
    <w:name w:val="Table Grid"/>
    <w:basedOn w:val="a1"/>
    <w:rsid w:val="008372D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372DF"/>
  </w:style>
  <w:style w:type="paragraph" w:styleId="a9">
    <w:name w:val="List Paragraph"/>
    <w:basedOn w:val="a"/>
    <w:qFormat/>
    <w:rsid w:val="008372DF"/>
    <w:pPr>
      <w:spacing w:after="160" w:line="256" w:lineRule="auto"/>
      <w:ind w:left="720"/>
      <w:contextualSpacing/>
    </w:pPr>
    <w:rPr>
      <w:rFonts w:ascii="Calibri" w:eastAsia="Calibri" w:hAnsi="Calibri" w:cs="Arial"/>
      <w:sz w:val="22"/>
      <w:szCs w:val="22"/>
    </w:rPr>
  </w:style>
  <w:style w:type="character" w:styleId="Hyperlink">
    <w:name w:val="Hyperlink"/>
    <w:rsid w:val="003050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33" TargetMode="External"/><Relationship Id="rId18" Type="http://schemas.openxmlformats.org/officeDocument/2006/relationships/hyperlink" Target="http://www.nevo.co.il/law/70301/333" TargetMode="External"/><Relationship Id="rId26" Type="http://schemas.openxmlformats.org/officeDocument/2006/relationships/hyperlink" Target="http://www.nevo.co.il/law/70301/144.c.1" TargetMode="External"/><Relationship Id="rId39" Type="http://schemas.openxmlformats.org/officeDocument/2006/relationships/hyperlink" Target="http://www.nevo.co.il/case/24966889" TargetMode="External"/><Relationship Id="rId21" Type="http://schemas.openxmlformats.org/officeDocument/2006/relationships/hyperlink" Target="http://www.nevo.co.il/law/70301/29" TargetMode="External"/><Relationship Id="rId34" Type="http://schemas.openxmlformats.org/officeDocument/2006/relationships/hyperlink" Target="http://www.nevo.co.il/case/27734980" TargetMode="External"/><Relationship Id="rId42" Type="http://schemas.openxmlformats.org/officeDocument/2006/relationships/hyperlink" Target="http://www.nevo.co.il/case/25126873" TargetMode="External"/><Relationship Id="rId47" Type="http://schemas.openxmlformats.org/officeDocument/2006/relationships/hyperlink" Target="http://www.nevo.co.il/law/70301" TargetMode="External"/><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79" TargetMode="External"/><Relationship Id="rId29" Type="http://schemas.openxmlformats.org/officeDocument/2006/relationships/hyperlink" Target="http://www.nevo.co.il/case/5581520" TargetMode="External"/><Relationship Id="rId11" Type="http://schemas.openxmlformats.org/officeDocument/2006/relationships/hyperlink" Target="http://www.nevo.co.il/law/70301/144.c.1" TargetMode="External"/><Relationship Id="rId24" Type="http://schemas.openxmlformats.org/officeDocument/2006/relationships/hyperlink" Target="http://www.nevo.co.il/law/70301/329.a.1" TargetMode="External"/><Relationship Id="rId32" Type="http://schemas.openxmlformats.org/officeDocument/2006/relationships/hyperlink" Target="http://www.nevo.co.il/case/25382709" TargetMode="External"/><Relationship Id="rId37" Type="http://schemas.openxmlformats.org/officeDocument/2006/relationships/hyperlink" Target="http://www.nevo.co.il/case/18749756" TargetMode="External"/><Relationship Id="rId40" Type="http://schemas.openxmlformats.org/officeDocument/2006/relationships/hyperlink" Target="http://www.nevo.co.il/case/25349520" TargetMode="External"/><Relationship Id="rId45" Type="http://schemas.openxmlformats.org/officeDocument/2006/relationships/hyperlink" Target="http://www.nevo.co.il/case/7965143" TargetMode="External"/><Relationship Id="rId53"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www.nevo.co.il/law/70301/144.b" TargetMode="External"/><Relationship Id="rId19" Type="http://schemas.openxmlformats.org/officeDocument/2006/relationships/hyperlink" Target="http://www.nevo.co.il/law/70301/335.a" TargetMode="External"/><Relationship Id="rId31" Type="http://schemas.openxmlformats.org/officeDocument/2006/relationships/hyperlink" Target="http://www.nevo.co.il/case/20622819" TargetMode="External"/><Relationship Id="rId44" Type="http://schemas.openxmlformats.org/officeDocument/2006/relationships/hyperlink" Target="http://www.nevo.co.il/case/27078678"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29" TargetMode="External"/><Relationship Id="rId14" Type="http://schemas.openxmlformats.org/officeDocument/2006/relationships/hyperlink" Target="http://www.nevo.co.il/law/70301/334" TargetMode="External"/><Relationship Id="rId22" Type="http://schemas.openxmlformats.org/officeDocument/2006/relationships/hyperlink" Target="http://www.nevo.co.il/law/70301/379" TargetMode="External"/><Relationship Id="rId27" Type="http://schemas.openxmlformats.org/officeDocument/2006/relationships/hyperlink" Target="http://www.nevo.co.il/law/70301/334" TargetMode="External"/><Relationship Id="rId30" Type="http://schemas.openxmlformats.org/officeDocument/2006/relationships/hyperlink" Target="http://www.nevo.co.il/case/5920165" TargetMode="External"/><Relationship Id="rId35" Type="http://schemas.openxmlformats.org/officeDocument/2006/relationships/hyperlink" Target="http://www.nevo.co.il/case/28200855" TargetMode="External"/><Relationship Id="rId43" Type="http://schemas.openxmlformats.org/officeDocument/2006/relationships/hyperlink" Target="http://www.nevo.co.il/case/5573417" TargetMode="External"/><Relationship Id="rId48" Type="http://schemas.openxmlformats.org/officeDocument/2006/relationships/hyperlink" Target="http://www.nevo.co.il/case/28410723" TargetMode="External"/><Relationship Id="rId8" Type="http://schemas.openxmlformats.org/officeDocument/2006/relationships/hyperlink" Target="http://www.nevo.co.il/law/70301/25" TargetMode="External"/><Relationship Id="rId51"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70301/329.a.1" TargetMode="External"/><Relationship Id="rId17" Type="http://schemas.openxmlformats.org/officeDocument/2006/relationships/hyperlink" Target="http://www.nevo.co.il/law/70301/40ja" TargetMode="External"/><Relationship Id="rId25" Type="http://schemas.openxmlformats.org/officeDocument/2006/relationships/hyperlink" Target="http://www.nevo.co.il/law/70301/144.b" TargetMode="External"/><Relationship Id="rId33" Type="http://schemas.openxmlformats.org/officeDocument/2006/relationships/hyperlink" Target="http://www.nevo.co.il/case/27915710" TargetMode="External"/><Relationship Id="rId38" Type="http://schemas.openxmlformats.org/officeDocument/2006/relationships/hyperlink" Target="http://www.nevo.co.il/case/20770441" TargetMode="External"/><Relationship Id="rId46" Type="http://schemas.openxmlformats.org/officeDocument/2006/relationships/hyperlink" Target="http://www.nevo.co.il/law/70301/40ja" TargetMode="External"/><Relationship Id="rId20" Type="http://schemas.openxmlformats.org/officeDocument/2006/relationships/hyperlink" Target="http://www.nevo.co.il/law/70301" TargetMode="External"/><Relationship Id="rId41" Type="http://schemas.openxmlformats.org/officeDocument/2006/relationships/hyperlink" Target="http://www.nevo.co.il/case/24269594"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35.a" TargetMode="External"/><Relationship Id="rId23" Type="http://schemas.openxmlformats.org/officeDocument/2006/relationships/hyperlink" Target="http://www.nevo.co.il/law/70301/25" TargetMode="External"/><Relationship Id="rId28" Type="http://schemas.openxmlformats.org/officeDocument/2006/relationships/hyperlink" Target="http://www.nevo.co.il/law/70301/29" TargetMode="External"/><Relationship Id="rId36" Type="http://schemas.openxmlformats.org/officeDocument/2006/relationships/hyperlink" Target="http://www.nevo.co.il/case/25824863" TargetMode="External"/><Relationship Id="rId49"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4446</Words>
  <Characters>22235</Characters>
  <Application>Microsoft Office Word</Application>
  <DocSecurity>0</DocSecurity>
  <Lines>185</Lines>
  <Paragraphs>53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26628</CharactersWithSpaces>
  <SharedDoc>false</SharedDoc>
  <HLinks>
    <vt:vector size="258" baseType="variant">
      <vt:variant>
        <vt:i4>393283</vt:i4>
      </vt:variant>
      <vt:variant>
        <vt:i4>126</vt:i4>
      </vt:variant>
      <vt:variant>
        <vt:i4>0</vt:i4>
      </vt:variant>
      <vt:variant>
        <vt:i4>5</vt:i4>
      </vt:variant>
      <vt:variant>
        <vt:lpwstr>http://www.nevo.co.il/advertisements/nevo-100.doc</vt:lpwstr>
      </vt:variant>
      <vt:variant>
        <vt:lpwstr/>
      </vt:variant>
      <vt:variant>
        <vt:i4>3407994</vt:i4>
      </vt:variant>
      <vt:variant>
        <vt:i4>123</vt:i4>
      </vt:variant>
      <vt:variant>
        <vt:i4>0</vt:i4>
      </vt:variant>
      <vt:variant>
        <vt:i4>5</vt:i4>
      </vt:variant>
      <vt:variant>
        <vt:lpwstr>http://www.nevo.co.il/case/28410723</vt:lpwstr>
      </vt:variant>
      <vt:variant>
        <vt:lpwstr/>
      </vt:variant>
      <vt:variant>
        <vt:i4>7995492</vt:i4>
      </vt:variant>
      <vt:variant>
        <vt:i4>120</vt:i4>
      </vt:variant>
      <vt:variant>
        <vt:i4>0</vt:i4>
      </vt:variant>
      <vt:variant>
        <vt:i4>5</vt:i4>
      </vt:variant>
      <vt:variant>
        <vt:lpwstr>http://www.nevo.co.il/law/70301</vt:lpwstr>
      </vt:variant>
      <vt:variant>
        <vt:lpwstr/>
      </vt:variant>
      <vt:variant>
        <vt:i4>262155</vt:i4>
      </vt:variant>
      <vt:variant>
        <vt:i4>117</vt:i4>
      </vt:variant>
      <vt:variant>
        <vt:i4>0</vt:i4>
      </vt:variant>
      <vt:variant>
        <vt:i4>5</vt:i4>
      </vt:variant>
      <vt:variant>
        <vt:lpwstr>http://www.nevo.co.il/law/70301/40ja</vt:lpwstr>
      </vt:variant>
      <vt:variant>
        <vt:lpwstr/>
      </vt:variant>
      <vt:variant>
        <vt:i4>3342460</vt:i4>
      </vt:variant>
      <vt:variant>
        <vt:i4>114</vt:i4>
      </vt:variant>
      <vt:variant>
        <vt:i4>0</vt:i4>
      </vt:variant>
      <vt:variant>
        <vt:i4>5</vt:i4>
      </vt:variant>
      <vt:variant>
        <vt:lpwstr>http://www.nevo.co.il/case/7965143</vt:lpwstr>
      </vt:variant>
      <vt:variant>
        <vt:lpwstr/>
      </vt:variant>
      <vt:variant>
        <vt:i4>3997810</vt:i4>
      </vt:variant>
      <vt:variant>
        <vt:i4>111</vt:i4>
      </vt:variant>
      <vt:variant>
        <vt:i4>0</vt:i4>
      </vt:variant>
      <vt:variant>
        <vt:i4>5</vt:i4>
      </vt:variant>
      <vt:variant>
        <vt:lpwstr>http://www.nevo.co.il/case/27078678</vt:lpwstr>
      </vt:variant>
      <vt:variant>
        <vt:lpwstr/>
      </vt:variant>
      <vt:variant>
        <vt:i4>3211379</vt:i4>
      </vt:variant>
      <vt:variant>
        <vt:i4>108</vt:i4>
      </vt:variant>
      <vt:variant>
        <vt:i4>0</vt:i4>
      </vt:variant>
      <vt:variant>
        <vt:i4>5</vt:i4>
      </vt:variant>
      <vt:variant>
        <vt:lpwstr>http://www.nevo.co.il/case/5573417</vt:lpwstr>
      </vt:variant>
      <vt:variant>
        <vt:lpwstr/>
      </vt:variant>
      <vt:variant>
        <vt:i4>3276923</vt:i4>
      </vt:variant>
      <vt:variant>
        <vt:i4>105</vt:i4>
      </vt:variant>
      <vt:variant>
        <vt:i4>0</vt:i4>
      </vt:variant>
      <vt:variant>
        <vt:i4>5</vt:i4>
      </vt:variant>
      <vt:variant>
        <vt:lpwstr>http://www.nevo.co.il/case/25126873</vt:lpwstr>
      </vt:variant>
      <vt:variant>
        <vt:lpwstr/>
      </vt:variant>
      <vt:variant>
        <vt:i4>3145843</vt:i4>
      </vt:variant>
      <vt:variant>
        <vt:i4>102</vt:i4>
      </vt:variant>
      <vt:variant>
        <vt:i4>0</vt:i4>
      </vt:variant>
      <vt:variant>
        <vt:i4>5</vt:i4>
      </vt:variant>
      <vt:variant>
        <vt:lpwstr>http://www.nevo.co.il/case/24269594</vt:lpwstr>
      </vt:variant>
      <vt:variant>
        <vt:lpwstr/>
      </vt:variant>
      <vt:variant>
        <vt:i4>3801200</vt:i4>
      </vt:variant>
      <vt:variant>
        <vt:i4>99</vt:i4>
      </vt:variant>
      <vt:variant>
        <vt:i4>0</vt:i4>
      </vt:variant>
      <vt:variant>
        <vt:i4>5</vt:i4>
      </vt:variant>
      <vt:variant>
        <vt:lpwstr>http://www.nevo.co.il/case/25349520</vt:lpwstr>
      </vt:variant>
      <vt:variant>
        <vt:lpwstr/>
      </vt:variant>
      <vt:variant>
        <vt:i4>3473534</vt:i4>
      </vt:variant>
      <vt:variant>
        <vt:i4>96</vt:i4>
      </vt:variant>
      <vt:variant>
        <vt:i4>0</vt:i4>
      </vt:variant>
      <vt:variant>
        <vt:i4>5</vt:i4>
      </vt:variant>
      <vt:variant>
        <vt:lpwstr>http://www.nevo.co.il/case/24966889</vt:lpwstr>
      </vt:variant>
      <vt:variant>
        <vt:lpwstr/>
      </vt:variant>
      <vt:variant>
        <vt:i4>3211383</vt:i4>
      </vt:variant>
      <vt:variant>
        <vt:i4>93</vt:i4>
      </vt:variant>
      <vt:variant>
        <vt:i4>0</vt:i4>
      </vt:variant>
      <vt:variant>
        <vt:i4>5</vt:i4>
      </vt:variant>
      <vt:variant>
        <vt:lpwstr>http://www.nevo.co.il/case/20770441</vt:lpwstr>
      </vt:variant>
      <vt:variant>
        <vt:lpwstr/>
      </vt:variant>
      <vt:variant>
        <vt:i4>3801215</vt:i4>
      </vt:variant>
      <vt:variant>
        <vt:i4>90</vt:i4>
      </vt:variant>
      <vt:variant>
        <vt:i4>0</vt:i4>
      </vt:variant>
      <vt:variant>
        <vt:i4>5</vt:i4>
      </vt:variant>
      <vt:variant>
        <vt:lpwstr>http://www.nevo.co.il/case/18749756</vt:lpwstr>
      </vt:variant>
      <vt:variant>
        <vt:lpwstr/>
      </vt:variant>
      <vt:variant>
        <vt:i4>3670139</vt:i4>
      </vt:variant>
      <vt:variant>
        <vt:i4>87</vt:i4>
      </vt:variant>
      <vt:variant>
        <vt:i4>0</vt:i4>
      </vt:variant>
      <vt:variant>
        <vt:i4>5</vt:i4>
      </vt:variant>
      <vt:variant>
        <vt:lpwstr>http://www.nevo.co.il/case/25824863</vt:lpwstr>
      </vt:variant>
      <vt:variant>
        <vt:lpwstr/>
      </vt:variant>
      <vt:variant>
        <vt:i4>3473524</vt:i4>
      </vt:variant>
      <vt:variant>
        <vt:i4>84</vt:i4>
      </vt:variant>
      <vt:variant>
        <vt:i4>0</vt:i4>
      </vt:variant>
      <vt:variant>
        <vt:i4>5</vt:i4>
      </vt:variant>
      <vt:variant>
        <vt:lpwstr>http://www.nevo.co.il/case/28200855</vt:lpwstr>
      </vt:variant>
      <vt:variant>
        <vt:lpwstr/>
      </vt:variant>
      <vt:variant>
        <vt:i4>3735673</vt:i4>
      </vt:variant>
      <vt:variant>
        <vt:i4>81</vt:i4>
      </vt:variant>
      <vt:variant>
        <vt:i4>0</vt:i4>
      </vt:variant>
      <vt:variant>
        <vt:i4>5</vt:i4>
      </vt:variant>
      <vt:variant>
        <vt:lpwstr>http://www.nevo.co.il/case/27734980</vt:lpwstr>
      </vt:variant>
      <vt:variant>
        <vt:lpwstr/>
      </vt:variant>
      <vt:variant>
        <vt:i4>4128885</vt:i4>
      </vt:variant>
      <vt:variant>
        <vt:i4>78</vt:i4>
      </vt:variant>
      <vt:variant>
        <vt:i4>0</vt:i4>
      </vt:variant>
      <vt:variant>
        <vt:i4>5</vt:i4>
      </vt:variant>
      <vt:variant>
        <vt:lpwstr>http://www.nevo.co.il/case/27915710</vt:lpwstr>
      </vt:variant>
      <vt:variant>
        <vt:lpwstr/>
      </vt:variant>
      <vt:variant>
        <vt:i4>3342462</vt:i4>
      </vt:variant>
      <vt:variant>
        <vt:i4>75</vt:i4>
      </vt:variant>
      <vt:variant>
        <vt:i4>0</vt:i4>
      </vt:variant>
      <vt:variant>
        <vt:i4>5</vt:i4>
      </vt:variant>
      <vt:variant>
        <vt:lpwstr>http://www.nevo.co.il/case/25382709</vt:lpwstr>
      </vt:variant>
      <vt:variant>
        <vt:lpwstr/>
      </vt:variant>
      <vt:variant>
        <vt:i4>3604606</vt:i4>
      </vt:variant>
      <vt:variant>
        <vt:i4>72</vt:i4>
      </vt:variant>
      <vt:variant>
        <vt:i4>0</vt:i4>
      </vt:variant>
      <vt:variant>
        <vt:i4>5</vt:i4>
      </vt:variant>
      <vt:variant>
        <vt:lpwstr>http://www.nevo.co.il/case/20622819</vt:lpwstr>
      </vt:variant>
      <vt:variant>
        <vt:lpwstr/>
      </vt:variant>
      <vt:variant>
        <vt:i4>3342459</vt:i4>
      </vt:variant>
      <vt:variant>
        <vt:i4>69</vt:i4>
      </vt:variant>
      <vt:variant>
        <vt:i4>0</vt:i4>
      </vt:variant>
      <vt:variant>
        <vt:i4>5</vt:i4>
      </vt:variant>
      <vt:variant>
        <vt:lpwstr>http://www.nevo.co.il/case/5920165</vt:lpwstr>
      </vt:variant>
      <vt:variant>
        <vt:lpwstr/>
      </vt:variant>
      <vt:variant>
        <vt:i4>3670130</vt:i4>
      </vt:variant>
      <vt:variant>
        <vt:i4>66</vt:i4>
      </vt:variant>
      <vt:variant>
        <vt:i4>0</vt:i4>
      </vt:variant>
      <vt:variant>
        <vt:i4>5</vt:i4>
      </vt:variant>
      <vt:variant>
        <vt:lpwstr>http://www.nevo.co.il/case/5581520</vt:lpwstr>
      </vt:variant>
      <vt:variant>
        <vt:lpwstr/>
      </vt:variant>
      <vt:variant>
        <vt:i4>7077991</vt:i4>
      </vt:variant>
      <vt:variant>
        <vt:i4>63</vt:i4>
      </vt:variant>
      <vt:variant>
        <vt:i4>0</vt:i4>
      </vt:variant>
      <vt:variant>
        <vt:i4>5</vt:i4>
      </vt:variant>
      <vt:variant>
        <vt:lpwstr>http://www.nevo.co.il/law/70301/29</vt:lpwstr>
      </vt:variant>
      <vt:variant>
        <vt:lpwstr/>
      </vt:variant>
      <vt:variant>
        <vt:i4>6684774</vt:i4>
      </vt:variant>
      <vt:variant>
        <vt:i4>60</vt:i4>
      </vt:variant>
      <vt:variant>
        <vt:i4>0</vt:i4>
      </vt:variant>
      <vt:variant>
        <vt:i4>5</vt:i4>
      </vt:variant>
      <vt:variant>
        <vt:lpwstr>http://www.nevo.co.il/law/70301/334</vt:lpwstr>
      </vt:variant>
      <vt:variant>
        <vt:lpwstr/>
      </vt:variant>
      <vt:variant>
        <vt:i4>6357043</vt:i4>
      </vt:variant>
      <vt:variant>
        <vt:i4>57</vt:i4>
      </vt:variant>
      <vt:variant>
        <vt:i4>0</vt:i4>
      </vt:variant>
      <vt:variant>
        <vt:i4>5</vt:i4>
      </vt:variant>
      <vt:variant>
        <vt:lpwstr>http://www.nevo.co.il/law/70301/144.c.1</vt:lpwstr>
      </vt:variant>
      <vt:variant>
        <vt:lpwstr/>
      </vt:variant>
      <vt:variant>
        <vt:i4>5177424</vt:i4>
      </vt:variant>
      <vt:variant>
        <vt:i4>54</vt:i4>
      </vt:variant>
      <vt:variant>
        <vt:i4>0</vt:i4>
      </vt:variant>
      <vt:variant>
        <vt:i4>5</vt:i4>
      </vt:variant>
      <vt:variant>
        <vt:lpwstr>http://www.nevo.co.il/law/70301/144.b</vt:lpwstr>
      </vt:variant>
      <vt:variant>
        <vt:lpwstr/>
      </vt:variant>
      <vt:variant>
        <vt:i4>6750270</vt:i4>
      </vt:variant>
      <vt:variant>
        <vt:i4>51</vt:i4>
      </vt:variant>
      <vt:variant>
        <vt:i4>0</vt:i4>
      </vt:variant>
      <vt:variant>
        <vt:i4>5</vt:i4>
      </vt:variant>
      <vt:variant>
        <vt:lpwstr>http://www.nevo.co.il/law/70301/329.a.1</vt:lpwstr>
      </vt:variant>
      <vt:variant>
        <vt:lpwstr/>
      </vt:variant>
      <vt:variant>
        <vt:i4>6291559</vt:i4>
      </vt:variant>
      <vt:variant>
        <vt:i4>48</vt:i4>
      </vt:variant>
      <vt:variant>
        <vt:i4>0</vt:i4>
      </vt:variant>
      <vt:variant>
        <vt:i4>5</vt:i4>
      </vt:variant>
      <vt:variant>
        <vt:lpwstr>http://www.nevo.co.il/law/70301/25</vt:lpwstr>
      </vt:variant>
      <vt:variant>
        <vt:lpwstr/>
      </vt:variant>
      <vt:variant>
        <vt:i4>6422630</vt:i4>
      </vt:variant>
      <vt:variant>
        <vt:i4>45</vt:i4>
      </vt:variant>
      <vt:variant>
        <vt:i4>0</vt:i4>
      </vt:variant>
      <vt:variant>
        <vt:i4>5</vt:i4>
      </vt:variant>
      <vt:variant>
        <vt:lpwstr>http://www.nevo.co.il/law/70301/379</vt:lpwstr>
      </vt:variant>
      <vt:variant>
        <vt:lpwstr/>
      </vt:variant>
      <vt:variant>
        <vt:i4>7077991</vt:i4>
      </vt:variant>
      <vt:variant>
        <vt:i4>42</vt:i4>
      </vt:variant>
      <vt:variant>
        <vt:i4>0</vt:i4>
      </vt:variant>
      <vt:variant>
        <vt:i4>5</vt:i4>
      </vt:variant>
      <vt:variant>
        <vt:lpwstr>http://www.nevo.co.il/law/70301/29</vt:lpwstr>
      </vt:variant>
      <vt:variant>
        <vt:lpwstr/>
      </vt:variant>
      <vt:variant>
        <vt:i4>7995492</vt:i4>
      </vt:variant>
      <vt:variant>
        <vt:i4>39</vt:i4>
      </vt:variant>
      <vt:variant>
        <vt:i4>0</vt:i4>
      </vt:variant>
      <vt:variant>
        <vt:i4>5</vt:i4>
      </vt:variant>
      <vt:variant>
        <vt:lpwstr>http://www.nevo.co.il/law/70301</vt:lpwstr>
      </vt:variant>
      <vt:variant>
        <vt:lpwstr/>
      </vt:variant>
      <vt:variant>
        <vt:i4>4718675</vt:i4>
      </vt:variant>
      <vt:variant>
        <vt:i4>36</vt:i4>
      </vt:variant>
      <vt:variant>
        <vt:i4>0</vt:i4>
      </vt:variant>
      <vt:variant>
        <vt:i4>5</vt:i4>
      </vt:variant>
      <vt:variant>
        <vt:lpwstr>http://www.nevo.co.il/law/70301/335.a</vt:lpwstr>
      </vt:variant>
      <vt:variant>
        <vt:lpwstr/>
      </vt:variant>
      <vt:variant>
        <vt:i4>6684774</vt:i4>
      </vt:variant>
      <vt:variant>
        <vt:i4>33</vt:i4>
      </vt:variant>
      <vt:variant>
        <vt:i4>0</vt:i4>
      </vt:variant>
      <vt:variant>
        <vt:i4>5</vt:i4>
      </vt:variant>
      <vt:variant>
        <vt:lpwstr>http://www.nevo.co.il/law/70301/333</vt:lpwstr>
      </vt:variant>
      <vt:variant>
        <vt:lpwstr/>
      </vt:variant>
      <vt:variant>
        <vt:i4>262155</vt:i4>
      </vt:variant>
      <vt:variant>
        <vt:i4>30</vt:i4>
      </vt:variant>
      <vt:variant>
        <vt:i4>0</vt:i4>
      </vt:variant>
      <vt:variant>
        <vt:i4>5</vt:i4>
      </vt:variant>
      <vt:variant>
        <vt:lpwstr>http://www.nevo.co.il/law/70301/40ja</vt:lpwstr>
      </vt:variant>
      <vt:variant>
        <vt:lpwstr/>
      </vt:variant>
      <vt:variant>
        <vt:i4>6422630</vt:i4>
      </vt:variant>
      <vt:variant>
        <vt:i4>27</vt:i4>
      </vt:variant>
      <vt:variant>
        <vt:i4>0</vt:i4>
      </vt:variant>
      <vt:variant>
        <vt:i4>5</vt:i4>
      </vt:variant>
      <vt:variant>
        <vt:lpwstr>http://www.nevo.co.il/law/70301/379</vt:lpwstr>
      </vt:variant>
      <vt:variant>
        <vt:lpwstr/>
      </vt:variant>
      <vt:variant>
        <vt:i4>4718675</vt:i4>
      </vt:variant>
      <vt:variant>
        <vt:i4>24</vt:i4>
      </vt:variant>
      <vt:variant>
        <vt:i4>0</vt:i4>
      </vt:variant>
      <vt:variant>
        <vt:i4>5</vt:i4>
      </vt:variant>
      <vt:variant>
        <vt:lpwstr>http://www.nevo.co.il/law/70301/335.a</vt:lpwstr>
      </vt:variant>
      <vt:variant>
        <vt:lpwstr/>
      </vt:variant>
      <vt:variant>
        <vt:i4>6684774</vt:i4>
      </vt:variant>
      <vt:variant>
        <vt:i4>21</vt:i4>
      </vt:variant>
      <vt:variant>
        <vt:i4>0</vt:i4>
      </vt:variant>
      <vt:variant>
        <vt:i4>5</vt:i4>
      </vt:variant>
      <vt:variant>
        <vt:lpwstr>http://www.nevo.co.il/law/70301/334</vt:lpwstr>
      </vt:variant>
      <vt:variant>
        <vt:lpwstr/>
      </vt:variant>
      <vt:variant>
        <vt:i4>6684774</vt:i4>
      </vt:variant>
      <vt:variant>
        <vt:i4>18</vt:i4>
      </vt:variant>
      <vt:variant>
        <vt:i4>0</vt:i4>
      </vt:variant>
      <vt:variant>
        <vt:i4>5</vt:i4>
      </vt:variant>
      <vt:variant>
        <vt:lpwstr>http://www.nevo.co.il/law/70301/333</vt:lpwstr>
      </vt:variant>
      <vt:variant>
        <vt:lpwstr/>
      </vt:variant>
      <vt:variant>
        <vt:i4>6750270</vt:i4>
      </vt:variant>
      <vt:variant>
        <vt:i4>15</vt:i4>
      </vt:variant>
      <vt:variant>
        <vt:i4>0</vt:i4>
      </vt:variant>
      <vt:variant>
        <vt:i4>5</vt:i4>
      </vt:variant>
      <vt:variant>
        <vt:lpwstr>http://www.nevo.co.il/law/70301/329.a.1</vt:lpwstr>
      </vt:variant>
      <vt:variant>
        <vt:lpwstr/>
      </vt:variant>
      <vt:variant>
        <vt:i4>6357043</vt:i4>
      </vt:variant>
      <vt:variant>
        <vt:i4>12</vt:i4>
      </vt:variant>
      <vt:variant>
        <vt:i4>0</vt:i4>
      </vt:variant>
      <vt:variant>
        <vt:i4>5</vt:i4>
      </vt:variant>
      <vt:variant>
        <vt:lpwstr>http://www.nevo.co.il/law/70301/144.c.1</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7077991</vt:i4>
      </vt:variant>
      <vt:variant>
        <vt:i4>6</vt:i4>
      </vt:variant>
      <vt:variant>
        <vt:i4>0</vt:i4>
      </vt:variant>
      <vt:variant>
        <vt:i4>5</vt:i4>
      </vt:variant>
      <vt:variant>
        <vt:lpwstr>http://www.nevo.co.il/law/70301/29</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2025-04-25T10:48:00Z</dcterms:created>
  <dcterms:modified xsi:type="dcterms:W3CDTF">2025-04-25T10:48:00Z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43245</vt:lpwstr>
  </property>
  <property fmtid="{D5CDD505-2E9C-101B-9397-08002B2CF9AE}" pid="6" name="NEWPARTB">
    <vt:lpwstr>08</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סאבר קוואסמי;סברי קוואסמי</vt:lpwstr>
  </property>
  <property fmtid="{D5CDD505-2E9C-101B-9397-08002B2CF9AE}" pid="10" name="JUDGE">
    <vt:lpwstr>אברהם רובין</vt:lpwstr>
  </property>
  <property fmtid="{D5CDD505-2E9C-101B-9397-08002B2CF9AE}" pid="11" name="CITY">
    <vt:lpwstr>י-ם</vt:lpwstr>
  </property>
  <property fmtid="{D5CDD505-2E9C-101B-9397-08002B2CF9AE}" pid="12" name="DATE">
    <vt:lpwstr>20220407</vt:lpwstr>
  </property>
  <property fmtid="{D5CDD505-2E9C-101B-9397-08002B2CF9AE}" pid="13" name="TYPE_N_DATE">
    <vt:lpwstr>39020220407</vt:lpwstr>
  </property>
  <property fmtid="{D5CDD505-2E9C-101B-9397-08002B2CF9AE}" pid="14" name="WORDNUMPAGES">
    <vt:lpwstr>13</vt:lpwstr>
  </property>
  <property fmtid="{D5CDD505-2E9C-101B-9397-08002B2CF9AE}" pid="15" name="TYPE_ABS_DATE">
    <vt:lpwstr>390020220407</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5581520;5920165;20622819;25382709;27915710;27734980;28200855;25824863;18749756;20770441;24966889;25349520;24269594;25126873;5573417;27078678;7965143;28410723</vt:lpwstr>
  </property>
  <property fmtid="{D5CDD505-2E9C-101B-9397-08002B2CF9AE}" pid="36" name="LAWLISTTMP1">
    <vt:lpwstr>70301/333;335.a;029:2;379;025;329.a.1;144.b;144.c.1;334;40ja</vt:lpwstr>
  </property>
</Properties>
</file>