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249"/>
        <w:gridCol w:w="1550"/>
        <w:gridCol w:w="3508"/>
        <w:gridCol w:w="513"/>
      </w:tblGrid>
      <w:tr w:rsidR="00936704" w:rsidRPr="00D915F6" w14:paraId="16B640B6" w14:textId="77777777" w:rsidTr="00EB2B08">
        <w:trPr>
          <w:gridAfter w:val="1"/>
          <w:wAfter w:w="513" w:type="dxa"/>
          <w:trHeight w:hRule="exact" w:val="704"/>
          <w:jc w:val="center"/>
        </w:trPr>
        <w:tc>
          <w:tcPr>
            <w:tcW w:w="8307" w:type="dxa"/>
            <w:gridSpan w:val="3"/>
          </w:tcPr>
          <w:p w14:paraId="31FECAC9" w14:textId="77777777" w:rsidR="00936704" w:rsidRPr="00D915F6" w:rsidRDefault="00936704" w:rsidP="00697DC6">
            <w:pPr>
              <w:pStyle w:val="a3"/>
              <w:jc w:val="center"/>
              <w:rPr>
                <w:rFonts w:ascii="Tahoma" w:hAnsi="Tahoma"/>
                <w:noProof w:val="0"/>
                <w:color w:val="000080"/>
                <w:sz w:val="32"/>
                <w:szCs w:val="32"/>
                <w:rtl/>
              </w:rPr>
            </w:pPr>
            <w:bookmarkStart w:id="0" w:name="FirstLawyer"/>
            <w:bookmarkStart w:id="1" w:name="LastJudge"/>
            <w:r w:rsidRPr="00D915F6">
              <w:rPr>
                <w:rFonts w:ascii="Tahoma" w:hAnsi="Tahoma"/>
                <w:color w:val="000080"/>
                <w:sz w:val="32"/>
                <w:szCs w:val="32"/>
                <w:rtl/>
              </w:rPr>
              <w:t>בית המשפט המחוזי בבאר שבע</w:t>
            </w:r>
          </w:p>
        </w:tc>
      </w:tr>
      <w:tr w:rsidR="00936704" w:rsidRPr="00D915F6" w14:paraId="73038B21" w14:textId="77777777" w:rsidTr="00EB2B08">
        <w:trPr>
          <w:gridAfter w:val="1"/>
          <w:wAfter w:w="513" w:type="dxa"/>
          <w:trHeight w:val="337"/>
          <w:jc w:val="center"/>
        </w:trPr>
        <w:tc>
          <w:tcPr>
            <w:tcW w:w="4799" w:type="dxa"/>
            <w:gridSpan w:val="2"/>
          </w:tcPr>
          <w:p w14:paraId="68DD48BA" w14:textId="77777777" w:rsidR="00936704" w:rsidRPr="00D915F6" w:rsidRDefault="00936704" w:rsidP="00697DC6">
            <w:pPr>
              <w:rPr>
                <w:b/>
                <w:bCs/>
                <w:noProof w:val="0"/>
                <w:sz w:val="26"/>
                <w:szCs w:val="26"/>
                <w:rtl/>
              </w:rPr>
            </w:pPr>
            <w:r w:rsidRPr="00D915F6">
              <w:rPr>
                <w:rFonts w:hint="cs"/>
                <w:b/>
                <w:bCs/>
                <w:noProof w:val="0"/>
                <w:sz w:val="26"/>
                <w:szCs w:val="26"/>
                <w:rtl/>
              </w:rPr>
              <w:t>לפני כב' השופט יובל ליבדרו</w:t>
            </w:r>
          </w:p>
        </w:tc>
        <w:tc>
          <w:tcPr>
            <w:tcW w:w="3508" w:type="dxa"/>
          </w:tcPr>
          <w:p w14:paraId="0C3BF3C5" w14:textId="77777777" w:rsidR="00936704" w:rsidRPr="00D915F6" w:rsidRDefault="00936704" w:rsidP="00697DC6">
            <w:pPr>
              <w:pStyle w:val="a3"/>
              <w:jc w:val="right"/>
              <w:rPr>
                <w:b/>
                <w:bCs/>
                <w:noProof w:val="0"/>
                <w:sz w:val="26"/>
                <w:szCs w:val="26"/>
                <w:rtl/>
              </w:rPr>
            </w:pPr>
            <w:r w:rsidRPr="00D915F6">
              <w:rPr>
                <w:b/>
                <w:bCs/>
                <w:noProof w:val="0"/>
                <w:sz w:val="26"/>
                <w:szCs w:val="26"/>
                <w:rtl/>
              </w:rPr>
              <w:t>ת"פ 18039-10-21</w:t>
            </w:r>
          </w:p>
        </w:tc>
      </w:tr>
      <w:tr w:rsidR="00936704" w:rsidRPr="00D915F6" w14:paraId="1DD2E1C0" w14:textId="77777777" w:rsidTr="00EB2B08">
        <w:tblPrEx>
          <w:tblLook w:val="01E0" w:firstRow="1" w:lastRow="1" w:firstColumn="1" w:lastColumn="1" w:noHBand="0" w:noVBand="0"/>
        </w:tblPrEx>
        <w:trPr>
          <w:jc w:val="center"/>
        </w:trPr>
        <w:tc>
          <w:tcPr>
            <w:tcW w:w="3249" w:type="dxa"/>
            <w:shd w:val="clear" w:color="auto" w:fill="auto"/>
          </w:tcPr>
          <w:p w14:paraId="69FD6487" w14:textId="77777777" w:rsidR="00936704" w:rsidRPr="00D915F6" w:rsidRDefault="00936704" w:rsidP="00936704">
            <w:pPr>
              <w:suppressLineNumbers/>
              <w:spacing w:line="360" w:lineRule="auto"/>
              <w:rPr>
                <w:rFonts w:ascii="Arial" w:hAnsi="Arial"/>
                <w:b/>
                <w:bCs/>
                <w:noProof w:val="0"/>
                <w:sz w:val="26"/>
                <w:szCs w:val="26"/>
              </w:rPr>
            </w:pPr>
            <w:r w:rsidRPr="00D915F6">
              <w:rPr>
                <w:rtl/>
              </w:rPr>
              <w:t xml:space="preserve"> </w:t>
            </w:r>
            <w:bookmarkStart w:id="2" w:name="FirstAppellant"/>
          </w:p>
          <w:p w14:paraId="39066C7B" w14:textId="77777777" w:rsidR="00936704" w:rsidRPr="00D915F6" w:rsidRDefault="00936704" w:rsidP="00936704">
            <w:pPr>
              <w:suppressLineNumbers/>
              <w:spacing w:line="360" w:lineRule="auto"/>
              <w:rPr>
                <w:rFonts w:ascii="Arial" w:hAnsi="Arial"/>
                <w:b/>
                <w:bCs/>
                <w:noProof w:val="0"/>
                <w:sz w:val="26"/>
                <w:szCs w:val="26"/>
                <w:rtl/>
              </w:rPr>
            </w:pPr>
            <w:r w:rsidRPr="00D915F6">
              <w:rPr>
                <w:rFonts w:ascii="Arial" w:hAnsi="Arial" w:hint="cs"/>
                <w:b/>
                <w:bCs/>
                <w:noProof w:val="0"/>
                <w:sz w:val="26"/>
                <w:szCs w:val="26"/>
                <w:rtl/>
              </w:rPr>
              <w:t>ה</w:t>
            </w:r>
            <w:r w:rsidRPr="00D915F6">
              <w:rPr>
                <w:rFonts w:ascii="Arial" w:hAnsi="Arial"/>
                <w:b/>
                <w:bCs/>
                <w:noProof w:val="0"/>
                <w:sz w:val="26"/>
                <w:szCs w:val="26"/>
                <w:rtl/>
              </w:rPr>
              <w:t>מאשימה</w:t>
            </w:r>
            <w:r w:rsidRPr="00D915F6">
              <w:rPr>
                <w:rFonts w:ascii="Arial" w:hAnsi="Arial" w:hint="cs"/>
                <w:b/>
                <w:bCs/>
                <w:noProof w:val="0"/>
                <w:sz w:val="26"/>
                <w:szCs w:val="26"/>
                <w:rtl/>
              </w:rPr>
              <w:t>:</w:t>
            </w:r>
          </w:p>
        </w:tc>
        <w:tc>
          <w:tcPr>
            <w:tcW w:w="5571" w:type="dxa"/>
            <w:gridSpan w:val="3"/>
            <w:shd w:val="clear" w:color="auto" w:fill="auto"/>
          </w:tcPr>
          <w:p w14:paraId="467C7191" w14:textId="77777777" w:rsidR="00936704" w:rsidRPr="00D915F6" w:rsidRDefault="00936704" w:rsidP="00936704">
            <w:pPr>
              <w:suppressLineNumbers/>
              <w:spacing w:line="360" w:lineRule="auto"/>
              <w:rPr>
                <w:rFonts w:ascii="Arial" w:hAnsi="Arial"/>
                <w:b/>
                <w:bCs/>
                <w:noProof w:val="0"/>
                <w:sz w:val="26"/>
                <w:szCs w:val="26"/>
                <w:rtl/>
              </w:rPr>
            </w:pPr>
          </w:p>
          <w:p w14:paraId="2F1D9B13" w14:textId="77777777" w:rsidR="00936704" w:rsidRPr="00D915F6" w:rsidRDefault="00936704" w:rsidP="00936704">
            <w:pPr>
              <w:suppressLineNumbers/>
              <w:spacing w:line="360" w:lineRule="auto"/>
              <w:rPr>
                <w:b/>
                <w:bCs/>
                <w:noProof w:val="0"/>
                <w:sz w:val="26"/>
                <w:szCs w:val="26"/>
              </w:rPr>
            </w:pPr>
            <w:r w:rsidRPr="00D915F6">
              <w:rPr>
                <w:rFonts w:ascii="Arial" w:hAnsi="Arial"/>
                <w:b/>
                <w:bCs/>
                <w:noProof w:val="0"/>
                <w:sz w:val="26"/>
                <w:szCs w:val="26"/>
                <w:rtl/>
              </w:rPr>
              <w:t>מדינת ישראל</w:t>
            </w:r>
            <w:r w:rsidRPr="00D915F6">
              <w:rPr>
                <w:rFonts w:ascii="Arial" w:hAnsi="Arial" w:hint="cs"/>
                <w:b/>
                <w:bCs/>
                <w:noProof w:val="0"/>
                <w:sz w:val="26"/>
                <w:szCs w:val="26"/>
                <w:rtl/>
              </w:rPr>
              <w:t xml:space="preserve"> - פמ"ד</w:t>
            </w:r>
            <w:r w:rsidRPr="00D915F6">
              <w:rPr>
                <w:rFonts w:ascii="Arial" w:hAnsi="Arial"/>
                <w:b/>
                <w:bCs/>
                <w:noProof w:val="0"/>
                <w:sz w:val="26"/>
                <w:szCs w:val="26"/>
                <w:rtl/>
              </w:rPr>
              <w:br/>
            </w:r>
            <w:r w:rsidRPr="00D915F6">
              <w:rPr>
                <w:rFonts w:ascii="Arial" w:hAnsi="Arial" w:hint="cs"/>
                <w:b/>
                <w:bCs/>
                <w:noProof w:val="0"/>
                <w:sz w:val="26"/>
                <w:szCs w:val="26"/>
                <w:rtl/>
              </w:rPr>
              <w:t>ע"י ב"כ עו"ד מורן גז</w:t>
            </w:r>
          </w:p>
        </w:tc>
      </w:tr>
      <w:bookmarkEnd w:id="2"/>
      <w:tr w:rsidR="00936704" w:rsidRPr="00D915F6" w14:paraId="37C4F241" w14:textId="77777777" w:rsidTr="00EB2B08">
        <w:tblPrEx>
          <w:tblLook w:val="01E0" w:firstRow="1" w:lastRow="1" w:firstColumn="1" w:lastColumn="1" w:noHBand="0" w:noVBand="0"/>
        </w:tblPrEx>
        <w:trPr>
          <w:jc w:val="center"/>
        </w:trPr>
        <w:tc>
          <w:tcPr>
            <w:tcW w:w="8820" w:type="dxa"/>
            <w:gridSpan w:val="4"/>
            <w:shd w:val="clear" w:color="auto" w:fill="auto"/>
          </w:tcPr>
          <w:p w14:paraId="3E2B3EEB" w14:textId="77777777" w:rsidR="00936704" w:rsidRPr="00D915F6" w:rsidRDefault="00936704" w:rsidP="00936704">
            <w:pPr>
              <w:suppressLineNumbers/>
              <w:spacing w:line="360" w:lineRule="auto"/>
              <w:rPr>
                <w:rFonts w:ascii="Arial" w:hAnsi="Arial"/>
                <w:b/>
                <w:bCs/>
                <w:noProof w:val="0"/>
                <w:sz w:val="26"/>
                <w:szCs w:val="26"/>
                <w:rtl/>
              </w:rPr>
            </w:pPr>
          </w:p>
          <w:p w14:paraId="1C1991BE" w14:textId="77777777" w:rsidR="00936704" w:rsidRPr="00D915F6" w:rsidRDefault="00936704" w:rsidP="00936704">
            <w:pPr>
              <w:suppressLineNumbers/>
              <w:spacing w:line="360" w:lineRule="auto"/>
              <w:jc w:val="center"/>
              <w:rPr>
                <w:rFonts w:ascii="Arial" w:hAnsi="Arial"/>
                <w:b/>
                <w:bCs/>
                <w:noProof w:val="0"/>
                <w:sz w:val="26"/>
                <w:szCs w:val="26"/>
                <w:rtl/>
              </w:rPr>
            </w:pPr>
            <w:r w:rsidRPr="00D915F6">
              <w:rPr>
                <w:rFonts w:ascii="Arial" w:hAnsi="Arial"/>
                <w:b/>
                <w:bCs/>
                <w:noProof w:val="0"/>
                <w:sz w:val="26"/>
                <w:szCs w:val="26"/>
                <w:rtl/>
              </w:rPr>
              <w:t>נגד</w:t>
            </w:r>
          </w:p>
          <w:p w14:paraId="1BF8EDBB" w14:textId="77777777" w:rsidR="00936704" w:rsidRPr="00D915F6" w:rsidRDefault="00936704" w:rsidP="00936704">
            <w:pPr>
              <w:suppressLineNumbers/>
              <w:spacing w:line="360" w:lineRule="auto"/>
              <w:rPr>
                <w:rFonts w:ascii="Arial" w:hAnsi="Arial"/>
                <w:b/>
                <w:bCs/>
                <w:noProof w:val="0"/>
                <w:sz w:val="26"/>
                <w:szCs w:val="26"/>
              </w:rPr>
            </w:pPr>
          </w:p>
        </w:tc>
      </w:tr>
      <w:tr w:rsidR="00936704" w:rsidRPr="00D915F6" w14:paraId="03A385D5" w14:textId="77777777" w:rsidTr="00EB2B08">
        <w:tblPrEx>
          <w:tblLook w:val="01E0" w:firstRow="1" w:lastRow="1" w:firstColumn="1" w:lastColumn="1" w:noHBand="0" w:noVBand="0"/>
        </w:tblPrEx>
        <w:trPr>
          <w:jc w:val="center"/>
        </w:trPr>
        <w:tc>
          <w:tcPr>
            <w:tcW w:w="3249" w:type="dxa"/>
            <w:shd w:val="clear" w:color="auto" w:fill="auto"/>
          </w:tcPr>
          <w:p w14:paraId="198E80DB" w14:textId="77777777" w:rsidR="00936704" w:rsidRPr="00D915F6" w:rsidRDefault="00936704" w:rsidP="00936704">
            <w:pPr>
              <w:suppressLineNumbers/>
              <w:spacing w:line="360" w:lineRule="auto"/>
              <w:rPr>
                <w:rFonts w:ascii="Arial" w:hAnsi="Arial"/>
                <w:b/>
                <w:bCs/>
                <w:noProof w:val="0"/>
                <w:sz w:val="26"/>
                <w:szCs w:val="26"/>
              </w:rPr>
            </w:pPr>
            <w:r w:rsidRPr="00D915F6">
              <w:rPr>
                <w:rFonts w:ascii="Arial" w:hAnsi="Arial" w:hint="cs"/>
                <w:b/>
                <w:bCs/>
                <w:noProof w:val="0"/>
                <w:sz w:val="26"/>
                <w:szCs w:val="26"/>
                <w:rtl/>
              </w:rPr>
              <w:t>ה</w:t>
            </w:r>
            <w:r w:rsidRPr="00D915F6">
              <w:rPr>
                <w:rFonts w:ascii="Arial" w:hAnsi="Arial"/>
                <w:b/>
                <w:bCs/>
                <w:noProof w:val="0"/>
                <w:sz w:val="26"/>
                <w:szCs w:val="26"/>
                <w:rtl/>
              </w:rPr>
              <w:t>נאשם</w:t>
            </w:r>
            <w:r w:rsidRPr="00D915F6">
              <w:rPr>
                <w:rFonts w:ascii="Arial" w:hAnsi="Arial" w:hint="cs"/>
                <w:b/>
                <w:bCs/>
                <w:noProof w:val="0"/>
                <w:sz w:val="26"/>
                <w:szCs w:val="26"/>
                <w:rtl/>
              </w:rPr>
              <w:t>:</w:t>
            </w:r>
          </w:p>
        </w:tc>
        <w:tc>
          <w:tcPr>
            <w:tcW w:w="5571" w:type="dxa"/>
            <w:gridSpan w:val="3"/>
            <w:shd w:val="clear" w:color="auto" w:fill="auto"/>
          </w:tcPr>
          <w:p w14:paraId="0AF211DA" w14:textId="77777777" w:rsidR="00936704" w:rsidRPr="00D915F6" w:rsidRDefault="00936704" w:rsidP="00936704">
            <w:pPr>
              <w:suppressLineNumbers/>
              <w:spacing w:line="360" w:lineRule="auto"/>
              <w:rPr>
                <w:rtl/>
              </w:rPr>
            </w:pPr>
            <w:r w:rsidRPr="00D915F6">
              <w:rPr>
                <w:rFonts w:ascii="Arial" w:hAnsi="Arial"/>
                <w:b/>
                <w:bCs/>
                <w:noProof w:val="0"/>
                <w:sz w:val="26"/>
                <w:szCs w:val="26"/>
                <w:rtl/>
              </w:rPr>
              <w:t xml:space="preserve">מוחמד שניור </w:t>
            </w:r>
            <w:r w:rsidRPr="00D915F6">
              <w:rPr>
                <w:rFonts w:ascii="Arial" w:hAnsi="Arial" w:hint="cs"/>
                <w:b/>
                <w:bCs/>
                <w:noProof w:val="0"/>
                <w:sz w:val="26"/>
                <w:szCs w:val="26"/>
                <w:rtl/>
              </w:rPr>
              <w:t xml:space="preserve">-בעצמו </w:t>
            </w:r>
            <w:r w:rsidRPr="00D915F6">
              <w:rPr>
                <w:rFonts w:ascii="Arial" w:hAnsi="Arial"/>
                <w:b/>
                <w:bCs/>
                <w:noProof w:val="0"/>
                <w:sz w:val="26"/>
                <w:szCs w:val="26"/>
                <w:rtl/>
              </w:rPr>
              <w:br/>
            </w:r>
            <w:r w:rsidRPr="00D915F6">
              <w:rPr>
                <w:rFonts w:ascii="Arial" w:hAnsi="Arial" w:hint="cs"/>
                <w:b/>
                <w:bCs/>
                <w:noProof w:val="0"/>
                <w:sz w:val="26"/>
                <w:szCs w:val="26"/>
                <w:rtl/>
              </w:rPr>
              <w:t xml:space="preserve">ע"י ב"כ עו"ד </w:t>
            </w:r>
            <w:r w:rsidRPr="00D915F6">
              <w:rPr>
                <w:rFonts w:hint="cs"/>
                <w:b/>
                <w:bCs/>
                <w:rtl/>
              </w:rPr>
              <w:t>נס בן נתן</w:t>
            </w:r>
            <w:r w:rsidRPr="00D915F6">
              <w:rPr>
                <w:rtl/>
              </w:rPr>
              <w:t xml:space="preserve"> </w:t>
            </w:r>
          </w:p>
        </w:tc>
      </w:tr>
    </w:tbl>
    <w:p w14:paraId="3351E13F" w14:textId="77777777" w:rsidR="00EB2B08" w:rsidRDefault="00EB2B08" w:rsidP="00D915F6">
      <w:pPr>
        <w:spacing w:line="360" w:lineRule="auto"/>
        <w:ind w:left="2880" w:firstLine="720"/>
        <w:jc w:val="both"/>
        <w:rPr>
          <w:rFonts w:ascii="Arial" w:hAnsi="Arial"/>
          <w:noProof w:val="0"/>
          <w:sz w:val="26"/>
          <w:szCs w:val="26"/>
          <w:rtl/>
        </w:rPr>
      </w:pPr>
    </w:p>
    <w:p w14:paraId="673AEF72" w14:textId="77777777" w:rsidR="00EB2B08" w:rsidRPr="00EB2B08" w:rsidRDefault="00EB2B08" w:rsidP="00EB2B08">
      <w:pPr>
        <w:spacing w:after="120" w:line="240" w:lineRule="exact"/>
        <w:ind w:left="283" w:hanging="283"/>
        <w:jc w:val="both"/>
        <w:rPr>
          <w:rFonts w:ascii="FrankRuehl" w:hAnsi="FrankRuehl" w:cs="FrankRuehl"/>
          <w:noProof w:val="0"/>
          <w:rtl/>
        </w:rPr>
      </w:pPr>
    </w:p>
    <w:p w14:paraId="5B00E624" w14:textId="77777777" w:rsidR="0064384C" w:rsidRPr="0064384C" w:rsidRDefault="0064384C" w:rsidP="0064384C">
      <w:pPr>
        <w:spacing w:before="120" w:after="120" w:line="240" w:lineRule="exact"/>
        <w:ind w:left="283" w:hanging="283"/>
        <w:jc w:val="both"/>
        <w:rPr>
          <w:rFonts w:ascii="FrankRuehl" w:hAnsi="FrankRuehl" w:cs="FrankRuehl"/>
          <w:noProof w:val="0"/>
          <w:rtl/>
        </w:rPr>
      </w:pPr>
    </w:p>
    <w:p w14:paraId="4C89EB56" w14:textId="77777777" w:rsidR="00F17E1E" w:rsidRDefault="00F17E1E" w:rsidP="00F17E1E">
      <w:pPr>
        <w:spacing w:line="360" w:lineRule="auto"/>
        <w:ind w:left="2880" w:firstLine="720"/>
        <w:jc w:val="both"/>
        <w:rPr>
          <w:rFonts w:ascii="Arial" w:hAnsi="Arial"/>
          <w:noProof w:val="0"/>
          <w:sz w:val="26"/>
          <w:szCs w:val="26"/>
          <w:rtl/>
        </w:rPr>
      </w:pPr>
      <w:bookmarkStart w:id="3" w:name="LawTable"/>
      <w:bookmarkEnd w:id="3"/>
    </w:p>
    <w:p w14:paraId="62163089" w14:textId="77777777" w:rsidR="00F17E1E" w:rsidRPr="00F17E1E" w:rsidRDefault="00F17E1E" w:rsidP="00F17E1E">
      <w:pPr>
        <w:spacing w:before="120" w:after="120" w:line="240" w:lineRule="exact"/>
        <w:ind w:left="283" w:hanging="283"/>
        <w:jc w:val="both"/>
        <w:rPr>
          <w:rFonts w:ascii="FrankRuehl" w:hAnsi="FrankRuehl" w:cs="FrankRuehl"/>
          <w:noProof w:val="0"/>
          <w:rtl/>
        </w:rPr>
      </w:pPr>
    </w:p>
    <w:p w14:paraId="0850E000" w14:textId="77777777" w:rsidR="00F17E1E" w:rsidRPr="00F17E1E" w:rsidRDefault="00F17E1E" w:rsidP="00F17E1E">
      <w:pPr>
        <w:spacing w:before="120" w:after="120" w:line="240" w:lineRule="exact"/>
        <w:ind w:left="283" w:hanging="283"/>
        <w:jc w:val="both"/>
        <w:rPr>
          <w:rFonts w:ascii="FrankRuehl" w:hAnsi="FrankRuehl" w:cs="FrankRuehl"/>
          <w:noProof w:val="0"/>
          <w:rtl/>
        </w:rPr>
      </w:pPr>
    </w:p>
    <w:p w14:paraId="21AE0684" w14:textId="77777777" w:rsidR="00F17E1E" w:rsidRPr="00F17E1E" w:rsidRDefault="00F17E1E" w:rsidP="00F17E1E">
      <w:pPr>
        <w:spacing w:before="120" w:after="120" w:line="240" w:lineRule="exact"/>
        <w:ind w:left="283" w:hanging="283"/>
        <w:jc w:val="both"/>
        <w:rPr>
          <w:rFonts w:ascii="FrankRuehl" w:hAnsi="FrankRuehl" w:cs="FrankRuehl"/>
          <w:noProof w:val="0"/>
          <w:rtl/>
        </w:rPr>
      </w:pPr>
      <w:r w:rsidRPr="00F17E1E">
        <w:rPr>
          <w:rFonts w:ascii="FrankRuehl" w:hAnsi="FrankRuehl" w:cs="FrankRuehl"/>
          <w:noProof w:val="0"/>
          <w:rtl/>
        </w:rPr>
        <w:t xml:space="preserve">חקיקה שאוזכרה: </w:t>
      </w:r>
    </w:p>
    <w:p w14:paraId="2C3CB75E" w14:textId="77777777" w:rsidR="00F17E1E" w:rsidRPr="00F17E1E" w:rsidRDefault="00F17E1E" w:rsidP="00F17E1E">
      <w:pPr>
        <w:spacing w:before="120" w:after="120" w:line="240" w:lineRule="exact"/>
        <w:ind w:left="283" w:hanging="283"/>
        <w:jc w:val="both"/>
        <w:rPr>
          <w:rFonts w:ascii="FrankRuehl" w:hAnsi="FrankRuehl" w:cs="FrankRuehl"/>
          <w:noProof w:val="0"/>
          <w:rtl/>
        </w:rPr>
      </w:pPr>
      <w:hyperlink r:id="rId7" w:history="1">
        <w:r w:rsidRPr="00F17E1E">
          <w:rPr>
            <w:rFonts w:ascii="FrankRuehl" w:hAnsi="FrankRuehl" w:cs="FrankRuehl"/>
            <w:noProof w:val="0"/>
            <w:color w:val="0000FF"/>
            <w:rtl/>
          </w:rPr>
          <w:t>חוק העונשין, תשל"ז-1977</w:t>
        </w:r>
      </w:hyperlink>
      <w:r w:rsidRPr="00F17E1E">
        <w:rPr>
          <w:rFonts w:ascii="FrankRuehl" w:hAnsi="FrankRuehl" w:cs="FrankRuehl"/>
          <w:noProof w:val="0"/>
          <w:rtl/>
        </w:rPr>
        <w:t xml:space="preserve">: סע'  </w:t>
      </w:r>
      <w:hyperlink r:id="rId8" w:history="1">
        <w:r w:rsidRPr="00F17E1E">
          <w:rPr>
            <w:rFonts w:ascii="FrankRuehl" w:hAnsi="FrankRuehl" w:cs="FrankRuehl"/>
            <w:noProof w:val="0"/>
            <w:color w:val="0000FF"/>
            <w:rtl/>
          </w:rPr>
          <w:t>40ח'</w:t>
        </w:r>
      </w:hyperlink>
      <w:r w:rsidRPr="00F17E1E">
        <w:rPr>
          <w:rFonts w:ascii="FrankRuehl" w:hAnsi="FrankRuehl" w:cs="FrankRuehl"/>
          <w:noProof w:val="0"/>
          <w:rtl/>
        </w:rPr>
        <w:t xml:space="preserve">, </w:t>
      </w:r>
      <w:hyperlink r:id="rId9" w:history="1">
        <w:r w:rsidRPr="00F17E1E">
          <w:rPr>
            <w:rFonts w:ascii="FrankRuehl" w:hAnsi="FrankRuehl" w:cs="FrankRuehl"/>
            <w:noProof w:val="0"/>
            <w:color w:val="0000FF"/>
            <w:rtl/>
          </w:rPr>
          <w:t>144</w:t>
        </w:r>
      </w:hyperlink>
      <w:r w:rsidRPr="00F17E1E">
        <w:rPr>
          <w:rFonts w:ascii="FrankRuehl" w:hAnsi="FrankRuehl" w:cs="FrankRuehl"/>
          <w:noProof w:val="0"/>
          <w:rtl/>
        </w:rPr>
        <w:t xml:space="preserve">, </w:t>
      </w:r>
      <w:hyperlink r:id="rId10" w:history="1">
        <w:r w:rsidRPr="00F17E1E">
          <w:rPr>
            <w:rFonts w:ascii="FrankRuehl" w:hAnsi="FrankRuehl" w:cs="FrankRuehl"/>
            <w:noProof w:val="0"/>
            <w:color w:val="0000FF"/>
            <w:rtl/>
          </w:rPr>
          <w:t>144(ב2)</w:t>
        </w:r>
      </w:hyperlink>
    </w:p>
    <w:p w14:paraId="30535A94" w14:textId="77777777" w:rsidR="00F17E1E" w:rsidRPr="00F17E1E" w:rsidRDefault="00F17E1E" w:rsidP="00F17E1E">
      <w:pPr>
        <w:spacing w:line="360" w:lineRule="auto"/>
        <w:ind w:left="2880" w:firstLine="720"/>
        <w:jc w:val="both"/>
        <w:rPr>
          <w:rFonts w:ascii="Arial" w:hAnsi="Arial"/>
          <w:noProof w:val="0"/>
          <w:sz w:val="26"/>
          <w:szCs w:val="26"/>
          <w:rtl/>
        </w:rPr>
      </w:pPr>
      <w:bookmarkStart w:id="4" w:name="LawTable_End"/>
      <w:bookmarkEnd w:id="4"/>
    </w:p>
    <w:p w14:paraId="08C6B9E8" w14:textId="77777777" w:rsidR="00D915F6" w:rsidRPr="0064384C" w:rsidRDefault="00D915F6" w:rsidP="0064384C">
      <w:pPr>
        <w:spacing w:line="360" w:lineRule="auto"/>
        <w:ind w:left="2880" w:firstLine="720"/>
        <w:jc w:val="both"/>
        <w:rPr>
          <w:rFonts w:ascii="Arial" w:hAnsi="Arial"/>
          <w:noProof w:val="0"/>
          <w:sz w:val="26"/>
          <w:szCs w:val="26"/>
          <w:rtl/>
        </w:rPr>
      </w:pPr>
    </w:p>
    <w:p w14:paraId="4AD6C076" w14:textId="77777777" w:rsidR="00D915F6" w:rsidRPr="00D915F6" w:rsidRDefault="00D915F6" w:rsidP="00D915F6">
      <w:pPr>
        <w:spacing w:line="360" w:lineRule="auto"/>
        <w:ind w:left="85"/>
        <w:contextualSpacing/>
        <w:jc w:val="center"/>
        <w:rPr>
          <w:rFonts w:ascii="Arial" w:hAnsi="Arial"/>
          <w:b/>
          <w:bCs/>
          <w:noProof w:val="0"/>
          <w:sz w:val="26"/>
          <w:szCs w:val="26"/>
          <w:u w:val="single"/>
          <w:rtl/>
        </w:rPr>
      </w:pPr>
      <w:bookmarkStart w:id="5" w:name="PsakDin"/>
      <w:bookmarkEnd w:id="0"/>
      <w:bookmarkEnd w:id="1"/>
      <w:r w:rsidRPr="00D915F6">
        <w:rPr>
          <w:rFonts w:ascii="Arial" w:hAnsi="Arial"/>
          <w:b/>
          <w:bCs/>
          <w:noProof w:val="0"/>
          <w:sz w:val="26"/>
          <w:szCs w:val="26"/>
          <w:u w:val="single"/>
          <w:rtl/>
        </w:rPr>
        <w:t>גזר דין</w:t>
      </w:r>
    </w:p>
    <w:bookmarkEnd w:id="5"/>
    <w:p w14:paraId="2BA25E23" w14:textId="77777777" w:rsidR="00936704" w:rsidRPr="002D4AF6" w:rsidRDefault="00936704" w:rsidP="00936704">
      <w:pPr>
        <w:spacing w:line="360" w:lineRule="auto"/>
        <w:ind w:left="85"/>
        <w:contextualSpacing/>
        <w:jc w:val="both"/>
        <w:rPr>
          <w:rFonts w:ascii="Arial" w:hAnsi="Arial"/>
          <w:b/>
          <w:bCs/>
          <w:noProof w:val="0"/>
          <w:u w:val="single"/>
        </w:rPr>
      </w:pPr>
      <w:r w:rsidRPr="002D4AF6">
        <w:rPr>
          <w:rFonts w:ascii="Arial" w:hAnsi="Arial"/>
          <w:b/>
          <w:bCs/>
          <w:noProof w:val="0"/>
          <w:u w:val="single"/>
          <w:rtl/>
        </w:rPr>
        <w:t>מבוא</w:t>
      </w:r>
    </w:p>
    <w:p w14:paraId="0F023471" w14:textId="77777777" w:rsidR="00936704" w:rsidRDefault="00936704" w:rsidP="00936704">
      <w:pPr>
        <w:numPr>
          <w:ilvl w:val="0"/>
          <w:numId w:val="1"/>
        </w:numPr>
        <w:spacing w:line="360" w:lineRule="auto"/>
        <w:ind w:left="85" w:hanging="709"/>
        <w:contextualSpacing/>
        <w:jc w:val="both"/>
        <w:rPr>
          <w:rFonts w:ascii="Arial" w:hAnsi="Arial"/>
          <w:noProof w:val="0"/>
        </w:rPr>
      </w:pPr>
      <w:bookmarkStart w:id="6" w:name="ABSTRACT_START"/>
      <w:bookmarkEnd w:id="6"/>
      <w:r>
        <w:rPr>
          <w:rFonts w:ascii="Arial" w:hAnsi="Arial"/>
          <w:noProof w:val="0"/>
          <w:rtl/>
        </w:rPr>
        <w:t>הנאשם הורשע על</w:t>
      </w:r>
      <w:r>
        <w:rPr>
          <w:rFonts w:ascii="Arial" w:hAnsi="Arial" w:hint="cs"/>
          <w:noProof w:val="0"/>
          <w:rtl/>
        </w:rPr>
        <w:t>-</w:t>
      </w:r>
      <w:r w:rsidRPr="002D4AF6">
        <w:rPr>
          <w:rFonts w:ascii="Arial" w:hAnsi="Arial"/>
          <w:noProof w:val="0"/>
          <w:rtl/>
        </w:rPr>
        <w:t>פי הודאתו במסגרת הסדר טיעון בכתב אישום מתוקן האוחז בשני אישומים</w:t>
      </w:r>
      <w:r>
        <w:rPr>
          <w:rFonts w:ascii="Arial" w:hAnsi="Arial" w:hint="cs"/>
          <w:noProof w:val="0"/>
          <w:rtl/>
        </w:rPr>
        <w:t xml:space="preserve"> (להלן: "כתב האישום")</w:t>
      </w:r>
      <w:r w:rsidRPr="002D4AF6">
        <w:rPr>
          <w:rFonts w:ascii="Arial" w:hAnsi="Arial"/>
          <w:noProof w:val="0"/>
          <w:rtl/>
        </w:rPr>
        <w:t xml:space="preserve"> בביצוע שתי עבירות בנשק (סחר בנשק), עבירות לפי </w:t>
      </w:r>
      <w:hyperlink r:id="rId11" w:history="1">
        <w:r w:rsidR="00EB2B08" w:rsidRPr="00EB2B08">
          <w:rPr>
            <w:rStyle w:val="Hyperlink"/>
            <w:rFonts w:ascii="Arial" w:hAnsi="Arial"/>
            <w:noProof w:val="0"/>
            <w:rtl/>
          </w:rPr>
          <w:t>סעיף 144(ב2)</w:t>
        </w:r>
      </w:hyperlink>
      <w:r w:rsidRPr="002D4AF6">
        <w:rPr>
          <w:rFonts w:ascii="Arial" w:hAnsi="Arial"/>
          <w:noProof w:val="0"/>
          <w:rtl/>
        </w:rPr>
        <w:t xml:space="preserve"> ל</w:t>
      </w:r>
      <w:hyperlink r:id="rId12" w:history="1">
        <w:r w:rsidR="00D915F6" w:rsidRPr="00D915F6">
          <w:rPr>
            <w:rFonts w:ascii="Arial" w:hAnsi="Arial"/>
            <w:noProof w:val="0"/>
            <w:color w:val="0000FF"/>
            <w:u w:val="single"/>
            <w:rtl/>
          </w:rPr>
          <w:t>חוק העונשין</w:t>
        </w:r>
      </w:hyperlink>
      <w:r w:rsidRPr="002D4AF6">
        <w:rPr>
          <w:rFonts w:ascii="Arial" w:hAnsi="Arial"/>
          <w:noProof w:val="0"/>
          <w:rtl/>
        </w:rPr>
        <w:t>, התשל"ז-1977 (להלן: "חוק העונשין").</w:t>
      </w:r>
    </w:p>
    <w:p w14:paraId="62A290B7" w14:textId="77777777" w:rsidR="00936704" w:rsidRPr="00872A75" w:rsidRDefault="00936704" w:rsidP="00936704">
      <w:pPr>
        <w:spacing w:line="360" w:lineRule="auto"/>
        <w:ind w:left="85"/>
        <w:contextualSpacing/>
        <w:jc w:val="both"/>
        <w:rPr>
          <w:rFonts w:ascii="Arial" w:hAnsi="Arial"/>
          <w:noProof w:val="0"/>
        </w:rPr>
      </w:pPr>
    </w:p>
    <w:p w14:paraId="1196A921" w14:textId="77777777" w:rsidR="00936704" w:rsidRPr="002D4AF6" w:rsidRDefault="00936704" w:rsidP="00936704">
      <w:pPr>
        <w:numPr>
          <w:ilvl w:val="0"/>
          <w:numId w:val="1"/>
        </w:numPr>
        <w:spacing w:line="360" w:lineRule="auto"/>
        <w:ind w:left="85" w:hanging="709"/>
        <w:contextualSpacing/>
        <w:jc w:val="both"/>
        <w:rPr>
          <w:rFonts w:ascii="Arial" w:hAnsi="Arial"/>
          <w:noProof w:val="0"/>
        </w:rPr>
      </w:pPr>
      <w:bookmarkStart w:id="7" w:name="ABSTRACT_END"/>
      <w:bookmarkEnd w:id="7"/>
      <w:r>
        <w:rPr>
          <w:rFonts w:ascii="Arial" w:hAnsi="Arial" w:hint="cs"/>
          <w:noProof w:val="0"/>
          <w:rtl/>
        </w:rPr>
        <w:t>במסגרת ההסדר לא הושגה הסכמה עונשית בין הצדדים,</w:t>
      </w:r>
      <w:r w:rsidRPr="002D4AF6">
        <w:rPr>
          <w:rFonts w:ascii="Arial" w:hAnsi="Arial"/>
          <w:noProof w:val="0"/>
          <w:rtl/>
        </w:rPr>
        <w:t xml:space="preserve"> וכל צד טען </w:t>
      </w:r>
      <w:r>
        <w:rPr>
          <w:rFonts w:ascii="Arial" w:hAnsi="Arial" w:hint="cs"/>
          <w:noProof w:val="0"/>
          <w:rtl/>
        </w:rPr>
        <w:t xml:space="preserve">לעונש </w:t>
      </w:r>
      <w:r w:rsidRPr="002D4AF6">
        <w:rPr>
          <w:rFonts w:ascii="Arial" w:hAnsi="Arial"/>
          <w:noProof w:val="0"/>
          <w:rtl/>
        </w:rPr>
        <w:t>באופן חופשי.</w:t>
      </w:r>
    </w:p>
    <w:p w14:paraId="5BE31900" w14:textId="77777777" w:rsidR="00936704" w:rsidRPr="00161A4F" w:rsidRDefault="00936704" w:rsidP="00936704">
      <w:pPr>
        <w:spacing w:line="360" w:lineRule="auto"/>
        <w:ind w:left="85"/>
        <w:contextualSpacing/>
        <w:jc w:val="both"/>
        <w:rPr>
          <w:rFonts w:ascii="Arial" w:hAnsi="Arial"/>
          <w:noProof w:val="0"/>
          <w:rtl/>
        </w:rPr>
      </w:pPr>
    </w:p>
    <w:p w14:paraId="3242EFD0" w14:textId="77777777" w:rsidR="00936704" w:rsidRPr="002D4AF6" w:rsidRDefault="00936704" w:rsidP="00936704">
      <w:pPr>
        <w:spacing w:line="360" w:lineRule="auto"/>
        <w:ind w:left="85" w:hanging="709"/>
        <w:contextualSpacing/>
        <w:jc w:val="both"/>
        <w:rPr>
          <w:rFonts w:ascii="Arial" w:hAnsi="Arial"/>
          <w:b/>
          <w:bCs/>
          <w:noProof w:val="0"/>
          <w:u w:val="single"/>
        </w:rPr>
      </w:pPr>
      <w:r w:rsidRPr="00666F77">
        <w:rPr>
          <w:rFonts w:ascii="Arial" w:hAnsi="Arial"/>
          <w:noProof w:val="0"/>
          <w:rtl/>
        </w:rPr>
        <w:tab/>
      </w:r>
      <w:r w:rsidRPr="002D4AF6">
        <w:rPr>
          <w:rFonts w:ascii="Arial" w:hAnsi="Arial"/>
          <w:b/>
          <w:bCs/>
          <w:noProof w:val="0"/>
          <w:u w:val="single"/>
          <w:rtl/>
        </w:rPr>
        <w:t>כתב האישום</w:t>
      </w:r>
    </w:p>
    <w:p w14:paraId="4CF6DE18"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3.</w:t>
      </w:r>
      <w:r w:rsidRPr="002D4AF6">
        <w:rPr>
          <w:rFonts w:ascii="Arial" w:hAnsi="Arial"/>
          <w:noProof w:val="0"/>
          <w:rtl/>
        </w:rPr>
        <w:tab/>
      </w:r>
      <w:r>
        <w:rPr>
          <w:rFonts w:ascii="Arial" w:hAnsi="Arial"/>
          <w:noProof w:val="0"/>
          <w:u w:val="single"/>
          <w:rtl/>
        </w:rPr>
        <w:t xml:space="preserve">מהחלק הכללי </w:t>
      </w:r>
      <w:r>
        <w:rPr>
          <w:rFonts w:ascii="Arial" w:hAnsi="Arial" w:hint="cs"/>
          <w:noProof w:val="0"/>
          <w:u w:val="single"/>
          <w:rtl/>
        </w:rPr>
        <w:t xml:space="preserve">של </w:t>
      </w:r>
      <w:r w:rsidRPr="002D4AF6">
        <w:rPr>
          <w:rFonts w:ascii="Arial" w:hAnsi="Arial"/>
          <w:noProof w:val="0"/>
          <w:u w:val="single"/>
          <w:rtl/>
        </w:rPr>
        <w:t>כתב האישום</w:t>
      </w:r>
      <w:r w:rsidRPr="002D4AF6">
        <w:rPr>
          <w:rFonts w:ascii="Arial" w:hAnsi="Arial"/>
          <w:noProof w:val="0"/>
          <w:rtl/>
        </w:rPr>
        <w:t xml:space="preserve"> עולה כי במהלך חודשים יולי</w:t>
      </w:r>
      <w:r>
        <w:rPr>
          <w:rFonts w:ascii="Arial" w:hAnsi="Arial" w:hint="cs"/>
          <w:noProof w:val="0"/>
          <w:rtl/>
        </w:rPr>
        <w:t xml:space="preserve"> עד ספטמבר 2021</w:t>
      </w:r>
      <w:r w:rsidRPr="002D4AF6">
        <w:rPr>
          <w:rFonts w:ascii="Arial" w:hAnsi="Arial"/>
          <w:noProof w:val="0"/>
          <w:rtl/>
        </w:rPr>
        <w:t xml:space="preserve"> הפעילה משטרת ישראל סוכן סמוי (להלן: "הסוכן") לשם איסוף ראיות נגד חשודים שונים בעבירות של סחר בסמים ואמל"ח. בין הסוכן לנאשם קיימת היכרות מוקדמת שלא קשורה לענייני נשק. עוד עולה כי כל ההתקשרויות שבוצעו בין הסוכן לנאשם ויתוארו להלן בוצעו באמצעות אפליקציית הווטסאפ.</w:t>
      </w:r>
    </w:p>
    <w:p w14:paraId="35B32F43" w14:textId="77777777" w:rsidR="00936704" w:rsidRPr="002D4AF6" w:rsidRDefault="00936704" w:rsidP="00936704">
      <w:pPr>
        <w:spacing w:line="360" w:lineRule="auto"/>
        <w:ind w:left="85" w:hanging="709"/>
        <w:jc w:val="both"/>
        <w:rPr>
          <w:rFonts w:ascii="Arial" w:hAnsi="Arial"/>
          <w:noProof w:val="0"/>
          <w:rtl/>
        </w:rPr>
      </w:pPr>
    </w:p>
    <w:p w14:paraId="3628F070" w14:textId="77777777" w:rsidR="00936704" w:rsidRDefault="00936704" w:rsidP="00936704">
      <w:pPr>
        <w:spacing w:line="360" w:lineRule="auto"/>
        <w:ind w:left="85" w:hanging="709"/>
        <w:jc w:val="both"/>
        <w:rPr>
          <w:rFonts w:ascii="Arial" w:hAnsi="Arial"/>
          <w:noProof w:val="0"/>
          <w:rtl/>
        </w:rPr>
      </w:pPr>
      <w:r w:rsidRPr="002D4AF6">
        <w:rPr>
          <w:rFonts w:ascii="Arial" w:hAnsi="Arial"/>
          <w:noProof w:val="0"/>
          <w:rtl/>
        </w:rPr>
        <w:lastRenderedPageBreak/>
        <w:tab/>
      </w:r>
      <w:r w:rsidRPr="002D4AF6">
        <w:rPr>
          <w:rFonts w:ascii="Arial" w:hAnsi="Arial"/>
          <w:noProof w:val="0"/>
          <w:u w:val="single"/>
          <w:rtl/>
        </w:rPr>
        <w:t>מהאישום הראשון ש</w:t>
      </w:r>
      <w:r>
        <w:rPr>
          <w:rFonts w:ascii="Arial" w:hAnsi="Arial" w:hint="cs"/>
          <w:noProof w:val="0"/>
          <w:u w:val="single"/>
          <w:rtl/>
        </w:rPr>
        <w:t xml:space="preserve">ל </w:t>
      </w:r>
      <w:r w:rsidRPr="002D4AF6">
        <w:rPr>
          <w:rFonts w:ascii="Arial" w:hAnsi="Arial"/>
          <w:noProof w:val="0"/>
          <w:u w:val="single"/>
          <w:rtl/>
        </w:rPr>
        <w:t>כתב האישום</w:t>
      </w:r>
      <w:r w:rsidRPr="00872A75">
        <w:rPr>
          <w:rFonts w:ascii="Arial" w:hAnsi="Arial"/>
          <w:noProof w:val="0"/>
          <w:rtl/>
        </w:rPr>
        <w:t xml:space="preserve"> </w:t>
      </w:r>
      <w:r w:rsidRPr="002D4AF6">
        <w:rPr>
          <w:rFonts w:ascii="Arial" w:hAnsi="Arial"/>
          <w:noProof w:val="0"/>
          <w:rtl/>
        </w:rPr>
        <w:t>עולה כי במהלך שיחה שקיימו הסוכן והנאשם ביום 15.8.2021 בשעות הצהריים אמר הנאשם לסוכן שהוא יכול למכור לו סם מסוכן מסוג קוקאין וזה השיב כי הוא מעוניין לרכוש 40-50 גרם ע</w:t>
      </w:r>
      <w:r>
        <w:rPr>
          <w:rFonts w:ascii="Arial" w:hAnsi="Arial"/>
          <w:noProof w:val="0"/>
          <w:rtl/>
        </w:rPr>
        <w:t xml:space="preserve">בור חבר. הנאשם השיב שיבדוק זאת </w:t>
      </w:r>
      <w:r w:rsidRPr="002D4AF6">
        <w:rPr>
          <w:rFonts w:ascii="Arial" w:hAnsi="Arial"/>
          <w:noProof w:val="0"/>
          <w:rtl/>
        </w:rPr>
        <w:t>ויחזור אליו עם תשובה ובהמשך מסר לסוכן שאין לו קוקאין למכירה. במהלך הימים הבאים ולבקשת הסוכן</w:t>
      </w:r>
      <w:r>
        <w:rPr>
          <w:rFonts w:ascii="Arial" w:hAnsi="Arial" w:hint="cs"/>
          <w:noProof w:val="0"/>
          <w:rtl/>
        </w:rPr>
        <w:t>,</w:t>
      </w:r>
      <w:r>
        <w:rPr>
          <w:rFonts w:ascii="Arial" w:hAnsi="Arial"/>
          <w:noProof w:val="0"/>
          <w:rtl/>
        </w:rPr>
        <w:t xml:space="preserve"> הציע הנאשם</w:t>
      </w:r>
      <w:r>
        <w:rPr>
          <w:rFonts w:ascii="Arial" w:hAnsi="Arial" w:hint="cs"/>
          <w:noProof w:val="0"/>
          <w:rtl/>
        </w:rPr>
        <w:t xml:space="preserve"> </w:t>
      </w:r>
      <w:r w:rsidRPr="002D4AF6">
        <w:rPr>
          <w:rFonts w:ascii="Arial" w:hAnsi="Arial"/>
          <w:noProof w:val="0"/>
          <w:rtl/>
        </w:rPr>
        <w:t xml:space="preserve">לסוכן </w:t>
      </w:r>
      <w:r>
        <w:rPr>
          <w:rFonts w:ascii="Arial" w:hAnsi="Arial" w:hint="cs"/>
          <w:noProof w:val="0"/>
          <w:rtl/>
        </w:rPr>
        <w:t xml:space="preserve">למכור לו </w:t>
      </w:r>
      <w:r w:rsidRPr="002D4AF6">
        <w:rPr>
          <w:rFonts w:ascii="Arial" w:hAnsi="Arial"/>
          <w:noProof w:val="0"/>
          <w:rtl/>
        </w:rPr>
        <w:t xml:space="preserve">אמל"ח. </w:t>
      </w:r>
    </w:p>
    <w:p w14:paraId="5B9CBD05" w14:textId="77777777" w:rsidR="00936704"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ביום 22.8.2021 התקשר הסוכן אל הנאשם וביקש ממנו אקדח דחוף עקב סכסוכים שיש לו</w:t>
      </w:r>
      <w:r>
        <w:rPr>
          <w:rFonts w:ascii="Arial" w:hAnsi="Arial" w:hint="cs"/>
          <w:noProof w:val="0"/>
          <w:rtl/>
        </w:rPr>
        <w:t>.</w:t>
      </w:r>
      <w:r>
        <w:rPr>
          <w:rFonts w:ascii="Arial" w:hAnsi="Arial"/>
          <w:noProof w:val="0"/>
          <w:rtl/>
        </w:rPr>
        <w:t xml:space="preserve"> הנאשם השיב </w:t>
      </w:r>
      <w:r w:rsidRPr="002D4AF6">
        <w:rPr>
          <w:rFonts w:ascii="Arial" w:hAnsi="Arial"/>
          <w:noProof w:val="0"/>
          <w:rtl/>
        </w:rPr>
        <w:t>ש</w:t>
      </w:r>
      <w:r>
        <w:rPr>
          <w:rFonts w:ascii="Arial" w:hAnsi="Arial" w:hint="cs"/>
          <w:noProof w:val="0"/>
          <w:rtl/>
        </w:rPr>
        <w:t>"</w:t>
      </w:r>
      <w:r w:rsidRPr="002D4AF6">
        <w:rPr>
          <w:rFonts w:ascii="Arial" w:hAnsi="Arial"/>
          <w:noProof w:val="0"/>
          <w:rtl/>
        </w:rPr>
        <w:t>יארגן לו משהו</w:t>
      </w:r>
      <w:r>
        <w:rPr>
          <w:rFonts w:ascii="Arial" w:hAnsi="Arial" w:hint="cs"/>
          <w:noProof w:val="0"/>
          <w:rtl/>
        </w:rPr>
        <w:t>"</w:t>
      </w:r>
      <w:r w:rsidRPr="002D4AF6">
        <w:rPr>
          <w:rFonts w:ascii="Arial" w:hAnsi="Arial"/>
          <w:noProof w:val="0"/>
          <w:rtl/>
        </w:rPr>
        <w:t>. בהמשך היום התקשר הנאשם אל הסוכן ומסר לו שיש לו אקדח נקי שלא ירו בו וביקש תמורתו סך של</w:t>
      </w:r>
      <w:r>
        <w:rPr>
          <w:rFonts w:ascii="Arial" w:hAnsi="Arial" w:hint="cs"/>
          <w:noProof w:val="0"/>
          <w:rtl/>
        </w:rPr>
        <w:t xml:space="preserve"> 30,000</w:t>
      </w:r>
      <w:r w:rsidRPr="002D4AF6">
        <w:rPr>
          <w:rFonts w:ascii="Arial" w:hAnsi="Arial"/>
          <w:noProof w:val="0"/>
          <w:rtl/>
        </w:rPr>
        <w:t xml:space="preserve"> ₪. הסוכן</w:t>
      </w:r>
      <w:r>
        <w:rPr>
          <w:rFonts w:ascii="Arial" w:hAnsi="Arial"/>
          <w:noProof w:val="0"/>
          <w:rtl/>
        </w:rPr>
        <w:t xml:space="preserve"> אמר לו שזה יקר ושינסה לארגן </w:t>
      </w:r>
      <w:r w:rsidRPr="002D4AF6">
        <w:rPr>
          <w:rFonts w:ascii="Arial" w:hAnsi="Arial"/>
          <w:noProof w:val="0"/>
          <w:rtl/>
        </w:rPr>
        <w:t xml:space="preserve">אקדח בעלות זולה יותר. </w:t>
      </w:r>
    </w:p>
    <w:p w14:paraId="270C5BD5"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ביום 24.8.2021 שלח הנאשם לטלפון הנייד של הסוכן תמונות של אקדח ללא מחסנית ובהודעה קולית הודיע לו שהאקדח עולה 1</w:t>
      </w:r>
      <w:r>
        <w:rPr>
          <w:rFonts w:ascii="Arial" w:hAnsi="Arial" w:hint="cs"/>
          <w:noProof w:val="0"/>
          <w:rtl/>
        </w:rPr>
        <w:t>5,000</w:t>
      </w:r>
      <w:r w:rsidRPr="002D4AF6">
        <w:rPr>
          <w:rFonts w:ascii="Arial" w:hAnsi="Arial"/>
          <w:noProof w:val="0"/>
          <w:rtl/>
        </w:rPr>
        <w:t xml:space="preserve"> ₪. הסוכן השיב לו שהוא לא צריך יותר מזה וביקש ממנו לארגן גם תחמושת לאקדח, תו</w:t>
      </w:r>
      <w:r>
        <w:rPr>
          <w:rFonts w:ascii="Arial" w:hAnsi="Arial"/>
          <w:noProof w:val="0"/>
          <w:rtl/>
        </w:rPr>
        <w:t xml:space="preserve">ך שהוא אומר כי אין צורך בהרבה </w:t>
      </w:r>
      <w:r>
        <w:rPr>
          <w:rFonts w:ascii="Arial" w:hAnsi="Arial" w:hint="cs"/>
          <w:noProof w:val="0"/>
          <w:rtl/>
        </w:rPr>
        <w:t>כדורים</w:t>
      </w:r>
      <w:r>
        <w:rPr>
          <w:rFonts w:ascii="Arial" w:hAnsi="Arial"/>
          <w:noProof w:val="0"/>
          <w:rtl/>
        </w:rPr>
        <w:t xml:space="preserve"> </w:t>
      </w:r>
      <w:r w:rsidRPr="002D4AF6">
        <w:rPr>
          <w:rFonts w:ascii="Arial" w:hAnsi="Arial"/>
          <w:noProof w:val="0"/>
          <w:rtl/>
        </w:rPr>
        <w:t>כי</w:t>
      </w:r>
      <w:r>
        <w:rPr>
          <w:rFonts w:ascii="Arial" w:hAnsi="Arial" w:hint="cs"/>
          <w:noProof w:val="0"/>
          <w:rtl/>
        </w:rPr>
        <w:t>וון</w:t>
      </w:r>
      <w:r w:rsidRPr="002D4AF6">
        <w:rPr>
          <w:rFonts w:ascii="Arial" w:hAnsi="Arial"/>
          <w:noProof w:val="0"/>
          <w:rtl/>
        </w:rPr>
        <w:t xml:space="preserve"> </w:t>
      </w:r>
      <w:r>
        <w:rPr>
          <w:rFonts w:ascii="Arial" w:hAnsi="Arial" w:hint="cs"/>
          <w:noProof w:val="0"/>
          <w:rtl/>
        </w:rPr>
        <w:t>שהוא צריך את זה ל</w:t>
      </w:r>
      <w:r w:rsidRPr="002D4AF6">
        <w:rPr>
          <w:rFonts w:ascii="Arial" w:hAnsi="Arial"/>
          <w:noProof w:val="0"/>
          <w:rtl/>
        </w:rPr>
        <w:t xml:space="preserve">הגנה. </w:t>
      </w:r>
    </w:p>
    <w:p w14:paraId="202BCD40"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כמה דקות לאחר מכן התקשר הנאשם אל הסוכן ואמר לו שהוא מארגן לו תחמושת ושהוא יכול לבוא לקחת את האקדח. בתמורה ביקש הנאשם מ</w:t>
      </w:r>
      <w:r>
        <w:rPr>
          <w:rFonts w:ascii="Arial" w:hAnsi="Arial" w:hint="cs"/>
          <w:noProof w:val="0"/>
          <w:rtl/>
        </w:rPr>
        <w:t>ה</w:t>
      </w:r>
      <w:r w:rsidRPr="002D4AF6">
        <w:rPr>
          <w:rFonts w:ascii="Arial" w:hAnsi="Arial"/>
          <w:noProof w:val="0"/>
          <w:rtl/>
        </w:rPr>
        <w:t xml:space="preserve">סוכן סך של 15,000 ₪ או לחילופין רכב מסוג סקודה.  </w:t>
      </w:r>
    </w:p>
    <w:p w14:paraId="4B6DE60B"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בהמשך היום, בשעה 16:03 לערך, התקשר הסוכן אל הנאשם והשניים תיאמו ביניהם מפגש ליום 25.08.2021 בכניסה למחסום מיתר לביצוע עסקת המכירה.</w:t>
      </w:r>
    </w:p>
    <w:p w14:paraId="521F0D03"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ביום 25.02.2021 התקשר הסוכן לנאשם ומסר לו שהוא בדרך למקום המפגש. במהלך השיחה, מסר הסוכן לנאשם שיתלווה אליו לעסקת המכירה בחור נוסף שתפקידו לשאת את האקדח. כמו כן, ביקש הסוכן מהנאשם שיביא לו יחד עם האקדח גם מחסנית וכדורים. הנאשם אמר שינסה לעשות זאת.</w:t>
      </w:r>
    </w:p>
    <w:p w14:paraId="0C42FDD7"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ביום 25.08.2021 בשעה 13:45 או בסמוך לכך, הגיע הסוכן ברכב כשהוא מלווה בשוטר למחסום מיתר. </w:t>
      </w:r>
      <w:r>
        <w:rPr>
          <w:rFonts w:ascii="Arial" w:hAnsi="Arial" w:hint="cs"/>
          <w:noProof w:val="0"/>
          <w:rtl/>
        </w:rPr>
        <w:t xml:space="preserve">בחלוף </w:t>
      </w:r>
      <w:r w:rsidRPr="002D4AF6">
        <w:rPr>
          <w:rFonts w:ascii="Arial" w:hAnsi="Arial"/>
          <w:noProof w:val="0"/>
          <w:rtl/>
        </w:rPr>
        <w:t>מספר דקות</w:t>
      </w:r>
      <w:r>
        <w:rPr>
          <w:rFonts w:ascii="Arial" w:hAnsi="Arial"/>
          <w:noProof w:val="0"/>
          <w:rtl/>
        </w:rPr>
        <w:t xml:space="preserve"> הגיע הנאשם למקום</w:t>
      </w:r>
      <w:r>
        <w:rPr>
          <w:rFonts w:ascii="Arial" w:hAnsi="Arial" w:hint="cs"/>
          <w:noProof w:val="0"/>
          <w:rtl/>
        </w:rPr>
        <w:t xml:space="preserve">, עלה </w:t>
      </w:r>
      <w:r w:rsidRPr="002D4AF6">
        <w:rPr>
          <w:rFonts w:ascii="Arial" w:hAnsi="Arial"/>
          <w:noProof w:val="0"/>
          <w:rtl/>
        </w:rPr>
        <w:t>לרכבו של הסוכן וישב בכיסא הנוסע הסמוך לכיסא ה</w:t>
      </w:r>
      <w:r>
        <w:rPr>
          <w:rFonts w:ascii="Arial" w:hAnsi="Arial" w:hint="cs"/>
          <w:noProof w:val="0"/>
          <w:rtl/>
        </w:rPr>
        <w:t>נהג בו ישב ה</w:t>
      </w:r>
      <w:r w:rsidRPr="002D4AF6">
        <w:rPr>
          <w:rFonts w:ascii="Arial" w:hAnsi="Arial"/>
          <w:noProof w:val="0"/>
          <w:rtl/>
        </w:rPr>
        <w:t xml:space="preserve">סוכן. השוטר ישב במושב האחורי והנאשם הציע לסוכן ולשוטר להמשיך לנסוע ברכב מעבר למחסום לתוך השטחים, אך השוטר סירב. הנאשם ניסה לשכנעם בשנית והבטיח שהוא "ידאג להם והכל יהיה בסדר", אך הסוכן אמר לנאשם שהשוטר פוחד ושהוא משלם לו 1,000 ₪ עבור נשיאת האקדח. </w:t>
      </w:r>
    </w:p>
    <w:p w14:paraId="0110DB1B"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לאחר מכן, התקשר הנאשם לאחר שזהותו אינה ידועה, אשר היה אמור להביא את האקדח למקום ושוחח עמו בשפה הערבית, כשבסיום השיחה ביקש הנאשם מהסוכן שייתן לו את הרכב איתו הגיעו כדי שהנאשם ייסע להביא את האקדח בעוד הסוכן והשוטר ימתינו לו במקום. </w:t>
      </w:r>
    </w:p>
    <w:p w14:paraId="7EB23E8C"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הסוכן והשוטר סירבו והנאשם אמר להם שהוא ידאג שהאקדח יגיע למקום. הנאשם יצא מהרכב וכעבור מספר דקות הגיע למקום רכב מסוג </w:t>
      </w:r>
      <w:r>
        <w:rPr>
          <w:rFonts w:ascii="Arial" w:hAnsi="Arial" w:hint="cs"/>
          <w:noProof w:val="0"/>
          <w:rtl/>
        </w:rPr>
        <w:t>"</w:t>
      </w:r>
      <w:r w:rsidRPr="002D4AF6">
        <w:rPr>
          <w:rFonts w:ascii="Arial" w:hAnsi="Arial"/>
          <w:noProof w:val="0"/>
          <w:rtl/>
        </w:rPr>
        <w:t>קיה</w:t>
      </w:r>
      <w:r>
        <w:rPr>
          <w:rFonts w:ascii="Arial" w:hAnsi="Arial" w:hint="cs"/>
          <w:noProof w:val="0"/>
          <w:rtl/>
        </w:rPr>
        <w:t>"</w:t>
      </w:r>
      <w:r w:rsidRPr="002D4AF6">
        <w:rPr>
          <w:rFonts w:ascii="Arial" w:hAnsi="Arial"/>
          <w:noProof w:val="0"/>
          <w:rtl/>
        </w:rPr>
        <w:t xml:space="preserve">. הנאשם עלה לרכב </w:t>
      </w:r>
      <w:r>
        <w:rPr>
          <w:rFonts w:ascii="Arial" w:hAnsi="Arial" w:hint="cs"/>
          <w:noProof w:val="0"/>
          <w:rtl/>
        </w:rPr>
        <w:t xml:space="preserve">זה </w:t>
      </w:r>
      <w:r w:rsidRPr="002D4AF6">
        <w:rPr>
          <w:rFonts w:ascii="Arial" w:hAnsi="Arial"/>
          <w:noProof w:val="0"/>
          <w:rtl/>
        </w:rPr>
        <w:t xml:space="preserve">ונסע מהמקום, בעוד הסוכן והשוטר ממתינים לו במקום. </w:t>
      </w:r>
    </w:p>
    <w:p w14:paraId="1716735B"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כמה דקות לאחר מכן, חזר למקום רכב ה</w:t>
      </w:r>
      <w:r>
        <w:rPr>
          <w:rFonts w:ascii="Arial" w:hAnsi="Arial" w:hint="cs"/>
          <w:noProof w:val="0"/>
          <w:rtl/>
        </w:rPr>
        <w:t>"</w:t>
      </w:r>
      <w:r w:rsidRPr="002D4AF6">
        <w:rPr>
          <w:rFonts w:ascii="Arial" w:hAnsi="Arial"/>
          <w:noProof w:val="0"/>
          <w:rtl/>
        </w:rPr>
        <w:t>קיה</w:t>
      </w:r>
      <w:r>
        <w:rPr>
          <w:rFonts w:ascii="Arial" w:hAnsi="Arial" w:hint="cs"/>
          <w:noProof w:val="0"/>
          <w:rtl/>
        </w:rPr>
        <w:t>"</w:t>
      </w:r>
      <w:r w:rsidRPr="002D4AF6">
        <w:rPr>
          <w:rFonts w:ascii="Arial" w:hAnsi="Arial"/>
          <w:noProof w:val="0"/>
          <w:rtl/>
        </w:rPr>
        <w:t>, הנאשם יצא מהרכב כשברשותו אקדח מסוג חצי אוטומט 9 מ"מ (להלן: "האקד</w:t>
      </w:r>
      <w:r>
        <w:rPr>
          <w:rFonts w:ascii="Arial" w:hAnsi="Arial"/>
          <w:noProof w:val="0"/>
          <w:rtl/>
        </w:rPr>
        <w:t xml:space="preserve">ח") ועלה לרכב של הסוכן והשוטר. </w:t>
      </w:r>
      <w:r w:rsidRPr="002D4AF6">
        <w:rPr>
          <w:rFonts w:ascii="Arial" w:hAnsi="Arial"/>
          <w:noProof w:val="0"/>
          <w:rtl/>
        </w:rPr>
        <w:t>רכב</w:t>
      </w:r>
      <w:r>
        <w:rPr>
          <w:rFonts w:ascii="Arial" w:hAnsi="Arial" w:hint="cs"/>
          <w:noProof w:val="0"/>
          <w:rtl/>
        </w:rPr>
        <w:t xml:space="preserve"> ה"קיה"</w:t>
      </w:r>
      <w:r w:rsidRPr="002D4AF6">
        <w:rPr>
          <w:rFonts w:ascii="Arial" w:hAnsi="Arial"/>
          <w:noProof w:val="0"/>
          <w:rtl/>
        </w:rPr>
        <w:t xml:space="preserve"> עזב את המקום והנאשם מסר לסוכן את האקדח עטוף במסכות רפואיות. הסוכן העביר את האקדח שקיבל מהנאשם לשוטר ומסר לנאשם תשלום של 15,000 ₪ תמורת האקדח. </w:t>
      </w:r>
    </w:p>
    <w:p w14:paraId="535417B0" w14:textId="77777777" w:rsidR="00936704" w:rsidRPr="002D4AF6" w:rsidRDefault="00936704" w:rsidP="00936704">
      <w:pPr>
        <w:spacing w:line="360" w:lineRule="auto"/>
        <w:ind w:left="85" w:hanging="709"/>
        <w:jc w:val="both"/>
        <w:rPr>
          <w:rFonts w:ascii="Arial" w:hAnsi="Arial"/>
          <w:noProof w:val="0"/>
          <w:rtl/>
        </w:rPr>
      </w:pPr>
    </w:p>
    <w:p w14:paraId="5C1DAC87"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lastRenderedPageBreak/>
        <w:tab/>
      </w:r>
      <w:r>
        <w:rPr>
          <w:rFonts w:ascii="Arial" w:hAnsi="Arial"/>
          <w:noProof w:val="0"/>
          <w:u w:val="single"/>
          <w:rtl/>
        </w:rPr>
        <w:t xml:space="preserve">מהאישום השני שבכתב </w:t>
      </w:r>
      <w:r w:rsidRPr="00872A75">
        <w:rPr>
          <w:rFonts w:ascii="Arial" w:hAnsi="Arial"/>
          <w:noProof w:val="0"/>
          <w:u w:val="single"/>
          <w:rtl/>
        </w:rPr>
        <w:t>האישום</w:t>
      </w:r>
      <w:r w:rsidRPr="00872A75">
        <w:rPr>
          <w:rFonts w:ascii="Arial" w:hAnsi="Arial" w:hint="cs"/>
          <w:noProof w:val="0"/>
          <w:rtl/>
        </w:rPr>
        <w:t xml:space="preserve"> </w:t>
      </w:r>
      <w:r w:rsidRPr="00872A75">
        <w:rPr>
          <w:rFonts w:ascii="Arial" w:hAnsi="Arial"/>
          <w:noProof w:val="0"/>
          <w:rtl/>
        </w:rPr>
        <w:t xml:space="preserve">עולה </w:t>
      </w:r>
      <w:r w:rsidRPr="002D4AF6">
        <w:rPr>
          <w:rFonts w:ascii="Arial" w:hAnsi="Arial"/>
          <w:noProof w:val="0"/>
          <w:rtl/>
        </w:rPr>
        <w:t xml:space="preserve">כי ביום 31.08.2021 בשעה 19:18 לערך, בהמשך לבקשתו של הסוכן מהנאשם לרכוש ממנו אמל"ח נוסף, יצר הנאשם קשר עם הסוכן ואמר לו כי הוא רוצה לקיים עמו שיחת וידאו בכדי שיוכל להראות כלי נשק במהלך השיחה. הסוכן הסכים, והשניים קיימו שיחת וידאו באמצעות הווטסאפ, כשבמהלכה הציג הנאשם לסוכן מספר כלי נשק וכן מחסנית ובה כדורים ואמר לו לבחור איזה נשק הוא רוצה. </w:t>
      </w:r>
    </w:p>
    <w:p w14:paraId="79709EF7"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הסוכן בחר באחד מכלי הנשק ואמר לנאשם שהוא חייב לו שתי מחסניות, אחת על העסקה הקודמת ש</w:t>
      </w:r>
      <w:r>
        <w:rPr>
          <w:rFonts w:ascii="Arial" w:hAnsi="Arial"/>
          <w:noProof w:val="0"/>
          <w:rtl/>
        </w:rPr>
        <w:t>תוארה באישום הראשון שבה לא הביא</w:t>
      </w:r>
      <w:r w:rsidRPr="002D4AF6">
        <w:rPr>
          <w:rFonts w:ascii="Arial" w:hAnsi="Arial"/>
          <w:noProof w:val="0"/>
          <w:rtl/>
        </w:rPr>
        <w:t xml:space="preserve"> לו מחסנית יחד עם הנשק ועוד מחסנית לעסקה הנוכחית. לאחר דין ודברים, סוכם כי הסוכן ישלם לנאשם עבור הנשק סך של 34,000 ₪ או יביא לו רכב מסוג "סקודה" תמורתו.</w:t>
      </w:r>
    </w:p>
    <w:p w14:paraId="708F6775"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 xml:space="preserve">ביום 1.9.2021 יצר הנאשם קשר באמצעות שיחת וידאו עם הסוכן, ומסר לו שהנשק נמצא אצלו. ביום 4.9.2021 יצר הסוכן קשר עם הנאשם והשניים תיאמו מועד לביצוע העסקה ליום 5.9.2021. הסוכן אמר לנאשם שבתמורה לנשק יביא לו רכב "סקודה" והנאשם הסכים. </w:t>
      </w:r>
    </w:p>
    <w:p w14:paraId="4880EBEA"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 xml:space="preserve">ביום 5.9.2021 ולאחר שהתברר שהסוכן חלה בנגיף "הקורונה", יצר הסוכן קשר עם הנאשם, אמר לו שהוא חולה "קורונה" ולכן לא יוכל להגיע לביצוע העסקה ובמקומו הוא שולח אדם אחר אותו הציג כאחיו של חברתו. הנאשם שאל את הסוכן האם ניתן לסמוך על האדם שהוא שולח והסוכן השיב בחיוב ומסר לו שהוא שולח עמו סך של 34,000 ₪ עבור האקדח. </w:t>
      </w:r>
    </w:p>
    <w:p w14:paraId="14E745F4"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 xml:space="preserve">בשל מחלתו של הסוכן נשלח שוטר לביצוע עסקת המכירה. בהמשך היום, בשעה 13:25 לערך, יצר </w:t>
      </w:r>
      <w:r>
        <w:rPr>
          <w:rFonts w:ascii="Arial" w:hAnsi="Arial" w:hint="cs"/>
          <w:noProof w:val="0"/>
          <w:rtl/>
        </w:rPr>
        <w:t>הסוכן</w:t>
      </w:r>
      <w:r w:rsidRPr="002D4AF6">
        <w:rPr>
          <w:rFonts w:ascii="Arial" w:hAnsi="Arial"/>
          <w:noProof w:val="0"/>
          <w:rtl/>
        </w:rPr>
        <w:t xml:space="preserve"> קשר עם </w:t>
      </w:r>
      <w:r>
        <w:rPr>
          <w:rFonts w:ascii="Arial" w:hAnsi="Arial"/>
          <w:noProof w:val="0"/>
          <w:rtl/>
        </w:rPr>
        <w:t>הנאשם ומסר לו שהאדם ששלח במקומו</w:t>
      </w:r>
      <w:r w:rsidRPr="002D4AF6">
        <w:rPr>
          <w:rFonts w:ascii="Arial" w:hAnsi="Arial"/>
          <w:noProof w:val="0"/>
          <w:rtl/>
        </w:rPr>
        <w:t xml:space="preserve"> יצא לכיוונו. הנאשם אמר לסוכן שהוא יהיה במחסום מיתר, המקום בו בוצעה העסקה שבאישום הראשון. השוטר הגיע למקום ברכב. הסוכן התקשר לנאשם ואמר</w:t>
      </w:r>
      <w:r>
        <w:rPr>
          <w:rFonts w:ascii="Arial" w:hAnsi="Arial"/>
          <w:noProof w:val="0"/>
          <w:rtl/>
        </w:rPr>
        <w:t xml:space="preserve"> לו שהאדם ששלח מחכה ל</w:t>
      </w:r>
      <w:r>
        <w:rPr>
          <w:rFonts w:ascii="Arial" w:hAnsi="Arial" w:hint="cs"/>
          <w:noProof w:val="0"/>
          <w:rtl/>
        </w:rPr>
        <w:t xml:space="preserve">ו </w:t>
      </w:r>
      <w:r>
        <w:rPr>
          <w:rFonts w:ascii="Arial" w:hAnsi="Arial"/>
          <w:noProof w:val="0"/>
          <w:rtl/>
        </w:rPr>
        <w:t>במחסו</w:t>
      </w:r>
      <w:r>
        <w:rPr>
          <w:rFonts w:ascii="Arial" w:hAnsi="Arial" w:hint="cs"/>
          <w:noProof w:val="0"/>
          <w:rtl/>
        </w:rPr>
        <w:t>ם</w:t>
      </w:r>
      <w:r w:rsidRPr="002D4AF6">
        <w:rPr>
          <w:rFonts w:ascii="Arial" w:hAnsi="Arial"/>
          <w:noProof w:val="0"/>
          <w:rtl/>
        </w:rPr>
        <w:t xml:space="preserve"> מיתר. כעבור מספר דקות הגיע למקום רכב </w:t>
      </w:r>
      <w:r>
        <w:rPr>
          <w:rFonts w:ascii="Arial" w:hAnsi="Arial" w:hint="cs"/>
          <w:noProof w:val="0"/>
          <w:rtl/>
        </w:rPr>
        <w:t>"</w:t>
      </w:r>
      <w:r w:rsidRPr="002D4AF6">
        <w:rPr>
          <w:rFonts w:ascii="Arial" w:hAnsi="Arial"/>
          <w:noProof w:val="0"/>
          <w:rtl/>
        </w:rPr>
        <w:t>קיה</w:t>
      </w:r>
      <w:r>
        <w:rPr>
          <w:rFonts w:ascii="Arial" w:hAnsi="Arial" w:hint="cs"/>
          <w:noProof w:val="0"/>
          <w:rtl/>
        </w:rPr>
        <w:t>"</w:t>
      </w:r>
      <w:r>
        <w:rPr>
          <w:rFonts w:ascii="Arial" w:hAnsi="Arial"/>
          <w:noProof w:val="0"/>
          <w:rtl/>
        </w:rPr>
        <w:t>. הנאשם יצא מ</w:t>
      </w:r>
      <w:r w:rsidRPr="002D4AF6">
        <w:rPr>
          <w:rFonts w:ascii="Arial" w:hAnsi="Arial"/>
          <w:noProof w:val="0"/>
          <w:rtl/>
        </w:rPr>
        <w:t>רכב</w:t>
      </w:r>
      <w:r>
        <w:rPr>
          <w:rFonts w:ascii="Arial" w:hAnsi="Arial" w:hint="cs"/>
          <w:noProof w:val="0"/>
          <w:rtl/>
        </w:rPr>
        <w:t xml:space="preserve"> ה"קיה"</w:t>
      </w:r>
      <w:r w:rsidRPr="002D4AF6">
        <w:rPr>
          <w:rFonts w:ascii="Arial" w:hAnsi="Arial"/>
          <w:noProof w:val="0"/>
          <w:rtl/>
        </w:rPr>
        <w:t xml:space="preserve"> ונכנס לרכב בו היה השוטר והשניים החלו בנסיעה. </w:t>
      </w:r>
    </w:p>
    <w:p w14:paraId="0773623C"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בזמן הנסיעה ביקש הנאשם מהשוטר להיכנס אל תוך הכפר שלו עם הרכב, אך השוטר סירב. השוטר עצר את רכבו בחניית עפר סמוכה למחסום מיתר. הנאשם יצא מהרכב ונכנס לתוך רכב ה</w:t>
      </w:r>
      <w:r>
        <w:rPr>
          <w:rFonts w:ascii="Arial" w:hAnsi="Arial" w:hint="cs"/>
          <w:noProof w:val="0"/>
          <w:rtl/>
        </w:rPr>
        <w:t>"</w:t>
      </w:r>
      <w:r w:rsidRPr="002D4AF6">
        <w:rPr>
          <w:rFonts w:ascii="Arial" w:hAnsi="Arial"/>
          <w:noProof w:val="0"/>
          <w:rtl/>
        </w:rPr>
        <w:t>קיה</w:t>
      </w:r>
      <w:r>
        <w:rPr>
          <w:rFonts w:ascii="Arial" w:hAnsi="Arial" w:hint="cs"/>
          <w:noProof w:val="0"/>
          <w:rtl/>
        </w:rPr>
        <w:t>"</w:t>
      </w:r>
      <w:r w:rsidRPr="002D4AF6">
        <w:rPr>
          <w:rFonts w:ascii="Arial" w:hAnsi="Arial"/>
          <w:noProof w:val="0"/>
          <w:rtl/>
        </w:rPr>
        <w:t xml:space="preserve"> שהגיע אף הוא לחניה </w:t>
      </w:r>
      <w:r>
        <w:rPr>
          <w:rFonts w:ascii="Arial" w:hAnsi="Arial" w:hint="cs"/>
          <w:noProof w:val="0"/>
          <w:rtl/>
        </w:rPr>
        <w:t xml:space="preserve">וחנה </w:t>
      </w:r>
      <w:r w:rsidRPr="002D4AF6">
        <w:rPr>
          <w:rFonts w:ascii="Arial" w:hAnsi="Arial"/>
          <w:noProof w:val="0"/>
          <w:rtl/>
        </w:rPr>
        <w:t>בסמ</w:t>
      </w:r>
      <w:r>
        <w:rPr>
          <w:rFonts w:ascii="Arial" w:hAnsi="Arial"/>
          <w:noProof w:val="0"/>
          <w:rtl/>
        </w:rPr>
        <w:t>וך, לקח משם אקדח חצי אוטומט</w:t>
      </w:r>
      <w:r w:rsidRPr="002D4AF6">
        <w:rPr>
          <w:rFonts w:ascii="Arial" w:hAnsi="Arial"/>
          <w:noProof w:val="0"/>
          <w:rtl/>
        </w:rPr>
        <w:t>– 9 מ"מ ובו מחסנית המתאימה לאקדח הנ"ל (להלן: "האקדח והמחסנית") ושב חזרה אל הרכב בו היה השוטר.</w:t>
      </w:r>
    </w:p>
    <w:p w14:paraId="708C3AF0"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הנאשם הניח את האקדח ובו המחסנית שהיו עטו</w:t>
      </w:r>
      <w:r>
        <w:rPr>
          <w:rFonts w:ascii="Arial" w:hAnsi="Arial"/>
          <w:noProof w:val="0"/>
          <w:rtl/>
        </w:rPr>
        <w:t>פים בנייר טואלט ומסכות רפואיות</w:t>
      </w:r>
      <w:r>
        <w:rPr>
          <w:rFonts w:ascii="Arial" w:hAnsi="Arial" w:hint="cs"/>
          <w:noProof w:val="0"/>
          <w:rtl/>
        </w:rPr>
        <w:t xml:space="preserve"> </w:t>
      </w:r>
      <w:r w:rsidRPr="002D4AF6">
        <w:rPr>
          <w:rFonts w:ascii="Arial" w:hAnsi="Arial"/>
          <w:noProof w:val="0"/>
          <w:rtl/>
        </w:rPr>
        <w:t xml:space="preserve">על כיסא הנוסע שליד הנהג. השוטר בדק שאכן מדובר בנשק ולאחר מכן שילם לנאשם סכום של 34,000 ₪ עבור האקדח והמחסנית. </w:t>
      </w:r>
    </w:p>
    <w:p w14:paraId="4EBDEA4B"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 xml:space="preserve">באותו מעמד, שאל הנאשם </w:t>
      </w:r>
      <w:r>
        <w:rPr>
          <w:rFonts w:ascii="Arial" w:hAnsi="Arial" w:hint="cs"/>
          <w:noProof w:val="0"/>
          <w:rtl/>
        </w:rPr>
        <w:t xml:space="preserve">את </w:t>
      </w:r>
      <w:r w:rsidRPr="002D4AF6">
        <w:rPr>
          <w:rFonts w:ascii="Arial" w:hAnsi="Arial"/>
          <w:noProof w:val="0"/>
          <w:rtl/>
        </w:rPr>
        <w:t>השוטר אם הוא מעוניין בשלושה כדורים עבור האקדח והשוטר השיב בחיוב. הנאשם יצא מהרכב, ניגש פעם נוספת אל רכב ה</w:t>
      </w:r>
      <w:r>
        <w:rPr>
          <w:rFonts w:ascii="Arial" w:hAnsi="Arial" w:hint="cs"/>
          <w:noProof w:val="0"/>
          <w:rtl/>
        </w:rPr>
        <w:t>"</w:t>
      </w:r>
      <w:r>
        <w:rPr>
          <w:rFonts w:ascii="Arial" w:hAnsi="Arial"/>
          <w:noProof w:val="0"/>
          <w:rtl/>
        </w:rPr>
        <w:t>קיה</w:t>
      </w:r>
      <w:r>
        <w:rPr>
          <w:rFonts w:ascii="Arial" w:hAnsi="Arial" w:hint="cs"/>
          <w:noProof w:val="0"/>
          <w:rtl/>
        </w:rPr>
        <w:t>",</w:t>
      </w:r>
      <w:r w:rsidRPr="002D4AF6">
        <w:rPr>
          <w:rFonts w:ascii="Arial" w:hAnsi="Arial"/>
          <w:noProof w:val="0"/>
          <w:rtl/>
        </w:rPr>
        <w:t xml:space="preserve"> לקח משם שלושה כדורים 9 מ"מ (להלן: "הכדורים"), חזר לרכב בו היה </w:t>
      </w:r>
      <w:r>
        <w:rPr>
          <w:rFonts w:ascii="Arial" w:hAnsi="Arial"/>
          <w:noProof w:val="0"/>
          <w:rtl/>
        </w:rPr>
        <w:t>השוטר ודרך חלון הנוסע שהיה פתוח</w:t>
      </w:r>
      <w:r w:rsidRPr="002D4AF6">
        <w:rPr>
          <w:rFonts w:ascii="Arial" w:hAnsi="Arial"/>
          <w:noProof w:val="0"/>
          <w:rtl/>
        </w:rPr>
        <w:t xml:space="preserve"> הניח על כ</w:t>
      </w:r>
      <w:r>
        <w:rPr>
          <w:rFonts w:ascii="Arial" w:hAnsi="Arial"/>
          <w:noProof w:val="0"/>
          <w:rtl/>
        </w:rPr>
        <w:t>יסא הנוסע את הכדורים. לאחר מכן</w:t>
      </w:r>
      <w:r>
        <w:rPr>
          <w:rFonts w:ascii="Arial" w:hAnsi="Arial" w:hint="cs"/>
          <w:noProof w:val="0"/>
          <w:rtl/>
        </w:rPr>
        <w:t xml:space="preserve"> </w:t>
      </w:r>
      <w:r w:rsidRPr="002D4AF6">
        <w:rPr>
          <w:rFonts w:ascii="Arial" w:hAnsi="Arial"/>
          <w:noProof w:val="0"/>
          <w:rtl/>
        </w:rPr>
        <w:t xml:space="preserve">נפרדו השניים וכל אחד נסע לדרכו. </w:t>
      </w:r>
    </w:p>
    <w:p w14:paraId="66D228AB" w14:textId="77777777" w:rsidR="00936704" w:rsidRPr="002D4AF6" w:rsidRDefault="00936704" w:rsidP="00936704">
      <w:pPr>
        <w:spacing w:line="360" w:lineRule="auto"/>
        <w:ind w:left="85" w:hanging="709"/>
        <w:jc w:val="both"/>
        <w:rPr>
          <w:rFonts w:ascii="Arial" w:hAnsi="Arial"/>
          <w:noProof w:val="0"/>
          <w:rtl/>
        </w:rPr>
      </w:pPr>
    </w:p>
    <w:p w14:paraId="276F17C4" w14:textId="77777777" w:rsidR="00936704" w:rsidRPr="002D4AF6" w:rsidRDefault="00936704" w:rsidP="00936704">
      <w:pPr>
        <w:spacing w:line="360" w:lineRule="auto"/>
        <w:ind w:left="85" w:hanging="709"/>
        <w:jc w:val="both"/>
        <w:rPr>
          <w:rFonts w:ascii="Arial" w:hAnsi="Arial"/>
          <w:b/>
          <w:bCs/>
          <w:noProof w:val="0"/>
          <w:u w:val="single"/>
          <w:rtl/>
        </w:rPr>
      </w:pPr>
      <w:r w:rsidRPr="002D4AF6">
        <w:rPr>
          <w:rFonts w:ascii="Arial" w:hAnsi="Arial"/>
          <w:noProof w:val="0"/>
          <w:rtl/>
        </w:rPr>
        <w:tab/>
      </w:r>
      <w:r w:rsidRPr="002D4AF6">
        <w:rPr>
          <w:rFonts w:ascii="Arial" w:hAnsi="Arial"/>
          <w:b/>
          <w:bCs/>
          <w:noProof w:val="0"/>
          <w:u w:val="single"/>
          <w:rtl/>
        </w:rPr>
        <w:t>תסקיר</w:t>
      </w:r>
      <w:r>
        <w:rPr>
          <w:rFonts w:ascii="Arial" w:hAnsi="Arial" w:hint="cs"/>
          <w:b/>
          <w:bCs/>
          <w:noProof w:val="0"/>
          <w:u w:val="single"/>
          <w:rtl/>
        </w:rPr>
        <w:t xml:space="preserve"> שירות המבחן</w:t>
      </w:r>
    </w:p>
    <w:p w14:paraId="6BEF8667"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4.</w:t>
      </w:r>
      <w:r w:rsidRPr="002D4AF6">
        <w:rPr>
          <w:rFonts w:ascii="Arial" w:hAnsi="Arial"/>
          <w:noProof w:val="0"/>
          <w:rtl/>
        </w:rPr>
        <w:tab/>
        <w:t>בעניינו של הנ</w:t>
      </w:r>
      <w:r>
        <w:rPr>
          <w:rFonts w:ascii="Arial" w:hAnsi="Arial"/>
          <w:noProof w:val="0"/>
          <w:rtl/>
        </w:rPr>
        <w:t>אשם התקבל תסקיר של שירות המבחן</w:t>
      </w:r>
      <w:r>
        <w:rPr>
          <w:rFonts w:ascii="Arial" w:hAnsi="Arial" w:hint="cs"/>
          <w:noProof w:val="0"/>
          <w:rtl/>
        </w:rPr>
        <w:t xml:space="preserve"> לעניין העונש.</w:t>
      </w:r>
    </w:p>
    <w:p w14:paraId="5F041334" w14:textId="77777777" w:rsidR="00936704"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מהתסקיר עולה כי הנאשם בן 37, נשוי ואב לארבעה ילדים, סיים 9 שנות לימוד, למד </w:t>
      </w:r>
      <w:r>
        <w:rPr>
          <w:rFonts w:ascii="Arial" w:hAnsi="Arial" w:hint="cs"/>
          <w:noProof w:val="0"/>
          <w:rtl/>
        </w:rPr>
        <w:t>ב</w:t>
      </w:r>
      <w:r w:rsidRPr="002D4AF6">
        <w:rPr>
          <w:rFonts w:ascii="Arial" w:hAnsi="Arial"/>
          <w:noProof w:val="0"/>
          <w:rtl/>
        </w:rPr>
        <w:t>מסגרו</w:t>
      </w:r>
      <w:r>
        <w:rPr>
          <w:rFonts w:ascii="Arial" w:hAnsi="Arial"/>
          <w:noProof w:val="0"/>
          <w:rtl/>
        </w:rPr>
        <w:t>ת והחל לעבוד בתחום מגיל 18 ו</w:t>
      </w:r>
      <w:r w:rsidRPr="002D4AF6">
        <w:rPr>
          <w:rFonts w:ascii="Arial" w:hAnsi="Arial"/>
          <w:noProof w:val="0"/>
          <w:rtl/>
        </w:rPr>
        <w:t xml:space="preserve">מתגורר עם משפחתו בדהריה. </w:t>
      </w:r>
    </w:p>
    <w:p w14:paraId="3A61A069"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 xml:space="preserve">באשר לעבירות הודה הנאשם בביצוען ומסר כי הסוכן ביקש ממנו נשק כדי להגן על חייו וחיי משפחתו בסכסוך פעיל בו היה מעורב, כי הוא עצמו אינו מעורב בתחום או קרוב אליו ושימש אך כמתווך </w:t>
      </w:r>
      <w:r>
        <w:rPr>
          <w:rFonts w:ascii="Arial" w:hAnsi="Arial" w:hint="cs"/>
          <w:noProof w:val="0"/>
          <w:rtl/>
        </w:rPr>
        <w:t>כשלנוכח</w:t>
      </w:r>
      <w:r w:rsidRPr="002D4AF6">
        <w:rPr>
          <w:rFonts w:ascii="Arial" w:hAnsi="Arial"/>
          <w:noProof w:val="0"/>
          <w:rtl/>
        </w:rPr>
        <w:t xml:space="preserve"> הלחצים שהפעיל עליו הסוכן הוא חיפש עבורו נשק עד להשגתו מבלי שהשיג רווח כספי </w:t>
      </w:r>
      <w:r>
        <w:rPr>
          <w:rFonts w:ascii="Arial" w:hAnsi="Arial" w:hint="cs"/>
          <w:noProof w:val="0"/>
          <w:rtl/>
        </w:rPr>
        <w:t xml:space="preserve">אישי, שכן </w:t>
      </w:r>
      <w:r w:rsidRPr="002D4AF6">
        <w:rPr>
          <w:rFonts w:ascii="Arial" w:hAnsi="Arial"/>
          <w:noProof w:val="0"/>
          <w:rtl/>
        </w:rPr>
        <w:t>התשלום</w:t>
      </w:r>
      <w:r>
        <w:rPr>
          <w:rFonts w:ascii="Arial" w:hAnsi="Arial" w:hint="cs"/>
          <w:noProof w:val="0"/>
          <w:rtl/>
        </w:rPr>
        <w:t xml:space="preserve"> שקיבל היה</w:t>
      </w:r>
      <w:r w:rsidRPr="002D4AF6">
        <w:rPr>
          <w:rFonts w:ascii="Arial" w:hAnsi="Arial"/>
          <w:noProof w:val="0"/>
          <w:rtl/>
        </w:rPr>
        <w:t xml:space="preserve"> מיועד לסוחר. הנאשם שלל מעורבות באירועים אלימים. שירות המבחן התרשם כי הנאשם התקשה להכיר בחומרת עביר</w:t>
      </w:r>
      <w:r>
        <w:rPr>
          <w:rFonts w:ascii="Arial" w:hAnsi="Arial"/>
          <w:noProof w:val="0"/>
          <w:rtl/>
        </w:rPr>
        <w:t xml:space="preserve">ות הנשק וחומרת מעשיו </w:t>
      </w:r>
      <w:r w:rsidRPr="002D4AF6">
        <w:rPr>
          <w:rFonts w:ascii="Arial" w:hAnsi="Arial"/>
          <w:noProof w:val="0"/>
          <w:rtl/>
        </w:rPr>
        <w:t xml:space="preserve">ומסר שאין מדובר בעבירות חמורות שכן אלו מקובלות באזור מגוריו. שירות המבחן ציין כי אמנם הנאשם הביע נזקקות טיפולית אך התרשם שהוא מתקשה כאמור להכיר בדפוסיו הבעייתיים. </w:t>
      </w:r>
    </w:p>
    <w:p w14:paraId="4E53B2E9"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שירות המבחן התרשם כי </w:t>
      </w:r>
      <w:r>
        <w:rPr>
          <w:rFonts w:ascii="Arial" w:hAnsi="Arial" w:hint="cs"/>
          <w:noProof w:val="0"/>
          <w:rtl/>
        </w:rPr>
        <w:t>לנאשם</w:t>
      </w:r>
      <w:r w:rsidRPr="002D4AF6">
        <w:rPr>
          <w:rFonts w:ascii="Arial" w:hAnsi="Arial"/>
          <w:noProof w:val="0"/>
          <w:rtl/>
        </w:rPr>
        <w:t xml:space="preserve"> יכולות תפקוד תקינות</w:t>
      </w:r>
      <w:r>
        <w:rPr>
          <w:rFonts w:ascii="Arial" w:hAnsi="Arial" w:hint="cs"/>
          <w:noProof w:val="0"/>
          <w:rtl/>
        </w:rPr>
        <w:t>,</w:t>
      </w:r>
      <w:r>
        <w:rPr>
          <w:rFonts w:ascii="Arial" w:hAnsi="Arial"/>
          <w:noProof w:val="0"/>
          <w:rtl/>
        </w:rPr>
        <w:t xml:space="preserve"> יציבות תעסוקתית</w:t>
      </w:r>
      <w:r>
        <w:rPr>
          <w:rFonts w:ascii="Arial" w:hAnsi="Arial" w:hint="cs"/>
          <w:noProof w:val="0"/>
          <w:rtl/>
        </w:rPr>
        <w:t>, יכולת וורבאלית טובה ומסגרת משפחתית המחזיקה בערכים תקינים.</w:t>
      </w:r>
    </w:p>
    <w:p w14:paraId="7C037B85" w14:textId="77777777" w:rsidR="00936704" w:rsidRDefault="00936704" w:rsidP="009367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לצד זאת,</w:t>
      </w:r>
      <w:r w:rsidRPr="002D4AF6">
        <w:rPr>
          <w:rFonts w:ascii="Arial" w:hAnsi="Arial"/>
          <w:noProof w:val="0"/>
          <w:rtl/>
        </w:rPr>
        <w:t xml:space="preserve"> שירות המבחן התרשם </w:t>
      </w:r>
      <w:r>
        <w:rPr>
          <w:rFonts w:ascii="Arial" w:hAnsi="Arial" w:hint="cs"/>
          <w:noProof w:val="0"/>
          <w:rtl/>
        </w:rPr>
        <w:t>שהנאשם</w:t>
      </w:r>
      <w:r w:rsidRPr="002D4AF6">
        <w:rPr>
          <w:rFonts w:ascii="Arial" w:hAnsi="Arial"/>
          <w:noProof w:val="0"/>
          <w:rtl/>
        </w:rPr>
        <w:t xml:space="preserve"> מתקשה לקחת אחריות על מעשיו</w:t>
      </w:r>
      <w:r>
        <w:rPr>
          <w:rFonts w:ascii="Arial" w:hAnsi="Arial" w:hint="cs"/>
          <w:noProof w:val="0"/>
          <w:rtl/>
        </w:rPr>
        <w:t>, מתקשה</w:t>
      </w:r>
      <w:r w:rsidRPr="002D4AF6">
        <w:rPr>
          <w:rFonts w:ascii="Arial" w:hAnsi="Arial"/>
          <w:noProof w:val="0"/>
          <w:rtl/>
        </w:rPr>
        <w:t xml:space="preserve"> לתת אמון בגורמי סמכות וטיפול, מתקשה לחשוף</w:t>
      </w:r>
      <w:r>
        <w:rPr>
          <w:rFonts w:ascii="Arial" w:hAnsi="Arial" w:hint="cs"/>
          <w:noProof w:val="0"/>
          <w:rtl/>
        </w:rPr>
        <w:t xml:space="preserve"> בכנות</w:t>
      </w:r>
      <w:r w:rsidRPr="002D4AF6">
        <w:rPr>
          <w:rFonts w:ascii="Arial" w:hAnsi="Arial"/>
          <w:noProof w:val="0"/>
          <w:rtl/>
        </w:rPr>
        <w:t xml:space="preserve"> </w:t>
      </w:r>
      <w:r>
        <w:rPr>
          <w:rFonts w:ascii="Arial" w:hAnsi="Arial" w:hint="cs"/>
          <w:noProof w:val="0"/>
          <w:rtl/>
        </w:rPr>
        <w:t>מעולמו</w:t>
      </w:r>
      <w:r>
        <w:rPr>
          <w:rFonts w:ascii="Arial" w:hAnsi="Arial"/>
          <w:noProof w:val="0"/>
          <w:rtl/>
        </w:rPr>
        <w:t xml:space="preserve"> האישי</w:t>
      </w:r>
      <w:r>
        <w:rPr>
          <w:rFonts w:ascii="Arial" w:hAnsi="Arial" w:hint="cs"/>
          <w:noProof w:val="0"/>
          <w:rtl/>
        </w:rPr>
        <w:t xml:space="preserve">, </w:t>
      </w:r>
      <w:r w:rsidRPr="002D4AF6">
        <w:rPr>
          <w:rFonts w:ascii="Arial" w:hAnsi="Arial"/>
          <w:noProof w:val="0"/>
          <w:rtl/>
        </w:rPr>
        <w:t>נוקט במנגנוני הסתרה באשר לקשריו החברתיים, נ</w:t>
      </w:r>
      <w:r>
        <w:rPr>
          <w:rFonts w:ascii="Arial" w:hAnsi="Arial" w:hint="cs"/>
          <w:noProof w:val="0"/>
          <w:rtl/>
        </w:rPr>
        <w:t>ו</w:t>
      </w:r>
      <w:r w:rsidRPr="002D4AF6">
        <w:rPr>
          <w:rFonts w:ascii="Arial" w:hAnsi="Arial"/>
          <w:noProof w:val="0"/>
          <w:rtl/>
        </w:rPr>
        <w:t>קט בעמדה חשדנית ומצומצמת</w:t>
      </w:r>
      <w:r>
        <w:rPr>
          <w:rFonts w:ascii="Arial" w:hAnsi="Arial" w:hint="cs"/>
          <w:noProof w:val="0"/>
          <w:rtl/>
        </w:rPr>
        <w:t xml:space="preserve"> ביחס לסוגיות של אלימות ונשק</w:t>
      </w:r>
      <w:r w:rsidRPr="002D4AF6">
        <w:rPr>
          <w:rFonts w:ascii="Arial" w:hAnsi="Arial"/>
          <w:noProof w:val="0"/>
          <w:rtl/>
        </w:rPr>
        <w:t xml:space="preserve">, </w:t>
      </w:r>
      <w:r>
        <w:rPr>
          <w:rFonts w:ascii="Arial" w:hAnsi="Arial" w:hint="cs"/>
          <w:noProof w:val="0"/>
          <w:rtl/>
        </w:rPr>
        <w:t>ממזער מחומרת</w:t>
      </w:r>
      <w:r w:rsidRPr="002D4AF6">
        <w:rPr>
          <w:rFonts w:ascii="Arial" w:hAnsi="Arial"/>
          <w:noProof w:val="0"/>
          <w:rtl/>
        </w:rPr>
        <w:t xml:space="preserve"> מעשיו והשלכותיהם הפוגעניות, מתקשה בזיהוי דפוסיו המכשילים</w:t>
      </w:r>
      <w:r>
        <w:rPr>
          <w:rFonts w:ascii="Arial" w:hAnsi="Arial" w:hint="cs"/>
          <w:noProof w:val="0"/>
          <w:rtl/>
        </w:rPr>
        <w:t xml:space="preserve"> ובפוטנציאל הסיכון והחומרה שבמעשיו.</w:t>
      </w:r>
      <w:r w:rsidRPr="002D4AF6">
        <w:rPr>
          <w:rFonts w:ascii="Arial" w:hAnsi="Arial"/>
          <w:noProof w:val="0"/>
          <w:rtl/>
        </w:rPr>
        <w:t xml:space="preserve"> </w:t>
      </w:r>
    </w:p>
    <w:p w14:paraId="2CA68638" w14:textId="77777777" w:rsidR="00936704" w:rsidRDefault="00936704" w:rsidP="00936704">
      <w:pPr>
        <w:spacing w:line="360" w:lineRule="auto"/>
        <w:ind w:left="85" w:hanging="709"/>
        <w:jc w:val="both"/>
        <w:rPr>
          <w:rFonts w:ascii="Arial" w:hAnsi="Arial"/>
          <w:noProof w:val="0"/>
          <w:rtl/>
        </w:rPr>
      </w:pPr>
      <w:r>
        <w:rPr>
          <w:rFonts w:ascii="Arial" w:hAnsi="Arial"/>
          <w:noProof w:val="0"/>
          <w:rtl/>
        </w:rPr>
        <w:tab/>
      </w:r>
      <w:r w:rsidRPr="002D4AF6">
        <w:rPr>
          <w:rFonts w:ascii="Arial" w:hAnsi="Arial"/>
          <w:noProof w:val="0"/>
          <w:rtl/>
        </w:rPr>
        <w:t xml:space="preserve">בשקלול הדברים שירות המבחן </w:t>
      </w:r>
      <w:r>
        <w:rPr>
          <w:rFonts w:ascii="Arial" w:hAnsi="Arial" w:hint="cs"/>
          <w:noProof w:val="0"/>
          <w:rtl/>
        </w:rPr>
        <w:t xml:space="preserve">סבור כי נדרשת במקרה זה </w:t>
      </w:r>
      <w:r w:rsidRPr="002D4AF6">
        <w:rPr>
          <w:rFonts w:ascii="Arial" w:hAnsi="Arial"/>
          <w:noProof w:val="0"/>
          <w:rtl/>
        </w:rPr>
        <w:t>ענישה מוחשית והרתעתית.</w:t>
      </w:r>
    </w:p>
    <w:p w14:paraId="0B77D136" w14:textId="77777777" w:rsidR="00936704" w:rsidRPr="002D4AF6" w:rsidRDefault="00936704" w:rsidP="00936704">
      <w:pPr>
        <w:spacing w:line="360" w:lineRule="auto"/>
        <w:ind w:left="85" w:hanging="709"/>
        <w:jc w:val="both"/>
        <w:rPr>
          <w:rFonts w:ascii="Arial" w:hAnsi="Arial"/>
          <w:noProof w:val="0"/>
          <w:rtl/>
        </w:rPr>
      </w:pPr>
    </w:p>
    <w:p w14:paraId="0EA1C74F" w14:textId="77777777" w:rsidR="00936704" w:rsidRPr="002D4AF6" w:rsidRDefault="00936704" w:rsidP="00936704">
      <w:pPr>
        <w:spacing w:line="360" w:lineRule="auto"/>
        <w:ind w:left="85" w:hanging="709"/>
        <w:jc w:val="both"/>
        <w:rPr>
          <w:rFonts w:ascii="Arial" w:hAnsi="Arial"/>
          <w:b/>
          <w:bCs/>
          <w:noProof w:val="0"/>
          <w:u w:val="single"/>
        </w:rPr>
      </w:pPr>
      <w:r w:rsidRPr="002D4AF6">
        <w:rPr>
          <w:rFonts w:ascii="Arial" w:hAnsi="Arial"/>
          <w:noProof w:val="0"/>
          <w:rtl/>
        </w:rPr>
        <w:tab/>
      </w:r>
      <w:r w:rsidRPr="002D4AF6">
        <w:rPr>
          <w:rFonts w:ascii="Arial" w:hAnsi="Arial"/>
          <w:b/>
          <w:bCs/>
          <w:noProof w:val="0"/>
          <w:u w:val="single"/>
          <w:rtl/>
        </w:rPr>
        <w:t xml:space="preserve">טיעוני הצדדים </w:t>
      </w:r>
    </w:p>
    <w:p w14:paraId="6F67C823" w14:textId="77777777" w:rsidR="00936704" w:rsidRDefault="00936704" w:rsidP="00936704">
      <w:pPr>
        <w:spacing w:line="360" w:lineRule="auto"/>
        <w:ind w:left="85" w:hanging="709"/>
        <w:jc w:val="both"/>
        <w:rPr>
          <w:rFonts w:ascii="Arial" w:hAnsi="Arial"/>
          <w:noProof w:val="0"/>
          <w:rtl/>
        </w:rPr>
      </w:pPr>
      <w:r w:rsidRPr="002D4AF6">
        <w:rPr>
          <w:rFonts w:ascii="Arial" w:hAnsi="Arial"/>
          <w:noProof w:val="0"/>
          <w:rtl/>
        </w:rPr>
        <w:t>5.</w:t>
      </w:r>
      <w:r w:rsidRPr="002D4AF6">
        <w:rPr>
          <w:rFonts w:ascii="Arial" w:hAnsi="Arial"/>
          <w:noProof w:val="0"/>
          <w:rtl/>
        </w:rPr>
        <w:tab/>
      </w:r>
      <w:r w:rsidRPr="002D4AF6">
        <w:rPr>
          <w:rFonts w:ascii="Arial" w:hAnsi="Arial"/>
          <w:b/>
          <w:bCs/>
          <w:noProof w:val="0"/>
          <w:rtl/>
        </w:rPr>
        <w:t>המאשימה</w:t>
      </w:r>
      <w:r w:rsidRPr="002D4AF6">
        <w:rPr>
          <w:rFonts w:ascii="Arial" w:hAnsi="Arial"/>
          <w:noProof w:val="0"/>
          <w:rtl/>
        </w:rPr>
        <w:t xml:space="preserve"> טענה </w:t>
      </w:r>
      <w:r>
        <w:rPr>
          <w:rFonts w:ascii="Arial" w:hAnsi="Arial" w:hint="cs"/>
          <w:noProof w:val="0"/>
          <w:rtl/>
        </w:rPr>
        <w:t xml:space="preserve">לעונש </w:t>
      </w:r>
      <w:r w:rsidRPr="002D4AF6">
        <w:rPr>
          <w:rFonts w:ascii="Arial" w:hAnsi="Arial"/>
          <w:noProof w:val="0"/>
          <w:rtl/>
        </w:rPr>
        <w:t>בכתב והשלימה טיעוניה על-פה. המאשימה טענה כי מתחם העונש ההולם נע בין 6 ל-8 שנות מאסר</w:t>
      </w:r>
      <w:r>
        <w:rPr>
          <w:rFonts w:ascii="Arial" w:hAnsi="Arial" w:hint="cs"/>
          <w:noProof w:val="0"/>
          <w:rtl/>
        </w:rPr>
        <w:t>, ועתרה</w:t>
      </w:r>
      <w:r w:rsidRPr="002D4AF6">
        <w:rPr>
          <w:rFonts w:ascii="Arial" w:hAnsi="Arial"/>
          <w:noProof w:val="0"/>
          <w:rtl/>
        </w:rPr>
        <w:t xml:space="preserve"> להטיל על הנאשם עונש של 7 שנות מאסר, מאסר על תנאי וקנס. </w:t>
      </w:r>
    </w:p>
    <w:p w14:paraId="7B75C785" w14:textId="77777777" w:rsidR="00936704" w:rsidRPr="002D4AF6" w:rsidRDefault="00936704" w:rsidP="00936704">
      <w:pPr>
        <w:spacing w:line="360" w:lineRule="auto"/>
        <w:ind w:left="85"/>
        <w:jc w:val="both"/>
        <w:rPr>
          <w:rFonts w:ascii="Arial" w:hAnsi="Arial"/>
          <w:noProof w:val="0"/>
          <w:rtl/>
        </w:rPr>
      </w:pPr>
      <w:r w:rsidRPr="002D4AF6">
        <w:rPr>
          <w:rFonts w:ascii="Arial" w:hAnsi="Arial"/>
          <w:noProof w:val="0"/>
          <w:rtl/>
        </w:rPr>
        <w:t xml:space="preserve">המאשימה הפנתה </w:t>
      </w:r>
      <w:r>
        <w:rPr>
          <w:rFonts w:ascii="Arial" w:hAnsi="Arial" w:hint="cs"/>
          <w:noProof w:val="0"/>
          <w:rtl/>
        </w:rPr>
        <w:t xml:space="preserve">בטיעוניה </w:t>
      </w:r>
      <w:r w:rsidRPr="002D4AF6">
        <w:rPr>
          <w:rFonts w:ascii="Arial" w:hAnsi="Arial"/>
          <w:noProof w:val="0"/>
          <w:rtl/>
        </w:rPr>
        <w:t>לערכים המוגנים שנפגעו</w:t>
      </w:r>
      <w:r>
        <w:rPr>
          <w:rFonts w:ascii="Arial" w:hAnsi="Arial" w:hint="cs"/>
          <w:noProof w:val="0"/>
          <w:rtl/>
        </w:rPr>
        <w:t>,</w:t>
      </w:r>
      <w:r w:rsidRPr="002D4AF6">
        <w:rPr>
          <w:rFonts w:ascii="Arial" w:hAnsi="Arial"/>
          <w:noProof w:val="0"/>
          <w:rtl/>
        </w:rPr>
        <w:t xml:space="preserve"> למידת הפגיעה הגבוהה בהם ולנסיבות ביצוע העבירות לרבות לכך שהעבירות בוצעו על רקע התקשרויות של הנאשם עם הסוכן שהופעל כנגד חשודים שונים לשם איסוף ראיות נגד חשודים בעבירות סמים ואמל"ח, לכך שאין מדובר במעידה חד פעמית, לקשריו וכישוריו של הנאשם ברכישת</w:t>
      </w:r>
      <w:r>
        <w:rPr>
          <w:rFonts w:ascii="Arial" w:hAnsi="Arial" w:hint="cs"/>
          <w:noProof w:val="0"/>
          <w:rtl/>
        </w:rPr>
        <w:t>,</w:t>
      </w:r>
      <w:r w:rsidRPr="002D4AF6">
        <w:rPr>
          <w:rFonts w:ascii="Arial" w:hAnsi="Arial"/>
          <w:noProof w:val="0"/>
          <w:rtl/>
        </w:rPr>
        <w:t xml:space="preserve"> הובלת ומכיר</w:t>
      </w:r>
      <w:r>
        <w:rPr>
          <w:rFonts w:ascii="Arial" w:hAnsi="Arial" w:hint="cs"/>
          <w:noProof w:val="0"/>
          <w:rtl/>
        </w:rPr>
        <w:t>ת</w:t>
      </w:r>
      <w:r w:rsidRPr="002D4AF6">
        <w:rPr>
          <w:rFonts w:ascii="Arial" w:hAnsi="Arial"/>
          <w:noProof w:val="0"/>
          <w:rtl/>
        </w:rPr>
        <w:t xml:space="preserve"> </w:t>
      </w:r>
      <w:r>
        <w:rPr>
          <w:rFonts w:ascii="Arial" w:hAnsi="Arial" w:hint="cs"/>
          <w:noProof w:val="0"/>
          <w:rtl/>
        </w:rPr>
        <w:t xml:space="preserve">הנשק </w:t>
      </w:r>
      <w:r w:rsidRPr="002D4AF6">
        <w:rPr>
          <w:rFonts w:ascii="Arial" w:hAnsi="Arial"/>
          <w:noProof w:val="0"/>
          <w:rtl/>
        </w:rPr>
        <w:t>וחלקיו, לכך שהנאשם מציע לנאשם את מרכולתו</w:t>
      </w:r>
      <w:r>
        <w:rPr>
          <w:rFonts w:ascii="Arial" w:hAnsi="Arial"/>
          <w:noProof w:val="0"/>
          <w:rtl/>
        </w:rPr>
        <w:t>,</w:t>
      </w:r>
      <w:r>
        <w:rPr>
          <w:rFonts w:ascii="Arial" w:hAnsi="Arial" w:hint="cs"/>
          <w:noProof w:val="0"/>
          <w:rtl/>
        </w:rPr>
        <w:t xml:space="preserve"> </w:t>
      </w:r>
      <w:r w:rsidRPr="002D4AF6">
        <w:rPr>
          <w:rFonts w:ascii="Arial" w:hAnsi="Arial"/>
          <w:noProof w:val="0"/>
          <w:rtl/>
        </w:rPr>
        <w:t>לתעוזה של הנאשם, לתכנון שקדם לביצוע העביר</w:t>
      </w:r>
      <w:r>
        <w:rPr>
          <w:rFonts w:ascii="Arial" w:hAnsi="Arial" w:hint="cs"/>
          <w:noProof w:val="0"/>
          <w:rtl/>
        </w:rPr>
        <w:t xml:space="preserve">ות </w:t>
      </w:r>
      <w:r w:rsidRPr="002D4AF6">
        <w:rPr>
          <w:rFonts w:ascii="Arial" w:hAnsi="Arial"/>
          <w:noProof w:val="0"/>
          <w:rtl/>
        </w:rPr>
        <w:t>ולפו</w:t>
      </w:r>
      <w:r>
        <w:rPr>
          <w:rFonts w:ascii="Arial" w:hAnsi="Arial"/>
          <w:noProof w:val="0"/>
          <w:rtl/>
        </w:rPr>
        <w:t xml:space="preserve">טנציאל הנזק המשמעותי שעלול היה </w:t>
      </w:r>
      <w:r w:rsidRPr="002D4AF6">
        <w:rPr>
          <w:rFonts w:ascii="Arial" w:hAnsi="Arial"/>
          <w:noProof w:val="0"/>
          <w:rtl/>
        </w:rPr>
        <w:t xml:space="preserve">להיגרם לו הנשק היה מגיע לידיים פליליות או עויינות. </w:t>
      </w:r>
    </w:p>
    <w:p w14:paraId="70742D3A"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r>
      <w:r>
        <w:rPr>
          <w:rFonts w:ascii="Arial" w:hAnsi="Arial" w:hint="cs"/>
          <w:noProof w:val="0"/>
          <w:rtl/>
        </w:rPr>
        <w:t>המאשימה</w:t>
      </w:r>
      <w:r w:rsidRPr="002D4AF6">
        <w:rPr>
          <w:rFonts w:ascii="Arial" w:hAnsi="Arial"/>
          <w:noProof w:val="0"/>
          <w:rtl/>
        </w:rPr>
        <w:t xml:space="preserve"> הפנ</w:t>
      </w:r>
      <w:r>
        <w:rPr>
          <w:rFonts w:ascii="Arial" w:hAnsi="Arial" w:hint="cs"/>
          <w:noProof w:val="0"/>
          <w:rtl/>
        </w:rPr>
        <w:t>ת</w:t>
      </w:r>
      <w:r w:rsidRPr="002D4AF6">
        <w:rPr>
          <w:rFonts w:ascii="Arial" w:hAnsi="Arial"/>
          <w:noProof w:val="0"/>
          <w:rtl/>
        </w:rPr>
        <w:t xml:space="preserve">ה </w:t>
      </w:r>
      <w:r>
        <w:rPr>
          <w:rFonts w:ascii="Arial" w:hAnsi="Arial" w:hint="cs"/>
          <w:noProof w:val="0"/>
          <w:rtl/>
        </w:rPr>
        <w:t>לצורך הקיים</w:t>
      </w:r>
      <w:r w:rsidRPr="002D4AF6">
        <w:rPr>
          <w:rFonts w:ascii="Arial" w:hAnsi="Arial"/>
          <w:noProof w:val="0"/>
          <w:rtl/>
        </w:rPr>
        <w:t xml:space="preserve"> בהחמרה בענישה בעבירות הנשק, לתיקון החוק וקביעת עונש מינימום בעבירות הנשק כמו גם לעונש של 15 שנה הקבוע לצד עבירת הסחר בנשק, לנפוצות עבירות הנשק שהפכו למכת מדינה ולמכת אזור ולמציאות המדממת במגזר הערבי נוכח השימוש בנשק</w:t>
      </w:r>
      <w:r>
        <w:rPr>
          <w:rFonts w:ascii="Arial" w:hAnsi="Arial" w:hint="cs"/>
          <w:noProof w:val="0"/>
          <w:rtl/>
        </w:rPr>
        <w:t>.</w:t>
      </w:r>
      <w:r w:rsidRPr="002D4AF6">
        <w:rPr>
          <w:rFonts w:ascii="Arial" w:hAnsi="Arial"/>
          <w:noProof w:val="0"/>
          <w:rtl/>
        </w:rPr>
        <w:t xml:space="preserve"> </w:t>
      </w:r>
    </w:p>
    <w:p w14:paraId="33F80A46"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המאשימה הפנתה לעברו הפלילי של הנאשם ולכך ש</w:t>
      </w:r>
      <w:r>
        <w:rPr>
          <w:rFonts w:ascii="Arial" w:hAnsi="Arial" w:hint="cs"/>
          <w:noProof w:val="0"/>
          <w:rtl/>
        </w:rPr>
        <w:t xml:space="preserve">זה </w:t>
      </w:r>
      <w:r w:rsidRPr="002D4AF6">
        <w:rPr>
          <w:rFonts w:ascii="Arial" w:hAnsi="Arial"/>
          <w:noProof w:val="0"/>
          <w:rtl/>
        </w:rPr>
        <w:t xml:space="preserve">ריצה </w:t>
      </w:r>
      <w:r>
        <w:rPr>
          <w:rFonts w:ascii="Arial" w:hAnsi="Arial" w:hint="cs"/>
          <w:noProof w:val="0"/>
          <w:rtl/>
        </w:rPr>
        <w:t xml:space="preserve">בעבר </w:t>
      </w:r>
      <w:r w:rsidRPr="002D4AF6">
        <w:rPr>
          <w:rFonts w:ascii="Arial" w:hAnsi="Arial"/>
          <w:noProof w:val="0"/>
          <w:rtl/>
        </w:rPr>
        <w:t>עונשי מאסר, לכך שהנא</w:t>
      </w:r>
      <w:r>
        <w:rPr>
          <w:rFonts w:ascii="Arial" w:hAnsi="Arial"/>
          <w:noProof w:val="0"/>
          <w:rtl/>
        </w:rPr>
        <w:t xml:space="preserve">שם לא לקח אחריות מלאה על מעשיו </w:t>
      </w:r>
      <w:r>
        <w:rPr>
          <w:rFonts w:ascii="Arial" w:hAnsi="Arial" w:hint="cs"/>
          <w:noProof w:val="0"/>
          <w:rtl/>
        </w:rPr>
        <w:t>כ</w:t>
      </w:r>
      <w:r w:rsidRPr="002D4AF6">
        <w:rPr>
          <w:rFonts w:ascii="Arial" w:hAnsi="Arial"/>
          <w:noProof w:val="0"/>
          <w:rtl/>
        </w:rPr>
        <w:t xml:space="preserve">עולה מתסקיר שירות המבחן ולהמלצת שירות המבחן </w:t>
      </w:r>
      <w:r>
        <w:rPr>
          <w:rFonts w:ascii="Arial" w:hAnsi="Arial" w:hint="cs"/>
          <w:noProof w:val="0"/>
          <w:rtl/>
        </w:rPr>
        <w:t>להטיל על הנאשם עונש</w:t>
      </w:r>
      <w:r>
        <w:rPr>
          <w:rFonts w:ascii="Arial" w:hAnsi="Arial"/>
          <w:noProof w:val="0"/>
          <w:rtl/>
        </w:rPr>
        <w:t xml:space="preserve"> מוחשי ומשמעותי</w:t>
      </w:r>
      <w:r w:rsidRPr="002D4AF6">
        <w:rPr>
          <w:rFonts w:ascii="Arial" w:hAnsi="Arial"/>
          <w:noProof w:val="0"/>
          <w:rtl/>
        </w:rPr>
        <w:t>. המאשימה צרפה פסיקה לתמיכה בעמדתה העונשית.</w:t>
      </w:r>
      <w:r w:rsidRPr="002D4AF6">
        <w:rPr>
          <w:rFonts w:ascii="Arial" w:hAnsi="Arial"/>
          <w:noProof w:val="0"/>
          <w:rtl/>
        </w:rPr>
        <w:tab/>
      </w:r>
      <w:r w:rsidRPr="002D4AF6">
        <w:rPr>
          <w:rFonts w:ascii="Arial" w:hAnsi="Arial"/>
          <w:noProof w:val="0"/>
          <w:rtl/>
        </w:rPr>
        <w:tab/>
      </w:r>
      <w:r w:rsidRPr="002D4AF6">
        <w:rPr>
          <w:rFonts w:ascii="Arial" w:hAnsi="Arial"/>
          <w:noProof w:val="0"/>
          <w:rtl/>
        </w:rPr>
        <w:tab/>
      </w:r>
    </w:p>
    <w:p w14:paraId="4DAEF12D"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6.</w:t>
      </w:r>
      <w:r w:rsidRPr="002D4AF6">
        <w:rPr>
          <w:rFonts w:ascii="Arial" w:hAnsi="Arial"/>
          <w:noProof w:val="0"/>
          <w:rtl/>
        </w:rPr>
        <w:tab/>
      </w:r>
      <w:r w:rsidRPr="001F7541">
        <w:rPr>
          <w:rFonts w:ascii="Arial" w:hAnsi="Arial"/>
          <w:b/>
          <w:bCs/>
          <w:noProof w:val="0"/>
          <w:rtl/>
        </w:rPr>
        <w:t>ב"כ הנאשם</w:t>
      </w:r>
      <w:r w:rsidRPr="002D4AF6">
        <w:rPr>
          <w:rFonts w:ascii="Arial" w:hAnsi="Arial"/>
          <w:noProof w:val="0"/>
          <w:rtl/>
        </w:rPr>
        <w:t xml:space="preserve"> טען כי מתחם העונש ההולם </w:t>
      </w:r>
      <w:r>
        <w:rPr>
          <w:rFonts w:ascii="Arial" w:hAnsi="Arial" w:hint="cs"/>
          <w:noProof w:val="0"/>
          <w:rtl/>
        </w:rPr>
        <w:t xml:space="preserve">נע </w:t>
      </w:r>
      <w:r w:rsidRPr="002D4AF6">
        <w:rPr>
          <w:rFonts w:ascii="Arial" w:hAnsi="Arial"/>
          <w:noProof w:val="0"/>
          <w:rtl/>
        </w:rPr>
        <w:t>בין 15 ל-30 חודשי מאסר</w:t>
      </w:r>
      <w:r>
        <w:rPr>
          <w:rFonts w:ascii="Arial" w:hAnsi="Arial" w:hint="cs"/>
          <w:noProof w:val="0"/>
          <w:rtl/>
        </w:rPr>
        <w:t>,</w:t>
      </w:r>
      <w:r w:rsidRPr="002D4AF6">
        <w:rPr>
          <w:rFonts w:ascii="Arial" w:hAnsi="Arial"/>
          <w:noProof w:val="0"/>
          <w:rtl/>
        </w:rPr>
        <w:t xml:space="preserve"> ועתר להשית ע</w:t>
      </w:r>
      <w:r>
        <w:rPr>
          <w:rFonts w:ascii="Arial" w:hAnsi="Arial" w:hint="cs"/>
          <w:noProof w:val="0"/>
          <w:rtl/>
        </w:rPr>
        <w:t>ל הנאשם</w:t>
      </w:r>
      <w:r w:rsidRPr="002D4AF6">
        <w:rPr>
          <w:rFonts w:ascii="Arial" w:hAnsi="Arial"/>
          <w:noProof w:val="0"/>
          <w:rtl/>
        </w:rPr>
        <w:t xml:space="preserve"> עונש של 15 חודשי מאסר, מאסר מותנה וקנס. לעניין הקנס עתר ב"כ הנאשם כי זה צריך להיות מתון </w:t>
      </w:r>
      <w:r>
        <w:rPr>
          <w:rFonts w:ascii="Arial" w:hAnsi="Arial" w:hint="cs"/>
          <w:noProof w:val="0"/>
          <w:rtl/>
        </w:rPr>
        <w:t>ל</w:t>
      </w:r>
      <w:r w:rsidRPr="002D4AF6">
        <w:rPr>
          <w:rFonts w:ascii="Arial" w:hAnsi="Arial"/>
          <w:noProof w:val="0"/>
          <w:rtl/>
        </w:rPr>
        <w:t xml:space="preserve">נוכח נסיבותיו האישיות ונסיבות ביצוע העבירה. </w:t>
      </w:r>
    </w:p>
    <w:p w14:paraId="4B672BB4" w14:textId="77777777" w:rsidR="00936704"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ב"כ הנאשם הפנה </w:t>
      </w:r>
      <w:r>
        <w:rPr>
          <w:rFonts w:ascii="Arial" w:hAnsi="Arial" w:hint="cs"/>
          <w:noProof w:val="0"/>
          <w:rtl/>
        </w:rPr>
        <w:t xml:space="preserve">בטיעוניו </w:t>
      </w:r>
      <w:r w:rsidRPr="002D4AF6">
        <w:rPr>
          <w:rFonts w:ascii="Arial" w:hAnsi="Arial"/>
          <w:noProof w:val="0"/>
          <w:rtl/>
        </w:rPr>
        <w:t>לנסיבות ביצוע העבירה וטען כי אלו מלמד</w:t>
      </w:r>
      <w:r>
        <w:rPr>
          <w:rFonts w:ascii="Arial" w:hAnsi="Arial" w:hint="cs"/>
          <w:noProof w:val="0"/>
          <w:rtl/>
        </w:rPr>
        <w:t>ות על כך</w:t>
      </w:r>
      <w:r w:rsidRPr="002D4AF6">
        <w:rPr>
          <w:rFonts w:ascii="Arial" w:hAnsi="Arial"/>
          <w:noProof w:val="0"/>
          <w:rtl/>
        </w:rPr>
        <w:t xml:space="preserve"> שהנאשם אינ</w:t>
      </w:r>
      <w:r>
        <w:rPr>
          <w:rFonts w:ascii="Arial" w:hAnsi="Arial" w:hint="cs"/>
          <w:noProof w:val="0"/>
          <w:rtl/>
        </w:rPr>
        <w:t>נ</w:t>
      </w:r>
      <w:r w:rsidRPr="002D4AF6">
        <w:rPr>
          <w:rFonts w:ascii="Arial" w:hAnsi="Arial"/>
          <w:noProof w:val="0"/>
          <w:rtl/>
        </w:rPr>
        <w:t>ו מעור</w:t>
      </w:r>
      <w:r>
        <w:rPr>
          <w:rFonts w:ascii="Arial" w:hAnsi="Arial" w:hint="cs"/>
          <w:noProof w:val="0"/>
          <w:rtl/>
        </w:rPr>
        <w:t>ה</w:t>
      </w:r>
      <w:r w:rsidRPr="002D4AF6">
        <w:rPr>
          <w:rFonts w:ascii="Arial" w:hAnsi="Arial"/>
          <w:noProof w:val="0"/>
          <w:rtl/>
        </w:rPr>
        <w:t xml:space="preserve"> בתחום</w:t>
      </w:r>
      <w:r>
        <w:rPr>
          <w:rFonts w:ascii="Arial" w:hAnsi="Arial" w:hint="cs"/>
          <w:noProof w:val="0"/>
          <w:rtl/>
        </w:rPr>
        <w:t xml:space="preserve"> הנשק</w:t>
      </w:r>
      <w:r w:rsidRPr="002D4AF6">
        <w:rPr>
          <w:rFonts w:ascii="Arial" w:hAnsi="Arial"/>
          <w:noProof w:val="0"/>
          <w:rtl/>
        </w:rPr>
        <w:t xml:space="preserve">, </w:t>
      </w:r>
      <w:r>
        <w:rPr>
          <w:rFonts w:ascii="Arial" w:hAnsi="Arial" w:hint="cs"/>
          <w:noProof w:val="0"/>
          <w:rtl/>
        </w:rPr>
        <w:t xml:space="preserve">כי בעבר לא ביצע עבירה בנשק ולא נגע בנשק, כי </w:t>
      </w:r>
      <w:r w:rsidRPr="002D4AF6">
        <w:rPr>
          <w:rFonts w:ascii="Arial" w:hAnsi="Arial"/>
          <w:noProof w:val="0"/>
          <w:rtl/>
        </w:rPr>
        <w:t xml:space="preserve">הנשק </w:t>
      </w:r>
      <w:r>
        <w:rPr>
          <w:rFonts w:ascii="Arial" w:hAnsi="Arial" w:hint="cs"/>
          <w:noProof w:val="0"/>
          <w:rtl/>
        </w:rPr>
        <w:t xml:space="preserve">אותו מכר </w:t>
      </w:r>
      <w:r w:rsidRPr="002D4AF6">
        <w:rPr>
          <w:rFonts w:ascii="Arial" w:hAnsi="Arial"/>
          <w:noProof w:val="0"/>
          <w:rtl/>
        </w:rPr>
        <w:t xml:space="preserve">בכל אחד מהאישומים </w:t>
      </w:r>
      <w:r>
        <w:rPr>
          <w:rFonts w:ascii="Arial" w:hAnsi="Arial" w:hint="cs"/>
          <w:noProof w:val="0"/>
          <w:rtl/>
        </w:rPr>
        <w:t>הגיע אליו ממקור</w:t>
      </w:r>
      <w:r w:rsidRPr="002D4AF6">
        <w:rPr>
          <w:rFonts w:ascii="Arial" w:hAnsi="Arial"/>
          <w:noProof w:val="0"/>
          <w:rtl/>
        </w:rPr>
        <w:t xml:space="preserve"> אחר מה שמ</w:t>
      </w:r>
      <w:r>
        <w:rPr>
          <w:rFonts w:ascii="Arial" w:hAnsi="Arial" w:hint="cs"/>
          <w:noProof w:val="0"/>
          <w:rtl/>
        </w:rPr>
        <w:t>למד על כך שהוא לא מחזיק ברשותו "</w:t>
      </w:r>
      <w:r w:rsidRPr="002D4AF6">
        <w:rPr>
          <w:rFonts w:ascii="Arial" w:hAnsi="Arial"/>
          <w:noProof w:val="0"/>
          <w:rtl/>
        </w:rPr>
        <w:t>סטוק</w:t>
      </w:r>
      <w:r>
        <w:rPr>
          <w:rFonts w:ascii="Arial" w:hAnsi="Arial" w:hint="cs"/>
          <w:noProof w:val="0"/>
          <w:rtl/>
        </w:rPr>
        <w:t>"</w:t>
      </w:r>
      <w:r w:rsidRPr="002D4AF6">
        <w:rPr>
          <w:rFonts w:ascii="Arial" w:hAnsi="Arial"/>
          <w:noProof w:val="0"/>
          <w:rtl/>
        </w:rPr>
        <w:t xml:space="preserve"> של </w:t>
      </w:r>
      <w:r>
        <w:rPr>
          <w:rFonts w:ascii="Arial" w:hAnsi="Arial" w:hint="cs"/>
          <w:noProof w:val="0"/>
          <w:rtl/>
        </w:rPr>
        <w:t xml:space="preserve">כלי </w:t>
      </w:r>
      <w:r>
        <w:rPr>
          <w:rFonts w:ascii="Arial" w:hAnsi="Arial"/>
          <w:noProof w:val="0"/>
          <w:rtl/>
        </w:rPr>
        <w:t>נשק</w:t>
      </w:r>
      <w:r>
        <w:rPr>
          <w:rFonts w:ascii="Arial" w:hAnsi="Arial" w:hint="cs"/>
          <w:noProof w:val="0"/>
          <w:rtl/>
        </w:rPr>
        <w:t>,</w:t>
      </w:r>
      <w:r w:rsidRPr="002D4AF6">
        <w:rPr>
          <w:rFonts w:ascii="Arial" w:hAnsi="Arial"/>
          <w:noProof w:val="0"/>
          <w:rtl/>
        </w:rPr>
        <w:t xml:space="preserve"> </w:t>
      </w:r>
      <w:r>
        <w:rPr>
          <w:rFonts w:ascii="Arial" w:hAnsi="Arial" w:hint="cs"/>
          <w:noProof w:val="0"/>
          <w:rtl/>
        </w:rPr>
        <w:t xml:space="preserve">כי הרקע להיכרות </w:t>
      </w:r>
      <w:r w:rsidRPr="002D4AF6">
        <w:rPr>
          <w:rFonts w:ascii="Arial" w:hAnsi="Arial"/>
          <w:noProof w:val="0"/>
          <w:rtl/>
        </w:rPr>
        <w:t xml:space="preserve">בינו </w:t>
      </w:r>
      <w:r>
        <w:rPr>
          <w:rFonts w:ascii="Arial" w:hAnsi="Arial" w:hint="cs"/>
          <w:noProof w:val="0"/>
          <w:rtl/>
        </w:rPr>
        <w:t>לבין ה</w:t>
      </w:r>
      <w:r w:rsidRPr="002D4AF6">
        <w:rPr>
          <w:rFonts w:ascii="Arial" w:hAnsi="Arial"/>
          <w:noProof w:val="0"/>
          <w:rtl/>
        </w:rPr>
        <w:t>סוכן</w:t>
      </w:r>
      <w:r>
        <w:rPr>
          <w:rFonts w:ascii="Arial" w:hAnsi="Arial" w:hint="cs"/>
          <w:noProof w:val="0"/>
          <w:rtl/>
        </w:rPr>
        <w:t xml:space="preserve"> אינו קשור לעבירות נשק,</w:t>
      </w:r>
      <w:r>
        <w:rPr>
          <w:rFonts w:ascii="Arial" w:hAnsi="Arial"/>
          <w:noProof w:val="0"/>
          <w:rtl/>
        </w:rPr>
        <w:t xml:space="preserve"> </w:t>
      </w:r>
      <w:r>
        <w:rPr>
          <w:rFonts w:ascii="Arial" w:hAnsi="Arial" w:hint="cs"/>
          <w:noProof w:val="0"/>
          <w:rtl/>
        </w:rPr>
        <w:t>וכן ש</w:t>
      </w:r>
      <w:r w:rsidRPr="002D4AF6">
        <w:rPr>
          <w:rFonts w:ascii="Arial" w:hAnsi="Arial"/>
          <w:noProof w:val="0"/>
          <w:rtl/>
        </w:rPr>
        <w:t xml:space="preserve">הנגישות לנשק במקום </w:t>
      </w:r>
      <w:r>
        <w:rPr>
          <w:rFonts w:ascii="Arial" w:hAnsi="Arial"/>
          <w:noProof w:val="0"/>
          <w:rtl/>
        </w:rPr>
        <w:t>מגוריו של הנאשם היא גבוהה</w:t>
      </w:r>
      <w:r>
        <w:rPr>
          <w:rFonts w:ascii="Arial" w:hAnsi="Arial" w:hint="cs"/>
          <w:noProof w:val="0"/>
          <w:rtl/>
        </w:rPr>
        <w:t>. ב"כ הנאשם הבהיר כי הגם שהוא לא טוען טענה של "הדחה" בהקשר של אחריות הנאשם לעבירות שעבר, נכון יהיה לתת משקל בעונש גם לכך שהסוכן הוא זה שפנה אל הנאשם בבקשה לקבל נשק, תוך שציין כי "</w:t>
      </w:r>
      <w:r w:rsidRPr="00874B41">
        <w:rPr>
          <w:rFonts w:ascii="Arial" w:hAnsi="Arial" w:hint="cs"/>
          <w:noProof w:val="0"/>
          <w:rtl/>
        </w:rPr>
        <w:t>אלמלא היה פונה הסוכן אליו בנשק, הנאשם לא היה מתעסק בנשק"</w:t>
      </w:r>
      <w:r>
        <w:rPr>
          <w:rFonts w:ascii="Arial" w:hAnsi="Arial" w:hint="cs"/>
          <w:noProof w:val="0"/>
          <w:rtl/>
        </w:rPr>
        <w:t xml:space="preserve">. </w:t>
      </w:r>
    </w:p>
    <w:p w14:paraId="500488DB" w14:textId="77777777" w:rsidR="00936704" w:rsidRDefault="00936704" w:rsidP="009367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טען כי הנאשם מכר לסוכן נשק כשהוא סבור שהנשק נדרש לסוכן לצרכי הגנה כפי שזה מסר לו, ואף הוסיף כי הנאשם</w:t>
      </w:r>
      <w:r w:rsidRPr="002D4AF6">
        <w:rPr>
          <w:rFonts w:ascii="Arial" w:hAnsi="Arial"/>
          <w:noProof w:val="0"/>
          <w:rtl/>
        </w:rPr>
        <w:t xml:space="preserve"> לא סיפק לסוכן תחמושת באישום הראשון וסיפק לו 3 כדורים בלבד באישום השני</w:t>
      </w:r>
      <w:r>
        <w:rPr>
          <w:rFonts w:ascii="Arial" w:hAnsi="Arial" w:hint="cs"/>
          <w:noProof w:val="0"/>
          <w:rtl/>
        </w:rPr>
        <w:t>.</w:t>
      </w:r>
      <w:r w:rsidRPr="002D4AF6">
        <w:rPr>
          <w:rFonts w:ascii="Arial" w:hAnsi="Arial"/>
          <w:noProof w:val="0"/>
          <w:rtl/>
        </w:rPr>
        <w:t xml:space="preserve"> </w:t>
      </w:r>
    </w:p>
    <w:p w14:paraId="59032C0C"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הוסיף וטען, כי בקביעת מתחם העונש ההולם על בית המשפט יהיה לתת משקל לכל הנסיבות הייחודיות הללו של ביצוע העבירות, נסיבות אשר נכללו בכתב האישום המתוקן בו הודה הנאשם במסגרת הסדר הטיעון.</w:t>
      </w:r>
    </w:p>
    <w:p w14:paraId="69BDB72D"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לעניין האחריות </w:t>
      </w:r>
      <w:r>
        <w:rPr>
          <w:rFonts w:ascii="Arial" w:hAnsi="Arial" w:hint="cs"/>
          <w:noProof w:val="0"/>
          <w:rtl/>
        </w:rPr>
        <w:t xml:space="preserve">שלקח הנאשם על מעשיו בפני שירות המבחן </w:t>
      </w:r>
      <w:r w:rsidRPr="002D4AF6">
        <w:rPr>
          <w:rFonts w:ascii="Arial" w:hAnsi="Arial"/>
          <w:noProof w:val="0"/>
          <w:rtl/>
        </w:rPr>
        <w:t xml:space="preserve">טען ב"כ הנאשם </w:t>
      </w:r>
      <w:r>
        <w:rPr>
          <w:rFonts w:ascii="Arial" w:hAnsi="Arial" w:hint="cs"/>
          <w:noProof w:val="0"/>
          <w:rtl/>
        </w:rPr>
        <w:t xml:space="preserve">שאין לדקדק משפטית עם הנאשם בעניין זה, שכן </w:t>
      </w:r>
      <w:r w:rsidRPr="002D4AF6">
        <w:rPr>
          <w:rFonts w:ascii="Arial" w:hAnsi="Arial"/>
          <w:noProof w:val="0"/>
          <w:rtl/>
        </w:rPr>
        <w:t>ה</w:t>
      </w:r>
      <w:r>
        <w:rPr>
          <w:rFonts w:ascii="Arial" w:hAnsi="Arial" w:hint="cs"/>
          <w:noProof w:val="0"/>
          <w:rtl/>
        </w:rPr>
        <w:t>לה</w:t>
      </w:r>
      <w:r w:rsidRPr="002D4AF6">
        <w:rPr>
          <w:rFonts w:ascii="Arial" w:hAnsi="Arial"/>
          <w:noProof w:val="0"/>
          <w:rtl/>
        </w:rPr>
        <w:t xml:space="preserve"> </w:t>
      </w:r>
      <w:r>
        <w:rPr>
          <w:rFonts w:ascii="Arial" w:hAnsi="Arial" w:hint="cs"/>
          <w:noProof w:val="0"/>
          <w:rtl/>
        </w:rPr>
        <w:t xml:space="preserve">הודה במעשיו ומבחינתו הוא היה בגדר מתווך בין הסוכן לבין הסוחר. </w:t>
      </w:r>
    </w:p>
    <w:p w14:paraId="2E292BFD" w14:textId="77777777" w:rsidR="00936704" w:rsidRDefault="00936704" w:rsidP="00936704">
      <w:pPr>
        <w:spacing w:line="360" w:lineRule="auto"/>
        <w:ind w:left="85" w:hanging="709"/>
        <w:jc w:val="both"/>
        <w:rPr>
          <w:rFonts w:ascii="Arial" w:hAnsi="Arial"/>
          <w:noProof w:val="0"/>
          <w:rtl/>
        </w:rPr>
      </w:pPr>
      <w:r w:rsidRPr="002D4AF6">
        <w:rPr>
          <w:rFonts w:ascii="Arial" w:hAnsi="Arial"/>
          <w:noProof w:val="0"/>
          <w:rtl/>
        </w:rPr>
        <w:tab/>
        <w:t xml:space="preserve">ב"כ הנאשם הפנה </w:t>
      </w:r>
      <w:r>
        <w:rPr>
          <w:rFonts w:ascii="Arial" w:hAnsi="Arial" w:hint="cs"/>
          <w:noProof w:val="0"/>
          <w:rtl/>
        </w:rPr>
        <w:t xml:space="preserve">בטיעוניו גם </w:t>
      </w:r>
      <w:r>
        <w:rPr>
          <w:rFonts w:ascii="Arial" w:hAnsi="Arial"/>
          <w:noProof w:val="0"/>
          <w:rtl/>
        </w:rPr>
        <w:t>להודאת הנאשם, לחרטה שהביע</w:t>
      </w:r>
      <w:r>
        <w:rPr>
          <w:rFonts w:ascii="Arial" w:hAnsi="Arial" w:hint="cs"/>
          <w:noProof w:val="0"/>
          <w:rtl/>
        </w:rPr>
        <w:t xml:space="preserve">, </w:t>
      </w:r>
      <w:r>
        <w:rPr>
          <w:rFonts w:ascii="Arial" w:hAnsi="Arial"/>
          <w:noProof w:val="0"/>
          <w:rtl/>
        </w:rPr>
        <w:t>לחיסכון בזמן שיפוטי</w:t>
      </w:r>
      <w:r>
        <w:rPr>
          <w:rFonts w:ascii="Arial" w:hAnsi="Arial" w:hint="cs"/>
          <w:noProof w:val="0"/>
          <w:rtl/>
        </w:rPr>
        <w:t xml:space="preserve">, </w:t>
      </w:r>
      <w:r w:rsidRPr="002D4AF6">
        <w:rPr>
          <w:rFonts w:ascii="Arial" w:hAnsi="Arial"/>
          <w:noProof w:val="0"/>
          <w:rtl/>
        </w:rPr>
        <w:t xml:space="preserve">לנסיבותיו </w:t>
      </w:r>
      <w:r w:rsidRPr="008B0D72">
        <w:rPr>
          <w:rFonts w:ascii="Arial" w:hAnsi="Arial"/>
          <w:noProof w:val="0"/>
          <w:rtl/>
        </w:rPr>
        <w:t>האישיות והמשפחתיות של הנאשם,</w:t>
      </w:r>
      <w:r w:rsidRPr="008B0D72">
        <w:rPr>
          <w:rFonts w:ascii="Arial" w:hAnsi="Arial" w:hint="cs"/>
          <w:noProof w:val="0"/>
          <w:rtl/>
        </w:rPr>
        <w:t xml:space="preserve"> </w:t>
      </w:r>
      <w:r w:rsidRPr="008B0D72">
        <w:rPr>
          <w:rFonts w:ascii="Arial" w:hAnsi="Arial"/>
          <w:noProof w:val="0"/>
          <w:rtl/>
        </w:rPr>
        <w:t>להתנהלותו הנורמטיבית</w:t>
      </w:r>
      <w:r w:rsidRPr="008B0D72">
        <w:rPr>
          <w:rFonts w:ascii="Arial" w:hAnsi="Arial" w:hint="cs"/>
          <w:noProof w:val="0"/>
          <w:rtl/>
        </w:rPr>
        <w:t xml:space="preserve">, לשאיפותיו החיוביות, </w:t>
      </w:r>
      <w:r w:rsidRPr="008B0D72">
        <w:rPr>
          <w:rFonts w:ascii="Arial" w:hAnsi="Arial"/>
          <w:noProof w:val="0"/>
          <w:rtl/>
        </w:rPr>
        <w:t>לעברו</w:t>
      </w:r>
      <w:r w:rsidRPr="002D4AF6">
        <w:rPr>
          <w:rFonts w:ascii="Arial" w:hAnsi="Arial"/>
          <w:noProof w:val="0"/>
          <w:rtl/>
        </w:rPr>
        <w:t xml:space="preserve"> </w:t>
      </w:r>
      <w:r>
        <w:rPr>
          <w:rFonts w:ascii="Arial" w:hAnsi="Arial" w:hint="cs"/>
          <w:noProof w:val="0"/>
          <w:rtl/>
        </w:rPr>
        <w:t>ה</w:t>
      </w:r>
      <w:r w:rsidRPr="002D4AF6">
        <w:rPr>
          <w:rFonts w:ascii="Arial" w:hAnsi="Arial"/>
          <w:noProof w:val="0"/>
          <w:rtl/>
        </w:rPr>
        <w:t xml:space="preserve">פלילי </w:t>
      </w:r>
      <w:r>
        <w:rPr>
          <w:rFonts w:ascii="Arial" w:hAnsi="Arial" w:hint="cs"/>
          <w:noProof w:val="0"/>
          <w:rtl/>
        </w:rPr>
        <w:t xml:space="preserve">הישן ולנזק שייגרם למשפחת הנאשם כתוצאה מעונש המאסר שיוטל עליו. </w:t>
      </w:r>
    </w:p>
    <w:p w14:paraId="7C895F4D" w14:textId="77777777" w:rsidR="00936704" w:rsidRPr="002D4AF6" w:rsidRDefault="00936704" w:rsidP="009367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בשולי טיעוניו, ביקש ב"כ הנאשם לתת משקל גם לשיקולים של חסד ורחמים.</w:t>
      </w:r>
    </w:p>
    <w:p w14:paraId="3D19F75F"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ab/>
        <w:t>ב"כ הנאשם צרף פסיקה לתמיכה בעמדתו העונשית.</w:t>
      </w:r>
    </w:p>
    <w:p w14:paraId="2833CEA8" w14:textId="77777777" w:rsidR="00936704" w:rsidRPr="002D4AF6" w:rsidRDefault="00936704" w:rsidP="00936704">
      <w:pPr>
        <w:spacing w:line="360" w:lineRule="auto"/>
        <w:ind w:left="85" w:hanging="709"/>
        <w:jc w:val="both"/>
        <w:rPr>
          <w:rFonts w:ascii="Arial" w:hAnsi="Arial"/>
          <w:noProof w:val="0"/>
          <w:rtl/>
        </w:rPr>
      </w:pPr>
    </w:p>
    <w:p w14:paraId="668BC005" w14:textId="77777777" w:rsidR="00936704" w:rsidRPr="002D4AF6" w:rsidRDefault="00936704" w:rsidP="00936704">
      <w:pPr>
        <w:spacing w:line="360" w:lineRule="auto"/>
        <w:ind w:left="85" w:hanging="709"/>
        <w:jc w:val="both"/>
        <w:rPr>
          <w:rFonts w:ascii="Arial" w:hAnsi="Arial"/>
          <w:noProof w:val="0"/>
          <w:rtl/>
        </w:rPr>
      </w:pPr>
      <w:r w:rsidRPr="002D4AF6">
        <w:rPr>
          <w:rFonts w:ascii="Arial" w:hAnsi="Arial"/>
          <w:noProof w:val="0"/>
          <w:rtl/>
        </w:rPr>
        <w:t>7.</w:t>
      </w:r>
      <w:r w:rsidRPr="002D4AF6">
        <w:rPr>
          <w:rFonts w:ascii="Arial" w:hAnsi="Arial"/>
          <w:noProof w:val="0"/>
          <w:rtl/>
        </w:rPr>
        <w:tab/>
      </w:r>
      <w:r w:rsidRPr="00FA17D2">
        <w:rPr>
          <w:rFonts w:ascii="Arial" w:hAnsi="Arial"/>
          <w:b/>
          <w:bCs/>
          <w:noProof w:val="0"/>
          <w:rtl/>
        </w:rPr>
        <w:t>הנאשם</w:t>
      </w:r>
      <w:r w:rsidRPr="002D4AF6">
        <w:rPr>
          <w:rFonts w:ascii="Arial" w:hAnsi="Arial"/>
          <w:noProof w:val="0"/>
          <w:rtl/>
        </w:rPr>
        <w:t xml:space="preserve"> </w:t>
      </w:r>
      <w:r>
        <w:rPr>
          <w:rFonts w:ascii="Arial" w:hAnsi="Arial" w:hint="cs"/>
          <w:noProof w:val="0"/>
          <w:rtl/>
        </w:rPr>
        <w:t>מסר שהוא מצטער על מה שהיה</w:t>
      </w:r>
      <w:r w:rsidRPr="002D4AF6">
        <w:rPr>
          <w:rFonts w:ascii="Arial" w:hAnsi="Arial"/>
          <w:noProof w:val="0"/>
          <w:rtl/>
        </w:rPr>
        <w:t xml:space="preserve">, </w:t>
      </w:r>
      <w:r>
        <w:rPr>
          <w:rFonts w:ascii="Arial" w:hAnsi="Arial" w:hint="cs"/>
          <w:noProof w:val="0"/>
          <w:rtl/>
        </w:rPr>
        <w:t>הוסיף שהוא</w:t>
      </w:r>
      <w:r w:rsidRPr="002D4AF6">
        <w:rPr>
          <w:rFonts w:ascii="Arial" w:hAnsi="Arial"/>
          <w:noProof w:val="0"/>
          <w:rtl/>
        </w:rPr>
        <w:t xml:space="preserve"> לא יחזור על מעשיו והביע את רצונו לחזור למש</w:t>
      </w:r>
      <w:r>
        <w:rPr>
          <w:rFonts w:ascii="Arial" w:hAnsi="Arial" w:hint="cs"/>
          <w:noProof w:val="0"/>
          <w:rtl/>
        </w:rPr>
        <w:t>פ</w:t>
      </w:r>
      <w:r w:rsidRPr="002D4AF6">
        <w:rPr>
          <w:rFonts w:ascii="Arial" w:hAnsi="Arial"/>
          <w:noProof w:val="0"/>
          <w:rtl/>
        </w:rPr>
        <w:t xml:space="preserve">חתו </w:t>
      </w:r>
      <w:r>
        <w:rPr>
          <w:rFonts w:ascii="Arial" w:hAnsi="Arial" w:hint="cs"/>
          <w:noProof w:val="0"/>
          <w:rtl/>
        </w:rPr>
        <w:t>ו</w:t>
      </w:r>
      <w:r>
        <w:rPr>
          <w:rFonts w:ascii="Arial" w:hAnsi="Arial"/>
          <w:noProof w:val="0"/>
          <w:rtl/>
        </w:rPr>
        <w:t>ל</w:t>
      </w:r>
      <w:r>
        <w:rPr>
          <w:rFonts w:ascii="Arial" w:hAnsi="Arial" w:hint="cs"/>
          <w:noProof w:val="0"/>
          <w:rtl/>
        </w:rPr>
        <w:t>יל</w:t>
      </w:r>
      <w:r w:rsidRPr="002D4AF6">
        <w:rPr>
          <w:rFonts w:ascii="Arial" w:hAnsi="Arial"/>
          <w:noProof w:val="0"/>
          <w:rtl/>
        </w:rPr>
        <w:t>דו הנכה.</w:t>
      </w:r>
    </w:p>
    <w:p w14:paraId="1A527A7A" w14:textId="77777777" w:rsidR="00936704" w:rsidRPr="002D4AF6" w:rsidRDefault="00936704" w:rsidP="00936704">
      <w:pPr>
        <w:spacing w:line="360" w:lineRule="auto"/>
        <w:ind w:left="85" w:hanging="709"/>
        <w:jc w:val="both"/>
        <w:rPr>
          <w:rFonts w:ascii="Arial" w:hAnsi="Arial"/>
          <w:noProof w:val="0"/>
          <w:rtl/>
        </w:rPr>
      </w:pPr>
    </w:p>
    <w:p w14:paraId="69315B0E" w14:textId="77777777" w:rsidR="00936704" w:rsidRPr="00AA5496" w:rsidRDefault="00936704" w:rsidP="00936704">
      <w:pPr>
        <w:spacing w:line="360" w:lineRule="auto"/>
        <w:ind w:left="85" w:hanging="709"/>
        <w:jc w:val="both"/>
        <w:rPr>
          <w:rFonts w:ascii="Arial" w:hAnsi="Arial"/>
          <w:b/>
          <w:bCs/>
          <w:noProof w:val="0"/>
          <w:u w:val="single"/>
          <w:rtl/>
        </w:rPr>
      </w:pPr>
      <w:r w:rsidRPr="00A75502">
        <w:rPr>
          <w:rFonts w:ascii="Arial" w:hAnsi="Arial"/>
          <w:noProof w:val="0"/>
          <w:rtl/>
        </w:rPr>
        <w:tab/>
      </w:r>
      <w:r w:rsidRPr="002D4AF6">
        <w:rPr>
          <w:rFonts w:ascii="Arial" w:hAnsi="Arial"/>
          <w:b/>
          <w:bCs/>
          <w:noProof w:val="0"/>
          <w:u w:val="single"/>
          <w:rtl/>
        </w:rPr>
        <w:t>דיון והכרעה</w:t>
      </w:r>
    </w:p>
    <w:p w14:paraId="257F25E4" w14:textId="77777777" w:rsidR="00936704" w:rsidRPr="0016700E" w:rsidRDefault="00936704" w:rsidP="00936704">
      <w:pPr>
        <w:spacing w:line="360" w:lineRule="auto"/>
        <w:ind w:left="85" w:hanging="709"/>
        <w:jc w:val="both"/>
        <w:rPr>
          <w:rFonts w:ascii="Arial" w:hAnsi="Arial"/>
          <w:noProof w:val="0"/>
          <w:rtl/>
        </w:rPr>
      </w:pPr>
      <w:r>
        <w:rPr>
          <w:rFonts w:ascii="Arial" w:hAnsi="Arial" w:hint="cs"/>
          <w:noProof w:val="0"/>
          <w:rtl/>
        </w:rPr>
        <w:t>8.</w:t>
      </w:r>
      <w:r>
        <w:rPr>
          <w:rFonts w:ascii="Arial" w:hAnsi="Arial" w:hint="cs"/>
          <w:noProof w:val="0"/>
          <w:rtl/>
        </w:rPr>
        <w:tab/>
        <w:t xml:space="preserve">כמו הצדדים, אף אני סבור </w:t>
      </w:r>
      <w:r w:rsidRPr="0016700E">
        <w:rPr>
          <w:rFonts w:ascii="Arial" w:hAnsi="Arial"/>
          <w:noProof w:val="0"/>
          <w:rtl/>
        </w:rPr>
        <w:t xml:space="preserve">כי </w:t>
      </w:r>
      <w:r>
        <w:rPr>
          <w:rFonts w:ascii="Arial" w:hAnsi="Arial" w:hint="cs"/>
          <w:noProof w:val="0"/>
          <w:rtl/>
        </w:rPr>
        <w:t xml:space="preserve">העבירות שעבר הנאשם בשני האישומים מהווים אירוע פלילי אחד, וכנגזר מכך יש לקבוע מתחם עונש הולם אחד. </w:t>
      </w:r>
    </w:p>
    <w:p w14:paraId="19DD74B2" w14:textId="77777777" w:rsidR="00936704" w:rsidRDefault="00936704" w:rsidP="00936704">
      <w:pPr>
        <w:spacing w:line="360" w:lineRule="auto"/>
        <w:ind w:left="85" w:hanging="709"/>
        <w:jc w:val="both"/>
        <w:rPr>
          <w:rFonts w:ascii="Arial" w:hAnsi="Arial"/>
          <w:noProof w:val="0"/>
          <w:rtl/>
        </w:rPr>
      </w:pPr>
      <w:r>
        <w:rPr>
          <w:rFonts w:ascii="Arial" w:hAnsi="Arial"/>
          <w:noProof w:val="0"/>
          <w:rtl/>
        </w:rPr>
        <w:tab/>
      </w:r>
      <w:r w:rsidRPr="000C6C71">
        <w:rPr>
          <w:rFonts w:ascii="Arial" w:hAnsi="Arial"/>
          <w:noProof w:val="0"/>
          <w:rtl/>
        </w:rPr>
        <w:t xml:space="preserve">סבורני כי מתחם העונש ההולם נע </w:t>
      </w:r>
      <w:r w:rsidRPr="008B0D72">
        <w:rPr>
          <w:rFonts w:ascii="Arial" w:hAnsi="Arial"/>
          <w:noProof w:val="0"/>
          <w:rtl/>
        </w:rPr>
        <w:t xml:space="preserve">בין </w:t>
      </w:r>
      <w:r>
        <w:rPr>
          <w:rFonts w:ascii="Arial" w:hAnsi="Arial" w:hint="cs"/>
          <w:noProof w:val="0"/>
          <w:rtl/>
        </w:rPr>
        <w:t>40</w:t>
      </w:r>
      <w:r w:rsidRPr="008B0D72">
        <w:rPr>
          <w:rFonts w:ascii="Arial" w:hAnsi="Arial" w:hint="cs"/>
          <w:noProof w:val="0"/>
          <w:rtl/>
        </w:rPr>
        <w:t xml:space="preserve"> ל-</w:t>
      </w:r>
      <w:r>
        <w:rPr>
          <w:rFonts w:ascii="Arial" w:hAnsi="Arial" w:hint="cs"/>
          <w:noProof w:val="0"/>
          <w:rtl/>
        </w:rPr>
        <w:t>60 חודשי</w:t>
      </w:r>
      <w:r w:rsidRPr="000C6C71">
        <w:rPr>
          <w:rFonts w:ascii="Arial" w:hAnsi="Arial"/>
          <w:noProof w:val="0"/>
          <w:rtl/>
        </w:rPr>
        <w:t xml:space="preserve"> מאסר. בקביעת מתחם העונש </w:t>
      </w:r>
      <w:r>
        <w:rPr>
          <w:rFonts w:ascii="Arial" w:hAnsi="Arial" w:hint="cs"/>
          <w:noProof w:val="0"/>
          <w:rtl/>
        </w:rPr>
        <w:t xml:space="preserve">ההולם </w:t>
      </w:r>
      <w:r w:rsidRPr="000C6C71">
        <w:rPr>
          <w:rFonts w:ascii="Arial" w:hAnsi="Arial"/>
          <w:noProof w:val="0"/>
          <w:rtl/>
        </w:rPr>
        <w:t>התחשבתי בערכים המוגנים שנפגעו, במידת הפגיעה בהם, בנסיבות ביצוע העבירות ובענישה הנוהגת, והכל כמפורט להלן</w:t>
      </w:r>
      <w:r>
        <w:rPr>
          <w:rFonts w:ascii="Arial" w:hAnsi="Arial" w:hint="cs"/>
          <w:noProof w:val="0"/>
          <w:rtl/>
        </w:rPr>
        <w:t>.</w:t>
      </w:r>
    </w:p>
    <w:p w14:paraId="5FD29479" w14:textId="77777777" w:rsidR="00936704" w:rsidRPr="000C6C71" w:rsidRDefault="00936704" w:rsidP="00936704">
      <w:pPr>
        <w:spacing w:line="360" w:lineRule="auto"/>
        <w:ind w:left="85" w:hanging="709"/>
        <w:jc w:val="both"/>
        <w:rPr>
          <w:rFonts w:ascii="Arial" w:hAnsi="Arial"/>
          <w:noProof w:val="0"/>
          <w:rtl/>
        </w:rPr>
      </w:pPr>
    </w:p>
    <w:p w14:paraId="2C96CE8F" w14:textId="77777777" w:rsidR="00936704" w:rsidRPr="000C6C71" w:rsidRDefault="00936704" w:rsidP="00936704">
      <w:pPr>
        <w:spacing w:line="360" w:lineRule="auto"/>
        <w:ind w:left="84" w:hanging="709"/>
        <w:jc w:val="both"/>
        <w:rPr>
          <w:rFonts w:ascii="Arial" w:hAnsi="Arial"/>
          <w:noProof w:val="0"/>
          <w:rtl/>
        </w:rPr>
      </w:pPr>
      <w:r>
        <w:rPr>
          <w:rFonts w:ascii="Arial" w:hAnsi="Arial" w:hint="cs"/>
          <w:noProof w:val="0"/>
          <w:rtl/>
        </w:rPr>
        <w:t>9.</w:t>
      </w:r>
      <w:r>
        <w:rPr>
          <w:rFonts w:ascii="Arial" w:hAnsi="Arial" w:hint="cs"/>
          <w:noProof w:val="0"/>
          <w:rtl/>
        </w:rPr>
        <w:tab/>
      </w:r>
      <w:r>
        <w:rPr>
          <w:rFonts w:ascii="Arial" w:hAnsi="Arial"/>
          <w:noProof w:val="0"/>
          <w:rtl/>
        </w:rPr>
        <w:t>הנאשם פגע</w:t>
      </w:r>
      <w:r w:rsidRPr="000C6C71">
        <w:rPr>
          <w:rFonts w:ascii="Arial" w:hAnsi="Arial"/>
          <w:noProof w:val="0"/>
          <w:rtl/>
        </w:rPr>
        <w:t xml:space="preserve"> בערכים המוגנים של שמירה על שלום הציבור, על ביטחונו ועל הסדר הציבורי. </w:t>
      </w:r>
    </w:p>
    <w:p w14:paraId="307F0D4E" w14:textId="77777777" w:rsidR="00936704" w:rsidRPr="000C6C71" w:rsidRDefault="00936704" w:rsidP="00936704">
      <w:pPr>
        <w:spacing w:line="360" w:lineRule="auto"/>
        <w:ind w:left="84" w:hanging="709"/>
        <w:jc w:val="both"/>
        <w:rPr>
          <w:rFonts w:ascii="Arial" w:hAnsi="Arial"/>
          <w:noProof w:val="0"/>
          <w:rtl/>
        </w:rPr>
      </w:pPr>
    </w:p>
    <w:p w14:paraId="152E3C82" w14:textId="77777777" w:rsidR="00936704" w:rsidRDefault="00936704" w:rsidP="00936704">
      <w:pPr>
        <w:spacing w:line="360" w:lineRule="auto"/>
        <w:ind w:left="84" w:hanging="709"/>
        <w:jc w:val="both"/>
        <w:rPr>
          <w:rFonts w:ascii="Arial" w:hAnsi="Arial"/>
          <w:noProof w:val="0"/>
          <w:rtl/>
        </w:rPr>
      </w:pPr>
      <w:r w:rsidRPr="000C6C71">
        <w:rPr>
          <w:rFonts w:ascii="Arial" w:hAnsi="Arial"/>
          <w:noProof w:val="0"/>
          <w:rtl/>
        </w:rPr>
        <w:t>10.</w:t>
      </w:r>
      <w:r w:rsidRPr="000C6C71">
        <w:rPr>
          <w:rFonts w:ascii="Arial" w:hAnsi="Arial"/>
          <w:noProof w:val="0"/>
          <w:rtl/>
        </w:rPr>
        <w:tab/>
      </w:r>
      <w:r>
        <w:rPr>
          <w:rFonts w:ascii="David" w:hAnsi="David"/>
          <w:noProof w:val="0"/>
          <w:rtl/>
        </w:rPr>
        <w:t>זמינות</w:t>
      </w:r>
      <w:r>
        <w:rPr>
          <w:rFonts w:ascii="David" w:hAnsi="David" w:hint="cs"/>
          <w:noProof w:val="0"/>
          <w:rtl/>
        </w:rPr>
        <w:t>ם</w:t>
      </w:r>
      <w:r w:rsidRPr="000C6C71">
        <w:rPr>
          <w:rFonts w:ascii="David" w:hAnsi="David"/>
          <w:noProof w:val="0"/>
          <w:rtl/>
        </w:rPr>
        <w:t xml:space="preserve"> של כלי נשק בידיים של גורמים בלתי מורשים ומפוקחים מאפשרת ביתר קלות שימוש לא חוקי בנשק זה, בין אם לצורך הגשמת מטרות פליליות ובין אם לצורך הגשמת מטרות לאומניות-ביטחוניות. די בקליע אחד הנורה על אדם או על רכב נוסע כדי להוביל לפגיעה קטלנית ולמצער קשה, ונקל לשער את היקף הפגיעה בשלום הציבור, בבטחונו ובסדר הציבורי בהקשר זה. </w:t>
      </w:r>
    </w:p>
    <w:p w14:paraId="29D41288" w14:textId="77777777" w:rsidR="00936704" w:rsidRPr="00F03FC2" w:rsidRDefault="00936704" w:rsidP="00936704">
      <w:pPr>
        <w:spacing w:line="360" w:lineRule="auto"/>
        <w:ind w:left="84" w:hanging="709"/>
        <w:jc w:val="both"/>
        <w:rPr>
          <w:rFonts w:ascii="Arial" w:hAnsi="Arial"/>
          <w:noProof w:val="0"/>
          <w:rtl/>
        </w:rPr>
      </w:pPr>
      <w:r>
        <w:rPr>
          <w:rFonts w:ascii="Arial" w:hAnsi="Arial"/>
          <w:noProof w:val="0"/>
          <w:rtl/>
        </w:rPr>
        <w:tab/>
      </w:r>
      <w:r>
        <w:rPr>
          <w:rFonts w:ascii="Arial" w:hAnsi="Arial" w:hint="cs"/>
          <w:noProof w:val="0"/>
          <w:rtl/>
        </w:rPr>
        <w:t>הגידול המדאיג בעבירות ה</w:t>
      </w:r>
      <w:r>
        <w:rPr>
          <w:rFonts w:ascii="Arial" w:hAnsi="Arial"/>
          <w:noProof w:val="0"/>
          <w:rtl/>
        </w:rPr>
        <w:t xml:space="preserve">אלימות </w:t>
      </w:r>
      <w:r>
        <w:rPr>
          <w:rFonts w:ascii="Arial" w:hAnsi="Arial" w:hint="cs"/>
          <w:noProof w:val="0"/>
          <w:rtl/>
        </w:rPr>
        <w:t>הקשורות בנשק לא חוקי והעליה במספר הקורבנות בנפש לרבות של חפים מפשע בחברה הישראלית ו</w:t>
      </w:r>
      <w:r w:rsidRPr="00E81BBA">
        <w:rPr>
          <w:rFonts w:ascii="Arial" w:hAnsi="Arial"/>
          <w:noProof w:val="0"/>
          <w:rtl/>
        </w:rPr>
        <w:t xml:space="preserve"> </w:t>
      </w:r>
      <w:r w:rsidRPr="009E64C8">
        <w:rPr>
          <w:rFonts w:ascii="Arial" w:hAnsi="Arial"/>
          <w:noProof w:val="0"/>
          <w:rtl/>
        </w:rPr>
        <w:t>בחברה הערבית</w:t>
      </w:r>
      <w:r>
        <w:rPr>
          <w:rFonts w:ascii="Arial" w:hAnsi="Arial" w:hint="cs"/>
          <w:noProof w:val="0"/>
          <w:rtl/>
        </w:rPr>
        <w:t xml:space="preserve"> בפרט הובילה ל"הכרזת מלחמה" של המחוקק וגורמי האכיפה במטרה להילחם בהתפשטות העבירות בנשק ולתיקון </w:t>
      </w:r>
      <w:hyperlink r:id="rId13" w:history="1">
        <w:r w:rsidR="00D915F6" w:rsidRPr="00D915F6">
          <w:rPr>
            <w:rFonts w:ascii="Arial" w:hAnsi="Arial"/>
            <w:noProof w:val="0"/>
            <w:color w:val="0000FF"/>
            <w:u w:val="single"/>
            <w:rtl/>
          </w:rPr>
          <w:t>חוק העונשין</w:t>
        </w:r>
      </w:hyperlink>
      <w:r>
        <w:rPr>
          <w:rFonts w:ascii="Arial" w:hAnsi="Arial" w:hint="cs"/>
          <w:noProof w:val="0"/>
          <w:rtl/>
        </w:rPr>
        <w:t xml:space="preserve"> לרבות קביעת עונשי מינימום לחלק מעבירות הנשק</w:t>
      </w:r>
      <w:r>
        <w:rPr>
          <w:rFonts w:hint="cs"/>
          <w:rtl/>
        </w:rPr>
        <w:t xml:space="preserve"> </w:t>
      </w:r>
      <w:r>
        <w:rPr>
          <w:rFonts w:ascii="Arial" w:hAnsi="Arial" w:hint="cs"/>
          <w:noProof w:val="0"/>
          <w:rtl/>
        </w:rPr>
        <w:t>כך ש</w:t>
      </w:r>
      <w:r w:rsidRPr="00273136">
        <w:rPr>
          <w:rFonts w:ascii="Arial" w:hAnsi="Arial"/>
          <w:noProof w:val="0"/>
          <w:rtl/>
        </w:rPr>
        <w:t xml:space="preserve">לא יפחת עונשו של מי שהורשע בעבירות </w:t>
      </w:r>
      <w:r>
        <w:rPr>
          <w:rFonts w:ascii="Arial" w:hAnsi="Arial" w:hint="cs"/>
          <w:noProof w:val="0"/>
          <w:rtl/>
        </w:rPr>
        <w:t>אלה</w:t>
      </w:r>
      <w:r w:rsidRPr="00273136">
        <w:rPr>
          <w:rFonts w:ascii="Arial" w:hAnsi="Arial"/>
          <w:noProof w:val="0"/>
          <w:rtl/>
        </w:rPr>
        <w:t xml:space="preserve"> מרבע העונש המרבי שנקבע לאותה עבירה</w:t>
      </w:r>
      <w:r>
        <w:rPr>
          <w:rFonts w:ascii="Arial" w:hAnsi="Arial" w:hint="cs"/>
          <w:noProof w:val="0"/>
          <w:rtl/>
        </w:rPr>
        <w:t xml:space="preserve">. </w:t>
      </w:r>
      <w:r w:rsidRPr="000C6C71">
        <w:rPr>
          <w:rFonts w:ascii="Arial" w:hAnsi="Arial"/>
          <w:noProof w:val="0"/>
          <w:rtl/>
        </w:rPr>
        <w:t>לעניין זה ראו למשל</w:t>
      </w:r>
      <w:r>
        <w:rPr>
          <w:rFonts w:ascii="Arial" w:hAnsi="Arial" w:hint="cs"/>
          <w:noProof w:val="0"/>
          <w:rtl/>
        </w:rPr>
        <w:t xml:space="preserve"> </w:t>
      </w:r>
      <w:hyperlink r:id="rId14" w:history="1">
        <w:r w:rsidR="00D915F6" w:rsidRPr="00D915F6">
          <w:rPr>
            <w:rFonts w:ascii="Arial" w:hAnsi="Arial"/>
            <w:noProof w:val="0"/>
            <w:color w:val="0000FF"/>
            <w:u w:val="single"/>
            <w:rtl/>
          </w:rPr>
          <w:t>ע"פ 5813/21</w:t>
        </w:r>
      </w:hyperlink>
      <w:r w:rsidRPr="004C420A">
        <w:rPr>
          <w:rFonts w:ascii="Arial" w:hAnsi="Arial"/>
          <w:noProof w:val="0"/>
          <w:rtl/>
        </w:rPr>
        <w:t xml:space="preserve"> </w:t>
      </w:r>
      <w:r w:rsidRPr="00F03FC2">
        <w:rPr>
          <w:rFonts w:ascii="Arial" w:hAnsi="Arial" w:hint="eastAsia"/>
          <w:bCs/>
          <w:noProof w:val="0"/>
          <w:rtl/>
        </w:rPr>
        <w:t>ג</w:t>
      </w:r>
      <w:r w:rsidRPr="00F03FC2">
        <w:rPr>
          <w:rFonts w:ascii="Arial" w:hAnsi="Arial"/>
          <w:bCs/>
          <w:noProof w:val="0"/>
          <w:rtl/>
        </w:rPr>
        <w:t>'</w:t>
      </w:r>
      <w:r w:rsidRPr="00F03FC2">
        <w:rPr>
          <w:rFonts w:ascii="Arial" w:hAnsi="Arial" w:hint="eastAsia"/>
          <w:bCs/>
          <w:noProof w:val="0"/>
          <w:rtl/>
        </w:rPr>
        <w:t>בארין</w:t>
      </w:r>
      <w:r w:rsidRPr="00F03FC2">
        <w:rPr>
          <w:rFonts w:ascii="Arial" w:hAnsi="Arial"/>
          <w:bCs/>
          <w:noProof w:val="0"/>
          <w:rtl/>
        </w:rPr>
        <w:t xml:space="preserve"> </w:t>
      </w:r>
      <w:r w:rsidRPr="00F03FC2">
        <w:rPr>
          <w:rFonts w:ascii="Arial" w:hAnsi="Arial" w:hint="eastAsia"/>
          <w:bCs/>
          <w:noProof w:val="0"/>
          <w:rtl/>
        </w:rPr>
        <w:t>נ</w:t>
      </w:r>
      <w:r w:rsidRPr="00F03FC2">
        <w:rPr>
          <w:rFonts w:ascii="Arial" w:hAnsi="Arial"/>
          <w:bCs/>
          <w:noProof w:val="0"/>
          <w:rtl/>
        </w:rPr>
        <w:t xml:space="preserve">' </w:t>
      </w:r>
      <w:r w:rsidRPr="00F03FC2">
        <w:rPr>
          <w:rFonts w:ascii="Arial" w:hAnsi="Arial" w:hint="eastAsia"/>
          <w:bCs/>
          <w:noProof w:val="0"/>
          <w:rtl/>
        </w:rPr>
        <w:t>מדינת</w:t>
      </w:r>
      <w:r w:rsidRPr="00F03FC2">
        <w:rPr>
          <w:rFonts w:ascii="Arial" w:hAnsi="Arial"/>
          <w:bCs/>
          <w:noProof w:val="0"/>
          <w:rtl/>
        </w:rPr>
        <w:t xml:space="preserve"> </w:t>
      </w:r>
      <w:r w:rsidRPr="00F03FC2">
        <w:rPr>
          <w:rFonts w:ascii="Arial" w:hAnsi="Arial" w:hint="eastAsia"/>
          <w:bCs/>
          <w:noProof w:val="0"/>
          <w:rtl/>
        </w:rPr>
        <w:t>ישראל</w:t>
      </w:r>
      <w:r w:rsidRPr="00F03FC2">
        <w:rPr>
          <w:rFonts w:ascii="Arial" w:hAnsi="Arial"/>
          <w:noProof w:val="0"/>
          <w:rtl/>
        </w:rPr>
        <w:t xml:space="preserve"> </w:t>
      </w:r>
      <w:r w:rsidRPr="00F03FC2">
        <w:rPr>
          <w:rFonts w:ascii="Arial" w:hAnsi="Arial" w:hint="cs"/>
          <w:noProof w:val="0"/>
          <w:rtl/>
        </w:rPr>
        <w:t>(</w:t>
      </w:r>
      <w:r w:rsidRPr="00F03FC2">
        <w:rPr>
          <w:rFonts w:ascii="Arial" w:hAnsi="Arial"/>
          <w:noProof w:val="0"/>
          <w:rtl/>
        </w:rPr>
        <w:t>פורסם בנבו</w:t>
      </w:r>
      <w:r w:rsidRPr="00F03FC2">
        <w:rPr>
          <w:rFonts w:ascii="Arial" w:hAnsi="Arial" w:hint="cs"/>
          <w:noProof w:val="0"/>
          <w:rtl/>
        </w:rPr>
        <w:t>,</w:t>
      </w:r>
      <w:r w:rsidRPr="00F03FC2">
        <w:rPr>
          <w:rFonts w:ascii="Arial" w:hAnsi="Arial"/>
          <w:noProof w:val="0"/>
          <w:rtl/>
        </w:rPr>
        <w:t xml:space="preserve"> 31.5.2022)</w:t>
      </w:r>
      <w:r w:rsidRPr="00F03FC2">
        <w:rPr>
          <w:rFonts w:ascii="Arial" w:hAnsi="Arial" w:hint="cs"/>
          <w:noProof w:val="0"/>
          <w:rtl/>
        </w:rPr>
        <w:t xml:space="preserve">, פסקה 13 </w:t>
      </w:r>
      <w:r>
        <w:rPr>
          <w:rFonts w:ascii="Arial" w:hAnsi="Arial" w:hint="cs"/>
          <w:noProof w:val="0"/>
          <w:rtl/>
        </w:rPr>
        <w:t xml:space="preserve">(להלן: "עניין ג'בארין") </w:t>
      </w:r>
      <w:r w:rsidRPr="00F03FC2">
        <w:rPr>
          <w:rFonts w:ascii="Arial" w:hAnsi="Arial" w:hint="cs"/>
          <w:noProof w:val="0"/>
          <w:rtl/>
        </w:rPr>
        <w:t>שניתן לאחרונה</w:t>
      </w:r>
      <w:r w:rsidRPr="00F03FC2">
        <w:rPr>
          <w:rFonts w:ascii="Arial" w:hAnsi="Arial"/>
          <w:noProof w:val="0"/>
          <w:rtl/>
        </w:rPr>
        <w:t>:</w:t>
      </w:r>
    </w:p>
    <w:p w14:paraId="47D7B3F0" w14:textId="77777777" w:rsidR="00936704" w:rsidRPr="00F03FC2" w:rsidRDefault="00936704" w:rsidP="00936704">
      <w:pPr>
        <w:spacing w:line="360" w:lineRule="auto"/>
        <w:ind w:left="794" w:right="1276"/>
        <w:jc w:val="both"/>
        <w:rPr>
          <w:rFonts w:ascii="Arial" w:hAnsi="Arial"/>
          <w:noProof w:val="0"/>
          <w:rtl/>
        </w:rPr>
      </w:pPr>
      <w:r w:rsidRPr="00F03FC2">
        <w:rPr>
          <w:rFonts w:ascii="Arial" w:hAnsi="Arial" w:hint="cs"/>
          <w:noProof w:val="0"/>
          <w:rtl/>
        </w:rPr>
        <w:t>"</w:t>
      </w:r>
      <w:r w:rsidRPr="00F03FC2">
        <w:rPr>
          <w:rFonts w:ascii="Arial" w:hAnsi="Arial"/>
          <w:b/>
          <w:bCs/>
          <w:noProof w:val="0"/>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15" w:history="1">
        <w:r w:rsidR="00D915F6" w:rsidRPr="00D915F6">
          <w:rPr>
            <w:rFonts w:ascii="Arial" w:hAnsi="Arial"/>
            <w:b/>
            <w:bCs/>
            <w:noProof w:val="0"/>
            <w:color w:val="0000FF"/>
            <w:u w:val="single"/>
            <w:rtl/>
          </w:rPr>
          <w:t>ע"פ 7473/20</w:t>
        </w:r>
      </w:hyperlink>
      <w:r w:rsidRPr="00F03FC2">
        <w:rPr>
          <w:rFonts w:ascii="Arial" w:hAnsi="Arial"/>
          <w:b/>
          <w:bCs/>
          <w:noProof w:val="0"/>
          <w:rtl/>
        </w:rPr>
        <w:t xml:space="preserve"> </w:t>
      </w:r>
      <w:r w:rsidRPr="00F03FC2">
        <w:rPr>
          <w:rFonts w:ascii="Arial" w:hAnsi="Arial" w:hint="eastAsia"/>
          <w:b/>
          <w:bCs/>
          <w:noProof w:val="0"/>
          <w:rtl/>
        </w:rPr>
        <w:t>מדינת</w:t>
      </w:r>
      <w:r w:rsidRPr="00F03FC2">
        <w:rPr>
          <w:rFonts w:ascii="Arial" w:hAnsi="Arial"/>
          <w:b/>
          <w:bCs/>
          <w:noProof w:val="0"/>
          <w:rtl/>
        </w:rPr>
        <w:t xml:space="preserve"> </w:t>
      </w:r>
      <w:r w:rsidRPr="00F03FC2">
        <w:rPr>
          <w:rFonts w:ascii="Arial" w:hAnsi="Arial" w:hint="eastAsia"/>
          <w:b/>
          <w:bCs/>
          <w:noProof w:val="0"/>
          <w:rtl/>
        </w:rPr>
        <w:t>ישראל</w:t>
      </w:r>
      <w:r w:rsidRPr="00F03FC2">
        <w:rPr>
          <w:rFonts w:ascii="Arial" w:hAnsi="Arial"/>
          <w:b/>
          <w:bCs/>
          <w:noProof w:val="0"/>
          <w:rtl/>
        </w:rPr>
        <w:t xml:space="preserve"> </w:t>
      </w:r>
      <w:r w:rsidRPr="00F03FC2">
        <w:rPr>
          <w:rFonts w:ascii="Arial" w:hAnsi="Arial" w:hint="eastAsia"/>
          <w:b/>
          <w:bCs/>
          <w:noProof w:val="0"/>
          <w:rtl/>
        </w:rPr>
        <w:t>נ</w:t>
      </w:r>
      <w:r w:rsidRPr="00F03FC2">
        <w:rPr>
          <w:rFonts w:ascii="Arial" w:hAnsi="Arial"/>
          <w:b/>
          <w:bCs/>
          <w:noProof w:val="0"/>
          <w:rtl/>
        </w:rPr>
        <w:t xml:space="preserve">' </w:t>
      </w:r>
      <w:r w:rsidRPr="00F03FC2">
        <w:rPr>
          <w:rFonts w:ascii="Arial" w:hAnsi="Arial" w:hint="eastAsia"/>
          <w:b/>
          <w:bCs/>
          <w:noProof w:val="0"/>
          <w:rtl/>
        </w:rPr>
        <w:t>מחאמיד</w:t>
      </w:r>
      <w:r w:rsidRPr="00F03FC2">
        <w:rPr>
          <w:rFonts w:ascii="Arial" w:hAnsi="Arial"/>
          <w:b/>
          <w:bCs/>
          <w:noProof w:val="0"/>
          <w:rtl/>
        </w:rPr>
        <w:t xml:space="preserve">, פסקה 24 [פורסם בנבו] (29.6.2021); </w:t>
      </w:r>
      <w:hyperlink r:id="rId16" w:history="1">
        <w:r w:rsidR="00D915F6" w:rsidRPr="00D915F6">
          <w:rPr>
            <w:rFonts w:ascii="Arial" w:hAnsi="Arial"/>
            <w:b/>
            <w:bCs/>
            <w:noProof w:val="0"/>
            <w:color w:val="0000FF"/>
            <w:u w:val="single"/>
            <w:rtl/>
          </w:rPr>
          <w:t>ע"פ 5993/21</w:t>
        </w:r>
      </w:hyperlink>
      <w:r w:rsidRPr="00F03FC2">
        <w:rPr>
          <w:rFonts w:ascii="Arial" w:hAnsi="Arial"/>
          <w:b/>
          <w:bCs/>
          <w:noProof w:val="0"/>
          <w:rtl/>
        </w:rPr>
        <w:t xml:space="preserve"> </w:t>
      </w:r>
      <w:r w:rsidRPr="00F03FC2">
        <w:rPr>
          <w:rFonts w:ascii="Arial" w:hAnsi="Arial" w:hint="eastAsia"/>
          <w:b/>
          <w:bCs/>
          <w:noProof w:val="0"/>
          <w:rtl/>
        </w:rPr>
        <w:t>סאלח</w:t>
      </w:r>
      <w:r w:rsidRPr="00F03FC2">
        <w:rPr>
          <w:rFonts w:ascii="Arial" w:hAnsi="Arial"/>
          <w:b/>
          <w:bCs/>
          <w:noProof w:val="0"/>
          <w:rtl/>
        </w:rPr>
        <w:t xml:space="preserve"> </w:t>
      </w:r>
      <w:r w:rsidRPr="00F03FC2">
        <w:rPr>
          <w:rFonts w:ascii="Arial" w:hAnsi="Arial" w:hint="eastAsia"/>
          <w:b/>
          <w:bCs/>
          <w:noProof w:val="0"/>
          <w:rtl/>
        </w:rPr>
        <w:t>נ</w:t>
      </w:r>
      <w:r w:rsidRPr="00F03FC2">
        <w:rPr>
          <w:rFonts w:ascii="Arial" w:hAnsi="Arial"/>
          <w:b/>
          <w:bCs/>
          <w:noProof w:val="0"/>
          <w:rtl/>
        </w:rPr>
        <w:t xml:space="preserve">' </w:t>
      </w:r>
      <w:r w:rsidRPr="00F03FC2">
        <w:rPr>
          <w:rFonts w:ascii="Arial" w:hAnsi="Arial" w:hint="eastAsia"/>
          <w:b/>
          <w:bCs/>
          <w:noProof w:val="0"/>
          <w:rtl/>
        </w:rPr>
        <w:t>מדינת</w:t>
      </w:r>
      <w:r w:rsidRPr="00F03FC2">
        <w:rPr>
          <w:rFonts w:ascii="Arial" w:hAnsi="Arial"/>
          <w:b/>
          <w:bCs/>
          <w:noProof w:val="0"/>
          <w:rtl/>
        </w:rPr>
        <w:t xml:space="preserve"> </w:t>
      </w:r>
      <w:r w:rsidRPr="00F03FC2">
        <w:rPr>
          <w:rFonts w:ascii="Arial" w:hAnsi="Arial" w:hint="eastAsia"/>
          <w:b/>
          <w:bCs/>
          <w:noProof w:val="0"/>
          <w:rtl/>
        </w:rPr>
        <w:t>ישראל</w:t>
      </w:r>
      <w:r w:rsidRPr="00F03FC2">
        <w:rPr>
          <w:rFonts w:ascii="Arial" w:hAnsi="Arial"/>
          <w:b/>
          <w:bCs/>
          <w:noProof w:val="0"/>
          <w:rtl/>
        </w:rPr>
        <w:t xml:space="preserve">, פסקה 8 [פורסם בנבו] (29.11.2021); </w:t>
      </w:r>
      <w:hyperlink r:id="rId17" w:history="1">
        <w:r w:rsidR="00D915F6" w:rsidRPr="00D915F6">
          <w:rPr>
            <w:rFonts w:ascii="Arial" w:hAnsi="Arial"/>
            <w:b/>
            <w:bCs/>
            <w:noProof w:val="0"/>
            <w:color w:val="0000FF"/>
            <w:u w:val="single"/>
            <w:rtl/>
          </w:rPr>
          <w:t>ע"פ 8416/20</w:t>
        </w:r>
      </w:hyperlink>
      <w:r w:rsidRPr="00F03FC2">
        <w:rPr>
          <w:rFonts w:ascii="Arial" w:hAnsi="Arial"/>
          <w:b/>
          <w:bCs/>
          <w:noProof w:val="0"/>
          <w:rtl/>
        </w:rPr>
        <w:t xml:space="preserve"> </w:t>
      </w:r>
      <w:r w:rsidRPr="00F03FC2">
        <w:rPr>
          <w:rFonts w:ascii="Arial" w:hAnsi="Arial" w:hint="eastAsia"/>
          <w:b/>
          <w:bCs/>
          <w:noProof w:val="0"/>
          <w:rtl/>
        </w:rPr>
        <w:t>עייאט</w:t>
      </w:r>
      <w:r w:rsidRPr="00F03FC2">
        <w:rPr>
          <w:rFonts w:ascii="Arial" w:hAnsi="Arial"/>
          <w:b/>
          <w:bCs/>
          <w:noProof w:val="0"/>
          <w:rtl/>
        </w:rPr>
        <w:t xml:space="preserve"> </w:t>
      </w:r>
      <w:r w:rsidRPr="00F03FC2">
        <w:rPr>
          <w:rFonts w:ascii="Arial" w:hAnsi="Arial" w:hint="eastAsia"/>
          <w:b/>
          <w:bCs/>
          <w:noProof w:val="0"/>
          <w:rtl/>
        </w:rPr>
        <w:t>נ</w:t>
      </w:r>
      <w:r w:rsidRPr="00F03FC2">
        <w:rPr>
          <w:rFonts w:ascii="Arial" w:hAnsi="Arial"/>
          <w:b/>
          <w:bCs/>
          <w:noProof w:val="0"/>
          <w:rtl/>
        </w:rPr>
        <w:t xml:space="preserve">' </w:t>
      </w:r>
      <w:r w:rsidRPr="00F03FC2">
        <w:rPr>
          <w:rFonts w:ascii="Arial" w:hAnsi="Arial" w:hint="eastAsia"/>
          <w:b/>
          <w:bCs/>
          <w:noProof w:val="0"/>
          <w:rtl/>
        </w:rPr>
        <w:t>מדינת</w:t>
      </w:r>
      <w:r w:rsidRPr="00F03FC2">
        <w:rPr>
          <w:rFonts w:ascii="Arial" w:hAnsi="Arial"/>
          <w:b/>
          <w:bCs/>
          <w:noProof w:val="0"/>
          <w:rtl/>
        </w:rPr>
        <w:t xml:space="preserve"> </w:t>
      </w:r>
      <w:r w:rsidRPr="00F03FC2">
        <w:rPr>
          <w:rFonts w:ascii="Arial" w:hAnsi="Arial" w:hint="eastAsia"/>
          <w:b/>
          <w:bCs/>
          <w:noProof w:val="0"/>
          <w:rtl/>
        </w:rPr>
        <w:t>ישראל</w:t>
      </w:r>
      <w:r w:rsidRPr="00F03FC2">
        <w:rPr>
          <w:rFonts w:ascii="Arial" w:hAnsi="Arial"/>
          <w:b/>
          <w:bCs/>
          <w:noProof w:val="0"/>
          <w:rtl/>
        </w:rPr>
        <w:t xml:space="preserve">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8" w:history="1">
        <w:r w:rsidR="00D915F6" w:rsidRPr="00D915F6">
          <w:rPr>
            <w:rFonts w:ascii="Arial" w:hAnsi="Arial"/>
            <w:b/>
            <w:bCs/>
            <w:noProof w:val="0"/>
            <w:color w:val="0000FF"/>
            <w:u w:val="single"/>
            <w:rtl/>
          </w:rPr>
          <w:t>חוק העונשין</w:t>
        </w:r>
      </w:hyperlink>
      <w:r w:rsidRPr="00F03FC2">
        <w:rPr>
          <w:rFonts w:ascii="Arial" w:hAnsi="Arial"/>
          <w:b/>
          <w:bCs/>
          <w:noProof w:val="0"/>
          <w:rtl/>
        </w:rPr>
        <w:t xml:space="preserve"> (חוק העונשין (תיקון מס' 140 – הוראת שעה), התשפ"ב-2021)</w:t>
      </w:r>
      <w:r w:rsidRPr="00F03FC2">
        <w:rPr>
          <w:rFonts w:ascii="Arial" w:hAnsi="Arial" w:hint="cs"/>
          <w:b/>
          <w:bCs/>
          <w:noProof w:val="0"/>
          <w:rtl/>
        </w:rPr>
        <w:t>...</w:t>
      </w:r>
      <w:r w:rsidRPr="00F03FC2">
        <w:rPr>
          <w:rFonts w:ascii="Arial" w:hAnsi="Arial"/>
          <w:b/>
          <w:bCs/>
          <w:noProof w:val="0"/>
          <w:rtl/>
        </w:rPr>
        <w:t>הקובע עונשי מינימום לעבירות נשק"</w:t>
      </w:r>
      <w:r>
        <w:rPr>
          <w:rFonts w:ascii="Arial" w:hAnsi="Arial" w:hint="cs"/>
          <w:noProof w:val="0"/>
          <w:rtl/>
        </w:rPr>
        <w:t xml:space="preserve">. </w:t>
      </w:r>
    </w:p>
    <w:p w14:paraId="391ED16F" w14:textId="77777777" w:rsidR="00936704" w:rsidRDefault="00936704" w:rsidP="00936704">
      <w:pPr>
        <w:spacing w:line="360" w:lineRule="auto"/>
        <w:ind w:left="84" w:hanging="709"/>
        <w:jc w:val="both"/>
        <w:rPr>
          <w:rFonts w:ascii="Arial" w:hAnsi="Arial"/>
          <w:noProof w:val="0"/>
          <w:rtl/>
        </w:rPr>
      </w:pPr>
    </w:p>
    <w:p w14:paraId="6E556198" w14:textId="77777777" w:rsidR="00936704" w:rsidRPr="004C2670" w:rsidRDefault="00936704" w:rsidP="00936704">
      <w:pPr>
        <w:spacing w:line="360" w:lineRule="auto"/>
        <w:ind w:left="84" w:hanging="709"/>
        <w:jc w:val="both"/>
        <w:rPr>
          <w:rFonts w:ascii="Arial" w:hAnsi="Arial"/>
          <w:noProof w:val="0"/>
        </w:rPr>
      </w:pPr>
      <w:r w:rsidRPr="000C6C71">
        <w:rPr>
          <w:rFonts w:ascii="Arial" w:hAnsi="Arial"/>
          <w:noProof w:val="0"/>
          <w:rtl/>
        </w:rPr>
        <w:tab/>
      </w:r>
      <w:r w:rsidRPr="008612DF">
        <w:rPr>
          <w:rFonts w:ascii="Arial" w:hAnsi="Arial" w:hint="cs"/>
          <w:noProof w:val="0"/>
          <w:rtl/>
        </w:rPr>
        <w:t>בעניינו אמנם הוראת השעה לא חלה אך זו בהחלט מלמדת</w:t>
      </w:r>
      <w:r w:rsidRPr="008612DF">
        <w:rPr>
          <w:rFonts w:ascii="Arial" w:hAnsi="Arial"/>
          <w:noProof w:val="0"/>
          <w:rtl/>
        </w:rPr>
        <w:t xml:space="preserve"> על מגמת ההחמרה </w:t>
      </w:r>
      <w:r w:rsidRPr="008612DF">
        <w:rPr>
          <w:rFonts w:ascii="Arial" w:hAnsi="Arial" w:hint="cs"/>
          <w:noProof w:val="0"/>
          <w:rtl/>
        </w:rPr>
        <w:t xml:space="preserve">הנדרשת </w:t>
      </w:r>
      <w:r w:rsidRPr="008612DF">
        <w:rPr>
          <w:rFonts w:ascii="Arial" w:hAnsi="Arial"/>
          <w:noProof w:val="0"/>
          <w:rtl/>
        </w:rPr>
        <w:t>בענישה</w:t>
      </w:r>
      <w:r w:rsidRPr="008612DF">
        <w:rPr>
          <w:rFonts w:ascii="Arial" w:hAnsi="Arial" w:hint="cs"/>
          <w:noProof w:val="0"/>
          <w:rtl/>
        </w:rPr>
        <w:t xml:space="preserve"> (ראו: </w:t>
      </w:r>
      <w:hyperlink r:id="rId19" w:history="1">
        <w:r w:rsidR="00D915F6" w:rsidRPr="00D915F6">
          <w:rPr>
            <w:rFonts w:ascii="Arial" w:hAnsi="Arial"/>
            <w:noProof w:val="0"/>
            <w:color w:val="0000FF"/>
            <w:u w:val="single"/>
            <w:rtl/>
          </w:rPr>
          <w:t>ע"פ 2283/22</w:t>
        </w:r>
      </w:hyperlink>
      <w:r w:rsidRPr="008612DF">
        <w:rPr>
          <w:rFonts w:ascii="Arial" w:hAnsi="Arial"/>
          <w:noProof w:val="0"/>
          <w:rtl/>
        </w:rPr>
        <w:t xml:space="preserve">  </w:t>
      </w:r>
      <w:r w:rsidRPr="008612DF">
        <w:rPr>
          <w:rFonts w:ascii="Arial" w:hAnsi="Arial"/>
          <w:b/>
          <w:bCs/>
          <w:noProof w:val="0"/>
          <w:rtl/>
        </w:rPr>
        <w:t>אל נבארי נ' מדינת ישראל</w:t>
      </w:r>
      <w:r>
        <w:rPr>
          <w:rFonts w:ascii="Arial" w:hAnsi="Arial" w:hint="cs"/>
          <w:noProof w:val="0"/>
          <w:rtl/>
        </w:rPr>
        <w:t xml:space="preserve"> [פורסם בנבו, 31.7.2022]</w:t>
      </w:r>
      <w:r w:rsidRPr="008612DF">
        <w:rPr>
          <w:rFonts w:ascii="Arial" w:hAnsi="Arial" w:hint="cs"/>
          <w:noProof w:val="0"/>
          <w:rtl/>
        </w:rPr>
        <w:t>, פסקה 14</w:t>
      </w:r>
      <w:r>
        <w:rPr>
          <w:rFonts w:ascii="Arial" w:hAnsi="Arial" w:hint="cs"/>
          <w:noProof w:val="0"/>
          <w:rtl/>
        </w:rPr>
        <w:t>)</w:t>
      </w:r>
      <w:r w:rsidRPr="008612DF">
        <w:rPr>
          <w:rFonts w:ascii="Arial" w:hAnsi="Arial" w:hint="cs"/>
          <w:noProof w:val="0"/>
          <w:rtl/>
        </w:rPr>
        <w:t>.</w:t>
      </w:r>
    </w:p>
    <w:p w14:paraId="5C8DEEFD" w14:textId="77777777" w:rsidR="00936704" w:rsidRDefault="00936704" w:rsidP="00936704">
      <w:pPr>
        <w:spacing w:line="360" w:lineRule="auto"/>
        <w:ind w:left="84" w:hanging="709"/>
        <w:jc w:val="both"/>
        <w:rPr>
          <w:rFonts w:ascii="Arial" w:hAnsi="Arial"/>
          <w:noProof w:val="0"/>
          <w:rtl/>
        </w:rPr>
      </w:pPr>
    </w:p>
    <w:p w14:paraId="4C1659F8" w14:textId="77777777" w:rsidR="00936704" w:rsidRPr="000C6C71" w:rsidRDefault="00936704" w:rsidP="00936704">
      <w:pPr>
        <w:spacing w:line="360" w:lineRule="auto"/>
        <w:ind w:left="84" w:hanging="709"/>
        <w:jc w:val="both"/>
        <w:rPr>
          <w:rFonts w:ascii="Arial" w:hAnsi="Arial"/>
          <w:noProof w:val="0"/>
          <w:rtl/>
        </w:rPr>
      </w:pPr>
      <w:r>
        <w:rPr>
          <w:rFonts w:ascii="Arial" w:hAnsi="Arial"/>
          <w:noProof w:val="0"/>
          <w:rtl/>
        </w:rPr>
        <w:tab/>
      </w:r>
      <w:r w:rsidRPr="000C6C71">
        <w:rPr>
          <w:rFonts w:ascii="Arial" w:hAnsi="Arial"/>
          <w:noProof w:val="0"/>
          <w:rtl/>
        </w:rPr>
        <w:t>כן ראו דברי כב' השופט מ' מזוז</w:t>
      </w:r>
      <w:r>
        <w:rPr>
          <w:rFonts w:ascii="Arial" w:hAnsi="Arial" w:hint="cs"/>
          <w:noProof w:val="0"/>
          <w:rtl/>
        </w:rPr>
        <w:t xml:space="preserve"> ב</w:t>
      </w:r>
      <w:hyperlink r:id="rId20" w:history="1">
        <w:r w:rsidR="00D915F6" w:rsidRPr="00D915F6">
          <w:rPr>
            <w:rFonts w:ascii="Arial" w:hAnsi="Arial"/>
            <w:noProof w:val="0"/>
            <w:color w:val="0000FF"/>
            <w:u w:val="single"/>
            <w:rtl/>
          </w:rPr>
          <w:t>ע"פ 4406/19</w:t>
        </w:r>
      </w:hyperlink>
      <w:r w:rsidRPr="000C6C71">
        <w:rPr>
          <w:rFonts w:ascii="Arial" w:hAnsi="Arial"/>
          <w:noProof w:val="0"/>
          <w:rtl/>
        </w:rPr>
        <w:t xml:space="preserve"> </w:t>
      </w:r>
      <w:r w:rsidRPr="000C6C71">
        <w:rPr>
          <w:rFonts w:ascii="Arial" w:hAnsi="Arial"/>
          <w:b/>
          <w:bCs/>
          <w:noProof w:val="0"/>
          <w:rtl/>
        </w:rPr>
        <w:t>מדינת ישראל נ' סובח</w:t>
      </w:r>
      <w:r w:rsidRPr="000C6C71">
        <w:rPr>
          <w:rFonts w:ascii="Arial" w:hAnsi="Arial"/>
          <w:noProof w:val="0"/>
          <w:rtl/>
        </w:rPr>
        <w:t xml:space="preserve"> (פורסם בנבו, 5.11.2019)</w:t>
      </w:r>
      <w:r>
        <w:rPr>
          <w:rFonts w:ascii="Arial" w:hAnsi="Arial" w:hint="cs"/>
          <w:noProof w:val="0"/>
          <w:rtl/>
        </w:rPr>
        <w:t xml:space="preserve"> (להלן: "עניין סובח")</w:t>
      </w:r>
      <w:r w:rsidRPr="000C6C71">
        <w:rPr>
          <w:rFonts w:ascii="Arial" w:hAnsi="Arial"/>
          <w:noProof w:val="0"/>
          <w:rtl/>
        </w:rPr>
        <w:t>:</w:t>
      </w:r>
    </w:p>
    <w:p w14:paraId="108654D1" w14:textId="77777777" w:rsidR="00936704" w:rsidRDefault="00936704" w:rsidP="00936704">
      <w:pPr>
        <w:spacing w:line="360" w:lineRule="auto"/>
        <w:ind w:left="794" w:right="1276" w:hanging="566"/>
        <w:jc w:val="both"/>
        <w:rPr>
          <w:rFonts w:ascii="Arial" w:hAnsi="Arial"/>
          <w:noProof w:val="0"/>
          <w:rtl/>
        </w:rPr>
      </w:pPr>
      <w:r w:rsidRPr="000C6C71">
        <w:rPr>
          <w:rFonts w:ascii="Arial" w:hAnsi="Arial"/>
          <w:b/>
          <w:bCs/>
          <w:noProof w:val="0"/>
          <w:rtl/>
        </w:rPr>
        <w:t xml:space="preserve"> </w:t>
      </w:r>
      <w:r>
        <w:rPr>
          <w:rFonts w:ascii="Arial" w:hAnsi="Arial"/>
          <w:b/>
          <w:bCs/>
          <w:noProof w:val="0"/>
          <w:rtl/>
        </w:rPr>
        <w:tab/>
      </w:r>
      <w:r w:rsidRPr="000C6C71">
        <w:rPr>
          <w:rFonts w:ascii="Arial" w:hAnsi="Arial"/>
          <w:b/>
          <w:bCs/>
          <w:noProof w:val="0"/>
          <w:rtl/>
        </w:rPr>
        <w:t xml:space="preserve">"...המאבק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w:t>
      </w:r>
      <w:r w:rsidRPr="00161A4F">
        <w:rPr>
          <w:rFonts w:ascii="Arial" w:hAnsi="Arial"/>
          <w:b/>
          <w:bCs/>
          <w:noProof w:val="0"/>
          <w:rtl/>
        </w:rPr>
        <w:t>ל</w:t>
      </w:r>
      <w:hyperlink r:id="rId21" w:history="1">
        <w:r w:rsidR="00D915F6" w:rsidRPr="00D915F6">
          <w:rPr>
            <w:rFonts w:ascii="Arial" w:hAnsi="Arial"/>
            <w:b/>
            <w:bCs/>
            <w:noProof w:val="0"/>
            <w:color w:val="0000FF"/>
            <w:u w:val="single"/>
            <w:rtl/>
          </w:rPr>
          <w:t>חוק העונשין</w:t>
        </w:r>
      </w:hyperlink>
      <w:r w:rsidRPr="00161A4F">
        <w:rPr>
          <w:rFonts w:ascii="Arial" w:hAnsi="Arial"/>
          <w:b/>
          <w:bCs/>
          <w:noProof w:val="0"/>
          <w:rtl/>
        </w:rPr>
        <w:t>,</w:t>
      </w:r>
      <w:r w:rsidRPr="000C6C71">
        <w:rPr>
          <w:rFonts w:ascii="Arial" w:hAnsi="Arial"/>
          <w:b/>
          <w:bCs/>
          <w:noProof w:val="0"/>
          <w:rtl/>
        </w:rPr>
        <w:t xml:space="preserve"> התשל"ז-1977); זאת אף בלא שנעשה בנשק שימוש לביצוע עבירה נוספת.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0C6C71">
        <w:rPr>
          <w:rFonts w:ascii="Arial" w:hAnsi="Arial"/>
          <w:noProof w:val="0"/>
          <w:rtl/>
        </w:rPr>
        <w:t>.</w:t>
      </w:r>
    </w:p>
    <w:p w14:paraId="0C70819D" w14:textId="77777777" w:rsidR="00936704" w:rsidRDefault="00936704" w:rsidP="00936704">
      <w:pPr>
        <w:spacing w:line="360" w:lineRule="auto"/>
        <w:ind w:left="84" w:hanging="709"/>
        <w:jc w:val="both"/>
        <w:rPr>
          <w:rFonts w:ascii="David" w:hAnsi="David"/>
          <w:noProof w:val="0"/>
          <w:rtl/>
        </w:rPr>
      </w:pPr>
    </w:p>
    <w:p w14:paraId="5329138A" w14:textId="77777777" w:rsidR="00936704" w:rsidRDefault="00936704" w:rsidP="00936704">
      <w:pPr>
        <w:spacing w:line="360" w:lineRule="auto"/>
        <w:ind w:left="84" w:hanging="709"/>
        <w:jc w:val="both"/>
        <w:rPr>
          <w:noProof w:val="0"/>
          <w:rtl/>
        </w:rPr>
      </w:pPr>
      <w:r>
        <w:rPr>
          <w:rFonts w:ascii="David" w:hAnsi="David" w:hint="cs"/>
          <w:noProof w:val="0"/>
          <w:rtl/>
        </w:rPr>
        <w:t>11.</w:t>
      </w:r>
      <w:r>
        <w:rPr>
          <w:rFonts w:ascii="David" w:hAnsi="David" w:hint="cs"/>
          <w:noProof w:val="0"/>
          <w:rtl/>
        </w:rPr>
        <w:tab/>
      </w:r>
      <w:r w:rsidRPr="000C6C71">
        <w:rPr>
          <w:rFonts w:ascii="David" w:hAnsi="David"/>
          <w:noProof w:val="0"/>
          <w:rtl/>
        </w:rPr>
        <w:t xml:space="preserve">מידת הפגיעה בערכים המוגנים בענייננו היא </w:t>
      </w:r>
      <w:r>
        <w:rPr>
          <w:rFonts w:ascii="David" w:hAnsi="David" w:hint="cs"/>
          <w:noProof w:val="0"/>
          <w:rtl/>
        </w:rPr>
        <w:t>משמעותית</w:t>
      </w:r>
      <w:r w:rsidRPr="000C6C71">
        <w:rPr>
          <w:rFonts w:ascii="David" w:hAnsi="David"/>
          <w:noProof w:val="0"/>
          <w:rtl/>
        </w:rPr>
        <w:t xml:space="preserve">. הנאשם </w:t>
      </w:r>
      <w:r>
        <w:rPr>
          <w:rFonts w:ascii="David" w:hAnsi="David" w:hint="cs"/>
          <w:noProof w:val="0"/>
          <w:rtl/>
        </w:rPr>
        <w:t>לבקשת סוכן משטרתי הציע ומכר לסוכן בשתי הזדמנויות שונות אקדח חצי אוטומטי 9 מ"מ תמורת 15,000 ₪ בהזדמנות הראשונה ותמורת 34,000 ₪ בהזדמנות השנייה בה גם מסר מחסנית תואמת ו-3 כדורים.</w:t>
      </w:r>
      <w:r w:rsidRPr="000C6C71">
        <w:rPr>
          <w:noProof w:val="0"/>
          <w:rtl/>
        </w:rPr>
        <w:tab/>
      </w:r>
    </w:p>
    <w:p w14:paraId="69DF751D" w14:textId="77777777" w:rsidR="00936704" w:rsidRPr="000C6C71" w:rsidRDefault="00936704" w:rsidP="00936704">
      <w:pPr>
        <w:spacing w:line="360" w:lineRule="auto"/>
        <w:ind w:left="84"/>
        <w:jc w:val="both"/>
        <w:rPr>
          <w:noProof w:val="0"/>
          <w:rtl/>
        </w:rPr>
      </w:pPr>
      <w:r>
        <w:rPr>
          <w:rFonts w:hint="cs"/>
          <w:noProof w:val="0"/>
          <w:rtl/>
        </w:rPr>
        <w:t>לצד זאת,</w:t>
      </w:r>
      <w:r w:rsidRPr="000C6C71">
        <w:rPr>
          <w:noProof w:val="0"/>
          <w:rtl/>
        </w:rPr>
        <w:t xml:space="preserve"> </w:t>
      </w:r>
      <w:r>
        <w:rPr>
          <w:rFonts w:hint="cs"/>
          <w:noProof w:val="0"/>
          <w:rtl/>
        </w:rPr>
        <w:t>יש לתת הדעת</w:t>
      </w:r>
      <w:r w:rsidRPr="000C6C71">
        <w:rPr>
          <w:noProof w:val="0"/>
          <w:rtl/>
        </w:rPr>
        <w:t xml:space="preserve"> לכך שה</w:t>
      </w:r>
      <w:r>
        <w:rPr>
          <w:rFonts w:hint="cs"/>
          <w:noProof w:val="0"/>
          <w:rtl/>
        </w:rPr>
        <w:t>אקדחים</w:t>
      </w:r>
      <w:r w:rsidRPr="000C6C71">
        <w:rPr>
          <w:noProof w:val="0"/>
          <w:rtl/>
        </w:rPr>
        <w:t xml:space="preserve"> נתפס</w:t>
      </w:r>
      <w:r>
        <w:rPr>
          <w:rFonts w:hint="cs"/>
          <w:noProof w:val="0"/>
          <w:rtl/>
        </w:rPr>
        <w:t>ו</w:t>
      </w:r>
      <w:r w:rsidRPr="000C6C71">
        <w:rPr>
          <w:noProof w:val="0"/>
          <w:rtl/>
        </w:rPr>
        <w:t xml:space="preserve"> ולא הועבר</w:t>
      </w:r>
      <w:r>
        <w:rPr>
          <w:rFonts w:hint="cs"/>
          <w:noProof w:val="0"/>
          <w:rtl/>
        </w:rPr>
        <w:t>ו</w:t>
      </w:r>
      <w:r w:rsidRPr="000C6C71">
        <w:rPr>
          <w:noProof w:val="0"/>
          <w:rtl/>
        </w:rPr>
        <w:t xml:space="preserve"> בסופו של יום לאחר, ומכאן שהחשש מפני שימוש בנשק זה שלא כדין ומפני פגיעה בציבור כתוצאה מכך הפך פחות ממשי. כן נתתי דעתי לכך ש</w:t>
      </w:r>
      <w:r>
        <w:rPr>
          <w:rFonts w:hint="cs"/>
          <w:noProof w:val="0"/>
          <w:rtl/>
        </w:rPr>
        <w:t xml:space="preserve">במקרה הראשון מכר הנאשם אקדח ללא מחסנית ותחמושת. </w:t>
      </w:r>
    </w:p>
    <w:p w14:paraId="3C9CCD86" w14:textId="77777777" w:rsidR="00936704" w:rsidRPr="000C6C71" w:rsidRDefault="00936704" w:rsidP="00936704">
      <w:pPr>
        <w:spacing w:line="360" w:lineRule="auto"/>
        <w:ind w:left="84" w:hanging="709"/>
        <w:jc w:val="both"/>
        <w:rPr>
          <w:rFonts w:ascii="David" w:hAnsi="David"/>
          <w:noProof w:val="0"/>
          <w:rtl/>
        </w:rPr>
      </w:pPr>
    </w:p>
    <w:p w14:paraId="66856E69" w14:textId="77777777" w:rsidR="00936704" w:rsidRPr="000C6C71" w:rsidRDefault="00936704" w:rsidP="00936704">
      <w:pPr>
        <w:spacing w:line="360" w:lineRule="auto"/>
        <w:ind w:left="84" w:hanging="709"/>
        <w:jc w:val="both"/>
        <w:rPr>
          <w:rFonts w:ascii="David" w:hAnsi="David"/>
          <w:noProof w:val="0"/>
          <w:rtl/>
        </w:rPr>
      </w:pPr>
      <w:r>
        <w:rPr>
          <w:rFonts w:ascii="David" w:hAnsi="David" w:hint="cs"/>
          <w:noProof w:val="0"/>
          <w:rtl/>
        </w:rPr>
        <w:t>12</w:t>
      </w:r>
      <w:r w:rsidRPr="000C6C71">
        <w:rPr>
          <w:rFonts w:ascii="David" w:hAnsi="David"/>
          <w:noProof w:val="0"/>
          <w:rtl/>
        </w:rPr>
        <w:t>.</w:t>
      </w:r>
      <w:r w:rsidRPr="000C6C71">
        <w:rPr>
          <w:rFonts w:ascii="David" w:hAnsi="David"/>
          <w:noProof w:val="0"/>
          <w:rtl/>
        </w:rPr>
        <w:tab/>
        <w:t>בא</w:t>
      </w:r>
      <w:r>
        <w:rPr>
          <w:rFonts w:ascii="David" w:hAnsi="David"/>
          <w:noProof w:val="0"/>
          <w:rtl/>
        </w:rPr>
        <w:t>שר לנסיבות הקשורות בביצוע העביר</w:t>
      </w:r>
      <w:r>
        <w:rPr>
          <w:rFonts w:ascii="David" w:hAnsi="David" w:hint="cs"/>
          <w:noProof w:val="0"/>
          <w:rtl/>
        </w:rPr>
        <w:t>ות</w:t>
      </w:r>
      <w:r w:rsidRPr="000C6C71">
        <w:rPr>
          <w:rFonts w:ascii="David" w:hAnsi="David"/>
          <w:noProof w:val="0"/>
          <w:rtl/>
        </w:rPr>
        <w:t xml:space="preserve"> נתתי משקל לנזק ש</w:t>
      </w:r>
      <w:r>
        <w:rPr>
          <w:rFonts w:ascii="David" w:hAnsi="David" w:hint="cs"/>
          <w:noProof w:val="0"/>
          <w:rtl/>
        </w:rPr>
        <w:t>עלול</w:t>
      </w:r>
      <w:r w:rsidRPr="000C6C71">
        <w:rPr>
          <w:rFonts w:ascii="David" w:hAnsi="David"/>
          <w:noProof w:val="0"/>
          <w:rtl/>
        </w:rPr>
        <w:t xml:space="preserve"> היה להיגרם לו הנשק היה מגיע לידיים עברייניות או עו</w:t>
      </w:r>
      <w:r>
        <w:rPr>
          <w:rFonts w:ascii="David" w:hAnsi="David"/>
          <w:noProof w:val="0"/>
          <w:rtl/>
        </w:rPr>
        <w:t>יינות, לתכנון שקדם לביצוע העביר</w:t>
      </w:r>
      <w:r>
        <w:rPr>
          <w:rFonts w:ascii="David" w:hAnsi="David" w:hint="cs"/>
          <w:noProof w:val="0"/>
          <w:rtl/>
        </w:rPr>
        <w:t>ות</w:t>
      </w:r>
      <w:r w:rsidRPr="000C6C71">
        <w:rPr>
          <w:rFonts w:ascii="David" w:hAnsi="David"/>
          <w:noProof w:val="0"/>
          <w:rtl/>
        </w:rPr>
        <w:t xml:space="preserve"> לרבות </w:t>
      </w:r>
      <w:r>
        <w:rPr>
          <w:rFonts w:ascii="David" w:hAnsi="David" w:hint="cs"/>
          <w:noProof w:val="0"/>
          <w:rtl/>
        </w:rPr>
        <w:t xml:space="preserve">הצעת מרכולתו של הנאשם לסוכן מה </w:t>
      </w:r>
      <w:r>
        <w:rPr>
          <w:rFonts w:ascii="David" w:hAnsi="David"/>
          <w:noProof w:val="0"/>
          <w:rtl/>
        </w:rPr>
        <w:t>שמעיד על הקשרים של</w:t>
      </w:r>
      <w:r>
        <w:rPr>
          <w:rFonts w:ascii="David" w:hAnsi="David" w:hint="cs"/>
          <w:noProof w:val="0"/>
          <w:rtl/>
        </w:rPr>
        <w:t xml:space="preserve">ו </w:t>
      </w:r>
      <w:r w:rsidRPr="000C6C71">
        <w:rPr>
          <w:rFonts w:ascii="David" w:hAnsi="David"/>
          <w:noProof w:val="0"/>
          <w:rtl/>
        </w:rPr>
        <w:t>בתחום</w:t>
      </w:r>
      <w:r>
        <w:rPr>
          <w:rFonts w:ascii="David" w:hAnsi="David" w:hint="cs"/>
          <w:noProof w:val="0"/>
          <w:rtl/>
        </w:rPr>
        <w:t xml:space="preserve"> הנשק</w:t>
      </w:r>
      <w:r w:rsidRPr="000C6C71">
        <w:rPr>
          <w:rFonts w:ascii="David" w:hAnsi="David"/>
          <w:noProof w:val="0"/>
          <w:rtl/>
        </w:rPr>
        <w:t>, לסוג הנשק ואופיו הקטלני, לחלקו הדומיננטי של הנאשם</w:t>
      </w:r>
      <w:r>
        <w:rPr>
          <w:rFonts w:ascii="David" w:hAnsi="David" w:hint="cs"/>
          <w:noProof w:val="0"/>
          <w:rtl/>
        </w:rPr>
        <w:t xml:space="preserve"> בביצוע העבירות</w:t>
      </w:r>
      <w:r w:rsidRPr="000C6C71">
        <w:rPr>
          <w:rFonts w:ascii="David" w:hAnsi="David"/>
          <w:noProof w:val="0"/>
          <w:rtl/>
        </w:rPr>
        <w:t xml:space="preserve"> </w:t>
      </w:r>
      <w:r>
        <w:rPr>
          <w:rFonts w:ascii="David" w:hAnsi="David" w:hint="cs"/>
          <w:noProof w:val="0"/>
          <w:rtl/>
        </w:rPr>
        <w:t>כאשר הוא ולא אחר הציג לסוכן מגוון כלי נשק, ניהל את המשא ומתן, תיאם את הפגישות, הגיע אליהן, מסר את כלי הנשק, המחסנית והכדורים וקיבל לידיו את התמורה (פיזית)</w:t>
      </w:r>
      <w:r w:rsidRPr="000C6C71">
        <w:rPr>
          <w:rFonts w:ascii="David" w:hAnsi="David"/>
          <w:noProof w:val="0"/>
          <w:rtl/>
        </w:rPr>
        <w:t>, לתעוזה</w:t>
      </w:r>
      <w:r>
        <w:rPr>
          <w:rFonts w:ascii="David" w:hAnsi="David" w:hint="cs"/>
          <w:noProof w:val="0"/>
          <w:rtl/>
        </w:rPr>
        <w:t xml:space="preserve"> בביצוע העבירות, לשיתוף הפעולה עם האחרים שהביאו לו את כלי הנשק ואף הגיעו ברכב ה"קיה" למפגשים, לרצונו של הנאשם להיכנס אל ה"שטחים" במהלך העסקאות ולסכומי הכסף הגבוהים שהועברו אליו (פיזית) במהלך העסקאות.</w:t>
      </w:r>
      <w:r w:rsidRPr="000C6C71">
        <w:rPr>
          <w:rFonts w:ascii="David" w:hAnsi="David"/>
          <w:noProof w:val="0"/>
          <w:rtl/>
        </w:rPr>
        <w:t xml:space="preserve"> </w:t>
      </w:r>
    </w:p>
    <w:p w14:paraId="27E99F18" w14:textId="77777777" w:rsidR="00936704" w:rsidRDefault="00936704" w:rsidP="00936704">
      <w:pPr>
        <w:spacing w:line="360" w:lineRule="auto"/>
        <w:ind w:left="85" w:hanging="709"/>
        <w:jc w:val="both"/>
        <w:rPr>
          <w:rFonts w:ascii="David" w:hAnsi="David"/>
          <w:noProof w:val="0"/>
          <w:rtl/>
        </w:rPr>
      </w:pPr>
      <w:r>
        <w:rPr>
          <w:rFonts w:ascii="David" w:hAnsi="David"/>
          <w:noProof w:val="0"/>
          <w:rtl/>
        </w:rPr>
        <w:tab/>
        <w:t>לקול</w:t>
      </w:r>
      <w:r>
        <w:rPr>
          <w:rFonts w:ascii="David" w:hAnsi="David" w:hint="cs"/>
          <w:noProof w:val="0"/>
          <w:rtl/>
        </w:rPr>
        <w:t xml:space="preserve">ה, </w:t>
      </w:r>
      <w:r w:rsidRPr="000C6C71">
        <w:rPr>
          <w:rFonts w:ascii="David" w:hAnsi="David"/>
          <w:noProof w:val="0"/>
          <w:rtl/>
        </w:rPr>
        <w:t xml:space="preserve">נתתי כאמור משקל </w:t>
      </w:r>
      <w:r>
        <w:rPr>
          <w:rFonts w:ascii="David" w:hAnsi="David" w:hint="cs"/>
          <w:noProof w:val="0"/>
          <w:rtl/>
        </w:rPr>
        <w:t>לכך</w:t>
      </w:r>
      <w:r w:rsidRPr="000C6C71">
        <w:rPr>
          <w:rFonts w:ascii="David" w:hAnsi="David"/>
          <w:noProof w:val="0"/>
          <w:rtl/>
        </w:rPr>
        <w:t xml:space="preserve"> </w:t>
      </w:r>
      <w:r>
        <w:rPr>
          <w:rFonts w:ascii="David" w:hAnsi="David" w:hint="cs"/>
          <w:noProof w:val="0"/>
          <w:rtl/>
        </w:rPr>
        <w:t>ש</w:t>
      </w:r>
      <w:r w:rsidRPr="000C6C71">
        <w:rPr>
          <w:rFonts w:ascii="David" w:hAnsi="David"/>
          <w:noProof w:val="0"/>
          <w:rtl/>
        </w:rPr>
        <w:t xml:space="preserve">בסופו של יום לא נגרם נזק </w:t>
      </w:r>
      <w:r>
        <w:rPr>
          <w:rFonts w:ascii="David" w:hAnsi="David" w:hint="cs"/>
          <w:noProof w:val="0"/>
          <w:rtl/>
        </w:rPr>
        <w:t xml:space="preserve">ממשי כתוצאה מהעבירות שעבר הנאשם, </w:t>
      </w:r>
      <w:r w:rsidRPr="000C6C71">
        <w:rPr>
          <w:rFonts w:ascii="David" w:hAnsi="David"/>
          <w:noProof w:val="0"/>
          <w:rtl/>
        </w:rPr>
        <w:t xml:space="preserve">שכן </w:t>
      </w:r>
      <w:r>
        <w:rPr>
          <w:rFonts w:ascii="David" w:hAnsi="David" w:hint="cs"/>
          <w:noProof w:val="0"/>
          <w:rtl/>
        </w:rPr>
        <w:t xml:space="preserve">כלי </w:t>
      </w:r>
      <w:r w:rsidRPr="000C6C71">
        <w:rPr>
          <w:rFonts w:ascii="David" w:hAnsi="David"/>
          <w:noProof w:val="0"/>
          <w:rtl/>
        </w:rPr>
        <w:t>הנשק לא הגיע</w:t>
      </w:r>
      <w:r>
        <w:rPr>
          <w:rFonts w:ascii="David" w:hAnsi="David" w:hint="cs"/>
          <w:noProof w:val="0"/>
          <w:rtl/>
        </w:rPr>
        <w:t>ו</w:t>
      </w:r>
      <w:r w:rsidRPr="000C6C71">
        <w:rPr>
          <w:rFonts w:ascii="David" w:hAnsi="David"/>
          <w:noProof w:val="0"/>
          <w:rtl/>
        </w:rPr>
        <w:t xml:space="preserve"> לידי ידיים עברייניות או עויינות</w:t>
      </w:r>
      <w:r>
        <w:rPr>
          <w:rFonts w:ascii="David" w:hAnsi="David" w:hint="cs"/>
          <w:noProof w:val="0"/>
          <w:rtl/>
        </w:rPr>
        <w:t xml:space="preserve">. </w:t>
      </w:r>
    </w:p>
    <w:p w14:paraId="4889133E" w14:textId="77777777" w:rsidR="00936704" w:rsidRDefault="00936704" w:rsidP="00936704">
      <w:pPr>
        <w:spacing w:line="360" w:lineRule="auto"/>
        <w:ind w:left="85" w:hanging="709"/>
        <w:jc w:val="both"/>
        <w:rPr>
          <w:rFonts w:ascii="David" w:hAnsi="David"/>
          <w:noProof w:val="0"/>
          <w:rtl/>
        </w:rPr>
      </w:pPr>
      <w:r>
        <w:rPr>
          <w:rFonts w:ascii="David" w:hAnsi="David"/>
          <w:noProof w:val="0"/>
          <w:rtl/>
        </w:rPr>
        <w:tab/>
      </w:r>
      <w:r>
        <w:rPr>
          <w:rFonts w:ascii="David" w:hAnsi="David" w:hint="cs"/>
          <w:noProof w:val="0"/>
          <w:rtl/>
        </w:rPr>
        <w:t>נתתי משקל מסוים גם לכך שהסוכן ולא הנאשם הוא שיזם את העסקאות בנשק (עובדות 2 ו-3 לאישום הראשון ועובדה 1 לאישום השני), אף שהנאשם הוא זה שהציע הכדורים לשוטר באישום השני (עובדה 10) והוא זה שהציע לסוכן למכור לו סמים מלכתחילה (עובדה 1 לאישום הראשון), וכן לכך שהסוכן, שלו היכרות מוקדמת עם הנאשם שלא בענייני נשק, מסר לנאשם שהוא זקוק לנשק ולתחמושת "עקב סכסוכים שיש לו" וכן "שהוא צריך את זה להגנה" (עובדות 3 ו-5 לכתב האישום)</w:t>
      </w:r>
      <w:r w:rsidRPr="000C6C71">
        <w:rPr>
          <w:rFonts w:ascii="David" w:hAnsi="David"/>
          <w:noProof w:val="0"/>
          <w:rtl/>
        </w:rPr>
        <w:t xml:space="preserve">. </w:t>
      </w:r>
      <w:r>
        <w:rPr>
          <w:rFonts w:ascii="David" w:hAnsi="David" w:hint="cs"/>
          <w:noProof w:val="0"/>
          <w:rtl/>
        </w:rPr>
        <w:t>אציין כי לנתון אחרון זה יש משקל מוגבל ביותר, שכן גם לו אכן ביקש הנאשם לסייע לסוכן שנזקק להגנה, ברי כי סיוע חברי שכזה לא יכול להיות בדרך של חימוש הסוכן בכלי נשק באופן בלתי חוקי, אשר ניתן יהיה לעשות בו שימוש שלא רק לצרכי הגנה. לא זו אף זו, לא ברור מדוע יש צורך במכירת שני כלי נשק שונים</w:t>
      </w:r>
      <w:r w:rsidRPr="005E3922">
        <w:rPr>
          <w:rFonts w:ascii="David" w:hAnsi="David" w:hint="cs"/>
          <w:noProof w:val="0"/>
          <w:rtl/>
        </w:rPr>
        <w:t xml:space="preserve"> </w:t>
      </w:r>
      <w:r>
        <w:rPr>
          <w:rFonts w:ascii="David" w:hAnsi="David" w:hint="cs"/>
          <w:noProof w:val="0"/>
          <w:rtl/>
        </w:rPr>
        <w:t>לסוכן, בהזדמנויות שונות, לו אכן סבר הנאשם שהסוכן זקוק לכלי נשק לצורך הגנה, שכן על פניו די בכלי נשק אחד כדי להתגונן.</w:t>
      </w:r>
    </w:p>
    <w:p w14:paraId="4DB3FBDA" w14:textId="77777777" w:rsidR="00936704" w:rsidRDefault="00936704" w:rsidP="00936704">
      <w:pPr>
        <w:spacing w:line="360" w:lineRule="auto"/>
        <w:ind w:left="85" w:hanging="709"/>
        <w:jc w:val="both"/>
        <w:rPr>
          <w:rFonts w:ascii="Arial" w:hAnsi="Arial"/>
          <w:noProof w:val="0"/>
          <w:rtl/>
        </w:rPr>
      </w:pPr>
      <w:r>
        <w:rPr>
          <w:rFonts w:ascii="David" w:hAnsi="David"/>
          <w:noProof w:val="0"/>
          <w:rtl/>
        </w:rPr>
        <w:tab/>
      </w:r>
      <w:r>
        <w:rPr>
          <w:rFonts w:ascii="David" w:hAnsi="David" w:hint="cs"/>
          <w:noProof w:val="0"/>
          <w:rtl/>
        </w:rPr>
        <w:t>מעבר לאמור, נתתי משקל גם לכך שבאישום הראשון לא נמכרה תחמושת או מחסנית לצד האקדח</w:t>
      </w:r>
      <w:r w:rsidRPr="000C6C71">
        <w:rPr>
          <w:rFonts w:ascii="David" w:hAnsi="David"/>
          <w:noProof w:val="0"/>
          <w:rtl/>
        </w:rPr>
        <w:t>.</w:t>
      </w:r>
      <w:r>
        <w:rPr>
          <w:rFonts w:ascii="Arial" w:hAnsi="Arial" w:hint="cs"/>
          <w:noProof w:val="0"/>
          <w:rtl/>
        </w:rPr>
        <w:t xml:space="preserve"> </w:t>
      </w:r>
    </w:p>
    <w:p w14:paraId="0CD1BB3B" w14:textId="77777777" w:rsidR="00936704" w:rsidRPr="00831A78" w:rsidRDefault="00936704" w:rsidP="00936704">
      <w:pPr>
        <w:spacing w:line="360" w:lineRule="auto"/>
        <w:ind w:left="85" w:hanging="709"/>
        <w:jc w:val="both"/>
        <w:rPr>
          <w:rFonts w:ascii="Arial" w:hAnsi="Arial"/>
          <w:noProof w:val="0"/>
          <w:rtl/>
        </w:rPr>
      </w:pPr>
    </w:p>
    <w:p w14:paraId="65088286" w14:textId="77777777" w:rsidR="00936704" w:rsidRPr="003F394F" w:rsidRDefault="00936704" w:rsidP="009367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לא קיבלתי את טענת ב"כ הנאשם על אודות כך שהנאשם איננו מעורה בעולם הנשק. סבורני כי יכולת הנאשם להצטייד בכלי נשק שונים, ואף במחסנית וכדורים, מגורמים שונים (על-פי הנטען מבא כוחו), היכולת לתמחר עסקאות בנשק, היכולת לדעת האם מדובר באקדח שכבר נעשה בו שימוש אם לאו (עובדה 4 לכתב האישום) והיכולת להציג את "מרכולתו" (עובדה 1 לאישום השני) מציגות תמונה הפוכה. אף את הטענה בדבר אי קבלת תמורה אישית קשה להלום בענייננו לנוכח עובדות כתב האישום בהן הודה הנאשם. מכל מקום, אף אם הייתי מקבל הטענה שהנאשם הוא בגדר "מתווך", ואינני מקבל לנוכח הודאתו, לא היה בכך כדי להפחית מחומרת מעשיו באופן ממשי. לעניין זה ראו למשל </w:t>
      </w:r>
      <w:hyperlink r:id="rId22" w:history="1">
        <w:r w:rsidR="00D915F6" w:rsidRPr="00D915F6">
          <w:rPr>
            <w:rFonts w:ascii="Arial" w:hAnsi="Arial"/>
            <w:noProof w:val="0"/>
            <w:color w:val="0000FF"/>
            <w:u w:val="single"/>
            <w:rtl/>
          </w:rPr>
          <w:t>ע"פ 8045/17</w:t>
        </w:r>
      </w:hyperlink>
      <w:r>
        <w:rPr>
          <w:rFonts w:ascii="Arial" w:hAnsi="Arial" w:hint="cs"/>
          <w:noProof w:val="0"/>
          <w:rtl/>
        </w:rPr>
        <w:t xml:space="preserve"> </w:t>
      </w:r>
      <w:r w:rsidRPr="00C64A7D">
        <w:rPr>
          <w:rFonts w:ascii="Arial" w:hAnsi="Arial" w:hint="eastAsia"/>
          <w:b/>
          <w:bCs/>
          <w:noProof w:val="0"/>
          <w:rtl/>
        </w:rPr>
        <w:t>בראנסי</w:t>
      </w:r>
      <w:r w:rsidRPr="00C64A7D">
        <w:rPr>
          <w:rFonts w:ascii="Arial" w:hAnsi="Arial"/>
          <w:b/>
          <w:bCs/>
          <w:noProof w:val="0"/>
          <w:rtl/>
        </w:rPr>
        <w:t xml:space="preserve"> </w:t>
      </w:r>
      <w:r w:rsidRPr="00C64A7D">
        <w:rPr>
          <w:rFonts w:ascii="Arial" w:hAnsi="Arial" w:hint="eastAsia"/>
          <w:b/>
          <w:bCs/>
          <w:noProof w:val="0"/>
          <w:rtl/>
        </w:rPr>
        <w:t>נ</w:t>
      </w:r>
      <w:r w:rsidRPr="00C64A7D">
        <w:rPr>
          <w:rFonts w:ascii="Arial" w:hAnsi="Arial"/>
          <w:b/>
          <w:bCs/>
          <w:noProof w:val="0"/>
          <w:rtl/>
        </w:rPr>
        <w:t xml:space="preserve">' </w:t>
      </w:r>
      <w:r w:rsidRPr="00C64A7D">
        <w:rPr>
          <w:rFonts w:ascii="Arial" w:hAnsi="Arial" w:hint="eastAsia"/>
          <w:b/>
          <w:bCs/>
          <w:noProof w:val="0"/>
          <w:rtl/>
        </w:rPr>
        <w:t>מדינת</w:t>
      </w:r>
      <w:r w:rsidRPr="00C64A7D">
        <w:rPr>
          <w:rFonts w:ascii="Arial" w:hAnsi="Arial"/>
          <w:b/>
          <w:bCs/>
          <w:noProof w:val="0"/>
          <w:rtl/>
        </w:rPr>
        <w:t xml:space="preserve"> </w:t>
      </w:r>
      <w:r w:rsidRPr="00C64A7D">
        <w:rPr>
          <w:rFonts w:ascii="Arial" w:hAnsi="Arial" w:hint="eastAsia"/>
          <w:b/>
          <w:bCs/>
          <w:noProof w:val="0"/>
          <w:rtl/>
        </w:rPr>
        <w:t>ישראל</w:t>
      </w:r>
      <w:r>
        <w:rPr>
          <w:rFonts w:ascii="Arial" w:hAnsi="Arial" w:hint="cs"/>
          <w:b/>
          <w:bCs/>
          <w:noProof w:val="0"/>
          <w:rtl/>
        </w:rPr>
        <w:t xml:space="preserve"> </w:t>
      </w:r>
      <w:r>
        <w:rPr>
          <w:rFonts w:ascii="Arial" w:hAnsi="Arial" w:hint="cs"/>
          <w:noProof w:val="0"/>
          <w:rtl/>
        </w:rPr>
        <w:t xml:space="preserve">(פורסם בנבו, 16.8.2018), פסקה 28: </w:t>
      </w:r>
    </w:p>
    <w:p w14:paraId="12844272" w14:textId="77777777" w:rsidR="00936704" w:rsidRDefault="00936704" w:rsidP="00936704">
      <w:pPr>
        <w:spacing w:line="360" w:lineRule="auto"/>
        <w:ind w:left="794" w:right="709"/>
        <w:jc w:val="both"/>
        <w:rPr>
          <w:rFonts w:ascii="David" w:hAnsi="David"/>
          <w:noProof w:val="0"/>
          <w:rtl/>
        </w:rPr>
      </w:pPr>
      <w:r w:rsidRPr="00C64A7D">
        <w:rPr>
          <w:rFonts w:ascii="Arial" w:hAnsi="Arial"/>
          <w:b/>
          <w:bCs/>
          <w:noProof w:val="0"/>
          <w:rtl/>
        </w:rPr>
        <w:t xml:space="preserve"> </w:t>
      </w:r>
      <w:r>
        <w:rPr>
          <w:rFonts w:ascii="Arial" w:hAnsi="Arial" w:hint="cs"/>
          <w:b/>
          <w:bCs/>
          <w:noProof w:val="0"/>
          <w:rtl/>
        </w:rPr>
        <w:t>"</w:t>
      </w:r>
      <w:r w:rsidRPr="00DC093E">
        <w:rPr>
          <w:rFonts w:ascii="Arial" w:hAnsi="Arial"/>
          <w:b/>
          <w:bCs/>
          <w:noProof w:val="0"/>
          <w:rtl/>
        </w:rPr>
        <w:t>טענת בא-כוח המערער, כי על אף שהמערער הורשע בעבירות של סחר בנשק מבחינה עובדתית הוא שימש לא יותר מ"מתווך", אינה יכולה להתקבל ובצדק נדחתה גם על ידי בית המשפט המחוזי. גם אם בחלק מהעסקאות המערער לא היה הגורם שיצר את הקשר הראשוני עם הסוכן, מעורבותו בפעילות הסחר עמוקה ביותר. יתר על כן, אף אם כטענת המערער, הוא שימש "כמתווך" בלבד, אין בכך כדי להצדיק הקלה בעונשו. שכן, במסגרת שרשרת הסחר העומדת מאחורי עסקאות כגון אלה, תפקיד "התיווך" בין החוליות השונות, הינו תפקיד מרכזי ומשמעותי ביותר שבאמצעותו מתאפשרת השלמת העסקה והפעילות העבריינית</w:t>
      </w:r>
      <w:r>
        <w:rPr>
          <w:rFonts w:ascii="David" w:hAnsi="David" w:hint="cs"/>
          <w:noProof w:val="0"/>
          <w:rtl/>
        </w:rPr>
        <w:t>".</w:t>
      </w:r>
    </w:p>
    <w:p w14:paraId="76F5DB3D" w14:textId="77777777" w:rsidR="00936704" w:rsidRDefault="00936704" w:rsidP="00936704">
      <w:pPr>
        <w:spacing w:line="360" w:lineRule="auto"/>
        <w:ind w:left="794" w:right="709"/>
        <w:jc w:val="both"/>
        <w:rPr>
          <w:rFonts w:ascii="David" w:hAnsi="David"/>
          <w:noProof w:val="0"/>
          <w:rtl/>
        </w:rPr>
      </w:pPr>
    </w:p>
    <w:p w14:paraId="50E8AC78" w14:textId="77777777" w:rsidR="00936704" w:rsidRDefault="00936704" w:rsidP="00936704">
      <w:pPr>
        <w:spacing w:line="360" w:lineRule="auto"/>
        <w:ind w:left="85" w:hanging="720"/>
        <w:jc w:val="both"/>
        <w:rPr>
          <w:rFonts w:ascii="David" w:hAnsi="David"/>
          <w:noProof w:val="0"/>
          <w:rtl/>
        </w:rPr>
      </w:pPr>
      <w:r>
        <w:rPr>
          <w:rFonts w:ascii="Arial" w:hAnsi="Arial" w:hint="cs"/>
          <w:noProof w:val="0"/>
          <w:rtl/>
        </w:rPr>
        <w:t>13.</w:t>
      </w:r>
      <w:r>
        <w:rPr>
          <w:rFonts w:ascii="Arial" w:hAnsi="Arial" w:hint="cs"/>
          <w:noProof w:val="0"/>
          <w:rtl/>
        </w:rPr>
        <w:tab/>
      </w:r>
      <w:r>
        <w:rPr>
          <w:rFonts w:ascii="David" w:hAnsi="David" w:hint="cs"/>
          <w:noProof w:val="0"/>
          <w:rtl/>
        </w:rPr>
        <w:t>הענישה בעבירות נשק היא מגוונת</w:t>
      </w:r>
      <w:r>
        <w:rPr>
          <w:rFonts w:ascii="David" w:hAnsi="David"/>
          <w:noProof w:val="0"/>
          <w:rtl/>
        </w:rPr>
        <w:t xml:space="preserve"> ותלוי</w:t>
      </w:r>
      <w:r>
        <w:rPr>
          <w:rFonts w:ascii="David" w:hAnsi="David" w:hint="cs"/>
          <w:noProof w:val="0"/>
          <w:rtl/>
        </w:rPr>
        <w:t>ה</w:t>
      </w:r>
      <w:r w:rsidRPr="00DB1ACE">
        <w:rPr>
          <w:rFonts w:ascii="David" w:hAnsi="David"/>
          <w:noProof w:val="0"/>
          <w:rtl/>
        </w:rPr>
        <w:t xml:space="preserve"> </w:t>
      </w:r>
      <w:r>
        <w:rPr>
          <w:rFonts w:ascii="David" w:hAnsi="David" w:hint="cs"/>
          <w:noProof w:val="0"/>
          <w:rtl/>
        </w:rPr>
        <w:t>ב</w:t>
      </w:r>
      <w:r w:rsidRPr="00DB1ACE">
        <w:rPr>
          <w:rFonts w:ascii="David" w:hAnsi="David"/>
          <w:noProof w:val="0"/>
          <w:rtl/>
        </w:rPr>
        <w:t xml:space="preserve">נסיבות ה"עושה" לרבות גילו, עברו הפלילי ונסיבותיו האישיות אך בעיקר בנסיבות ה"המעשה" לרבות סוג העבירות שנעברו בנשק, מספר העבירות, </w:t>
      </w:r>
      <w:r>
        <w:rPr>
          <w:rFonts w:ascii="David" w:hAnsi="David" w:hint="cs"/>
          <w:noProof w:val="0"/>
          <w:rtl/>
        </w:rPr>
        <w:t>סוג כלי הנשק</w:t>
      </w:r>
      <w:r w:rsidRPr="00DB1ACE">
        <w:rPr>
          <w:rFonts w:ascii="David" w:hAnsi="David"/>
          <w:noProof w:val="0"/>
          <w:rtl/>
        </w:rPr>
        <w:t xml:space="preserve"> </w:t>
      </w:r>
      <w:r>
        <w:rPr>
          <w:rFonts w:ascii="David" w:hAnsi="David" w:hint="cs"/>
          <w:noProof w:val="0"/>
          <w:rtl/>
        </w:rPr>
        <w:t>ו</w:t>
      </w:r>
      <w:r w:rsidRPr="00DB1ACE">
        <w:rPr>
          <w:rFonts w:ascii="David" w:hAnsi="David"/>
          <w:noProof w:val="0"/>
          <w:rtl/>
        </w:rPr>
        <w:t>התחמושת,</w:t>
      </w:r>
      <w:r>
        <w:rPr>
          <w:rFonts w:ascii="David" w:hAnsi="David" w:hint="cs"/>
          <w:noProof w:val="0"/>
          <w:rtl/>
        </w:rPr>
        <w:t xml:space="preserve"> היקפם,</w:t>
      </w:r>
      <w:r w:rsidRPr="00DB1ACE">
        <w:rPr>
          <w:rFonts w:ascii="David" w:hAnsi="David"/>
          <w:noProof w:val="0"/>
          <w:rtl/>
        </w:rPr>
        <w:t xml:space="preserve"> טיבם ואופיים, פוטנציאל הסיכון הנשקף </w:t>
      </w:r>
      <w:r>
        <w:rPr>
          <w:rFonts w:ascii="David" w:hAnsi="David" w:hint="cs"/>
          <w:noProof w:val="0"/>
          <w:rtl/>
        </w:rPr>
        <w:t>מכלי הנשק</w:t>
      </w:r>
      <w:r w:rsidRPr="00DB1ACE">
        <w:rPr>
          <w:rFonts w:ascii="David" w:hAnsi="David"/>
          <w:noProof w:val="0"/>
          <w:rtl/>
        </w:rPr>
        <w:t>, משך התקופה בה בוצעו העבירות, זהות הצדדים לעסקת הנשק (ה</w:t>
      </w:r>
      <w:r>
        <w:rPr>
          <w:rFonts w:ascii="David" w:hAnsi="David"/>
          <w:noProof w:val="0"/>
          <w:rtl/>
        </w:rPr>
        <w:t>אם מדובר בגורם עוין או עברייני)</w:t>
      </w:r>
      <w:r>
        <w:rPr>
          <w:rFonts w:ascii="David" w:hAnsi="David" w:hint="cs"/>
          <w:noProof w:val="0"/>
          <w:rtl/>
        </w:rPr>
        <w:t>, האם העבירות בנשק בוצעו אגב ביצוע עבירות אחרות (עבירות אלימות למשל) וכיוצא באלה נסיבות המשליכות על חומרת האירוע.</w:t>
      </w:r>
    </w:p>
    <w:p w14:paraId="092D546F" w14:textId="77777777" w:rsidR="00936704" w:rsidRDefault="00936704" w:rsidP="00936704">
      <w:pPr>
        <w:spacing w:line="360" w:lineRule="auto"/>
        <w:ind w:left="85"/>
        <w:jc w:val="both"/>
        <w:rPr>
          <w:rFonts w:ascii="David" w:hAnsi="David"/>
          <w:noProof w:val="0"/>
          <w:rtl/>
        </w:rPr>
      </w:pPr>
      <w:r>
        <w:rPr>
          <w:rFonts w:ascii="David" w:hAnsi="David" w:hint="cs"/>
          <w:noProof w:val="0"/>
          <w:rtl/>
        </w:rPr>
        <w:t xml:space="preserve">יחד עם זאת, בית </w:t>
      </w:r>
      <w:r w:rsidRPr="00DB1ACE">
        <w:rPr>
          <w:rFonts w:ascii="David" w:hAnsi="David"/>
          <w:noProof w:val="0"/>
          <w:rtl/>
        </w:rPr>
        <w:t xml:space="preserve">המשפט העליון קבע </w:t>
      </w:r>
      <w:r>
        <w:rPr>
          <w:rFonts w:ascii="David" w:hAnsi="David" w:hint="cs"/>
          <w:noProof w:val="0"/>
          <w:rtl/>
        </w:rPr>
        <w:t xml:space="preserve">בשורה ארוכה של פסקי דין </w:t>
      </w:r>
      <w:r w:rsidRPr="00DB1ACE">
        <w:rPr>
          <w:rFonts w:ascii="David" w:hAnsi="David"/>
          <w:noProof w:val="0"/>
          <w:rtl/>
        </w:rPr>
        <w:t xml:space="preserve">כי </w:t>
      </w:r>
      <w:r>
        <w:rPr>
          <w:rFonts w:ascii="David" w:hAnsi="David" w:hint="cs"/>
          <w:noProof w:val="0"/>
          <w:rtl/>
        </w:rPr>
        <w:t xml:space="preserve">ככלל, בעבירות נשק, </w:t>
      </w:r>
      <w:r w:rsidRPr="00DB1ACE">
        <w:rPr>
          <w:rFonts w:ascii="David" w:hAnsi="David"/>
          <w:noProof w:val="0"/>
          <w:rtl/>
        </w:rPr>
        <w:t>יש</w:t>
      </w:r>
      <w:r>
        <w:rPr>
          <w:rFonts w:ascii="David" w:hAnsi="David" w:hint="cs"/>
          <w:noProof w:val="0"/>
          <w:rtl/>
        </w:rPr>
        <w:t xml:space="preserve"> לנקוט ביד קשה, להחמיר בענישה ולתת בכורה לשיקולי הגמול וההרתעה</w:t>
      </w:r>
      <w:r w:rsidRPr="00DB1ACE">
        <w:rPr>
          <w:rFonts w:ascii="David" w:hAnsi="David"/>
          <w:noProof w:val="0"/>
          <w:rtl/>
        </w:rPr>
        <w:t xml:space="preserve">. מגמת ההחמרה שחלה בעונשי המאסר הנגזרים על נאשמים בעבירות נשק </w:t>
      </w:r>
      <w:r>
        <w:rPr>
          <w:rFonts w:ascii="David" w:hAnsi="David" w:hint="cs"/>
          <w:noProof w:val="0"/>
          <w:rtl/>
        </w:rPr>
        <w:t>עוברת כחוט השני בפסיקה</w:t>
      </w:r>
      <w:r w:rsidRPr="00DB1ACE">
        <w:rPr>
          <w:rFonts w:ascii="David" w:hAnsi="David"/>
          <w:noProof w:val="0"/>
          <w:rtl/>
        </w:rPr>
        <w:t xml:space="preserve"> של בית משפט העליון </w:t>
      </w:r>
      <w:r>
        <w:rPr>
          <w:rFonts w:ascii="David" w:hAnsi="David" w:hint="cs"/>
          <w:noProof w:val="0"/>
          <w:rtl/>
        </w:rPr>
        <w:t>בשנים האחרונות</w:t>
      </w:r>
      <w:r>
        <w:rPr>
          <w:rFonts w:ascii="David" w:hAnsi="David"/>
          <w:noProof w:val="0"/>
          <w:rtl/>
        </w:rPr>
        <w:t xml:space="preserve">. לעניין זה ראו </w:t>
      </w:r>
      <w:r>
        <w:rPr>
          <w:rFonts w:ascii="David" w:hAnsi="David" w:hint="cs"/>
          <w:noProof w:val="0"/>
          <w:rtl/>
        </w:rPr>
        <w:t>מיני רבים</w:t>
      </w:r>
      <w:r>
        <w:rPr>
          <w:rFonts w:ascii="David" w:hAnsi="David"/>
          <w:noProof w:val="0"/>
          <w:rtl/>
        </w:rPr>
        <w:t xml:space="preserve">: </w:t>
      </w:r>
      <w:hyperlink r:id="rId23" w:history="1">
        <w:r w:rsidR="00D915F6" w:rsidRPr="00D915F6">
          <w:rPr>
            <w:rFonts w:ascii="David" w:hAnsi="David"/>
            <w:noProof w:val="0"/>
            <w:color w:val="0000FF"/>
            <w:u w:val="single"/>
            <w:rtl/>
          </w:rPr>
          <w:t>ע"פ 147/21</w:t>
        </w:r>
      </w:hyperlink>
      <w:r>
        <w:rPr>
          <w:rFonts w:ascii="David" w:hAnsi="David" w:hint="cs"/>
          <w:noProof w:val="0"/>
          <w:rtl/>
        </w:rPr>
        <w:t xml:space="preserve"> </w:t>
      </w:r>
      <w:r w:rsidRPr="001B4E89">
        <w:rPr>
          <w:rFonts w:ascii="David" w:hAnsi="David"/>
          <w:b/>
          <w:bCs/>
          <w:noProof w:val="0"/>
          <w:rtl/>
        </w:rPr>
        <w:t>מדינת ישראל נ' ביטון</w:t>
      </w:r>
      <w:r w:rsidRPr="001B4E89">
        <w:rPr>
          <w:rFonts w:ascii="David" w:hAnsi="David"/>
          <w:noProof w:val="0"/>
          <w:rtl/>
        </w:rPr>
        <w:t xml:space="preserve"> (</w:t>
      </w:r>
      <w:r>
        <w:rPr>
          <w:rFonts w:ascii="David" w:hAnsi="David" w:hint="cs"/>
          <w:noProof w:val="0"/>
          <w:rtl/>
        </w:rPr>
        <w:t xml:space="preserve">פורסם בנבו, </w:t>
      </w:r>
      <w:r w:rsidRPr="001B4E89">
        <w:rPr>
          <w:rFonts w:ascii="David" w:hAnsi="David"/>
          <w:noProof w:val="0"/>
          <w:rtl/>
        </w:rPr>
        <w:t>14.2.</w:t>
      </w:r>
      <w:r>
        <w:rPr>
          <w:rFonts w:ascii="David" w:hAnsi="David" w:hint="cs"/>
          <w:noProof w:val="0"/>
          <w:rtl/>
        </w:rPr>
        <w:t>2021</w:t>
      </w:r>
      <w:r>
        <w:rPr>
          <w:rFonts w:ascii="David" w:hAnsi="David"/>
          <w:noProof w:val="0"/>
          <w:rtl/>
        </w:rPr>
        <w:t>)</w:t>
      </w:r>
      <w:r>
        <w:rPr>
          <w:rFonts w:ascii="David" w:hAnsi="David" w:hint="cs"/>
          <w:noProof w:val="0"/>
          <w:rtl/>
        </w:rPr>
        <w:t xml:space="preserve">; </w:t>
      </w:r>
      <w:hyperlink r:id="rId24" w:history="1">
        <w:r w:rsidR="00D915F6" w:rsidRPr="00D915F6">
          <w:rPr>
            <w:rFonts w:ascii="David" w:hAnsi="David"/>
            <w:noProof w:val="0"/>
            <w:color w:val="0000FF"/>
            <w:u w:val="single"/>
            <w:rtl/>
          </w:rPr>
          <w:t>ע"פ 2733/20</w:t>
        </w:r>
      </w:hyperlink>
      <w:r>
        <w:rPr>
          <w:rFonts w:ascii="David" w:hAnsi="David" w:hint="cs"/>
          <w:noProof w:val="0"/>
          <w:rtl/>
        </w:rPr>
        <w:t xml:space="preserve"> </w:t>
      </w:r>
      <w:r>
        <w:rPr>
          <w:rFonts w:ascii="David" w:hAnsi="David" w:hint="cs"/>
          <w:b/>
          <w:bCs/>
          <w:noProof w:val="0"/>
          <w:rtl/>
        </w:rPr>
        <w:t xml:space="preserve">אבו זיאד נ' מדינת ישראל </w:t>
      </w:r>
      <w:r>
        <w:rPr>
          <w:rFonts w:ascii="David" w:hAnsi="David" w:hint="cs"/>
          <w:noProof w:val="0"/>
          <w:rtl/>
        </w:rPr>
        <w:t xml:space="preserve">(פורסם בנבו, 24.10.2021); </w:t>
      </w:r>
      <w:r w:rsidRPr="001B4E89">
        <w:rPr>
          <w:rFonts w:ascii="David" w:hAnsi="David"/>
          <w:noProof w:val="0"/>
          <w:rtl/>
        </w:rPr>
        <w:t xml:space="preserve"> </w:t>
      </w:r>
      <w:hyperlink r:id="rId25" w:history="1">
        <w:r w:rsidR="00D915F6" w:rsidRPr="00D915F6">
          <w:rPr>
            <w:rFonts w:ascii="David" w:hAnsi="David"/>
            <w:noProof w:val="0"/>
            <w:color w:val="0000FF"/>
            <w:u w:val="single"/>
            <w:rtl/>
          </w:rPr>
          <w:t>ע"פ 971/19</w:t>
        </w:r>
      </w:hyperlink>
      <w:r w:rsidRPr="00DB1ACE">
        <w:rPr>
          <w:rFonts w:ascii="David" w:hAnsi="David"/>
          <w:noProof w:val="0"/>
          <w:rtl/>
        </w:rPr>
        <w:t xml:space="preserve"> </w:t>
      </w:r>
      <w:r w:rsidRPr="00DB1ACE">
        <w:rPr>
          <w:rFonts w:ascii="David" w:hAnsi="David"/>
          <w:b/>
          <w:bCs/>
          <w:noProof w:val="0"/>
          <w:rtl/>
        </w:rPr>
        <w:t>מדינת ישראל נ' געביס</w:t>
      </w:r>
      <w:r w:rsidRPr="00DB1ACE">
        <w:rPr>
          <w:rFonts w:ascii="David" w:hAnsi="David"/>
          <w:noProof w:val="0"/>
          <w:rtl/>
        </w:rPr>
        <w:t xml:space="preserve"> (פורסם בנבו, 11.07.2019)</w:t>
      </w:r>
      <w:r>
        <w:rPr>
          <w:rFonts w:ascii="David" w:hAnsi="David" w:hint="cs"/>
          <w:noProof w:val="0"/>
          <w:rtl/>
        </w:rPr>
        <w:t xml:space="preserve"> (להלן: "עניין געביס")</w:t>
      </w:r>
      <w:r w:rsidRPr="00DB1ACE">
        <w:rPr>
          <w:rFonts w:ascii="David" w:hAnsi="David"/>
          <w:noProof w:val="0"/>
          <w:rtl/>
        </w:rPr>
        <w:t xml:space="preserve">; </w:t>
      </w:r>
      <w:r>
        <w:rPr>
          <w:rFonts w:hint="cs"/>
          <w:b/>
          <w:bCs/>
          <w:rtl/>
        </w:rPr>
        <w:t>עניין</w:t>
      </w:r>
      <w:r w:rsidRPr="005A743B">
        <w:rPr>
          <w:rFonts w:hint="cs"/>
          <w:b/>
          <w:bCs/>
          <w:rtl/>
        </w:rPr>
        <w:t xml:space="preserve"> סובח</w:t>
      </w:r>
      <w:r>
        <w:rPr>
          <w:rFonts w:hint="cs"/>
          <w:rtl/>
        </w:rPr>
        <w:t xml:space="preserve">  ו</w:t>
      </w:r>
      <w:r>
        <w:rPr>
          <w:rFonts w:hint="cs"/>
          <w:b/>
          <w:bCs/>
          <w:rtl/>
        </w:rPr>
        <w:t>עניין ג'בארין.</w:t>
      </w:r>
    </w:p>
    <w:p w14:paraId="2B0CDBD3" w14:textId="77777777" w:rsidR="00936704" w:rsidRDefault="00936704" w:rsidP="00936704">
      <w:pPr>
        <w:spacing w:line="360" w:lineRule="auto"/>
        <w:ind w:left="85"/>
        <w:jc w:val="both"/>
        <w:rPr>
          <w:rFonts w:ascii="David" w:hAnsi="David"/>
          <w:noProof w:val="0"/>
          <w:rtl/>
        </w:rPr>
      </w:pPr>
    </w:p>
    <w:p w14:paraId="2759FBA8" w14:textId="77777777" w:rsidR="00936704" w:rsidRDefault="00936704" w:rsidP="00936704">
      <w:pPr>
        <w:spacing w:line="360" w:lineRule="auto"/>
        <w:ind w:left="85"/>
        <w:jc w:val="both"/>
        <w:rPr>
          <w:rFonts w:ascii="David" w:hAnsi="David"/>
          <w:noProof w:val="0"/>
          <w:rtl/>
        </w:rPr>
      </w:pPr>
      <w:r>
        <w:rPr>
          <w:rFonts w:ascii="David" w:hAnsi="David" w:hint="cs"/>
          <w:noProof w:val="0"/>
          <w:rtl/>
        </w:rPr>
        <w:t>במסגרת הפסיקה שתוצג להלן יוצגו מקרים שונים אשר ברובם ביצעו הנאשמים מספר עבירות בנשק. כבר עתה אציין, כי נתתי דעתי להבדלים הקיימים בין נסיבות המעשה והעושה באותם מקרים לנסיבות המעשה והעושה בענייננו.</w:t>
      </w:r>
    </w:p>
    <w:p w14:paraId="421812E1" w14:textId="77777777" w:rsidR="00936704" w:rsidRDefault="00936704" w:rsidP="00936704">
      <w:pPr>
        <w:spacing w:line="360" w:lineRule="auto"/>
        <w:ind w:left="85" w:hanging="720"/>
        <w:jc w:val="both"/>
        <w:rPr>
          <w:rFonts w:ascii="David" w:hAnsi="David"/>
          <w:noProof w:val="0"/>
          <w:rtl/>
        </w:rPr>
      </w:pPr>
    </w:p>
    <w:p w14:paraId="30991A14" w14:textId="77777777" w:rsidR="00936704" w:rsidRDefault="00936704" w:rsidP="00936704">
      <w:pPr>
        <w:spacing w:line="360" w:lineRule="auto"/>
        <w:ind w:left="85" w:hanging="720"/>
        <w:jc w:val="both"/>
        <w:rPr>
          <w:rFonts w:ascii="David" w:hAnsi="David"/>
          <w:noProof w:val="0"/>
          <w:rtl/>
        </w:rPr>
      </w:pPr>
      <w:r>
        <w:rPr>
          <w:rFonts w:ascii="David" w:hAnsi="David"/>
          <w:noProof w:val="0"/>
          <w:rtl/>
        </w:rPr>
        <w:tab/>
      </w:r>
      <w:r w:rsidRPr="0011266F">
        <w:rPr>
          <w:rFonts w:ascii="David" w:hAnsi="David"/>
          <w:noProof w:val="0"/>
          <w:rtl/>
        </w:rPr>
        <w:t>ב</w:t>
      </w:r>
      <w:hyperlink r:id="rId26" w:history="1">
        <w:r w:rsidR="00D915F6" w:rsidRPr="00D915F6">
          <w:rPr>
            <w:rFonts w:ascii="David" w:hAnsi="David"/>
            <w:noProof w:val="0"/>
            <w:color w:val="0000FF"/>
            <w:u w:val="single"/>
            <w:rtl/>
          </w:rPr>
          <w:t>ע"פ 4456/21</w:t>
        </w:r>
      </w:hyperlink>
      <w:r w:rsidRPr="0011266F">
        <w:rPr>
          <w:rFonts w:ascii="David" w:hAnsi="David"/>
          <w:noProof w:val="0"/>
          <w:rtl/>
        </w:rPr>
        <w:t xml:space="preserve"> </w:t>
      </w:r>
      <w:r w:rsidRPr="0011266F">
        <w:rPr>
          <w:rFonts w:ascii="David" w:hAnsi="David"/>
          <w:b/>
          <w:bCs/>
          <w:noProof w:val="0"/>
          <w:rtl/>
        </w:rPr>
        <w:t>מדינת ישראל נ' אבו עבסה</w:t>
      </w:r>
      <w:r w:rsidRPr="0011266F">
        <w:rPr>
          <w:rFonts w:ascii="David" w:hAnsi="David"/>
          <w:noProof w:val="0"/>
          <w:rtl/>
        </w:rPr>
        <w:t xml:space="preserve"> (</w:t>
      </w:r>
      <w:r>
        <w:rPr>
          <w:rFonts w:ascii="David" w:hAnsi="David" w:hint="cs"/>
          <w:noProof w:val="0"/>
          <w:rtl/>
        </w:rPr>
        <w:t xml:space="preserve">פורסם בנבו, </w:t>
      </w:r>
      <w:r w:rsidRPr="0011266F">
        <w:rPr>
          <w:rFonts w:ascii="David" w:hAnsi="David"/>
          <w:noProof w:val="0"/>
          <w:rtl/>
        </w:rPr>
        <w:t xml:space="preserve">23.1.22), </w:t>
      </w:r>
      <w:r>
        <w:rPr>
          <w:rFonts w:ascii="David" w:hAnsi="David" w:hint="cs"/>
          <w:noProof w:val="0"/>
          <w:rtl/>
        </w:rPr>
        <w:t>דחה בית המשפט העליון ערעורו של נאשם ו</w:t>
      </w:r>
      <w:r w:rsidRPr="0011266F">
        <w:rPr>
          <w:rFonts w:ascii="David" w:hAnsi="David"/>
          <w:noProof w:val="0"/>
          <w:rtl/>
        </w:rPr>
        <w:t>קיבל את ערעור ה</w:t>
      </w:r>
      <w:r>
        <w:rPr>
          <w:rFonts w:ascii="David" w:hAnsi="David" w:hint="cs"/>
          <w:noProof w:val="0"/>
          <w:rtl/>
        </w:rPr>
        <w:t>מאשימה</w:t>
      </w:r>
      <w:r w:rsidRPr="0011266F">
        <w:rPr>
          <w:rFonts w:ascii="David" w:hAnsi="David"/>
          <w:noProof w:val="0"/>
          <w:rtl/>
        </w:rPr>
        <w:t xml:space="preserve"> על קולת עונשו של </w:t>
      </w:r>
      <w:r>
        <w:rPr>
          <w:rFonts w:ascii="David" w:hAnsi="David" w:hint="cs"/>
          <w:noProof w:val="0"/>
          <w:rtl/>
        </w:rPr>
        <w:t>הנאשם שהורשע בשישה אישומים בעבירות של סחר בנשק וב</w:t>
      </w:r>
      <w:r>
        <w:rPr>
          <w:rFonts w:ascii="David" w:hAnsi="David"/>
          <w:noProof w:val="0"/>
          <w:rtl/>
        </w:rPr>
        <w:t>חלקי כלי נשק ותחמושת,</w:t>
      </w:r>
      <w:r>
        <w:rPr>
          <w:rFonts w:ascii="David" w:hAnsi="David" w:hint="cs"/>
          <w:noProof w:val="0"/>
          <w:rtl/>
        </w:rPr>
        <w:t xml:space="preserve"> </w:t>
      </w:r>
      <w:r w:rsidRPr="0011266F">
        <w:rPr>
          <w:rFonts w:ascii="David" w:hAnsi="David"/>
          <w:noProof w:val="0"/>
          <w:rtl/>
        </w:rPr>
        <w:t>ניסיון ייצור וסחר בנשק, החזקת נשק ותחמושת, קשירת קשר לביצוע פשע ועוון, סחר בנשק ותח</w:t>
      </w:r>
      <w:r>
        <w:rPr>
          <w:rFonts w:ascii="David" w:hAnsi="David"/>
          <w:noProof w:val="0"/>
          <w:rtl/>
        </w:rPr>
        <w:t>מושת והובלת נשק</w:t>
      </w:r>
      <w:r>
        <w:rPr>
          <w:rFonts w:ascii="David" w:hAnsi="David" w:hint="cs"/>
          <w:noProof w:val="0"/>
          <w:rtl/>
        </w:rPr>
        <w:t xml:space="preserve"> והעמיד את עונשו על 72 חודשי מאסר חלף 54 חודשים שגזר עליו בית המשפט המחוזי;</w:t>
      </w:r>
    </w:p>
    <w:p w14:paraId="7C8A5105" w14:textId="77777777" w:rsidR="00936704" w:rsidRPr="009900B4" w:rsidRDefault="00936704" w:rsidP="00936704">
      <w:pPr>
        <w:spacing w:line="360" w:lineRule="auto"/>
        <w:jc w:val="both"/>
        <w:rPr>
          <w:rFonts w:ascii="David" w:hAnsi="David"/>
          <w:noProof w:val="0"/>
          <w:rtl/>
        </w:rPr>
      </w:pPr>
    </w:p>
    <w:p w14:paraId="61533243" w14:textId="77777777" w:rsidR="00936704" w:rsidRDefault="00936704" w:rsidP="00936704">
      <w:pPr>
        <w:spacing w:line="360" w:lineRule="auto"/>
        <w:ind w:left="85" w:hanging="720"/>
        <w:jc w:val="both"/>
        <w:rPr>
          <w:rFonts w:ascii="David" w:hAnsi="David"/>
          <w:noProof w:val="0"/>
          <w:rtl/>
        </w:rPr>
      </w:pPr>
      <w:r>
        <w:rPr>
          <w:rFonts w:ascii="David" w:hAnsi="David"/>
          <w:noProof w:val="0"/>
          <w:rtl/>
        </w:rPr>
        <w:tab/>
      </w:r>
      <w:r w:rsidRPr="0011266F">
        <w:rPr>
          <w:rFonts w:ascii="David" w:hAnsi="David"/>
          <w:noProof w:val="0"/>
          <w:rtl/>
        </w:rPr>
        <w:t>ב</w:t>
      </w:r>
      <w:hyperlink r:id="rId27" w:history="1">
        <w:r w:rsidR="00D915F6" w:rsidRPr="00D915F6">
          <w:rPr>
            <w:rFonts w:ascii="David" w:hAnsi="David"/>
            <w:noProof w:val="0"/>
            <w:color w:val="0000FF"/>
            <w:u w:val="single"/>
            <w:rtl/>
          </w:rPr>
          <w:t>ע"פ 1944/20</w:t>
        </w:r>
      </w:hyperlink>
      <w:r w:rsidRPr="0011266F">
        <w:rPr>
          <w:rFonts w:ascii="David" w:hAnsi="David" w:hint="cs"/>
          <w:noProof w:val="0"/>
          <w:rtl/>
        </w:rPr>
        <w:t xml:space="preserve"> </w:t>
      </w:r>
      <w:r w:rsidRPr="0011266F">
        <w:rPr>
          <w:rFonts w:ascii="David" w:hAnsi="David"/>
          <w:b/>
          <w:bCs/>
          <w:noProof w:val="0"/>
          <w:rtl/>
        </w:rPr>
        <w:t>אמארה נ' מדינת ישראל</w:t>
      </w:r>
      <w:r w:rsidRPr="0011266F">
        <w:rPr>
          <w:rFonts w:ascii="David" w:hAnsi="David"/>
          <w:noProof w:val="0"/>
          <w:rtl/>
        </w:rPr>
        <w:t xml:space="preserve"> (</w:t>
      </w:r>
      <w:r>
        <w:rPr>
          <w:rFonts w:ascii="David" w:hAnsi="David" w:hint="cs"/>
          <w:noProof w:val="0"/>
          <w:rtl/>
        </w:rPr>
        <w:t xml:space="preserve">פורסם בנבו, </w:t>
      </w:r>
      <w:r w:rsidRPr="0011266F">
        <w:rPr>
          <w:rFonts w:ascii="David" w:hAnsi="David"/>
          <w:noProof w:val="0"/>
          <w:rtl/>
        </w:rPr>
        <w:t>2.9.</w:t>
      </w:r>
      <w:r>
        <w:rPr>
          <w:rFonts w:ascii="David" w:hAnsi="David" w:hint="cs"/>
          <w:noProof w:val="0"/>
          <w:rtl/>
        </w:rPr>
        <w:t>2020</w:t>
      </w:r>
      <w:r w:rsidRPr="0011266F">
        <w:rPr>
          <w:rFonts w:ascii="David" w:hAnsi="David"/>
          <w:noProof w:val="0"/>
          <w:rtl/>
        </w:rPr>
        <w:t xml:space="preserve">), </w:t>
      </w:r>
      <w:r>
        <w:rPr>
          <w:rFonts w:ascii="David" w:hAnsi="David" w:hint="cs"/>
          <w:noProof w:val="0"/>
          <w:rtl/>
        </w:rPr>
        <w:t>דחה בית המשפט העליון את ערעורו של נאשם</w:t>
      </w:r>
      <w:r w:rsidRPr="0011266F">
        <w:rPr>
          <w:rFonts w:ascii="David" w:hAnsi="David"/>
          <w:noProof w:val="0"/>
          <w:rtl/>
        </w:rPr>
        <w:t xml:space="preserve"> שהורשע בעבירות של סחר בנשק (תת מקלע מסוג </w:t>
      </w:r>
      <w:r w:rsidRPr="0011266F">
        <w:rPr>
          <w:rFonts w:ascii="David" w:hAnsi="David"/>
          <w:noProof w:val="0"/>
        </w:rPr>
        <w:t>CZ</w:t>
      </w:r>
      <w:r w:rsidRPr="0011266F">
        <w:rPr>
          <w:rFonts w:ascii="David" w:hAnsi="David"/>
          <w:noProof w:val="0"/>
          <w:rtl/>
        </w:rPr>
        <w:t xml:space="preserve"> ומחסנית ריקה שתואמת לנשק), החזקה ונשיאה של נשק, נהיגה ללא רישיון נהיגה וללא פוליסת ביטוח </w:t>
      </w:r>
      <w:r>
        <w:rPr>
          <w:rFonts w:ascii="David" w:hAnsi="David" w:hint="cs"/>
          <w:noProof w:val="0"/>
          <w:rtl/>
        </w:rPr>
        <w:t xml:space="preserve">והותיר על כנו עונש של </w:t>
      </w:r>
      <w:r w:rsidRPr="0011266F">
        <w:rPr>
          <w:rFonts w:ascii="David" w:hAnsi="David"/>
          <w:noProof w:val="0"/>
          <w:rtl/>
        </w:rPr>
        <w:t>6 שנות מאסר בפועל</w:t>
      </w:r>
      <w:r>
        <w:rPr>
          <w:rFonts w:ascii="David" w:hAnsi="David" w:hint="cs"/>
          <w:noProof w:val="0"/>
          <w:rtl/>
        </w:rPr>
        <w:t xml:space="preserve"> בנוסף להפעלת עונש מאסר מותנה בן 24 חודשים חציו במצטבר;</w:t>
      </w:r>
    </w:p>
    <w:p w14:paraId="4FBC2182" w14:textId="77777777" w:rsidR="00936704" w:rsidRDefault="00936704" w:rsidP="00936704">
      <w:pPr>
        <w:spacing w:line="360" w:lineRule="auto"/>
        <w:ind w:left="85" w:hanging="720"/>
        <w:jc w:val="both"/>
        <w:rPr>
          <w:rFonts w:ascii="David" w:hAnsi="David"/>
          <w:noProof w:val="0"/>
          <w:rtl/>
        </w:rPr>
      </w:pPr>
    </w:p>
    <w:p w14:paraId="7F5E6B03" w14:textId="77777777" w:rsidR="00936704" w:rsidRDefault="00936704" w:rsidP="00936704">
      <w:pPr>
        <w:spacing w:line="360" w:lineRule="auto"/>
        <w:ind w:left="85"/>
        <w:jc w:val="both"/>
        <w:rPr>
          <w:rFonts w:ascii="Arial" w:hAnsi="Arial"/>
          <w:noProof w:val="0"/>
          <w:rtl/>
        </w:rPr>
      </w:pPr>
      <w:r w:rsidRPr="001B4E89">
        <w:rPr>
          <w:rFonts w:ascii="Arial" w:hAnsi="Arial"/>
          <w:noProof w:val="0"/>
          <w:rtl/>
        </w:rPr>
        <w:t>ב</w:t>
      </w:r>
      <w:hyperlink r:id="rId28" w:history="1">
        <w:r w:rsidR="00D915F6" w:rsidRPr="00D915F6">
          <w:rPr>
            <w:rFonts w:ascii="Arial" w:hAnsi="Arial"/>
            <w:noProof w:val="0"/>
            <w:color w:val="0000FF"/>
            <w:u w:val="single"/>
            <w:rtl/>
          </w:rPr>
          <w:t>ע"פ 4077/22</w:t>
        </w:r>
      </w:hyperlink>
      <w:r>
        <w:rPr>
          <w:rFonts w:ascii="Arial" w:hAnsi="Arial" w:hint="cs"/>
          <w:noProof w:val="0"/>
          <w:rtl/>
        </w:rPr>
        <w:t xml:space="preserve"> </w:t>
      </w:r>
      <w:r w:rsidRPr="001B4E89">
        <w:rPr>
          <w:rFonts w:ascii="Arial" w:hAnsi="Arial"/>
          <w:b/>
          <w:bCs/>
          <w:noProof w:val="0"/>
          <w:rtl/>
        </w:rPr>
        <w:t xml:space="preserve">מדינת ישראל נ' פלוני ואח' </w:t>
      </w:r>
      <w:r w:rsidRPr="001B4E89">
        <w:rPr>
          <w:rFonts w:ascii="Arial" w:hAnsi="Arial"/>
          <w:noProof w:val="0"/>
          <w:rtl/>
        </w:rPr>
        <w:t>(</w:t>
      </w:r>
      <w:r>
        <w:rPr>
          <w:rFonts w:ascii="Arial" w:hAnsi="Arial" w:hint="cs"/>
          <w:noProof w:val="0"/>
          <w:rtl/>
        </w:rPr>
        <w:t xml:space="preserve">פורסם בנבו, </w:t>
      </w:r>
      <w:r>
        <w:rPr>
          <w:rFonts w:ascii="Arial" w:hAnsi="Arial"/>
          <w:noProof w:val="0"/>
          <w:rtl/>
        </w:rPr>
        <w:t>28</w:t>
      </w:r>
      <w:r>
        <w:rPr>
          <w:rFonts w:ascii="Arial" w:hAnsi="Arial" w:hint="cs"/>
          <w:noProof w:val="0"/>
          <w:rtl/>
        </w:rPr>
        <w:t>.</w:t>
      </w:r>
      <w:r>
        <w:rPr>
          <w:rFonts w:ascii="Arial" w:hAnsi="Arial"/>
          <w:noProof w:val="0"/>
          <w:rtl/>
        </w:rPr>
        <w:t>7</w:t>
      </w:r>
      <w:r>
        <w:rPr>
          <w:rFonts w:ascii="Arial" w:hAnsi="Arial" w:hint="cs"/>
          <w:noProof w:val="0"/>
          <w:rtl/>
        </w:rPr>
        <w:t>.</w:t>
      </w:r>
      <w:r>
        <w:rPr>
          <w:rFonts w:ascii="Arial" w:hAnsi="Arial"/>
          <w:noProof w:val="0"/>
          <w:rtl/>
        </w:rPr>
        <w:t>22)</w:t>
      </w:r>
      <w:r>
        <w:rPr>
          <w:rFonts w:ascii="Arial" w:hAnsi="Arial" w:hint="cs"/>
          <w:noProof w:val="0"/>
          <w:rtl/>
        </w:rPr>
        <w:t xml:space="preserve"> קיבל בית המשפט העליון חלקית את ערעורו של נאשם שהיה חלק מפרשה לסחר בנשק ואשר הורשע בשתי עבירות של סחר בנשק (רובה </w:t>
      </w:r>
      <w:r w:rsidRPr="003815A5">
        <w:rPr>
          <w:rFonts w:ascii="David" w:hAnsi="David"/>
          <w:noProof w:val="0"/>
        </w:rPr>
        <w:t>M</w:t>
      </w:r>
      <w:r>
        <w:rPr>
          <w:rFonts w:ascii="David" w:hAnsi="David"/>
          <w:noProof w:val="0"/>
        </w:rPr>
        <w:t>-16</w:t>
      </w:r>
      <w:r>
        <w:rPr>
          <w:rFonts w:ascii="Arial" w:hAnsi="Arial" w:hint="cs"/>
          <w:noProof w:val="0"/>
          <w:rtl/>
        </w:rPr>
        <w:t>, אקדח ומחסנית תואמת לכל אחד מהנשקים). בית המשפט העליון הותיר על כנו עונש של 5 שנות מאסר אך הורה לנכות מתקופה זו את ימי מעצרו.</w:t>
      </w:r>
    </w:p>
    <w:p w14:paraId="643C5CC8" w14:textId="77777777" w:rsidR="00936704" w:rsidRDefault="00936704" w:rsidP="00936704">
      <w:pPr>
        <w:spacing w:line="360" w:lineRule="auto"/>
        <w:ind w:left="85" w:hanging="720"/>
        <w:jc w:val="both"/>
        <w:rPr>
          <w:rFonts w:ascii="Arial" w:hAnsi="Arial"/>
          <w:noProof w:val="0"/>
          <w:rtl/>
        </w:rPr>
      </w:pPr>
      <w:r>
        <w:rPr>
          <w:rFonts w:ascii="Arial" w:hAnsi="Arial"/>
          <w:noProof w:val="0"/>
          <w:rtl/>
        </w:rPr>
        <w:tab/>
      </w:r>
      <w:r>
        <w:rPr>
          <w:rFonts w:ascii="Arial" w:hAnsi="Arial" w:hint="cs"/>
          <w:noProof w:val="0"/>
          <w:rtl/>
        </w:rPr>
        <w:t>בנוסף קיבל בית המשפט העליון את ערעור המאשימה (</w:t>
      </w:r>
      <w:hyperlink r:id="rId29" w:history="1">
        <w:r w:rsidR="00D915F6" w:rsidRPr="00D915F6">
          <w:rPr>
            <w:rFonts w:ascii="Arial" w:hAnsi="Arial"/>
            <w:noProof w:val="0"/>
            <w:color w:val="0000FF"/>
            <w:u w:val="single"/>
            <w:rtl/>
          </w:rPr>
          <w:t>ע"פ 4331/22</w:t>
        </w:r>
      </w:hyperlink>
      <w:r>
        <w:rPr>
          <w:rFonts w:ascii="Arial" w:hAnsi="Arial" w:hint="cs"/>
          <w:noProof w:val="0"/>
          <w:rtl/>
        </w:rPr>
        <w:t xml:space="preserve">) על קולת העונש שהוטל על שני הנאשמים האחרים. בית המשפט העליון העמיד את עונשו של אחד הנאשמים, אשר הורשע בשתי עבירות של סחר בנשק ובשתי עבירות של נשיאת נשק, על 46 חודשי מאסר חלף 36 חודשים שהטיל עליו בית המשפט המחוזי בציינו כי אין ערכאת הערעור ממצא את הדין עם הנאשם והעמיד את עונשו של הנאשם השלישי, אשר הורשע בעבירות של סחר בנשק ונשיאת נשק (רובה </w:t>
      </w:r>
      <w:r w:rsidRPr="003815A5">
        <w:rPr>
          <w:rFonts w:ascii="David" w:hAnsi="David"/>
          <w:noProof w:val="0"/>
        </w:rPr>
        <w:t>M</w:t>
      </w:r>
      <w:r>
        <w:rPr>
          <w:rFonts w:ascii="David" w:hAnsi="David"/>
          <w:noProof w:val="0"/>
        </w:rPr>
        <w:t>-16</w:t>
      </w:r>
      <w:r>
        <w:rPr>
          <w:rFonts w:ascii="Arial" w:hAnsi="Arial" w:hint="cs"/>
          <w:noProof w:val="0"/>
          <w:rtl/>
        </w:rPr>
        <w:t>), על 36 חודשי מאסר חלף 30 שהטיל עליו בית המשפט המחוזי, שוב אך בשל העובדה שערכאת הערעור אינה ממצא את הדין עם הנאשם;</w:t>
      </w:r>
    </w:p>
    <w:p w14:paraId="7AC046E2" w14:textId="77777777" w:rsidR="00936704" w:rsidRPr="001B4E89" w:rsidRDefault="00936704" w:rsidP="00936704">
      <w:pPr>
        <w:spacing w:line="360" w:lineRule="auto"/>
        <w:jc w:val="both"/>
        <w:rPr>
          <w:rFonts w:ascii="David" w:hAnsi="David"/>
          <w:noProof w:val="0"/>
          <w:rtl/>
        </w:rPr>
      </w:pPr>
    </w:p>
    <w:p w14:paraId="3D6C5153" w14:textId="77777777" w:rsidR="00936704" w:rsidRDefault="00936704" w:rsidP="00936704">
      <w:pPr>
        <w:spacing w:line="360" w:lineRule="auto"/>
        <w:ind w:left="85" w:hanging="720"/>
        <w:jc w:val="both"/>
        <w:rPr>
          <w:rFonts w:ascii="David" w:hAnsi="David"/>
          <w:noProof w:val="0"/>
          <w:rtl/>
        </w:rPr>
      </w:pPr>
      <w:r w:rsidRPr="001B4E89">
        <w:rPr>
          <w:rFonts w:ascii="David" w:hAnsi="David"/>
          <w:noProof w:val="0"/>
          <w:rtl/>
        </w:rPr>
        <w:tab/>
        <w:t>ב</w:t>
      </w:r>
      <w:hyperlink r:id="rId30" w:history="1">
        <w:r w:rsidR="00D915F6" w:rsidRPr="00D915F6">
          <w:rPr>
            <w:rFonts w:ascii="David" w:hAnsi="David"/>
            <w:noProof w:val="0"/>
            <w:color w:val="0000FF"/>
            <w:u w:val="single"/>
            <w:rtl/>
          </w:rPr>
          <w:t>ע"פ 4103/22</w:t>
        </w:r>
      </w:hyperlink>
      <w:r w:rsidRPr="001B4E89">
        <w:rPr>
          <w:rFonts w:ascii="David" w:hAnsi="David"/>
          <w:noProof w:val="0"/>
          <w:rtl/>
        </w:rPr>
        <w:t xml:space="preserve"> </w:t>
      </w:r>
      <w:r w:rsidRPr="001B4E89">
        <w:rPr>
          <w:rFonts w:ascii="David" w:hAnsi="David"/>
          <w:b/>
          <w:bCs/>
          <w:noProof w:val="0"/>
          <w:rtl/>
        </w:rPr>
        <w:t>מדינת ישראל נ' אמון</w:t>
      </w:r>
      <w:r w:rsidRPr="001B4E89">
        <w:rPr>
          <w:rFonts w:ascii="David" w:hAnsi="David"/>
          <w:noProof w:val="0"/>
          <w:rtl/>
        </w:rPr>
        <w:t xml:space="preserve"> (</w:t>
      </w:r>
      <w:r>
        <w:rPr>
          <w:rFonts w:ascii="David" w:hAnsi="David" w:hint="cs"/>
          <w:noProof w:val="0"/>
          <w:rtl/>
        </w:rPr>
        <w:t xml:space="preserve">פורסם בנבו, </w:t>
      </w:r>
      <w:r w:rsidRPr="001B4E89">
        <w:rPr>
          <w:rFonts w:ascii="David" w:hAnsi="David"/>
          <w:noProof w:val="0"/>
          <w:rtl/>
        </w:rPr>
        <w:t xml:space="preserve">6.11.2022) </w:t>
      </w:r>
      <w:r>
        <w:rPr>
          <w:rFonts w:ascii="David" w:hAnsi="David" w:hint="cs"/>
          <w:noProof w:val="0"/>
          <w:rtl/>
        </w:rPr>
        <w:t>דחה בית המשפט העליון את ערעור הנאשם וקיבל את ערעור המאשימה על קולת העונש שהוטל על נאשם שהורשע</w:t>
      </w:r>
      <w:r w:rsidRPr="00E96959">
        <w:rPr>
          <w:rFonts w:ascii="David" w:hAnsi="David" w:hint="cs"/>
          <w:noProof w:val="0"/>
          <w:rtl/>
        </w:rPr>
        <w:t xml:space="preserve"> בשלושה אישומים</w:t>
      </w:r>
      <w:r>
        <w:rPr>
          <w:rFonts w:ascii="David" w:hAnsi="David" w:hint="cs"/>
          <w:noProof w:val="0"/>
          <w:rtl/>
        </w:rPr>
        <w:t xml:space="preserve"> </w:t>
      </w:r>
      <w:r>
        <w:rPr>
          <w:rFonts w:ascii="David" w:hAnsi="David"/>
          <w:noProof w:val="0"/>
          <w:rtl/>
        </w:rPr>
        <w:t>ב</w:t>
      </w:r>
      <w:r>
        <w:rPr>
          <w:rFonts w:ascii="David" w:hAnsi="David" w:hint="cs"/>
          <w:noProof w:val="0"/>
          <w:rtl/>
        </w:rPr>
        <w:t xml:space="preserve">מספר </w:t>
      </w:r>
      <w:r>
        <w:rPr>
          <w:rFonts w:ascii="David" w:hAnsi="David"/>
          <w:noProof w:val="0"/>
          <w:rtl/>
        </w:rPr>
        <w:t>עביר</w:t>
      </w:r>
      <w:r>
        <w:rPr>
          <w:rFonts w:ascii="David" w:hAnsi="David" w:hint="cs"/>
          <w:noProof w:val="0"/>
          <w:rtl/>
        </w:rPr>
        <w:t>ות</w:t>
      </w:r>
      <w:r w:rsidRPr="001B4E89">
        <w:rPr>
          <w:rFonts w:ascii="David" w:hAnsi="David"/>
          <w:noProof w:val="0"/>
          <w:rtl/>
        </w:rPr>
        <w:t xml:space="preserve"> של החזקה, הובלה ונשיאה של נשק, ו</w:t>
      </w:r>
      <w:r>
        <w:rPr>
          <w:rFonts w:ascii="David" w:hAnsi="David" w:hint="cs"/>
          <w:noProof w:val="0"/>
          <w:rtl/>
        </w:rPr>
        <w:t xml:space="preserve">שלוש עבירות של </w:t>
      </w:r>
      <w:r w:rsidRPr="001B4E89">
        <w:rPr>
          <w:rFonts w:ascii="David" w:hAnsi="David"/>
          <w:noProof w:val="0"/>
          <w:rtl/>
        </w:rPr>
        <w:t>סחר בנשק</w:t>
      </w:r>
      <w:r>
        <w:rPr>
          <w:rFonts w:ascii="David" w:hAnsi="David" w:hint="cs"/>
          <w:noProof w:val="0"/>
          <w:rtl/>
        </w:rPr>
        <w:t xml:space="preserve">, והעמיד את עונשו על 5 שנות מאסר חלף 4 שנות מאסר שהטיל עליו בית המשפט המחוזי; </w:t>
      </w:r>
    </w:p>
    <w:p w14:paraId="7F78B57D" w14:textId="77777777" w:rsidR="00936704" w:rsidRDefault="00936704" w:rsidP="00936704">
      <w:pPr>
        <w:spacing w:line="360" w:lineRule="auto"/>
        <w:ind w:left="85" w:hanging="720"/>
        <w:jc w:val="both"/>
        <w:rPr>
          <w:rFonts w:ascii="David" w:hAnsi="David"/>
          <w:noProof w:val="0"/>
          <w:rtl/>
        </w:rPr>
      </w:pPr>
    </w:p>
    <w:p w14:paraId="54D78288" w14:textId="77777777" w:rsidR="00936704" w:rsidRDefault="00936704" w:rsidP="00936704">
      <w:pPr>
        <w:spacing w:line="360" w:lineRule="auto"/>
        <w:ind w:left="85" w:hanging="720"/>
        <w:jc w:val="both"/>
        <w:rPr>
          <w:rFonts w:ascii="David" w:hAnsi="David"/>
          <w:noProof w:val="0"/>
          <w:rtl/>
        </w:rPr>
      </w:pPr>
      <w:r>
        <w:rPr>
          <w:rFonts w:ascii="David" w:hAnsi="David"/>
          <w:noProof w:val="0"/>
          <w:rtl/>
        </w:rPr>
        <w:tab/>
      </w:r>
      <w:r w:rsidRPr="00C977A2">
        <w:rPr>
          <w:rFonts w:ascii="Arial" w:hAnsi="Arial" w:hint="cs"/>
          <w:b/>
          <w:bCs/>
          <w:noProof w:val="0"/>
          <w:rtl/>
        </w:rPr>
        <w:t>בעניין</w:t>
      </w:r>
      <w:r w:rsidRPr="00E1731B">
        <w:rPr>
          <w:rFonts w:ascii="Arial" w:hAnsi="Arial" w:hint="cs"/>
          <w:b/>
          <w:bCs/>
          <w:noProof w:val="0"/>
          <w:rtl/>
        </w:rPr>
        <w:t xml:space="preserve"> געביס</w:t>
      </w:r>
      <w:r>
        <w:rPr>
          <w:rFonts w:ascii="Arial" w:hAnsi="Arial" w:hint="cs"/>
          <w:noProof w:val="0"/>
          <w:rtl/>
        </w:rPr>
        <w:t xml:space="preserve"> (פורסם בנבו, 11.7.2019) קיבל בית המשפט העליון את ערעור המאשימה על קולת העונש שהוטלה על נאשם שהורשע בשלוש עבירות של סחר בנשק (שני אקדחים ורובה </w:t>
      </w:r>
      <w:r w:rsidRPr="00361390">
        <w:rPr>
          <w:rFonts w:ascii="David" w:hAnsi="David"/>
          <w:noProof w:val="0"/>
          <w:rtl/>
        </w:rPr>
        <w:t>4-</w:t>
      </w:r>
      <w:r w:rsidRPr="00361390">
        <w:rPr>
          <w:rFonts w:ascii="David" w:hAnsi="David"/>
          <w:noProof w:val="0"/>
        </w:rPr>
        <w:t>M</w:t>
      </w:r>
      <w:r w:rsidRPr="00361390">
        <w:rPr>
          <w:rFonts w:ascii="David" w:hAnsi="David"/>
          <w:noProof w:val="0"/>
          <w:rtl/>
        </w:rPr>
        <w:t>)</w:t>
      </w:r>
      <w:r>
        <w:rPr>
          <w:rFonts w:ascii="Arial" w:hAnsi="Arial" w:hint="cs"/>
          <w:noProof w:val="0"/>
          <w:rtl/>
        </w:rPr>
        <w:t xml:space="preserve"> והעמיד את עונשו</w:t>
      </w:r>
      <w:r>
        <w:rPr>
          <w:rFonts w:ascii="Arial" w:hAnsi="Arial" w:hint="cs"/>
          <w:noProof w:val="0"/>
        </w:rPr>
        <w:t xml:space="preserve"> </w:t>
      </w:r>
      <w:r>
        <w:rPr>
          <w:rFonts w:ascii="Arial" w:hAnsi="Arial" w:hint="cs"/>
          <w:noProof w:val="0"/>
          <w:rtl/>
        </w:rPr>
        <w:t>על 50 חודשי מאסר חלף 36 חודשי מאסר שהטיל עליו בית המשפט המחוזי;</w:t>
      </w:r>
    </w:p>
    <w:p w14:paraId="6AB77AA3" w14:textId="77777777" w:rsidR="00936704" w:rsidRDefault="00936704" w:rsidP="00936704">
      <w:pPr>
        <w:spacing w:line="360" w:lineRule="auto"/>
        <w:ind w:left="85" w:hanging="720"/>
        <w:jc w:val="both"/>
        <w:rPr>
          <w:rFonts w:ascii="David" w:hAnsi="David"/>
          <w:noProof w:val="0"/>
          <w:rtl/>
        </w:rPr>
      </w:pPr>
    </w:p>
    <w:p w14:paraId="1BE8BA40" w14:textId="77777777" w:rsidR="00936704" w:rsidRDefault="00936704" w:rsidP="00936704">
      <w:pPr>
        <w:spacing w:line="360" w:lineRule="auto"/>
        <w:ind w:left="85"/>
        <w:jc w:val="both"/>
        <w:rPr>
          <w:rFonts w:ascii="David" w:hAnsi="David"/>
          <w:noProof w:val="0"/>
          <w:rtl/>
        </w:rPr>
      </w:pPr>
      <w:r w:rsidRPr="0011266F">
        <w:rPr>
          <w:rFonts w:ascii="David" w:hAnsi="David"/>
          <w:noProof w:val="0"/>
          <w:rtl/>
        </w:rPr>
        <w:t>ב</w:t>
      </w:r>
      <w:hyperlink r:id="rId31" w:history="1">
        <w:r w:rsidR="00D915F6" w:rsidRPr="00D915F6">
          <w:rPr>
            <w:color w:val="0000FF"/>
            <w:u w:val="single"/>
            <w:rtl/>
          </w:rPr>
          <w:t>ע"פ 315/20</w:t>
        </w:r>
      </w:hyperlink>
      <w:r>
        <w:rPr>
          <w:rFonts w:hint="cs"/>
          <w:rtl/>
        </w:rPr>
        <w:t xml:space="preserve"> </w:t>
      </w:r>
      <w:r w:rsidRPr="0011266F">
        <w:rPr>
          <w:rFonts w:ascii="David" w:hAnsi="David"/>
          <w:b/>
          <w:bCs/>
          <w:noProof w:val="0"/>
          <w:rtl/>
        </w:rPr>
        <w:t>אבו טאה נ' מדינת ישראל</w:t>
      </w:r>
      <w:r w:rsidRPr="0011266F">
        <w:rPr>
          <w:rFonts w:ascii="David" w:hAnsi="David"/>
          <w:noProof w:val="0"/>
          <w:rtl/>
        </w:rPr>
        <w:t xml:space="preserve"> (</w:t>
      </w:r>
      <w:r>
        <w:rPr>
          <w:rFonts w:ascii="David" w:hAnsi="David" w:hint="cs"/>
          <w:noProof w:val="0"/>
          <w:rtl/>
        </w:rPr>
        <w:t xml:space="preserve">פורסם בנבו, </w:t>
      </w:r>
      <w:r>
        <w:rPr>
          <w:rFonts w:ascii="David" w:hAnsi="David"/>
          <w:noProof w:val="0"/>
          <w:rtl/>
        </w:rPr>
        <w:t>7.6.20)</w:t>
      </w:r>
      <w:r w:rsidRPr="0011266F">
        <w:rPr>
          <w:rFonts w:ascii="David" w:hAnsi="David"/>
          <w:noProof w:val="0"/>
          <w:rtl/>
        </w:rPr>
        <w:t xml:space="preserve"> דחה בית המשפט העליון </w:t>
      </w:r>
      <w:r>
        <w:rPr>
          <w:rFonts w:ascii="David" w:hAnsi="David" w:hint="cs"/>
          <w:noProof w:val="0"/>
          <w:rtl/>
        </w:rPr>
        <w:t xml:space="preserve">את ערעורם של נאשמים שהורשעו בעבירות של סחר בנשק </w:t>
      </w:r>
      <w:r w:rsidRPr="00157A7A">
        <w:rPr>
          <w:rFonts w:ascii="David" w:hAnsi="David"/>
          <w:noProof w:val="0"/>
          <w:rtl/>
        </w:rPr>
        <w:t>(תתי מקלע מאולתרים)</w:t>
      </w:r>
      <w:r>
        <w:rPr>
          <w:rFonts w:ascii="David" w:hAnsi="David" w:hint="cs"/>
          <w:noProof w:val="0"/>
          <w:rtl/>
        </w:rPr>
        <w:t>. נאשם 1 הורשע בעבירות של סיוע לעסקה אחרת בנשק בצוותא ובסחר בנשק בצוותא ואילו נאשם 2 הורשע בעבירה של עסקה אחרת בנשק בצוותא,</w:t>
      </w:r>
      <w:r w:rsidRPr="00157A7A">
        <w:rPr>
          <w:rFonts w:ascii="David" w:hAnsi="David"/>
          <w:noProof w:val="0"/>
          <w:rtl/>
        </w:rPr>
        <w:t xml:space="preserve"> </w:t>
      </w:r>
      <w:r>
        <w:rPr>
          <w:rFonts w:ascii="David" w:hAnsi="David" w:hint="cs"/>
          <w:noProof w:val="0"/>
          <w:rtl/>
        </w:rPr>
        <w:t>והותיר על כנו עונש של 45 חודשי מאסר על נאשם 1 ו-36 חודשי מאסר על נאשם 2.</w:t>
      </w:r>
    </w:p>
    <w:p w14:paraId="4A3DE677" w14:textId="77777777" w:rsidR="00936704" w:rsidRDefault="00936704" w:rsidP="00936704">
      <w:pPr>
        <w:spacing w:line="360" w:lineRule="auto"/>
        <w:ind w:left="85" w:hanging="720"/>
        <w:jc w:val="both"/>
        <w:rPr>
          <w:rFonts w:ascii="David" w:hAnsi="David"/>
          <w:noProof w:val="0"/>
          <w:rtl/>
        </w:rPr>
      </w:pPr>
    </w:p>
    <w:p w14:paraId="43BF4C6E" w14:textId="77777777" w:rsidR="00936704" w:rsidRPr="001B4E89" w:rsidRDefault="00936704" w:rsidP="00936704">
      <w:pPr>
        <w:spacing w:line="360" w:lineRule="auto"/>
        <w:ind w:left="85"/>
        <w:jc w:val="both"/>
        <w:rPr>
          <w:rFonts w:ascii="David" w:hAnsi="David"/>
          <w:noProof w:val="0"/>
          <w:rtl/>
        </w:rPr>
      </w:pPr>
      <w:r>
        <w:rPr>
          <w:rFonts w:ascii="David" w:hAnsi="David" w:hint="cs"/>
          <w:noProof w:val="0"/>
          <w:rtl/>
        </w:rPr>
        <w:t>ב</w:t>
      </w:r>
      <w:hyperlink r:id="rId32" w:history="1">
        <w:r w:rsidR="00D915F6" w:rsidRPr="00D915F6">
          <w:rPr>
            <w:rFonts w:ascii="David" w:hAnsi="David"/>
            <w:noProof w:val="0"/>
            <w:color w:val="0000FF"/>
            <w:u w:val="single"/>
            <w:rtl/>
          </w:rPr>
          <w:t>ע"פ 4154/16</w:t>
        </w:r>
      </w:hyperlink>
      <w:r>
        <w:rPr>
          <w:rFonts w:ascii="David" w:hAnsi="David" w:hint="cs"/>
          <w:noProof w:val="0"/>
          <w:rtl/>
        </w:rPr>
        <w:t xml:space="preserve"> </w:t>
      </w:r>
      <w:r w:rsidRPr="001B4E89">
        <w:rPr>
          <w:rFonts w:ascii="David" w:hAnsi="David"/>
          <w:b/>
          <w:bCs/>
          <w:noProof w:val="0"/>
          <w:rtl/>
        </w:rPr>
        <w:t>דהוד נ' מדינת ישראל</w:t>
      </w:r>
      <w:r w:rsidRPr="001B4E89">
        <w:rPr>
          <w:rFonts w:ascii="David" w:hAnsi="David"/>
          <w:noProof w:val="0"/>
          <w:rtl/>
        </w:rPr>
        <w:t xml:space="preserve">  (</w:t>
      </w:r>
      <w:r>
        <w:rPr>
          <w:rFonts w:ascii="David" w:hAnsi="David" w:hint="cs"/>
          <w:noProof w:val="0"/>
          <w:rtl/>
        </w:rPr>
        <w:t xml:space="preserve">פורסם בנבו, </w:t>
      </w:r>
      <w:r w:rsidRPr="001B4E89">
        <w:rPr>
          <w:rFonts w:ascii="David" w:hAnsi="David"/>
          <w:noProof w:val="0"/>
          <w:rtl/>
        </w:rPr>
        <w:t>19.1.17)</w:t>
      </w:r>
      <w:r>
        <w:rPr>
          <w:rFonts w:ascii="David" w:hAnsi="David" w:hint="cs"/>
          <w:noProof w:val="0"/>
          <w:rtl/>
        </w:rPr>
        <w:t xml:space="preserve"> דחה בית המשפט העליון את ערעורו של נאשם ש</w:t>
      </w:r>
      <w:r w:rsidRPr="001B4E89">
        <w:rPr>
          <w:rFonts w:ascii="David" w:hAnsi="David"/>
          <w:noProof w:val="0"/>
          <w:rtl/>
        </w:rPr>
        <w:t>הורשע בשתי עבירות של סחר בנשק</w:t>
      </w:r>
      <w:r>
        <w:rPr>
          <w:rFonts w:ascii="David" w:hAnsi="David" w:hint="cs"/>
          <w:noProof w:val="0"/>
          <w:rtl/>
        </w:rPr>
        <w:t xml:space="preserve"> ובשתי עבירות של החזקה ונשיאת נשק (אקדח ורובה ציד), והותיר על כנו עונש של 45 חודשי מאסר;</w:t>
      </w:r>
    </w:p>
    <w:p w14:paraId="1CE3F2B4" w14:textId="77777777" w:rsidR="00936704" w:rsidRPr="001B4E89" w:rsidRDefault="00936704" w:rsidP="00936704">
      <w:pPr>
        <w:spacing w:line="360" w:lineRule="auto"/>
        <w:jc w:val="both"/>
        <w:rPr>
          <w:rFonts w:ascii="David" w:hAnsi="David"/>
          <w:noProof w:val="0"/>
          <w:rtl/>
        </w:rPr>
      </w:pPr>
    </w:p>
    <w:p w14:paraId="6FE29597" w14:textId="77777777" w:rsidR="00936704" w:rsidRDefault="00936704" w:rsidP="00936704">
      <w:pPr>
        <w:spacing w:line="360" w:lineRule="auto"/>
        <w:ind w:left="85" w:hanging="720"/>
        <w:jc w:val="both"/>
        <w:rPr>
          <w:rFonts w:ascii="David" w:hAnsi="David"/>
          <w:noProof w:val="0"/>
          <w:rtl/>
        </w:rPr>
      </w:pPr>
      <w:r>
        <w:rPr>
          <w:rFonts w:ascii="David" w:hAnsi="David"/>
          <w:noProof w:val="0"/>
          <w:rtl/>
        </w:rPr>
        <w:tab/>
      </w:r>
      <w:r>
        <w:rPr>
          <w:rFonts w:ascii="David" w:hAnsi="David" w:hint="cs"/>
          <w:noProof w:val="0"/>
          <w:rtl/>
        </w:rPr>
        <w:t>ב</w:t>
      </w:r>
      <w:hyperlink r:id="rId33" w:history="1">
        <w:r w:rsidR="00D915F6" w:rsidRPr="00D915F6">
          <w:rPr>
            <w:rFonts w:ascii="David" w:hAnsi="David"/>
            <w:noProof w:val="0"/>
            <w:color w:val="0000FF"/>
            <w:u w:val="single"/>
            <w:rtl/>
          </w:rPr>
          <w:t>ע"פ 7552/14</w:t>
        </w:r>
      </w:hyperlink>
      <w:r>
        <w:rPr>
          <w:rFonts w:ascii="David" w:hAnsi="David" w:hint="cs"/>
          <w:noProof w:val="0"/>
          <w:rtl/>
        </w:rPr>
        <w:t xml:space="preserve"> </w:t>
      </w:r>
      <w:r w:rsidRPr="001B4E89">
        <w:rPr>
          <w:rFonts w:ascii="David" w:hAnsi="David"/>
          <w:b/>
          <w:bCs/>
          <w:noProof w:val="0"/>
          <w:rtl/>
        </w:rPr>
        <w:t xml:space="preserve">אגבריה נ' מדינת ישראל </w:t>
      </w:r>
      <w:r w:rsidRPr="001B4E89">
        <w:rPr>
          <w:rFonts w:ascii="David" w:hAnsi="David"/>
          <w:noProof w:val="0"/>
          <w:rtl/>
        </w:rPr>
        <w:t>(</w:t>
      </w:r>
      <w:r>
        <w:rPr>
          <w:rFonts w:ascii="David" w:hAnsi="David" w:hint="cs"/>
          <w:noProof w:val="0"/>
          <w:rtl/>
        </w:rPr>
        <w:t xml:space="preserve">פורסם בנבו, </w:t>
      </w:r>
      <w:r>
        <w:rPr>
          <w:rFonts w:ascii="David" w:hAnsi="David"/>
          <w:noProof w:val="0"/>
          <w:rtl/>
        </w:rPr>
        <w:t>23.6.15)</w:t>
      </w:r>
      <w:r>
        <w:rPr>
          <w:rFonts w:ascii="David" w:hAnsi="David" w:hint="cs"/>
          <w:noProof w:val="0"/>
          <w:rtl/>
        </w:rPr>
        <w:t xml:space="preserve"> דחה בית המשפט העליון את ערעורו של נאשם שהורשע בעבירות של סחר בנשק בצוותא (אקדח), הפרעה לשוטר ואיומים והותיר על כנו עונש של 32 חודשי מאסר;</w:t>
      </w:r>
    </w:p>
    <w:p w14:paraId="6291B684" w14:textId="77777777" w:rsidR="00936704" w:rsidRDefault="00936704" w:rsidP="00936704">
      <w:pPr>
        <w:spacing w:line="360" w:lineRule="auto"/>
        <w:ind w:left="85" w:hanging="720"/>
        <w:jc w:val="both"/>
        <w:rPr>
          <w:rFonts w:ascii="David" w:hAnsi="David"/>
          <w:noProof w:val="0"/>
          <w:rtl/>
        </w:rPr>
      </w:pPr>
    </w:p>
    <w:p w14:paraId="0B13DF1E" w14:textId="77777777" w:rsidR="00936704" w:rsidRDefault="00936704" w:rsidP="00936704">
      <w:pPr>
        <w:spacing w:line="360" w:lineRule="auto"/>
        <w:ind w:left="85" w:hanging="1"/>
        <w:jc w:val="both"/>
        <w:rPr>
          <w:rFonts w:ascii="David" w:hAnsi="David"/>
          <w:noProof w:val="0"/>
          <w:rtl/>
        </w:rPr>
      </w:pPr>
      <w:r w:rsidRPr="001B4E89">
        <w:rPr>
          <w:rFonts w:ascii="David" w:hAnsi="David"/>
          <w:noProof w:val="0"/>
          <w:rtl/>
        </w:rPr>
        <w:t>ב</w:t>
      </w:r>
      <w:hyperlink r:id="rId34" w:history="1">
        <w:r w:rsidR="00D915F6" w:rsidRPr="00D915F6">
          <w:rPr>
            <w:rFonts w:ascii="David" w:hAnsi="David"/>
            <w:noProof w:val="0"/>
            <w:color w:val="0000FF"/>
            <w:u w:val="single"/>
            <w:rtl/>
          </w:rPr>
          <w:t>ע"פ 3793/20</w:t>
        </w:r>
      </w:hyperlink>
      <w:r>
        <w:rPr>
          <w:rFonts w:ascii="David" w:hAnsi="David" w:hint="cs"/>
          <w:noProof w:val="0"/>
          <w:rtl/>
        </w:rPr>
        <w:t xml:space="preserve"> </w:t>
      </w:r>
      <w:r w:rsidRPr="001B4E89">
        <w:rPr>
          <w:rFonts w:ascii="David" w:hAnsi="David"/>
          <w:b/>
          <w:bCs/>
          <w:noProof w:val="0"/>
          <w:rtl/>
        </w:rPr>
        <w:t>מורייחי נ' מדינת ישראל</w:t>
      </w:r>
      <w:r w:rsidRPr="001B4E89">
        <w:rPr>
          <w:rFonts w:ascii="David" w:hAnsi="David"/>
          <w:noProof w:val="0"/>
          <w:rtl/>
        </w:rPr>
        <w:t xml:space="preserve"> (</w:t>
      </w:r>
      <w:r>
        <w:rPr>
          <w:rFonts w:ascii="David" w:hAnsi="David" w:hint="cs"/>
          <w:noProof w:val="0"/>
          <w:rtl/>
        </w:rPr>
        <w:t xml:space="preserve">פורסם בנבו, </w:t>
      </w:r>
      <w:r>
        <w:rPr>
          <w:rFonts w:ascii="David" w:hAnsi="David"/>
          <w:noProof w:val="0"/>
          <w:rtl/>
        </w:rPr>
        <w:t>23.11.</w:t>
      </w:r>
      <w:r>
        <w:rPr>
          <w:rFonts w:ascii="David" w:hAnsi="David" w:hint="cs"/>
          <w:noProof w:val="0"/>
          <w:rtl/>
        </w:rPr>
        <w:t>2020</w:t>
      </w:r>
      <w:r>
        <w:rPr>
          <w:rFonts w:ascii="David" w:hAnsi="David"/>
          <w:noProof w:val="0"/>
          <w:rtl/>
        </w:rPr>
        <w:t>)</w:t>
      </w:r>
      <w:r>
        <w:rPr>
          <w:rFonts w:ascii="David" w:hAnsi="David" w:hint="cs"/>
          <w:noProof w:val="0"/>
          <w:rtl/>
        </w:rPr>
        <w:t xml:space="preserve"> דחה בית המשפט העליון את ערעורו של נאשם שהורשע בעבירה של ניסיון לסחר באקדח ומחסנית</w:t>
      </w:r>
      <w:r w:rsidRPr="001B4E89">
        <w:rPr>
          <w:rFonts w:ascii="David" w:hAnsi="David"/>
          <w:noProof w:val="0"/>
          <w:rtl/>
        </w:rPr>
        <w:t xml:space="preserve"> תואמת</w:t>
      </w:r>
      <w:r>
        <w:rPr>
          <w:rFonts w:ascii="David" w:hAnsi="David" w:hint="cs"/>
          <w:noProof w:val="0"/>
          <w:rtl/>
        </w:rPr>
        <w:t xml:space="preserve"> והותיר על כנו עונש של</w:t>
      </w:r>
      <w:r>
        <w:rPr>
          <w:rFonts w:ascii="David" w:hAnsi="David"/>
          <w:noProof w:val="0"/>
          <w:rtl/>
        </w:rPr>
        <w:t xml:space="preserve"> 30 חודשי מאסר בפועל</w:t>
      </w:r>
      <w:r>
        <w:rPr>
          <w:rFonts w:ascii="David" w:hAnsi="David" w:hint="cs"/>
          <w:noProof w:val="0"/>
          <w:rtl/>
        </w:rPr>
        <w:t>;</w:t>
      </w:r>
    </w:p>
    <w:p w14:paraId="14632A5D" w14:textId="77777777" w:rsidR="00936704" w:rsidRDefault="00936704" w:rsidP="00936704">
      <w:pPr>
        <w:spacing w:line="360" w:lineRule="auto"/>
        <w:ind w:left="85" w:hanging="720"/>
        <w:jc w:val="both"/>
        <w:rPr>
          <w:rFonts w:ascii="David" w:hAnsi="David"/>
          <w:noProof w:val="0"/>
          <w:rtl/>
        </w:rPr>
      </w:pPr>
    </w:p>
    <w:p w14:paraId="3B5CE88F" w14:textId="77777777" w:rsidR="00936704" w:rsidRDefault="00936704" w:rsidP="00936704">
      <w:pPr>
        <w:spacing w:line="360" w:lineRule="auto"/>
        <w:ind w:left="84" w:hanging="720"/>
        <w:jc w:val="both"/>
        <w:rPr>
          <w:rFonts w:ascii="David" w:hAnsi="David"/>
          <w:noProof w:val="0"/>
          <w:rtl/>
        </w:rPr>
      </w:pPr>
      <w:r>
        <w:rPr>
          <w:rFonts w:ascii="David" w:hAnsi="David" w:hint="cs"/>
          <w:noProof w:val="0"/>
          <w:rtl/>
        </w:rPr>
        <w:t>14.</w:t>
      </w:r>
      <w:r>
        <w:rPr>
          <w:rFonts w:ascii="David" w:hAnsi="David" w:hint="cs"/>
          <w:noProof w:val="0"/>
          <w:rtl/>
        </w:rPr>
        <w:tab/>
      </w:r>
      <w:r w:rsidRPr="00610F8D">
        <w:rPr>
          <w:rFonts w:ascii="David" w:hAnsi="David"/>
          <w:noProof w:val="0"/>
          <w:rtl/>
        </w:rPr>
        <w:t xml:space="preserve">לא מצאתי לחרוג ממתחם העונש ההולם </w:t>
      </w:r>
      <w:r>
        <w:rPr>
          <w:rFonts w:ascii="David" w:hAnsi="David" w:hint="cs"/>
          <w:noProof w:val="0"/>
          <w:rtl/>
        </w:rPr>
        <w:t>שקבעתי</w:t>
      </w:r>
      <w:r w:rsidRPr="00610F8D">
        <w:rPr>
          <w:rFonts w:ascii="David" w:hAnsi="David"/>
          <w:noProof w:val="0"/>
          <w:rtl/>
        </w:rPr>
        <w:t xml:space="preserve">, </w:t>
      </w:r>
      <w:r>
        <w:rPr>
          <w:rFonts w:ascii="David" w:hAnsi="David" w:hint="cs"/>
          <w:noProof w:val="0"/>
          <w:rtl/>
        </w:rPr>
        <w:t>ובגדרי המתחם</w:t>
      </w:r>
      <w:r w:rsidRPr="00610F8D">
        <w:rPr>
          <w:rFonts w:ascii="David" w:hAnsi="David"/>
          <w:noProof w:val="0"/>
          <w:rtl/>
        </w:rPr>
        <w:t xml:space="preserve"> נתתי משקל להודאת הנאשם וללקיחת האחריות</w:t>
      </w:r>
      <w:r>
        <w:rPr>
          <w:rFonts w:ascii="David" w:hAnsi="David" w:hint="cs"/>
          <w:noProof w:val="0"/>
          <w:rtl/>
        </w:rPr>
        <w:t xml:space="preserve"> על ידו אף שזו הייתה לא מלאה</w:t>
      </w:r>
      <w:r w:rsidRPr="00610F8D">
        <w:rPr>
          <w:rFonts w:ascii="David" w:hAnsi="David"/>
          <w:noProof w:val="0"/>
          <w:rtl/>
        </w:rPr>
        <w:t xml:space="preserve">, </w:t>
      </w:r>
      <w:r>
        <w:rPr>
          <w:rFonts w:ascii="David" w:hAnsi="David" w:hint="cs"/>
          <w:noProof w:val="0"/>
          <w:rtl/>
        </w:rPr>
        <w:t>ליציבות התעסוקתית וההתנהלות הנורמטיבית שגילה עד לביצוע העבירות</w:t>
      </w:r>
      <w:r w:rsidRPr="00610F8D">
        <w:rPr>
          <w:rFonts w:ascii="David" w:hAnsi="David"/>
          <w:noProof w:val="0"/>
          <w:rtl/>
        </w:rPr>
        <w:t xml:space="preserve"> כמפורט בתסקיר שירות המבחן,</w:t>
      </w:r>
      <w:r w:rsidRPr="00FB036A">
        <w:rPr>
          <w:rFonts w:ascii="David" w:hAnsi="David"/>
          <w:noProof w:val="0"/>
          <w:rtl/>
        </w:rPr>
        <w:t xml:space="preserve"> לנסיבותיו האישיות-משפחתיות</w:t>
      </w:r>
      <w:r>
        <w:rPr>
          <w:rFonts w:ascii="David" w:hAnsi="David" w:hint="cs"/>
          <w:noProof w:val="0"/>
          <w:rtl/>
        </w:rPr>
        <w:t>,</w:t>
      </w:r>
      <w:r>
        <w:rPr>
          <w:rFonts w:ascii="David" w:hAnsi="David"/>
          <w:noProof w:val="0"/>
          <w:rtl/>
        </w:rPr>
        <w:t xml:space="preserve"> </w:t>
      </w:r>
      <w:r>
        <w:rPr>
          <w:rFonts w:ascii="David" w:hAnsi="David" w:hint="cs"/>
          <w:noProof w:val="0"/>
          <w:rtl/>
        </w:rPr>
        <w:t>לכך שעברו הפלילי לא כולל הרשעה בעבירת נשק או אלימות והוא אף התיישן,</w:t>
      </w:r>
      <w:r w:rsidRPr="00610F8D">
        <w:rPr>
          <w:rFonts w:ascii="David" w:hAnsi="David"/>
          <w:noProof w:val="0"/>
          <w:rtl/>
        </w:rPr>
        <w:t xml:space="preserve"> </w:t>
      </w:r>
      <w:r>
        <w:rPr>
          <w:rFonts w:ascii="David" w:hAnsi="David" w:hint="cs"/>
          <w:noProof w:val="0"/>
          <w:rtl/>
        </w:rPr>
        <w:t xml:space="preserve">וכן </w:t>
      </w:r>
      <w:r w:rsidRPr="00610F8D">
        <w:rPr>
          <w:rFonts w:ascii="David" w:hAnsi="David"/>
          <w:noProof w:val="0"/>
          <w:rtl/>
        </w:rPr>
        <w:t xml:space="preserve">לנזק שיגרם לנאשם ולמשפחתו </w:t>
      </w:r>
      <w:r>
        <w:rPr>
          <w:rFonts w:ascii="David" w:hAnsi="David" w:hint="cs"/>
          <w:noProof w:val="0"/>
          <w:rtl/>
        </w:rPr>
        <w:t xml:space="preserve">כתוצאה </w:t>
      </w:r>
      <w:r w:rsidRPr="00610F8D">
        <w:rPr>
          <w:rFonts w:ascii="David" w:hAnsi="David"/>
          <w:noProof w:val="0"/>
          <w:rtl/>
        </w:rPr>
        <w:t>מעונש המאסר שיוטל ע</w:t>
      </w:r>
      <w:r>
        <w:rPr>
          <w:rFonts w:ascii="David" w:hAnsi="David"/>
          <w:noProof w:val="0"/>
          <w:rtl/>
        </w:rPr>
        <w:t>ליו</w:t>
      </w:r>
      <w:r>
        <w:rPr>
          <w:rFonts w:ascii="David" w:hAnsi="David" w:hint="cs"/>
          <w:noProof w:val="0"/>
          <w:rtl/>
        </w:rPr>
        <w:t>.</w:t>
      </w:r>
      <w:r>
        <w:rPr>
          <w:rFonts w:ascii="David" w:hAnsi="David"/>
          <w:noProof w:val="0"/>
          <w:rtl/>
        </w:rPr>
        <w:t xml:space="preserve"> </w:t>
      </w:r>
    </w:p>
    <w:p w14:paraId="76528751" w14:textId="77777777" w:rsidR="00936704" w:rsidRPr="00610F8D" w:rsidRDefault="00936704" w:rsidP="00936704">
      <w:pPr>
        <w:spacing w:line="360" w:lineRule="auto"/>
        <w:ind w:left="84" w:hanging="720"/>
        <w:jc w:val="both"/>
        <w:rPr>
          <w:rFonts w:ascii="David" w:hAnsi="David"/>
          <w:noProof w:val="0"/>
          <w:rtl/>
        </w:rPr>
      </w:pPr>
    </w:p>
    <w:p w14:paraId="571E38AB" w14:textId="77777777" w:rsidR="00936704" w:rsidRDefault="00936704" w:rsidP="00936704">
      <w:pPr>
        <w:spacing w:line="360" w:lineRule="auto"/>
        <w:ind w:left="84" w:hanging="720"/>
        <w:jc w:val="both"/>
        <w:rPr>
          <w:rFonts w:ascii="Arial" w:hAnsi="Arial"/>
          <w:noProof w:val="0"/>
          <w:rtl/>
        </w:rPr>
      </w:pPr>
      <w:r w:rsidRPr="00610F8D">
        <w:rPr>
          <w:rFonts w:ascii="David" w:hAnsi="David"/>
          <w:noProof w:val="0"/>
          <w:rtl/>
        </w:rPr>
        <w:tab/>
      </w:r>
      <w:r>
        <w:rPr>
          <w:rFonts w:ascii="David" w:hAnsi="David" w:hint="cs"/>
          <w:noProof w:val="0"/>
          <w:rtl/>
        </w:rPr>
        <w:t>לצד זאת, נתתי</w:t>
      </w:r>
      <w:r>
        <w:rPr>
          <w:rFonts w:ascii="David" w:hAnsi="David"/>
          <w:noProof w:val="0"/>
          <w:rtl/>
        </w:rPr>
        <w:t xml:space="preserve"> משקל לשיקולי ההרתעה היפים </w:t>
      </w:r>
      <w:r>
        <w:rPr>
          <w:rFonts w:ascii="David" w:hAnsi="David" w:hint="cs"/>
          <w:noProof w:val="0"/>
          <w:rtl/>
        </w:rPr>
        <w:t>ל</w:t>
      </w:r>
      <w:r w:rsidRPr="00610F8D">
        <w:rPr>
          <w:rFonts w:ascii="David" w:hAnsi="David"/>
          <w:noProof w:val="0"/>
          <w:rtl/>
        </w:rPr>
        <w:t>גזרה זו של עבירות, הן ביחס לציבור כו</w:t>
      </w:r>
      <w:r>
        <w:rPr>
          <w:rFonts w:ascii="David" w:hAnsi="David"/>
          <w:noProof w:val="0"/>
          <w:rtl/>
        </w:rPr>
        <w:t>לו והן ביחס לנאשם עצמו אשר כ</w:t>
      </w:r>
      <w:r>
        <w:rPr>
          <w:rFonts w:ascii="David" w:hAnsi="David" w:hint="cs"/>
          <w:noProof w:val="0"/>
          <w:rtl/>
        </w:rPr>
        <w:t>זכור</w:t>
      </w:r>
      <w:r>
        <w:rPr>
          <w:rFonts w:ascii="Arial" w:hAnsi="Arial"/>
          <w:noProof w:val="0"/>
          <w:rtl/>
        </w:rPr>
        <w:t xml:space="preserve"> נ</w:t>
      </w:r>
      <w:r w:rsidRPr="00610F8D">
        <w:rPr>
          <w:rFonts w:ascii="Arial" w:hAnsi="Arial"/>
          <w:noProof w:val="0"/>
          <w:rtl/>
        </w:rPr>
        <w:t xml:space="preserve">קט בעמדות מקלות </w:t>
      </w:r>
      <w:r>
        <w:rPr>
          <w:rFonts w:ascii="Arial" w:hAnsi="Arial" w:hint="cs"/>
          <w:noProof w:val="0"/>
          <w:rtl/>
        </w:rPr>
        <w:t>כלפי מעשיו ושירות המבחן המליץ על ענישה מרתיעה בעניינו.</w:t>
      </w:r>
    </w:p>
    <w:p w14:paraId="3D70D6E8" w14:textId="77777777" w:rsidR="00936704" w:rsidRDefault="00936704" w:rsidP="00936704">
      <w:pPr>
        <w:spacing w:line="360" w:lineRule="auto"/>
        <w:ind w:left="84" w:hanging="720"/>
        <w:jc w:val="both"/>
        <w:rPr>
          <w:rFonts w:ascii="Arial" w:hAnsi="Arial"/>
          <w:noProof w:val="0"/>
          <w:rtl/>
        </w:rPr>
      </w:pPr>
    </w:p>
    <w:p w14:paraId="2CF15381" w14:textId="77777777" w:rsidR="00936704" w:rsidRDefault="00936704" w:rsidP="00936704">
      <w:pPr>
        <w:spacing w:line="360" w:lineRule="auto"/>
        <w:ind w:left="84" w:hanging="709"/>
        <w:jc w:val="both"/>
        <w:rPr>
          <w:rFonts w:ascii="David" w:hAnsi="David"/>
          <w:noProof w:val="0"/>
          <w:rtl/>
        </w:rPr>
      </w:pPr>
      <w:r>
        <w:rPr>
          <w:rFonts w:ascii="Arial" w:hAnsi="Arial"/>
          <w:noProof w:val="0"/>
          <w:rtl/>
        </w:rPr>
        <w:tab/>
      </w:r>
      <w:r w:rsidRPr="00E34907">
        <w:rPr>
          <w:rFonts w:ascii="David" w:hAnsi="David"/>
          <w:noProof w:val="0"/>
          <w:rtl/>
        </w:rPr>
        <w:t xml:space="preserve">ביחס לרכיב הקנס אציין, כי </w:t>
      </w:r>
      <w:r>
        <w:rPr>
          <w:rFonts w:ascii="David" w:hAnsi="David" w:hint="cs"/>
          <w:noProof w:val="0"/>
          <w:rtl/>
        </w:rPr>
        <w:t xml:space="preserve">מחד גיסא נתתי דעתי לאופי הכלכלי של העבירות שעבר הנאשם, ומאידך גיסא, </w:t>
      </w:r>
      <w:r w:rsidRPr="00E34907">
        <w:rPr>
          <w:rFonts w:ascii="David" w:hAnsi="David"/>
          <w:noProof w:val="0"/>
          <w:rtl/>
        </w:rPr>
        <w:t>כמצוות</w:t>
      </w:r>
      <w:r>
        <w:rPr>
          <w:rFonts w:ascii="David" w:hAnsi="David" w:hint="cs"/>
          <w:noProof w:val="0"/>
          <w:rtl/>
        </w:rPr>
        <w:t xml:space="preserve"> הוראת </w:t>
      </w:r>
      <w:hyperlink r:id="rId35" w:history="1">
        <w:r w:rsidR="00EB2B08" w:rsidRPr="00EB2B08">
          <w:rPr>
            <w:rStyle w:val="Hyperlink"/>
            <w:rFonts w:ascii="David" w:hAnsi="David" w:hint="eastAsia"/>
            <w:noProof w:val="0"/>
            <w:rtl/>
          </w:rPr>
          <w:t>סעיף</w:t>
        </w:r>
        <w:r w:rsidR="00EB2B08" w:rsidRPr="00EB2B08">
          <w:rPr>
            <w:rStyle w:val="Hyperlink"/>
            <w:rFonts w:ascii="David" w:hAnsi="David"/>
            <w:noProof w:val="0"/>
            <w:rtl/>
          </w:rPr>
          <w:t xml:space="preserve"> 40ח'</w:t>
        </w:r>
      </w:hyperlink>
      <w:r>
        <w:rPr>
          <w:rFonts w:ascii="David" w:hAnsi="David" w:hint="cs"/>
          <w:noProof w:val="0"/>
          <w:rtl/>
        </w:rPr>
        <w:t xml:space="preserve"> ל</w:t>
      </w:r>
      <w:hyperlink r:id="rId36" w:history="1">
        <w:r w:rsidR="00D915F6" w:rsidRPr="00D915F6">
          <w:rPr>
            <w:rFonts w:ascii="David" w:hAnsi="David"/>
            <w:noProof w:val="0"/>
            <w:color w:val="0000FF"/>
            <w:u w:val="single"/>
            <w:rtl/>
          </w:rPr>
          <w:t>חוק העונשין</w:t>
        </w:r>
      </w:hyperlink>
      <w:r>
        <w:rPr>
          <w:rFonts w:ascii="David" w:hAnsi="David" w:hint="cs"/>
          <w:noProof w:val="0"/>
          <w:rtl/>
        </w:rPr>
        <w:t xml:space="preserve">, </w:t>
      </w:r>
      <w:r w:rsidRPr="00E34907">
        <w:rPr>
          <w:rFonts w:ascii="David" w:hAnsi="David"/>
          <w:noProof w:val="0"/>
          <w:rtl/>
        </w:rPr>
        <w:t xml:space="preserve">נתתי משקל </w:t>
      </w:r>
      <w:r>
        <w:rPr>
          <w:rFonts w:ascii="David" w:hAnsi="David" w:hint="cs"/>
          <w:noProof w:val="0"/>
          <w:rtl/>
        </w:rPr>
        <w:t>גם למצבו הכלכלי ו</w:t>
      </w:r>
      <w:r w:rsidRPr="00E34907">
        <w:rPr>
          <w:rFonts w:ascii="David" w:hAnsi="David"/>
          <w:noProof w:val="0"/>
          <w:rtl/>
        </w:rPr>
        <w:t>לנסיבות</w:t>
      </w:r>
      <w:r>
        <w:rPr>
          <w:rFonts w:ascii="David" w:hAnsi="David" w:hint="cs"/>
          <w:noProof w:val="0"/>
          <w:rtl/>
        </w:rPr>
        <w:t>יו</w:t>
      </w:r>
      <w:r w:rsidRPr="00E34907">
        <w:rPr>
          <w:rFonts w:ascii="David" w:hAnsi="David"/>
          <w:noProof w:val="0"/>
          <w:rtl/>
        </w:rPr>
        <w:t xml:space="preserve"> </w:t>
      </w:r>
      <w:r>
        <w:rPr>
          <w:rFonts w:ascii="David" w:hAnsi="David" w:hint="cs"/>
          <w:noProof w:val="0"/>
          <w:rtl/>
        </w:rPr>
        <w:t>האישיות-</w:t>
      </w:r>
      <w:r w:rsidRPr="00E34907">
        <w:rPr>
          <w:rFonts w:ascii="David" w:hAnsi="David"/>
          <w:noProof w:val="0"/>
          <w:rtl/>
        </w:rPr>
        <w:t>משפחת</w:t>
      </w:r>
      <w:r>
        <w:rPr>
          <w:rFonts w:ascii="David" w:hAnsi="David" w:hint="cs"/>
          <w:noProof w:val="0"/>
          <w:rtl/>
        </w:rPr>
        <w:t>י</w:t>
      </w:r>
      <w:r w:rsidRPr="00E34907">
        <w:rPr>
          <w:rFonts w:ascii="David" w:hAnsi="David"/>
          <w:noProof w:val="0"/>
          <w:rtl/>
        </w:rPr>
        <w:t>ו</w:t>
      </w:r>
      <w:r>
        <w:rPr>
          <w:rFonts w:ascii="David" w:hAnsi="David" w:hint="cs"/>
          <w:noProof w:val="0"/>
          <w:rtl/>
        </w:rPr>
        <w:t>ת</w:t>
      </w:r>
      <w:r w:rsidRPr="00E34907">
        <w:rPr>
          <w:rFonts w:ascii="David" w:hAnsi="David"/>
          <w:noProof w:val="0"/>
          <w:rtl/>
        </w:rPr>
        <w:t xml:space="preserve"> </w:t>
      </w:r>
      <w:r>
        <w:rPr>
          <w:rFonts w:ascii="David" w:hAnsi="David" w:hint="cs"/>
          <w:noProof w:val="0"/>
          <w:rtl/>
        </w:rPr>
        <w:t>כעולה מתסקיר שירות המבחן.</w:t>
      </w:r>
      <w:r w:rsidRPr="00E34907">
        <w:rPr>
          <w:rFonts w:ascii="David" w:hAnsi="David"/>
          <w:noProof w:val="0"/>
          <w:rtl/>
        </w:rPr>
        <w:t xml:space="preserve"> </w:t>
      </w:r>
    </w:p>
    <w:p w14:paraId="411D51CE" w14:textId="77777777" w:rsidR="00936704" w:rsidRDefault="00936704" w:rsidP="00936704">
      <w:pPr>
        <w:spacing w:line="360" w:lineRule="auto"/>
        <w:ind w:left="84" w:hanging="709"/>
        <w:jc w:val="both"/>
        <w:rPr>
          <w:rFonts w:ascii="David" w:hAnsi="David"/>
          <w:noProof w:val="0"/>
          <w:rtl/>
        </w:rPr>
      </w:pPr>
    </w:p>
    <w:p w14:paraId="1CD832CA" w14:textId="77777777" w:rsidR="00936704" w:rsidRDefault="00936704" w:rsidP="00936704">
      <w:pPr>
        <w:spacing w:line="360" w:lineRule="auto"/>
        <w:ind w:left="84" w:hanging="709"/>
        <w:jc w:val="both"/>
        <w:rPr>
          <w:rFonts w:ascii="David" w:hAnsi="David"/>
          <w:noProof w:val="0"/>
          <w:rtl/>
        </w:rPr>
      </w:pPr>
      <w:r>
        <w:rPr>
          <w:rFonts w:ascii="David" w:hAnsi="David" w:hint="cs"/>
          <w:noProof w:val="0"/>
          <w:rtl/>
        </w:rPr>
        <w:t>15.</w:t>
      </w:r>
      <w:r>
        <w:rPr>
          <w:rFonts w:ascii="David" w:hAnsi="David" w:hint="cs"/>
          <w:noProof w:val="0"/>
          <w:rtl/>
        </w:rPr>
        <w:tab/>
        <w:t>בשולי הכרעת הדין אבקש להתייחס לעתירת ב"כ הנאשם לנהוג בחסד וברחמים עם הנאשם.</w:t>
      </w:r>
    </w:p>
    <w:p w14:paraId="2D2138E4" w14:textId="77777777" w:rsidR="00936704" w:rsidRDefault="00936704" w:rsidP="00936704">
      <w:pPr>
        <w:spacing w:line="360" w:lineRule="auto"/>
        <w:ind w:left="84" w:hanging="709"/>
        <w:jc w:val="both"/>
        <w:rPr>
          <w:rFonts w:ascii="David" w:hAnsi="David"/>
          <w:noProof w:val="0"/>
          <w:rtl/>
        </w:rPr>
      </w:pPr>
      <w:r>
        <w:rPr>
          <w:rFonts w:ascii="David" w:hAnsi="David" w:hint="cs"/>
          <w:noProof w:val="0"/>
          <w:rtl/>
        </w:rPr>
        <w:t xml:space="preserve"> </w:t>
      </w:r>
      <w:r>
        <w:rPr>
          <w:rFonts w:ascii="David" w:hAnsi="David"/>
          <w:noProof w:val="0"/>
          <w:rtl/>
        </w:rPr>
        <w:tab/>
      </w:r>
      <w:r>
        <w:rPr>
          <w:rFonts w:ascii="David" w:hAnsi="David" w:hint="cs"/>
          <w:noProof w:val="0"/>
          <w:rtl/>
        </w:rPr>
        <w:t>החכם באדם הזכיר כי: "</w:t>
      </w:r>
      <w:r>
        <w:rPr>
          <w:rFonts w:ascii="David" w:hAnsi="David" w:hint="cs"/>
          <w:b/>
          <w:bCs/>
          <w:noProof w:val="0"/>
          <w:rtl/>
        </w:rPr>
        <w:t>לכל זמן ועת לכל חפץ תחת השמיים...עת לחבוק ועת לרחק מחבוק...עת מלחמה ועת שלום</w:t>
      </w:r>
      <w:r>
        <w:rPr>
          <w:rFonts w:ascii="David" w:hAnsi="David" w:hint="cs"/>
          <w:noProof w:val="0"/>
          <w:rtl/>
        </w:rPr>
        <w:t xml:space="preserve">" (קהלת, ג' א'-ח'). ועת זו, עת מלחמה היא. מלחמה קשה ומתמשכת בעבירות הנשק ובעברייני הנשק. לא עת היא לחבק עבריינים המסכנים את הציבור וסוחרים בנשק. </w:t>
      </w:r>
    </w:p>
    <w:p w14:paraId="6E903D92" w14:textId="77777777" w:rsidR="00936704" w:rsidRDefault="00936704" w:rsidP="00936704">
      <w:pPr>
        <w:spacing w:line="360" w:lineRule="auto"/>
        <w:ind w:left="84" w:hanging="708"/>
        <w:jc w:val="both"/>
        <w:rPr>
          <w:rFonts w:ascii="David" w:hAnsi="David"/>
          <w:noProof w:val="0"/>
          <w:rtl/>
        </w:rPr>
      </w:pPr>
      <w:r>
        <w:rPr>
          <w:rFonts w:ascii="David" w:hAnsi="David"/>
          <w:noProof w:val="0"/>
          <w:rtl/>
        </w:rPr>
        <w:tab/>
      </w:r>
      <w:r>
        <w:rPr>
          <w:rFonts w:ascii="David" w:hAnsi="David" w:hint="cs"/>
          <w:noProof w:val="0"/>
          <w:rtl/>
        </w:rPr>
        <w:t xml:space="preserve">בעת הזו, ככלל, יש להעדיף את אינטרס הציבור על פני האינטרס האישי של הנאשם. </w:t>
      </w:r>
    </w:p>
    <w:p w14:paraId="2E96F377" w14:textId="77777777" w:rsidR="00936704" w:rsidRDefault="00936704" w:rsidP="00936704">
      <w:pPr>
        <w:spacing w:line="360" w:lineRule="auto"/>
        <w:ind w:left="84" w:hanging="708"/>
        <w:jc w:val="both"/>
        <w:rPr>
          <w:rFonts w:ascii="David" w:hAnsi="David"/>
          <w:noProof w:val="0"/>
          <w:rtl/>
        </w:rPr>
      </w:pPr>
      <w:r>
        <w:rPr>
          <w:rFonts w:ascii="David" w:hAnsi="David"/>
          <w:noProof w:val="0"/>
          <w:rtl/>
        </w:rPr>
        <w:tab/>
      </w:r>
      <w:r>
        <w:rPr>
          <w:rFonts w:ascii="David" w:hAnsi="David" w:hint="cs"/>
          <w:noProof w:val="0"/>
          <w:rtl/>
        </w:rPr>
        <w:t>לחסד ולרחמים זכאים האמא והאבא, האח והאחות, החבר והחברה של כל אלה שנפגעו מנשק ושל כל אלה החוששים לצאת מפתח ביתם שמא יפגעו מנשק.</w:t>
      </w:r>
    </w:p>
    <w:p w14:paraId="7006E595" w14:textId="77777777" w:rsidR="00936704" w:rsidRDefault="00936704" w:rsidP="00936704">
      <w:pPr>
        <w:spacing w:line="360" w:lineRule="auto"/>
        <w:ind w:left="84" w:hanging="708"/>
        <w:jc w:val="both"/>
        <w:rPr>
          <w:rFonts w:ascii="David" w:hAnsi="David"/>
          <w:noProof w:val="0"/>
          <w:rtl/>
        </w:rPr>
      </w:pPr>
    </w:p>
    <w:p w14:paraId="53A27EA9" w14:textId="77777777" w:rsidR="00936704" w:rsidRDefault="00936704" w:rsidP="00936704">
      <w:pPr>
        <w:spacing w:line="360" w:lineRule="auto"/>
        <w:ind w:left="84" w:hanging="708"/>
        <w:jc w:val="both"/>
        <w:rPr>
          <w:rFonts w:ascii="David" w:hAnsi="David"/>
          <w:noProof w:val="0"/>
          <w:rtl/>
        </w:rPr>
      </w:pPr>
    </w:p>
    <w:p w14:paraId="1BE20B37" w14:textId="77777777" w:rsidR="00936704" w:rsidRPr="00E34907" w:rsidRDefault="00936704" w:rsidP="00936704">
      <w:pPr>
        <w:spacing w:line="360" w:lineRule="auto"/>
        <w:jc w:val="both"/>
        <w:rPr>
          <w:rFonts w:ascii="David" w:hAnsi="David"/>
          <w:noProof w:val="0"/>
          <w:rtl/>
        </w:rPr>
      </w:pPr>
    </w:p>
    <w:p w14:paraId="49D4ED16" w14:textId="77777777" w:rsidR="00936704" w:rsidRDefault="00936704" w:rsidP="00936704">
      <w:pPr>
        <w:spacing w:line="360" w:lineRule="auto"/>
        <w:ind w:left="84" w:hanging="709"/>
        <w:jc w:val="both"/>
        <w:rPr>
          <w:rFonts w:ascii="David" w:hAnsi="David"/>
          <w:noProof w:val="0"/>
          <w:rtl/>
        </w:rPr>
      </w:pPr>
      <w:r>
        <w:rPr>
          <w:rFonts w:ascii="David" w:hAnsi="David" w:hint="cs"/>
          <w:noProof w:val="0"/>
          <w:rtl/>
        </w:rPr>
        <w:t>16.</w:t>
      </w:r>
      <w:r w:rsidRPr="00E34907">
        <w:rPr>
          <w:rFonts w:ascii="David" w:hAnsi="David"/>
          <w:noProof w:val="0"/>
          <w:rtl/>
        </w:rPr>
        <w:tab/>
        <w:t>לאור כל האמור לעיל, אני גוזר על הנאשם את העונשים הבאים:</w:t>
      </w:r>
    </w:p>
    <w:p w14:paraId="08983000" w14:textId="77777777" w:rsidR="00936704" w:rsidRPr="00E34907" w:rsidRDefault="00936704" w:rsidP="00936704">
      <w:pPr>
        <w:spacing w:line="360" w:lineRule="auto"/>
        <w:ind w:left="84" w:hanging="709"/>
        <w:jc w:val="both"/>
        <w:rPr>
          <w:rFonts w:ascii="David" w:hAnsi="David"/>
          <w:noProof w:val="0"/>
          <w:rtl/>
        </w:rPr>
      </w:pPr>
    </w:p>
    <w:p w14:paraId="51761CA8" w14:textId="77777777" w:rsidR="00936704" w:rsidRPr="00E34907" w:rsidRDefault="00936704" w:rsidP="00936704">
      <w:pPr>
        <w:spacing w:line="360" w:lineRule="auto"/>
        <w:ind w:left="720" w:hanging="625"/>
        <w:jc w:val="both"/>
        <w:rPr>
          <w:rFonts w:ascii="David" w:hAnsi="David"/>
          <w:noProof w:val="0"/>
          <w:rtl/>
        </w:rPr>
      </w:pPr>
      <w:r w:rsidRPr="00E34907">
        <w:rPr>
          <w:rFonts w:ascii="David" w:hAnsi="David"/>
          <w:noProof w:val="0"/>
          <w:rtl/>
        </w:rPr>
        <w:t xml:space="preserve">א. </w:t>
      </w:r>
      <w:r w:rsidRPr="00E34907">
        <w:rPr>
          <w:rFonts w:ascii="David" w:hAnsi="David"/>
          <w:noProof w:val="0"/>
          <w:rtl/>
        </w:rPr>
        <w:tab/>
      </w:r>
      <w:r>
        <w:rPr>
          <w:rFonts w:ascii="David" w:hAnsi="David" w:hint="cs"/>
          <w:noProof w:val="0"/>
          <w:rtl/>
        </w:rPr>
        <w:t xml:space="preserve">45 </w:t>
      </w:r>
      <w:r w:rsidRPr="00E34907">
        <w:rPr>
          <w:rFonts w:ascii="David" w:hAnsi="David"/>
          <w:noProof w:val="0"/>
          <w:rtl/>
        </w:rPr>
        <w:t xml:space="preserve">חודשי מאסר בפועל בניכוי ימי המעצר. </w:t>
      </w:r>
    </w:p>
    <w:p w14:paraId="3B363CC3" w14:textId="77777777" w:rsidR="00936704" w:rsidRPr="00E34907" w:rsidRDefault="00936704" w:rsidP="00936704">
      <w:pPr>
        <w:spacing w:line="360" w:lineRule="auto"/>
        <w:ind w:left="720" w:hanging="625"/>
        <w:jc w:val="both"/>
        <w:rPr>
          <w:rFonts w:ascii="David" w:hAnsi="David"/>
        </w:rPr>
      </w:pPr>
    </w:p>
    <w:p w14:paraId="2AC5D59D" w14:textId="77777777" w:rsidR="00936704" w:rsidRPr="00E34907" w:rsidRDefault="00936704" w:rsidP="00936704">
      <w:pPr>
        <w:spacing w:line="360" w:lineRule="auto"/>
        <w:ind w:left="84" w:hanging="709"/>
        <w:rPr>
          <w:rFonts w:ascii="David" w:hAnsi="David"/>
          <w:noProof w:val="0"/>
          <w:rtl/>
        </w:rPr>
      </w:pPr>
      <w:r w:rsidRPr="00E34907">
        <w:rPr>
          <w:rFonts w:ascii="David" w:hAnsi="David"/>
          <w:noProof w:val="0"/>
          <w:rtl/>
        </w:rPr>
        <w:tab/>
        <w:t xml:space="preserve">ב. </w:t>
      </w:r>
      <w:r w:rsidRPr="00E34907">
        <w:rPr>
          <w:rFonts w:ascii="David" w:hAnsi="David"/>
          <w:noProof w:val="0"/>
          <w:rtl/>
        </w:rPr>
        <w:tab/>
        <w:t xml:space="preserve">12 חודשי מאסר על תנאי, למשך 3 שנים </w:t>
      </w:r>
      <w:r>
        <w:rPr>
          <w:rFonts w:ascii="David" w:hAnsi="David"/>
          <w:noProof w:val="0"/>
          <w:rtl/>
        </w:rPr>
        <w:t>מיום שחרור הנאשם ממאסרו, ש</w:t>
      </w:r>
      <w:r w:rsidRPr="00E34907">
        <w:rPr>
          <w:rFonts w:ascii="David" w:hAnsi="David"/>
          <w:noProof w:val="0"/>
          <w:rtl/>
        </w:rPr>
        <w:t xml:space="preserve">לא </w:t>
      </w:r>
      <w:r w:rsidRPr="00E34907">
        <w:rPr>
          <w:rFonts w:ascii="David" w:hAnsi="David"/>
          <w:noProof w:val="0"/>
          <w:rtl/>
        </w:rPr>
        <w:tab/>
        <w:t>יעבור עבירת נשק לפי</w:t>
      </w:r>
      <w:r>
        <w:rPr>
          <w:rFonts w:ascii="David" w:hAnsi="David" w:hint="cs"/>
          <w:noProof w:val="0"/>
          <w:rtl/>
        </w:rPr>
        <w:t xml:space="preserve"> </w:t>
      </w:r>
      <w:hyperlink r:id="rId37" w:history="1">
        <w:r w:rsidR="00EB2B08" w:rsidRPr="00EB2B08">
          <w:rPr>
            <w:rStyle w:val="Hyperlink"/>
            <w:rFonts w:ascii="David" w:hAnsi="David" w:hint="eastAsia"/>
            <w:noProof w:val="0"/>
            <w:rtl/>
          </w:rPr>
          <w:t>סעיף</w:t>
        </w:r>
        <w:r w:rsidR="00EB2B08" w:rsidRPr="00EB2B08">
          <w:rPr>
            <w:rStyle w:val="Hyperlink"/>
            <w:rFonts w:ascii="David" w:hAnsi="David"/>
            <w:noProof w:val="0"/>
            <w:rtl/>
          </w:rPr>
          <w:t xml:space="preserve"> 144</w:t>
        </w:r>
      </w:hyperlink>
      <w:r w:rsidRPr="00E34907">
        <w:rPr>
          <w:rFonts w:ascii="David" w:hAnsi="David"/>
          <w:noProof w:val="0"/>
          <w:rtl/>
        </w:rPr>
        <w:t xml:space="preserve"> ל</w:t>
      </w:r>
      <w:hyperlink r:id="rId38" w:history="1">
        <w:r w:rsidR="00D915F6" w:rsidRPr="00D915F6">
          <w:rPr>
            <w:rFonts w:ascii="David" w:hAnsi="David"/>
            <w:noProof w:val="0"/>
            <w:color w:val="0000FF"/>
            <w:u w:val="single"/>
            <w:rtl/>
          </w:rPr>
          <w:t>חוק העונשין</w:t>
        </w:r>
      </w:hyperlink>
      <w:r>
        <w:rPr>
          <w:rFonts w:ascii="David" w:hAnsi="David" w:hint="cs"/>
          <w:noProof w:val="0"/>
          <w:rtl/>
        </w:rPr>
        <w:t xml:space="preserve"> </w:t>
      </w:r>
      <w:r w:rsidRPr="00E34907">
        <w:rPr>
          <w:rFonts w:ascii="David" w:hAnsi="David"/>
          <w:noProof w:val="0"/>
          <w:rtl/>
        </w:rPr>
        <w:t>על חלופותיו השונות.</w:t>
      </w:r>
    </w:p>
    <w:p w14:paraId="02A0BA89" w14:textId="77777777" w:rsidR="00936704" w:rsidRPr="00E34907" w:rsidRDefault="00936704" w:rsidP="00936704">
      <w:pPr>
        <w:spacing w:line="360" w:lineRule="auto"/>
        <w:jc w:val="both"/>
        <w:rPr>
          <w:rFonts w:ascii="David" w:hAnsi="David"/>
          <w:noProof w:val="0"/>
          <w:rtl/>
        </w:rPr>
      </w:pPr>
      <w:r w:rsidRPr="00E34907">
        <w:rPr>
          <w:rFonts w:ascii="David" w:hAnsi="David"/>
          <w:noProof w:val="0"/>
          <w:rtl/>
        </w:rPr>
        <w:t xml:space="preserve"> </w:t>
      </w:r>
    </w:p>
    <w:p w14:paraId="6B20CCB8" w14:textId="77777777" w:rsidR="00936704" w:rsidRDefault="00936704" w:rsidP="00936704">
      <w:pPr>
        <w:spacing w:line="360" w:lineRule="auto"/>
        <w:ind w:left="84" w:hanging="709"/>
        <w:jc w:val="both"/>
        <w:rPr>
          <w:rFonts w:ascii="David" w:hAnsi="David"/>
          <w:noProof w:val="0"/>
          <w:rtl/>
        </w:rPr>
      </w:pPr>
      <w:r w:rsidRPr="00E34907">
        <w:rPr>
          <w:rFonts w:ascii="David" w:hAnsi="David"/>
          <w:noProof w:val="0"/>
          <w:color w:val="FFFFFF"/>
          <w:sz w:val="2"/>
          <w:szCs w:val="2"/>
          <w:rtl/>
        </w:rPr>
        <w:t>5129371</w:t>
      </w:r>
      <w:r w:rsidRPr="00E34907">
        <w:rPr>
          <w:rFonts w:ascii="David" w:hAnsi="David"/>
          <w:noProof w:val="0"/>
          <w:rtl/>
        </w:rPr>
        <w:tab/>
        <w:t xml:space="preserve">ג. </w:t>
      </w:r>
      <w:r w:rsidRPr="00E34907">
        <w:rPr>
          <w:rFonts w:ascii="David" w:hAnsi="David"/>
          <w:noProof w:val="0"/>
          <w:rtl/>
        </w:rPr>
        <w:tab/>
        <w:t xml:space="preserve">קנס בסך </w:t>
      </w:r>
      <w:r>
        <w:rPr>
          <w:rFonts w:ascii="David" w:hAnsi="David" w:hint="cs"/>
          <w:noProof w:val="0"/>
          <w:rtl/>
        </w:rPr>
        <w:t xml:space="preserve">10,000 </w:t>
      </w:r>
      <w:r w:rsidRPr="00E34907">
        <w:rPr>
          <w:rFonts w:ascii="David" w:hAnsi="David"/>
          <w:noProof w:val="0"/>
          <w:rtl/>
        </w:rPr>
        <w:t xml:space="preserve">₪ או </w:t>
      </w:r>
      <w:r>
        <w:rPr>
          <w:rFonts w:ascii="David" w:hAnsi="David" w:hint="cs"/>
          <w:noProof w:val="0"/>
          <w:rtl/>
        </w:rPr>
        <w:t xml:space="preserve">60 </w:t>
      </w:r>
      <w:r>
        <w:rPr>
          <w:rFonts w:ascii="David" w:hAnsi="David"/>
          <w:noProof w:val="0"/>
          <w:rtl/>
        </w:rPr>
        <w:t>ימי מאסר תמורתו. הקנס ישולם</w:t>
      </w:r>
      <w:r>
        <w:rPr>
          <w:rFonts w:ascii="David" w:hAnsi="David" w:hint="cs"/>
          <w:noProof w:val="0"/>
          <w:rtl/>
        </w:rPr>
        <w:t xml:space="preserve"> בתוך שנה מהיום.</w:t>
      </w:r>
    </w:p>
    <w:p w14:paraId="645A9C77" w14:textId="77777777" w:rsidR="00936704" w:rsidRPr="00E34907" w:rsidRDefault="00936704" w:rsidP="00936704">
      <w:pPr>
        <w:spacing w:line="360" w:lineRule="auto"/>
        <w:ind w:left="84" w:hanging="709"/>
        <w:jc w:val="both"/>
        <w:rPr>
          <w:rFonts w:ascii="David" w:hAnsi="David"/>
          <w:noProof w:val="0"/>
          <w:rtl/>
        </w:rPr>
      </w:pPr>
    </w:p>
    <w:p w14:paraId="0331681C" w14:textId="77777777" w:rsidR="00936704" w:rsidRPr="00E34907" w:rsidRDefault="00D915F6" w:rsidP="00936704">
      <w:pPr>
        <w:spacing w:line="360" w:lineRule="auto"/>
        <w:ind w:left="652" w:hanging="709"/>
        <w:jc w:val="both"/>
        <w:rPr>
          <w:rFonts w:ascii="David" w:hAnsi="David"/>
          <w:noProof w:val="0"/>
          <w:color w:val="FFFFFF"/>
          <w:sz w:val="2"/>
          <w:szCs w:val="2"/>
          <w:rtl/>
        </w:rPr>
      </w:pPr>
      <w:r w:rsidRPr="00D915F6">
        <w:rPr>
          <w:rFonts w:ascii="David" w:hAnsi="David"/>
          <w:noProof w:val="0"/>
          <w:color w:val="FFFFFF"/>
          <w:sz w:val="2"/>
          <w:szCs w:val="2"/>
          <w:rtl/>
        </w:rPr>
        <w:t>5129371</w:t>
      </w:r>
      <w:r w:rsidR="00936704" w:rsidRPr="00E34907">
        <w:rPr>
          <w:rFonts w:ascii="David" w:hAnsi="David"/>
          <w:noProof w:val="0"/>
          <w:color w:val="FFFFFF"/>
          <w:sz w:val="2"/>
          <w:szCs w:val="2"/>
          <w:rtl/>
        </w:rPr>
        <w:t>54678313</w:t>
      </w:r>
    </w:p>
    <w:p w14:paraId="1973BCB6" w14:textId="77777777" w:rsidR="00936704" w:rsidRPr="00E34907" w:rsidRDefault="00D915F6" w:rsidP="00936704">
      <w:pPr>
        <w:spacing w:line="360" w:lineRule="auto"/>
        <w:ind w:left="652" w:hanging="709"/>
        <w:jc w:val="both"/>
        <w:rPr>
          <w:rFonts w:ascii="David" w:hAnsi="David"/>
          <w:b/>
          <w:bCs/>
          <w:noProof w:val="0"/>
          <w:rtl/>
        </w:rPr>
      </w:pPr>
      <w:r w:rsidRPr="00D915F6">
        <w:rPr>
          <w:rFonts w:ascii="David" w:hAnsi="David"/>
          <w:b/>
          <w:bCs/>
          <w:noProof w:val="0"/>
          <w:color w:val="FFFFFF"/>
          <w:sz w:val="2"/>
          <w:szCs w:val="2"/>
          <w:rtl/>
        </w:rPr>
        <w:t>54678313</w:t>
      </w:r>
      <w:r w:rsidR="00936704" w:rsidRPr="00E34907">
        <w:rPr>
          <w:rFonts w:ascii="David" w:hAnsi="David"/>
          <w:b/>
          <w:bCs/>
          <w:noProof w:val="0"/>
          <w:rtl/>
        </w:rPr>
        <w:t>זכות ערעור לבית המשפט העליון בתוך 45 יום.</w:t>
      </w:r>
      <w:r w:rsidR="00936704" w:rsidRPr="00E34907">
        <w:rPr>
          <w:rFonts w:ascii="David" w:hAnsi="David"/>
          <w:b/>
          <w:bCs/>
          <w:noProof w:val="0"/>
          <w:rtl/>
        </w:rPr>
        <w:tab/>
      </w:r>
    </w:p>
    <w:p w14:paraId="081B50FD" w14:textId="77777777" w:rsidR="00936704" w:rsidRPr="00DE1E7D" w:rsidRDefault="00936704" w:rsidP="00936704">
      <w:pPr>
        <w:spacing w:line="360" w:lineRule="auto"/>
        <w:jc w:val="both"/>
        <w:rPr>
          <w:rFonts w:ascii="Arial" w:hAnsi="Arial"/>
          <w:noProof w:val="0"/>
          <w:rtl/>
        </w:rPr>
      </w:pPr>
    </w:p>
    <w:p w14:paraId="1AFEAD3D" w14:textId="77777777" w:rsidR="00936704" w:rsidRDefault="00D915F6" w:rsidP="00936704">
      <w:pPr>
        <w:tabs>
          <w:tab w:val="left" w:pos="2553"/>
        </w:tabs>
        <w:spacing w:line="360" w:lineRule="auto"/>
        <w:ind w:left="5040"/>
        <w:rPr>
          <w:rtl/>
        </w:rPr>
      </w:pPr>
      <w:bookmarkStart w:id="8" w:name="Nitan"/>
      <w:r>
        <w:rPr>
          <w:rFonts w:ascii="Arial" w:hAnsi="Arial"/>
          <w:noProof w:val="0"/>
          <w:rtl/>
        </w:rPr>
        <w:t xml:space="preserve">ניתן היום, כ"ב טבת תשפ"ג, 15 ינואר 2023, במעמד הצדדים. </w:t>
      </w:r>
      <w:bookmarkEnd w:id="8"/>
      <w:r w:rsidR="00936704">
        <w:rPr>
          <w:rFonts w:hint="cs"/>
          <w:rtl/>
        </w:rPr>
        <w:t xml:space="preserve">     </w:t>
      </w:r>
    </w:p>
    <w:p w14:paraId="3748C0E5" w14:textId="77777777" w:rsidR="00936704" w:rsidRDefault="00936704" w:rsidP="00D915F6">
      <w:pPr>
        <w:tabs>
          <w:tab w:val="left" w:pos="2553"/>
        </w:tabs>
        <w:spacing w:line="360" w:lineRule="auto"/>
      </w:pPr>
      <w:r>
        <w:rPr>
          <w:rFonts w:hint="cs"/>
          <w:rtl/>
        </w:rPr>
        <w:tab/>
      </w:r>
      <w:r>
        <w:rPr>
          <w:rFonts w:hint="cs"/>
          <w:rtl/>
        </w:rPr>
        <w:tab/>
      </w:r>
      <w:r>
        <w:rPr>
          <w:rFonts w:hint="cs"/>
          <w:rtl/>
        </w:rPr>
        <w:tab/>
      </w:r>
      <w:r>
        <w:rPr>
          <w:rFonts w:hint="cs"/>
          <w:rtl/>
        </w:rPr>
        <w:tab/>
        <w:t xml:space="preserve">        </w:t>
      </w:r>
    </w:p>
    <w:p w14:paraId="7D1CF2D2" w14:textId="77777777" w:rsidR="00D915F6" w:rsidRDefault="00EB2B08" w:rsidP="00D915F6">
      <w:r w:rsidRPr="00EB2B08">
        <w:rPr>
          <w:rFonts w:ascii="Arial" w:hAnsi="Arial"/>
          <w:noProof w:val="0"/>
          <w:color w:val="FFFFFF"/>
          <w:sz w:val="2"/>
          <w:szCs w:val="2"/>
          <w:rtl/>
        </w:rPr>
        <w:t>5129371</w:t>
      </w:r>
    </w:p>
    <w:p w14:paraId="5A9C5620" w14:textId="77777777" w:rsidR="00D915F6" w:rsidRDefault="00D915F6" w:rsidP="00D915F6">
      <w:pPr>
        <w:rPr>
          <w:rtl/>
        </w:rPr>
      </w:pPr>
    </w:p>
    <w:p w14:paraId="3AA102EF" w14:textId="77777777" w:rsidR="00D915F6" w:rsidRDefault="00D915F6" w:rsidP="00D915F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DFA6796" w14:textId="77777777" w:rsidR="00EB2B08" w:rsidRPr="00EB2B08" w:rsidRDefault="00EB2B08" w:rsidP="00EB2B08">
      <w:pPr>
        <w:keepNext/>
        <w:rPr>
          <w:rFonts w:ascii="David" w:hAnsi="David"/>
          <w:color w:val="000000"/>
          <w:sz w:val="22"/>
          <w:szCs w:val="22"/>
          <w:rtl/>
        </w:rPr>
      </w:pPr>
    </w:p>
    <w:p w14:paraId="1A64BA63" w14:textId="77777777" w:rsidR="00EB2B08" w:rsidRPr="00EB2B08" w:rsidRDefault="00EB2B08" w:rsidP="00EB2B08">
      <w:pPr>
        <w:keepNext/>
        <w:rPr>
          <w:rFonts w:ascii="David" w:hAnsi="David"/>
          <w:color w:val="000000"/>
          <w:sz w:val="22"/>
          <w:szCs w:val="22"/>
          <w:rtl/>
        </w:rPr>
      </w:pPr>
      <w:r w:rsidRPr="00EB2B08">
        <w:rPr>
          <w:rFonts w:ascii="David" w:hAnsi="David"/>
          <w:color w:val="000000"/>
          <w:sz w:val="22"/>
          <w:szCs w:val="22"/>
          <w:rtl/>
        </w:rPr>
        <w:t>יובל ליבדרו 54678313-/</w:t>
      </w:r>
    </w:p>
    <w:p w14:paraId="254F3A17" w14:textId="77777777" w:rsidR="00D915F6" w:rsidRPr="00D915F6" w:rsidRDefault="00EB2B08" w:rsidP="00EB2B08">
      <w:pPr>
        <w:rPr>
          <w:color w:val="0000FF"/>
          <w:u w:val="single"/>
        </w:rPr>
      </w:pPr>
      <w:r w:rsidRPr="00EB2B08">
        <w:rPr>
          <w:color w:val="000000"/>
          <w:u w:val="single"/>
          <w:rtl/>
        </w:rPr>
        <w:t>נוסח מסמך זה כפוף לשינויי ניסוח ועריכה</w:t>
      </w:r>
    </w:p>
    <w:sectPr w:rsidR="00D915F6" w:rsidRPr="00D915F6" w:rsidSect="00EB2B08">
      <w:headerReference w:type="even" r:id="rId40"/>
      <w:headerReference w:type="default" r:id="rId41"/>
      <w:footerReference w:type="even" r:id="rId42"/>
      <w:footerReference w:type="default" r:id="rId4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D25DD" w14:textId="77777777" w:rsidR="000F7251" w:rsidRDefault="000F7251" w:rsidP="001C6D8B">
      <w:r>
        <w:separator/>
      </w:r>
    </w:p>
  </w:endnote>
  <w:endnote w:type="continuationSeparator" w:id="0">
    <w:p w14:paraId="5A73079D" w14:textId="77777777" w:rsidR="000F7251" w:rsidRDefault="000F7251" w:rsidP="001C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75DFD" w14:textId="77777777" w:rsidR="00EB2B08" w:rsidRDefault="00EB2B08" w:rsidP="00EB2B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A1D91D8" w14:textId="77777777" w:rsidR="00D915F6" w:rsidRPr="00EB2B08" w:rsidRDefault="00EB2B08" w:rsidP="00EB2B08">
    <w:pPr>
      <w:pStyle w:val="a5"/>
      <w:pBdr>
        <w:top w:val="single" w:sz="4" w:space="1" w:color="auto"/>
        <w:between w:val="single" w:sz="4" w:space="0" w:color="auto"/>
      </w:pBdr>
      <w:spacing w:after="60"/>
      <w:jc w:val="center"/>
      <w:rPr>
        <w:rFonts w:ascii="FrankRuehl" w:hAnsi="FrankRuehl" w:cs="FrankRuehl"/>
        <w:color w:val="000000"/>
      </w:rPr>
    </w:pPr>
    <w:r w:rsidRPr="00EB2B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5F031" w14:textId="77777777" w:rsidR="00EB2B08" w:rsidRDefault="00EB2B08" w:rsidP="00EB2B0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91262">
      <w:rPr>
        <w:rStyle w:val="a8"/>
        <w:rFonts w:ascii="FrankRuehl" w:hAnsi="FrankRuehl" w:cs="FrankRuehl"/>
        <w:rtl/>
      </w:rPr>
      <w:t>1</w:t>
    </w:r>
    <w:r>
      <w:rPr>
        <w:rStyle w:val="a8"/>
        <w:rFonts w:ascii="FrankRuehl" w:hAnsi="FrankRuehl" w:cs="FrankRuehl"/>
        <w:rtl/>
      </w:rPr>
      <w:fldChar w:fldCharType="end"/>
    </w:r>
  </w:p>
  <w:p w14:paraId="613C4923" w14:textId="77777777" w:rsidR="00697DC6" w:rsidRPr="00EB2B08" w:rsidRDefault="00EB2B08" w:rsidP="00EB2B0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B2B08">
      <w:rPr>
        <w:rStyle w:val="a8"/>
        <w:rFonts w:ascii="FrankRuehl" w:hAnsi="FrankRuehl" w:cs="FrankRuehl" w:hint="cs"/>
        <w:color w:val="000000"/>
      </w:rPr>
      <w:pict w14:anchorId="5C54D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1B2E0" w14:textId="77777777" w:rsidR="000F7251" w:rsidRDefault="000F7251" w:rsidP="001C6D8B">
      <w:r>
        <w:separator/>
      </w:r>
    </w:p>
  </w:footnote>
  <w:footnote w:type="continuationSeparator" w:id="0">
    <w:p w14:paraId="3F92029D" w14:textId="77777777" w:rsidR="000F7251" w:rsidRDefault="000F7251" w:rsidP="001C6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5C8C" w14:textId="77777777" w:rsidR="00D915F6" w:rsidRPr="00EB2B08" w:rsidRDefault="00EB2B08" w:rsidP="00EB2B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18039-10-21</w:t>
    </w:r>
    <w:r>
      <w:rPr>
        <w:rFonts w:ascii="David" w:hAnsi="David"/>
        <w:color w:val="000000"/>
        <w:sz w:val="22"/>
        <w:szCs w:val="22"/>
        <w:rtl/>
      </w:rPr>
      <w:tab/>
      <w:t xml:space="preserve"> מדינת ישראל נ' מוחמד שניור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EB1C7" w14:textId="77777777" w:rsidR="00D915F6" w:rsidRPr="00EB2B08" w:rsidRDefault="00EB2B08" w:rsidP="00EB2B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18039-10-21</w:t>
    </w:r>
    <w:r>
      <w:rPr>
        <w:rFonts w:ascii="David" w:hAnsi="David"/>
        <w:color w:val="000000"/>
        <w:sz w:val="22"/>
        <w:szCs w:val="22"/>
        <w:rtl/>
      </w:rPr>
      <w:tab/>
      <w:t xml:space="preserve"> מדינת ישראל נ' מוחמד שניור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310C1"/>
    <w:multiLevelType w:val="hybridMultilevel"/>
    <w:tmpl w:val="AF32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44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6704"/>
    <w:rsid w:val="000F7251"/>
    <w:rsid w:val="00192630"/>
    <w:rsid w:val="001B5A3B"/>
    <w:rsid w:val="001C6D8B"/>
    <w:rsid w:val="00323171"/>
    <w:rsid w:val="0064384C"/>
    <w:rsid w:val="00697DC6"/>
    <w:rsid w:val="0074460E"/>
    <w:rsid w:val="00891262"/>
    <w:rsid w:val="00936704"/>
    <w:rsid w:val="00986182"/>
    <w:rsid w:val="009B3B69"/>
    <w:rsid w:val="009B6E41"/>
    <w:rsid w:val="00D915F6"/>
    <w:rsid w:val="00E12210"/>
    <w:rsid w:val="00EB2B08"/>
    <w:rsid w:val="00F17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D2334C"/>
  <w15:chartTrackingRefBased/>
  <w15:docId w15:val="{3EA68DE3-129F-4C23-A9C3-4513951F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670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36704"/>
    <w:pPr>
      <w:tabs>
        <w:tab w:val="center" w:pos="4153"/>
        <w:tab w:val="right" w:pos="8306"/>
      </w:tabs>
    </w:pPr>
  </w:style>
  <w:style w:type="character" w:customStyle="1" w:styleId="a4">
    <w:name w:val="כותרת עליונה תו"/>
    <w:link w:val="a3"/>
    <w:rsid w:val="00936704"/>
    <w:rPr>
      <w:rFonts w:ascii="Times New Roman" w:eastAsia="Times New Roman" w:hAnsi="Times New Roman" w:cs="David"/>
      <w:noProof/>
      <w:sz w:val="24"/>
      <w:szCs w:val="24"/>
    </w:rPr>
  </w:style>
  <w:style w:type="paragraph" w:styleId="a5">
    <w:name w:val="footer"/>
    <w:basedOn w:val="a"/>
    <w:link w:val="a6"/>
    <w:rsid w:val="00936704"/>
    <w:pPr>
      <w:tabs>
        <w:tab w:val="center" w:pos="4153"/>
        <w:tab w:val="right" w:pos="8306"/>
      </w:tabs>
    </w:pPr>
  </w:style>
  <w:style w:type="character" w:customStyle="1" w:styleId="a6">
    <w:name w:val="כותרת תחתונה תו"/>
    <w:link w:val="a5"/>
    <w:rsid w:val="00936704"/>
    <w:rPr>
      <w:rFonts w:ascii="Times New Roman" w:eastAsia="Times New Roman" w:hAnsi="Times New Roman" w:cs="David"/>
      <w:noProof/>
      <w:sz w:val="24"/>
      <w:szCs w:val="24"/>
    </w:rPr>
  </w:style>
  <w:style w:type="table" w:styleId="a7">
    <w:name w:val="Table Grid"/>
    <w:basedOn w:val="a1"/>
    <w:rsid w:val="009367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36704"/>
  </w:style>
  <w:style w:type="character" w:styleId="Hyperlink">
    <w:name w:val="Hyperlink"/>
    <w:rsid w:val="00936704"/>
    <w:rPr>
      <w:color w:val="0000FF"/>
      <w:u w:val="single"/>
    </w:rPr>
  </w:style>
  <w:style w:type="character" w:styleId="a9">
    <w:name w:val="line number"/>
    <w:rsid w:val="0093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734980"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747892"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907602" TargetMode="External"/><Relationship Id="rId29" Type="http://schemas.openxmlformats.org/officeDocument/2006/relationships/hyperlink" Target="http://www.nevo.co.il/case/287227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6630169" TargetMode="External"/><Relationship Id="rId32" Type="http://schemas.openxmlformats.org/officeDocument/2006/relationships/hyperlink" Target="http://www.nevo.co.il/case/21474520" TargetMode="External"/><Relationship Id="rId37" Type="http://schemas.openxmlformats.org/officeDocument/2006/relationships/hyperlink" Target="http://www.nevo.co.il/law/70301/14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115374" TargetMode="External"/><Relationship Id="rId23" Type="http://schemas.openxmlformats.org/officeDocument/2006/relationships/hyperlink" Target="http://www.nevo.co.il/case/27309272" TargetMode="External"/><Relationship Id="rId28" Type="http://schemas.openxmlformats.org/officeDocument/2006/relationships/hyperlink" Target="http://www.nevo.co.il/case/2869722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28452933" TargetMode="External"/><Relationship Id="rId31" Type="http://schemas.openxmlformats.org/officeDocument/2006/relationships/hyperlink" Target="http://www.nevo.co.il/case/2635847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3750625" TargetMode="External"/><Relationship Id="rId27" Type="http://schemas.openxmlformats.org/officeDocument/2006/relationships/hyperlink" Target="http://www.nevo.co.il/case/26538254" TargetMode="External"/><Relationship Id="rId30" Type="http://schemas.openxmlformats.org/officeDocument/2006/relationships/hyperlink" Target="http://www.nevo.co.il/case/28697218" TargetMode="External"/><Relationship Id="rId35" Type="http://schemas.openxmlformats.org/officeDocument/2006/relationships/hyperlink" Target="http://www.nevo.co.il/law/70301/40h" TargetMode="External"/><Relationship Id="rId43" Type="http://schemas.openxmlformats.org/officeDocument/2006/relationships/footer" Target="footer2.xml"/><Relationship Id="rId8" Type="http://schemas.openxmlformats.org/officeDocument/2006/relationships/hyperlink" Target="http://www.nevo.co.il/law/70301/40h"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7207408" TargetMode="External"/><Relationship Id="rId25" Type="http://schemas.openxmlformats.org/officeDocument/2006/relationships/hyperlink" Target="http://www.nevo.co.il/case/25430243" TargetMode="External"/><Relationship Id="rId33" Type="http://schemas.openxmlformats.org/officeDocument/2006/relationships/hyperlink" Target="http://www.nevo.co.il/case/18653720"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2582486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4053</Words>
  <Characters>20270</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24275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3866750</vt:i4>
      </vt:variant>
      <vt:variant>
        <vt:i4>81</vt:i4>
      </vt:variant>
      <vt:variant>
        <vt:i4>0</vt:i4>
      </vt:variant>
      <vt:variant>
        <vt:i4>5</vt:i4>
      </vt:variant>
      <vt:variant>
        <vt:lpwstr>http://www.nevo.co.il/case/26747892</vt:lpwstr>
      </vt:variant>
      <vt:variant>
        <vt:lpwstr/>
      </vt:variant>
      <vt:variant>
        <vt:i4>3539070</vt:i4>
      </vt:variant>
      <vt:variant>
        <vt:i4>78</vt:i4>
      </vt:variant>
      <vt:variant>
        <vt:i4>0</vt:i4>
      </vt:variant>
      <vt:variant>
        <vt:i4>5</vt:i4>
      </vt:variant>
      <vt:variant>
        <vt:lpwstr>http://www.nevo.co.il/case/18653720</vt:lpwstr>
      </vt:variant>
      <vt:variant>
        <vt:lpwstr/>
      </vt:variant>
      <vt:variant>
        <vt:i4>3145847</vt:i4>
      </vt:variant>
      <vt:variant>
        <vt:i4>75</vt:i4>
      </vt:variant>
      <vt:variant>
        <vt:i4>0</vt:i4>
      </vt:variant>
      <vt:variant>
        <vt:i4>5</vt:i4>
      </vt:variant>
      <vt:variant>
        <vt:lpwstr>http://www.nevo.co.il/case/21474520</vt:lpwstr>
      </vt:variant>
      <vt:variant>
        <vt:lpwstr/>
      </vt:variant>
      <vt:variant>
        <vt:i4>4063347</vt:i4>
      </vt:variant>
      <vt:variant>
        <vt:i4>72</vt:i4>
      </vt:variant>
      <vt:variant>
        <vt:i4>0</vt:i4>
      </vt:variant>
      <vt:variant>
        <vt:i4>5</vt:i4>
      </vt:variant>
      <vt:variant>
        <vt:lpwstr>http://www.nevo.co.il/case/26358476</vt:lpwstr>
      </vt:variant>
      <vt:variant>
        <vt:lpwstr/>
      </vt:variant>
      <vt:variant>
        <vt:i4>3276919</vt:i4>
      </vt:variant>
      <vt:variant>
        <vt:i4>69</vt:i4>
      </vt:variant>
      <vt:variant>
        <vt:i4>0</vt:i4>
      </vt:variant>
      <vt:variant>
        <vt:i4>5</vt:i4>
      </vt:variant>
      <vt:variant>
        <vt:lpwstr>http://www.nevo.co.il/case/28697218</vt:lpwstr>
      </vt:variant>
      <vt:variant>
        <vt:lpwstr/>
      </vt:variant>
      <vt:variant>
        <vt:i4>3604601</vt:i4>
      </vt:variant>
      <vt:variant>
        <vt:i4>66</vt:i4>
      </vt:variant>
      <vt:variant>
        <vt:i4>0</vt:i4>
      </vt:variant>
      <vt:variant>
        <vt:i4>5</vt:i4>
      </vt:variant>
      <vt:variant>
        <vt:lpwstr>http://www.nevo.co.il/case/28722701</vt:lpwstr>
      </vt:variant>
      <vt:variant>
        <vt:lpwstr/>
      </vt:variant>
      <vt:variant>
        <vt:i4>3211383</vt:i4>
      </vt:variant>
      <vt:variant>
        <vt:i4>63</vt:i4>
      </vt:variant>
      <vt:variant>
        <vt:i4>0</vt:i4>
      </vt:variant>
      <vt:variant>
        <vt:i4>5</vt:i4>
      </vt:variant>
      <vt:variant>
        <vt:lpwstr>http://www.nevo.co.il/case/28697227</vt:lpwstr>
      </vt:variant>
      <vt:variant>
        <vt:lpwstr/>
      </vt:variant>
      <vt:variant>
        <vt:i4>3801203</vt:i4>
      </vt:variant>
      <vt:variant>
        <vt:i4>60</vt:i4>
      </vt:variant>
      <vt:variant>
        <vt:i4>0</vt:i4>
      </vt:variant>
      <vt:variant>
        <vt:i4>5</vt:i4>
      </vt:variant>
      <vt:variant>
        <vt:lpwstr>http://www.nevo.co.il/case/26538254</vt:lpwstr>
      </vt:variant>
      <vt:variant>
        <vt:lpwstr/>
      </vt:variant>
      <vt:variant>
        <vt:i4>3735673</vt:i4>
      </vt:variant>
      <vt:variant>
        <vt:i4>57</vt:i4>
      </vt:variant>
      <vt:variant>
        <vt:i4>0</vt:i4>
      </vt:variant>
      <vt:variant>
        <vt:i4>5</vt:i4>
      </vt:variant>
      <vt:variant>
        <vt:lpwstr>http://www.nevo.co.il/case/27734980</vt:lpwstr>
      </vt:variant>
      <vt:variant>
        <vt:lpwstr/>
      </vt:variant>
      <vt:variant>
        <vt:i4>3276912</vt:i4>
      </vt:variant>
      <vt:variant>
        <vt:i4>54</vt:i4>
      </vt:variant>
      <vt:variant>
        <vt:i4>0</vt:i4>
      </vt:variant>
      <vt:variant>
        <vt:i4>5</vt:i4>
      </vt:variant>
      <vt:variant>
        <vt:lpwstr>http://www.nevo.co.il/case/25430243</vt:lpwstr>
      </vt:variant>
      <vt:variant>
        <vt:lpwstr/>
      </vt:variant>
      <vt:variant>
        <vt:i4>3276912</vt:i4>
      </vt:variant>
      <vt:variant>
        <vt:i4>51</vt:i4>
      </vt:variant>
      <vt:variant>
        <vt:i4>0</vt:i4>
      </vt:variant>
      <vt:variant>
        <vt:i4>5</vt:i4>
      </vt:variant>
      <vt:variant>
        <vt:lpwstr>http://www.nevo.co.il/case/26630169</vt:lpwstr>
      </vt:variant>
      <vt:variant>
        <vt:lpwstr/>
      </vt:variant>
      <vt:variant>
        <vt:i4>4128881</vt:i4>
      </vt:variant>
      <vt:variant>
        <vt:i4>48</vt:i4>
      </vt:variant>
      <vt:variant>
        <vt:i4>0</vt:i4>
      </vt:variant>
      <vt:variant>
        <vt:i4>5</vt:i4>
      </vt:variant>
      <vt:variant>
        <vt:lpwstr>http://www.nevo.co.il/case/27309272</vt:lpwstr>
      </vt:variant>
      <vt:variant>
        <vt:lpwstr/>
      </vt:variant>
      <vt:variant>
        <vt:i4>3604596</vt:i4>
      </vt:variant>
      <vt:variant>
        <vt:i4>45</vt:i4>
      </vt:variant>
      <vt:variant>
        <vt:i4>0</vt:i4>
      </vt:variant>
      <vt:variant>
        <vt:i4>5</vt:i4>
      </vt:variant>
      <vt:variant>
        <vt:lpwstr>http://www.nevo.co.il/case/23750625</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3604592</vt:i4>
      </vt:variant>
      <vt:variant>
        <vt:i4>36</vt:i4>
      </vt:variant>
      <vt:variant>
        <vt:i4>0</vt:i4>
      </vt:variant>
      <vt:variant>
        <vt:i4>5</vt:i4>
      </vt:variant>
      <vt:variant>
        <vt:lpwstr>http://www.nevo.co.il/case/28452933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3604599</vt:i4>
      </vt:variant>
      <vt:variant>
        <vt:i4>30</vt:i4>
      </vt:variant>
      <vt:variant>
        <vt:i4>0</vt:i4>
      </vt:variant>
      <vt:variant>
        <vt:i4>5</vt:i4>
      </vt:variant>
      <vt:variant>
        <vt:lpwstr>http://www.nevo.co.il/case/27207408</vt:lpwstr>
      </vt:variant>
      <vt:variant>
        <vt:lpwstr/>
      </vt:variant>
      <vt:variant>
        <vt:i4>3932277</vt:i4>
      </vt:variant>
      <vt:variant>
        <vt:i4>27</vt:i4>
      </vt:variant>
      <vt:variant>
        <vt:i4>0</vt:i4>
      </vt:variant>
      <vt:variant>
        <vt:i4>5</vt:i4>
      </vt:variant>
      <vt:variant>
        <vt:lpwstr>http://www.nevo.co.il/case/27907602</vt:lpwstr>
      </vt:variant>
      <vt:variant>
        <vt:lpwstr/>
      </vt:variant>
      <vt:variant>
        <vt:i4>3211377</vt:i4>
      </vt:variant>
      <vt:variant>
        <vt:i4>24</vt:i4>
      </vt:variant>
      <vt:variant>
        <vt:i4>0</vt:i4>
      </vt:variant>
      <vt:variant>
        <vt:i4>5</vt:i4>
      </vt:variant>
      <vt:variant>
        <vt:lpwstr>http://www.nevo.co.il/case/27115374</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18039</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שניור</vt:lpwstr>
  </property>
  <property fmtid="{D5CDD505-2E9C-101B-9397-08002B2CF9AE}" pid="10" name="LAWYER">
    <vt:lpwstr>מורן גז;נס בן נתן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20230115</vt:lpwstr>
  </property>
  <property fmtid="{D5CDD505-2E9C-101B-9397-08002B2CF9AE}" pid="14" name="TYPE_N_DATE">
    <vt:lpwstr>39020230115</vt:lpwstr>
  </property>
  <property fmtid="{D5CDD505-2E9C-101B-9397-08002B2CF9AE}" pid="15" name="WORDNUMPAGES">
    <vt:lpwstr>11</vt:lpwstr>
  </property>
  <property fmtid="{D5CDD505-2E9C-101B-9397-08002B2CF9AE}" pid="16" name="TYPE_ABS_DATE">
    <vt:lpwstr>390020230115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27894608;27115374;27907602;27207408;28452933;25824863;23750625;27309272;26630169;25430243;27734980;26538254;28697227;28722701;28697218;26358476;21474520;18653720;26747892</vt:lpwstr>
  </property>
  <property fmtid="{D5CDD505-2E9C-101B-9397-08002B2CF9AE}" pid="36" name="LAWLISTTMP1">
    <vt:lpwstr>70301/144.b2;040h;144</vt:lpwstr>
  </property>
</Properties>
</file>