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114362" w:rsidRPr="00AF4591" w14:paraId="579BEE09" w14:textId="77777777" w:rsidTr="00177D3F">
        <w:trPr>
          <w:trHeight w:hRule="exact" w:val="418"/>
          <w:jc w:val="center"/>
        </w:trPr>
        <w:tc>
          <w:tcPr>
            <w:tcW w:w="8721" w:type="dxa"/>
            <w:gridSpan w:val="2"/>
          </w:tcPr>
          <w:p w14:paraId="4BB0C5AA" w14:textId="77777777" w:rsidR="00114362" w:rsidRPr="00AF4591" w:rsidRDefault="00114362" w:rsidP="003A2E2B">
            <w:pPr>
              <w:pStyle w:val="a3"/>
              <w:jc w:val="center"/>
              <w:rPr>
                <w:rFonts w:ascii="Tahoma" w:hAnsi="Tahoma" w:cs="Tahoma"/>
                <w:color w:val="000080"/>
                <w:rtl/>
              </w:rPr>
            </w:pPr>
            <w:bookmarkStart w:id="0" w:name="LastJudge"/>
            <w:r w:rsidRPr="00AF4591">
              <w:rPr>
                <w:rFonts w:ascii="Tahoma" w:hAnsi="Tahoma" w:cs="Tahoma"/>
                <w:b/>
                <w:bCs/>
                <w:color w:val="000080"/>
                <w:rtl/>
              </w:rPr>
              <w:t>בית המשפט המחוזי בחיפה</w:t>
            </w:r>
          </w:p>
        </w:tc>
      </w:tr>
      <w:tr w:rsidR="00114362" w:rsidRPr="00AF4591" w14:paraId="5A5D7F1A" w14:textId="77777777" w:rsidTr="00177D3F">
        <w:trPr>
          <w:trHeight w:val="337"/>
          <w:jc w:val="center"/>
        </w:trPr>
        <w:tc>
          <w:tcPr>
            <w:tcW w:w="5058" w:type="dxa"/>
          </w:tcPr>
          <w:p w14:paraId="1407C2F6" w14:textId="77777777" w:rsidR="00114362" w:rsidRPr="00AF4591" w:rsidRDefault="00114362" w:rsidP="003A2E2B">
            <w:pPr>
              <w:rPr>
                <w:rFonts w:cs="FrankRuehl"/>
                <w:sz w:val="28"/>
                <w:szCs w:val="28"/>
                <w:rtl/>
              </w:rPr>
            </w:pPr>
            <w:r w:rsidRPr="00AF4591">
              <w:rPr>
                <w:rFonts w:cs="FrankRuehl"/>
                <w:sz w:val="28"/>
                <w:szCs w:val="28"/>
                <w:rtl/>
              </w:rPr>
              <w:t>ת"פ</w:t>
            </w:r>
            <w:r w:rsidRPr="00AF4591">
              <w:rPr>
                <w:rFonts w:cs="FrankRuehl" w:hint="cs"/>
                <w:sz w:val="28"/>
                <w:szCs w:val="28"/>
                <w:rtl/>
              </w:rPr>
              <w:t xml:space="preserve"> </w:t>
            </w:r>
            <w:r w:rsidRPr="00AF4591">
              <w:rPr>
                <w:rFonts w:cs="FrankRuehl"/>
                <w:sz w:val="28"/>
                <w:szCs w:val="28"/>
                <w:rtl/>
              </w:rPr>
              <w:t>18912-06-23</w:t>
            </w:r>
            <w:r w:rsidRPr="00AF4591">
              <w:rPr>
                <w:rFonts w:cs="FrankRuehl" w:hint="cs"/>
                <w:sz w:val="28"/>
                <w:szCs w:val="28"/>
                <w:rtl/>
              </w:rPr>
              <w:t xml:space="preserve"> </w:t>
            </w:r>
            <w:r w:rsidRPr="00AF4591">
              <w:rPr>
                <w:rFonts w:cs="FrankRuehl"/>
                <w:sz w:val="28"/>
                <w:szCs w:val="28"/>
                <w:rtl/>
              </w:rPr>
              <w:t>מדינת ישראל נ' אבו פדאלי(עציר)</w:t>
            </w:r>
          </w:p>
          <w:p w14:paraId="08CF1C3B" w14:textId="77777777" w:rsidR="00114362" w:rsidRPr="00AF4591" w:rsidRDefault="00114362" w:rsidP="003A2E2B">
            <w:pPr>
              <w:pStyle w:val="a3"/>
              <w:rPr>
                <w:rFonts w:cs="FrankRuehl"/>
                <w:sz w:val="28"/>
                <w:szCs w:val="28"/>
                <w:rtl/>
              </w:rPr>
            </w:pPr>
          </w:p>
        </w:tc>
        <w:tc>
          <w:tcPr>
            <w:tcW w:w="3663" w:type="dxa"/>
          </w:tcPr>
          <w:p w14:paraId="0C7AB424" w14:textId="77777777" w:rsidR="00114362" w:rsidRPr="00AF4591" w:rsidRDefault="00114362" w:rsidP="003A2E2B">
            <w:pPr>
              <w:pStyle w:val="a3"/>
              <w:jc w:val="right"/>
              <w:rPr>
                <w:rFonts w:cs="FrankRuehl"/>
                <w:sz w:val="28"/>
                <w:szCs w:val="28"/>
                <w:rtl/>
              </w:rPr>
            </w:pPr>
          </w:p>
        </w:tc>
      </w:tr>
    </w:tbl>
    <w:p w14:paraId="4FE1E0DC" w14:textId="77777777" w:rsidR="00114362" w:rsidRPr="00AF4591" w:rsidRDefault="00114362" w:rsidP="00114362">
      <w:pPr>
        <w:pStyle w:val="a3"/>
        <w:rPr>
          <w:rtl/>
        </w:rPr>
      </w:pPr>
      <w:r w:rsidRPr="00AF4591">
        <w:rPr>
          <w:rFonts w:hint="cs"/>
          <w:rtl/>
        </w:rPr>
        <w:t xml:space="preserve"> </w:t>
      </w:r>
    </w:p>
    <w:p w14:paraId="277C3EA6" w14:textId="77777777" w:rsidR="00114362" w:rsidRPr="00AF4591" w:rsidRDefault="00114362" w:rsidP="00114362">
      <w:pPr>
        <w:rPr>
          <w:rtl/>
        </w:rPr>
      </w:pPr>
    </w:p>
    <w:p w14:paraId="647C4144" w14:textId="77777777" w:rsidR="00114362" w:rsidRPr="00AF4591" w:rsidRDefault="00114362" w:rsidP="00114362">
      <w:pPr>
        <w:rPr>
          <w:rtl/>
        </w:rPr>
      </w:pPr>
    </w:p>
    <w:tbl>
      <w:tblPr>
        <w:bidiVisual/>
        <w:tblW w:w="8540" w:type="dxa"/>
        <w:tblInd w:w="234" w:type="dxa"/>
        <w:tblLook w:val="01E0" w:firstRow="1" w:lastRow="1" w:firstColumn="1" w:lastColumn="1" w:noHBand="0" w:noVBand="0"/>
      </w:tblPr>
      <w:tblGrid>
        <w:gridCol w:w="2618"/>
        <w:gridCol w:w="5866"/>
        <w:gridCol w:w="56"/>
      </w:tblGrid>
      <w:tr w:rsidR="00114362" w:rsidRPr="00AF4591" w14:paraId="01796F4A" w14:textId="77777777" w:rsidTr="00114362">
        <w:trPr>
          <w:gridAfter w:val="1"/>
          <w:wAfter w:w="56" w:type="dxa"/>
        </w:trPr>
        <w:tc>
          <w:tcPr>
            <w:tcW w:w="8484" w:type="dxa"/>
            <w:gridSpan w:val="2"/>
            <w:shd w:val="clear" w:color="auto" w:fill="auto"/>
          </w:tcPr>
          <w:p w14:paraId="0DE0BB2D" w14:textId="77777777" w:rsidR="00114362" w:rsidRPr="00AF4591" w:rsidRDefault="00114362" w:rsidP="00114362">
            <w:pPr>
              <w:spacing w:line="360" w:lineRule="auto"/>
              <w:jc w:val="both"/>
              <w:rPr>
                <w:b/>
                <w:bCs/>
                <w:sz w:val="26"/>
                <w:szCs w:val="26"/>
                <w:rtl/>
              </w:rPr>
            </w:pPr>
            <w:r w:rsidRPr="00AF4591">
              <w:rPr>
                <w:b/>
                <w:bCs/>
                <w:sz w:val="26"/>
                <w:szCs w:val="26"/>
                <w:rtl/>
              </w:rPr>
              <w:t xml:space="preserve">  </w:t>
            </w:r>
            <w:r w:rsidRPr="00AF4591">
              <w:rPr>
                <w:rFonts w:hint="cs"/>
                <w:b/>
                <w:bCs/>
                <w:sz w:val="26"/>
                <w:szCs w:val="26"/>
                <w:rtl/>
              </w:rPr>
              <w:t>לפני כבוד ה</w:t>
            </w:r>
            <w:r w:rsidRPr="00AF4591">
              <w:rPr>
                <w:b/>
                <w:bCs/>
                <w:sz w:val="26"/>
                <w:szCs w:val="26"/>
                <w:rtl/>
              </w:rPr>
              <w:t>שופט דניאל פיש</w:t>
            </w:r>
            <w:r w:rsidRPr="00AF4591">
              <w:rPr>
                <w:rStyle w:val="TimesNewRomanTimesNewRoman"/>
                <w:rtl/>
              </w:rPr>
              <w:t xml:space="preserve"> </w:t>
            </w:r>
          </w:p>
        </w:tc>
      </w:tr>
      <w:tr w:rsidR="00114362" w:rsidRPr="00AF4591" w14:paraId="74907B77" w14:textId="77777777" w:rsidTr="00114362">
        <w:trPr>
          <w:cantSplit/>
          <w:trHeight w:val="724"/>
        </w:trPr>
        <w:tc>
          <w:tcPr>
            <w:tcW w:w="2618" w:type="dxa"/>
            <w:shd w:val="clear" w:color="auto" w:fill="auto"/>
          </w:tcPr>
          <w:p w14:paraId="2AAF175E" w14:textId="77777777" w:rsidR="00114362" w:rsidRPr="00AF4591" w:rsidRDefault="00114362" w:rsidP="00114362">
            <w:pPr>
              <w:ind w:left="26"/>
              <w:rPr>
                <w:b/>
                <w:bCs/>
                <w:sz w:val="26"/>
                <w:szCs w:val="26"/>
                <w:rtl/>
              </w:rPr>
            </w:pPr>
            <w:bookmarkStart w:id="1" w:name="FirstAppellant"/>
          </w:p>
          <w:p w14:paraId="1A202E72" w14:textId="77777777" w:rsidR="00114362" w:rsidRPr="00AF4591" w:rsidRDefault="00114362" w:rsidP="00114362">
            <w:pPr>
              <w:ind w:left="26"/>
              <w:rPr>
                <w:b/>
                <w:bCs/>
                <w:sz w:val="26"/>
                <w:szCs w:val="26"/>
                <w:rtl/>
              </w:rPr>
            </w:pPr>
            <w:r w:rsidRPr="00AF4591">
              <w:rPr>
                <w:rFonts w:hint="cs"/>
                <w:b/>
                <w:bCs/>
                <w:sz w:val="26"/>
                <w:szCs w:val="26"/>
                <w:rtl/>
              </w:rPr>
              <w:t>ה</w:t>
            </w:r>
            <w:r w:rsidRPr="00AF4591">
              <w:rPr>
                <w:b/>
                <w:bCs/>
                <w:sz w:val="26"/>
                <w:szCs w:val="26"/>
                <w:rtl/>
              </w:rPr>
              <w:t>מאשימה</w:t>
            </w:r>
          </w:p>
        </w:tc>
        <w:tc>
          <w:tcPr>
            <w:tcW w:w="5922" w:type="dxa"/>
            <w:gridSpan w:val="2"/>
            <w:shd w:val="clear" w:color="auto" w:fill="auto"/>
          </w:tcPr>
          <w:p w14:paraId="5FA27A5B" w14:textId="77777777" w:rsidR="00114362" w:rsidRPr="00AF4591" w:rsidRDefault="00114362" w:rsidP="003A2E2B">
            <w:pPr>
              <w:rPr>
                <w:rFonts w:cs="Times New Roman"/>
                <w:rtl/>
              </w:rPr>
            </w:pPr>
          </w:p>
          <w:p w14:paraId="773CDA52" w14:textId="77777777" w:rsidR="00114362" w:rsidRPr="00AF4591" w:rsidRDefault="00114362" w:rsidP="003A2E2B">
            <w:pPr>
              <w:rPr>
                <w:b/>
                <w:bCs/>
                <w:sz w:val="26"/>
                <w:szCs w:val="26"/>
                <w:rtl/>
              </w:rPr>
            </w:pPr>
            <w:r w:rsidRPr="00AF4591">
              <w:rPr>
                <w:rtl/>
              </w:rPr>
              <w:t xml:space="preserve"> </w:t>
            </w:r>
            <w:r w:rsidRPr="00AF4591">
              <w:rPr>
                <w:b/>
                <w:bCs/>
                <w:sz w:val="26"/>
                <w:szCs w:val="26"/>
                <w:rtl/>
              </w:rPr>
              <w:t>מדינת ישראל</w:t>
            </w:r>
            <w:r w:rsidRPr="00AF4591">
              <w:rPr>
                <w:rFonts w:hint="cs"/>
                <w:b/>
                <w:bCs/>
                <w:sz w:val="26"/>
                <w:szCs w:val="26"/>
                <w:rtl/>
              </w:rPr>
              <w:t xml:space="preserve">  </w:t>
            </w:r>
          </w:p>
        </w:tc>
      </w:tr>
      <w:bookmarkEnd w:id="1"/>
      <w:tr w:rsidR="00114362" w:rsidRPr="00AF4591" w14:paraId="7ACD4185" w14:textId="77777777" w:rsidTr="00114362">
        <w:tc>
          <w:tcPr>
            <w:tcW w:w="8540" w:type="dxa"/>
            <w:gridSpan w:val="3"/>
            <w:shd w:val="clear" w:color="auto" w:fill="auto"/>
            <w:vAlign w:val="center"/>
          </w:tcPr>
          <w:p w14:paraId="65DD71D9" w14:textId="77777777" w:rsidR="00114362" w:rsidRPr="00AF4591" w:rsidRDefault="00114362" w:rsidP="00114362">
            <w:pPr>
              <w:jc w:val="center"/>
              <w:rPr>
                <w:rFonts w:ascii="Arial" w:hAnsi="Arial"/>
                <w:b/>
                <w:bCs/>
                <w:sz w:val="26"/>
                <w:szCs w:val="26"/>
                <w:rtl/>
              </w:rPr>
            </w:pPr>
          </w:p>
          <w:p w14:paraId="7B658824" w14:textId="77777777" w:rsidR="00114362" w:rsidRPr="00AF4591" w:rsidRDefault="00114362" w:rsidP="00114362">
            <w:pPr>
              <w:jc w:val="center"/>
              <w:rPr>
                <w:rFonts w:ascii="Arial" w:hAnsi="Arial"/>
                <w:b/>
                <w:bCs/>
                <w:sz w:val="26"/>
                <w:szCs w:val="26"/>
                <w:rtl/>
              </w:rPr>
            </w:pPr>
            <w:r w:rsidRPr="00AF4591">
              <w:rPr>
                <w:rFonts w:ascii="Arial" w:hAnsi="Arial" w:hint="cs"/>
                <w:b/>
                <w:bCs/>
                <w:sz w:val="26"/>
                <w:szCs w:val="26"/>
                <w:rtl/>
              </w:rPr>
              <w:t>נגד</w:t>
            </w:r>
          </w:p>
          <w:p w14:paraId="0124C604" w14:textId="77777777" w:rsidR="00114362" w:rsidRPr="00AF4591" w:rsidRDefault="00114362" w:rsidP="003A2E2B">
            <w:pPr>
              <w:rPr>
                <w:rFonts w:ascii="Arial" w:hAnsi="Arial"/>
                <w:b/>
                <w:bCs/>
                <w:sz w:val="26"/>
                <w:szCs w:val="26"/>
                <w:rtl/>
              </w:rPr>
            </w:pPr>
          </w:p>
        </w:tc>
      </w:tr>
      <w:tr w:rsidR="00114362" w:rsidRPr="00AF4591" w14:paraId="36FCE8A3" w14:textId="77777777" w:rsidTr="00114362">
        <w:tc>
          <w:tcPr>
            <w:tcW w:w="2618" w:type="dxa"/>
            <w:shd w:val="clear" w:color="auto" w:fill="auto"/>
          </w:tcPr>
          <w:p w14:paraId="2F5782C1" w14:textId="77777777" w:rsidR="00114362" w:rsidRPr="00AF4591" w:rsidRDefault="00114362" w:rsidP="00114362">
            <w:pPr>
              <w:ind w:left="26"/>
              <w:rPr>
                <w:b/>
                <w:bCs/>
                <w:sz w:val="26"/>
                <w:szCs w:val="26"/>
              </w:rPr>
            </w:pPr>
            <w:r w:rsidRPr="00AF4591">
              <w:rPr>
                <w:rFonts w:hint="cs"/>
                <w:b/>
                <w:bCs/>
                <w:sz w:val="26"/>
                <w:szCs w:val="26"/>
                <w:rtl/>
              </w:rPr>
              <w:t>ה</w:t>
            </w:r>
            <w:r w:rsidRPr="00AF4591">
              <w:rPr>
                <w:b/>
                <w:bCs/>
                <w:sz w:val="26"/>
                <w:szCs w:val="26"/>
                <w:rtl/>
              </w:rPr>
              <w:t>נאשם</w:t>
            </w:r>
          </w:p>
        </w:tc>
        <w:tc>
          <w:tcPr>
            <w:tcW w:w="5922" w:type="dxa"/>
            <w:gridSpan w:val="2"/>
            <w:shd w:val="clear" w:color="auto" w:fill="auto"/>
          </w:tcPr>
          <w:p w14:paraId="4B3FF9A8" w14:textId="77777777" w:rsidR="00114362" w:rsidRPr="00AF4591" w:rsidRDefault="00114362" w:rsidP="003A2E2B">
            <w:pPr>
              <w:rPr>
                <w:b/>
                <w:bCs/>
                <w:sz w:val="26"/>
                <w:szCs w:val="26"/>
                <w:rtl/>
              </w:rPr>
            </w:pPr>
            <w:r w:rsidRPr="00AF4591">
              <w:rPr>
                <w:rtl/>
              </w:rPr>
              <w:t xml:space="preserve"> </w:t>
            </w:r>
            <w:r w:rsidRPr="00AF4591">
              <w:rPr>
                <w:b/>
                <w:bCs/>
                <w:sz w:val="26"/>
                <w:szCs w:val="26"/>
                <w:rtl/>
              </w:rPr>
              <w:t>ח'אלד אבו פדאלי (עציר)</w:t>
            </w:r>
            <w:r w:rsidRPr="00AF4591">
              <w:rPr>
                <w:rFonts w:cs="Times New Roman"/>
                <w:rtl/>
              </w:rPr>
              <w:t xml:space="preserve"> </w:t>
            </w:r>
            <w:r w:rsidRPr="00AF4591">
              <w:rPr>
                <w:b/>
                <w:bCs/>
                <w:sz w:val="26"/>
                <w:szCs w:val="26"/>
                <w:rtl/>
              </w:rPr>
              <w:t>ת"ז</w:t>
            </w:r>
            <w:r w:rsidRPr="00AF4591">
              <w:rPr>
                <w:rFonts w:hint="cs"/>
                <w:b/>
                <w:bCs/>
                <w:sz w:val="26"/>
                <w:szCs w:val="26"/>
                <w:rtl/>
              </w:rPr>
              <w:t xml:space="preserve">  </w:t>
            </w:r>
            <w:r w:rsidR="00AF4591">
              <w:rPr>
                <w:b/>
                <w:bCs/>
                <w:sz w:val="26"/>
                <w:szCs w:val="26"/>
              </w:rPr>
              <w:t>xxxxxxxxxx</w:t>
            </w:r>
          </w:p>
          <w:p w14:paraId="7059902C" w14:textId="77777777" w:rsidR="00114362" w:rsidRPr="00AF4591" w:rsidRDefault="00114362" w:rsidP="003A2E2B">
            <w:pPr>
              <w:rPr>
                <w:b/>
                <w:bCs/>
                <w:sz w:val="26"/>
                <w:szCs w:val="26"/>
                <w:rtl/>
              </w:rPr>
            </w:pPr>
          </w:p>
        </w:tc>
      </w:tr>
    </w:tbl>
    <w:p w14:paraId="1F758A69" w14:textId="77777777" w:rsidR="00114362" w:rsidRPr="00AF4591" w:rsidRDefault="00114362" w:rsidP="00114362">
      <w:pPr>
        <w:rPr>
          <w:rtl/>
        </w:rPr>
      </w:pPr>
    </w:p>
    <w:p w14:paraId="7B4BA5C6" w14:textId="77777777" w:rsidR="00114362" w:rsidRPr="00AF4591" w:rsidRDefault="00114362" w:rsidP="00114362">
      <w:pPr>
        <w:rPr>
          <w:rtl/>
        </w:rPr>
      </w:pPr>
      <w:bookmarkStart w:id="2" w:name="FirstLawyer"/>
      <w:r w:rsidRPr="00AF4591">
        <w:rPr>
          <w:rFonts w:hint="cs"/>
          <w:rtl/>
        </w:rPr>
        <w:t>בשם</w:t>
      </w:r>
      <w:bookmarkEnd w:id="2"/>
      <w:r w:rsidRPr="00AF4591">
        <w:rPr>
          <w:rFonts w:hint="cs"/>
          <w:rtl/>
        </w:rPr>
        <w:t xml:space="preserve"> המאשימה: עו"ד אמיר אליאל</w:t>
      </w:r>
    </w:p>
    <w:p w14:paraId="20238FA6" w14:textId="77777777" w:rsidR="00114362" w:rsidRPr="00AF4591" w:rsidRDefault="00114362" w:rsidP="00114362">
      <w:pPr>
        <w:rPr>
          <w:rtl/>
        </w:rPr>
      </w:pPr>
      <w:r w:rsidRPr="00AF4591">
        <w:rPr>
          <w:rFonts w:hint="cs"/>
          <w:rtl/>
        </w:rPr>
        <w:t>בשם הנאשם: עו"ד אלין חסון</w:t>
      </w:r>
    </w:p>
    <w:p w14:paraId="0F4A8A61" w14:textId="77777777" w:rsidR="00114362" w:rsidRPr="00AF4591" w:rsidRDefault="00114362" w:rsidP="00114362"/>
    <w:p w14:paraId="39AB721F" w14:textId="77777777" w:rsidR="00177D3F" w:rsidRPr="00177D3F" w:rsidRDefault="00177D3F" w:rsidP="00177D3F">
      <w:pPr>
        <w:spacing w:before="120" w:after="120" w:line="240" w:lineRule="exact"/>
        <w:ind w:left="283" w:hanging="283"/>
        <w:jc w:val="both"/>
        <w:rPr>
          <w:rFonts w:ascii="FrankRuehl" w:hAnsi="FrankRuehl" w:cs="FrankRuehl"/>
          <w:rtl/>
        </w:rPr>
      </w:pPr>
      <w:bookmarkStart w:id="3" w:name="LawTable"/>
      <w:bookmarkEnd w:id="3"/>
      <w:r w:rsidRPr="00177D3F">
        <w:rPr>
          <w:rFonts w:ascii="FrankRuehl" w:hAnsi="FrankRuehl" w:cs="FrankRuehl"/>
          <w:rtl/>
        </w:rPr>
        <w:t xml:space="preserve">חקיקה שאוזכרה: </w:t>
      </w:r>
    </w:p>
    <w:p w14:paraId="0145E2A9" w14:textId="77777777" w:rsidR="00177D3F" w:rsidRPr="00177D3F" w:rsidRDefault="00177D3F" w:rsidP="00177D3F">
      <w:pPr>
        <w:spacing w:before="120" w:after="120" w:line="240" w:lineRule="exact"/>
        <w:ind w:left="283" w:hanging="283"/>
        <w:jc w:val="both"/>
        <w:rPr>
          <w:rFonts w:ascii="FrankRuehl" w:hAnsi="FrankRuehl" w:cs="FrankRuehl"/>
          <w:color w:val="0000FF"/>
          <w:rtl/>
        </w:rPr>
      </w:pPr>
      <w:hyperlink r:id="rId7" w:history="1">
        <w:r w:rsidRPr="00177D3F">
          <w:rPr>
            <w:rStyle w:val="Hyperlink"/>
            <w:rFonts w:ascii="FrankRuehl" w:hAnsi="FrankRuehl" w:cs="FrankRuehl"/>
            <w:u w:val="none"/>
            <w:rtl/>
          </w:rPr>
          <w:t>חוק העונשין, תשל"ז-1977</w:t>
        </w:r>
      </w:hyperlink>
      <w:r w:rsidRPr="00177D3F">
        <w:rPr>
          <w:rFonts w:ascii="FrankRuehl" w:hAnsi="FrankRuehl" w:cs="FrankRuehl"/>
          <w:color w:val="0000FF"/>
          <w:rtl/>
        </w:rPr>
        <w:t xml:space="preserve">: סע'  </w:t>
      </w:r>
      <w:hyperlink r:id="rId8" w:history="1">
        <w:r w:rsidRPr="00177D3F">
          <w:rPr>
            <w:rStyle w:val="Hyperlink"/>
            <w:rFonts w:ascii="FrankRuehl" w:hAnsi="FrankRuehl" w:cs="FrankRuehl"/>
            <w:u w:val="none"/>
          </w:rPr>
          <w:t>144</w:t>
        </w:r>
      </w:hyperlink>
      <w:r w:rsidRPr="00177D3F">
        <w:rPr>
          <w:rFonts w:ascii="FrankRuehl" w:hAnsi="FrankRuehl" w:cs="FrankRuehl"/>
          <w:color w:val="0000FF"/>
          <w:rtl/>
        </w:rPr>
        <w:t>(ב)</w:t>
      </w:r>
    </w:p>
    <w:p w14:paraId="7115273D" w14:textId="77777777" w:rsidR="00114362" w:rsidRPr="00177D3F" w:rsidRDefault="00114362" w:rsidP="00177D3F">
      <w:pPr>
        <w:rPr>
          <w:rFonts w:ascii="Arial" w:hAnsi="Arial"/>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14362" w14:paraId="33264525" w14:textId="77777777" w:rsidTr="00114362">
        <w:trPr>
          <w:trHeight w:val="355"/>
          <w:jc w:val="center"/>
        </w:trPr>
        <w:tc>
          <w:tcPr>
            <w:tcW w:w="8820" w:type="dxa"/>
            <w:tcBorders>
              <w:top w:val="nil"/>
              <w:left w:val="nil"/>
              <w:bottom w:val="nil"/>
              <w:right w:val="nil"/>
            </w:tcBorders>
            <w:shd w:val="clear" w:color="auto" w:fill="auto"/>
          </w:tcPr>
          <w:p w14:paraId="538F31B1" w14:textId="77777777" w:rsidR="00AF4591" w:rsidRPr="00AF4591" w:rsidRDefault="00AF4591" w:rsidP="00AF4591">
            <w:pPr>
              <w:jc w:val="center"/>
              <w:rPr>
                <w:rFonts w:ascii="David" w:hAnsi="David"/>
                <w:b/>
                <w:bCs/>
                <w:sz w:val="32"/>
                <w:szCs w:val="32"/>
                <w:u w:val="single"/>
                <w:rtl/>
              </w:rPr>
            </w:pPr>
            <w:bookmarkStart w:id="5" w:name="PsakDin" w:colFirst="0" w:colLast="0"/>
            <w:bookmarkEnd w:id="0"/>
            <w:r w:rsidRPr="00AF4591">
              <w:rPr>
                <w:rFonts w:ascii="David" w:hAnsi="David"/>
                <w:b/>
                <w:bCs/>
                <w:sz w:val="32"/>
                <w:szCs w:val="32"/>
                <w:u w:val="single"/>
                <w:rtl/>
              </w:rPr>
              <w:t>גזר דין</w:t>
            </w:r>
          </w:p>
          <w:p w14:paraId="37723349" w14:textId="77777777" w:rsidR="00114362" w:rsidRPr="00AF4591" w:rsidRDefault="00114362" w:rsidP="00AF4591">
            <w:pPr>
              <w:jc w:val="center"/>
              <w:rPr>
                <w:rFonts w:ascii="David" w:hAnsi="David"/>
                <w:bCs/>
                <w:sz w:val="32"/>
                <w:szCs w:val="32"/>
                <w:u w:val="single"/>
                <w:rtl/>
              </w:rPr>
            </w:pPr>
          </w:p>
        </w:tc>
      </w:tr>
      <w:bookmarkEnd w:id="5"/>
    </w:tbl>
    <w:p w14:paraId="5E377D2C" w14:textId="77777777" w:rsidR="00114362" w:rsidRDefault="00114362" w:rsidP="00114362">
      <w:pPr>
        <w:rPr>
          <w:rFonts w:ascii="Arial" w:hAnsi="Arial"/>
          <w:rtl/>
        </w:rPr>
      </w:pPr>
    </w:p>
    <w:p w14:paraId="11C9EDEF" w14:textId="77777777" w:rsidR="00114362" w:rsidRDefault="00114362" w:rsidP="00114362">
      <w:pPr>
        <w:spacing w:line="360" w:lineRule="auto"/>
        <w:jc w:val="both"/>
        <w:rPr>
          <w:rFonts w:ascii="Arial" w:hAnsi="Arial"/>
          <w:rtl/>
        </w:rPr>
      </w:pPr>
    </w:p>
    <w:p w14:paraId="0AB9A15A" w14:textId="77777777" w:rsidR="00114362" w:rsidRDefault="00114362" w:rsidP="00114362">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 xml:space="preserve">הנאשם הודה במסגרת הסדר שלא כלל הסדר אודות העונש בביצוע עבירות בנשק (נשיאה והובלה) לפי </w:t>
      </w:r>
      <w:hyperlink r:id="rId9" w:history="1">
        <w:r w:rsidR="00177D3F" w:rsidRPr="00177D3F">
          <w:rPr>
            <w:rStyle w:val="Hyperlink"/>
            <w:rFonts w:ascii="Arial" w:hAnsi="Arial" w:hint="eastAsia"/>
            <w:color w:val="0000FF"/>
            <w:rtl/>
          </w:rPr>
          <w:t>סעיף</w:t>
        </w:r>
        <w:r w:rsidR="00177D3F" w:rsidRPr="00177D3F">
          <w:rPr>
            <w:rStyle w:val="Hyperlink"/>
            <w:rFonts w:ascii="Arial" w:hAnsi="Arial"/>
            <w:color w:val="0000FF"/>
            <w:rtl/>
          </w:rPr>
          <w:t xml:space="preserve"> 144(ב)</w:t>
        </w:r>
      </w:hyperlink>
      <w:r>
        <w:rPr>
          <w:rFonts w:ascii="Arial" w:hAnsi="Arial" w:hint="cs"/>
          <w:rtl/>
        </w:rPr>
        <w:t xml:space="preserve"> רישא וסיפא ל</w:t>
      </w:r>
      <w:hyperlink r:id="rId10" w:history="1">
        <w:r w:rsidR="00AF4591" w:rsidRPr="00AF4591">
          <w:rPr>
            <w:rFonts w:ascii="Arial" w:hAnsi="Arial"/>
            <w:color w:val="0000FF"/>
            <w:u w:val="single"/>
            <w:rtl/>
          </w:rPr>
          <w:t>חוק העונשין</w:t>
        </w:r>
      </w:hyperlink>
      <w:r>
        <w:rPr>
          <w:rFonts w:ascii="Arial" w:hAnsi="Arial" w:hint="cs"/>
          <w:rtl/>
        </w:rPr>
        <w:t>, התשל"ז-1977.</w:t>
      </w:r>
    </w:p>
    <w:p w14:paraId="0E6F9DAA" w14:textId="77777777" w:rsidR="00114362" w:rsidRDefault="00114362" w:rsidP="00114362">
      <w:pPr>
        <w:spacing w:line="360" w:lineRule="auto"/>
        <w:jc w:val="both"/>
        <w:rPr>
          <w:rFonts w:ascii="Arial" w:hAnsi="Arial"/>
          <w:rtl/>
        </w:rPr>
      </w:pPr>
      <w:bookmarkStart w:id="7" w:name="ABSTRACT_END"/>
      <w:bookmarkEnd w:id="7"/>
    </w:p>
    <w:p w14:paraId="6B003D6D" w14:textId="77777777" w:rsidR="00114362" w:rsidRDefault="00114362" w:rsidP="00114362">
      <w:pPr>
        <w:spacing w:line="360" w:lineRule="auto"/>
        <w:ind w:left="720" w:hanging="720"/>
        <w:jc w:val="both"/>
        <w:rPr>
          <w:rFonts w:ascii="Arial" w:hAnsi="Arial"/>
          <w:rtl/>
        </w:rPr>
      </w:pPr>
      <w:r>
        <w:rPr>
          <w:rFonts w:ascii="Arial" w:hAnsi="Arial" w:hint="cs"/>
          <w:rtl/>
        </w:rPr>
        <w:t>2.</w:t>
      </w:r>
      <w:r>
        <w:rPr>
          <w:rFonts w:ascii="Arial" w:hAnsi="Arial" w:hint="cs"/>
          <w:rtl/>
        </w:rPr>
        <w:tab/>
        <w:t xml:space="preserve">בכתב האישום המתוקן פורט שהנאשם הינו אחיו של פיראס אבו פדאלי ובתאריך 26.5.23 בסמוך לשעה 20:55 נהג פיראס באופנוע שבבעלות הנאשם, בכביש 85 כאשר הנאשם יושב מאחוריו. באותה עת נשא הנאשם אקדח חצי אוטומטי מסוג </w:t>
      </w:r>
      <w:r>
        <w:rPr>
          <w:rFonts w:ascii="Arial" w:hAnsi="Arial" w:hint="cs"/>
        </w:rPr>
        <w:t>DDG</w:t>
      </w:r>
      <w:r>
        <w:rPr>
          <w:rFonts w:ascii="Arial" w:hAnsi="Arial" w:hint="cs"/>
          <w:rtl/>
        </w:rPr>
        <w:t xml:space="preserve"> ובתוכו מחסנית ריקה כשהוא מוסתר מתחת לחולצתו ובעודו עוטה ככפות על ידיו. בהגיעם לצומת עכו מזרח שוטרים עצרו אותם ותפסו את האקדח. </w:t>
      </w:r>
    </w:p>
    <w:p w14:paraId="0341610F" w14:textId="77777777" w:rsidR="00114362" w:rsidRDefault="00114362" w:rsidP="00114362">
      <w:pPr>
        <w:spacing w:line="360" w:lineRule="auto"/>
        <w:jc w:val="both"/>
        <w:rPr>
          <w:rFonts w:ascii="Arial" w:hAnsi="Arial"/>
          <w:rtl/>
        </w:rPr>
      </w:pPr>
    </w:p>
    <w:p w14:paraId="7E3523A2" w14:textId="77777777" w:rsidR="00114362" w:rsidRDefault="00114362" w:rsidP="00114362">
      <w:pPr>
        <w:spacing w:line="360" w:lineRule="auto"/>
        <w:jc w:val="both"/>
        <w:rPr>
          <w:rFonts w:ascii="Arial" w:hAnsi="Arial"/>
          <w:rtl/>
        </w:rPr>
      </w:pPr>
      <w:r>
        <w:rPr>
          <w:rFonts w:ascii="Arial" w:hAnsi="Arial" w:hint="cs"/>
          <w:b/>
          <w:bCs/>
          <w:u w:val="single"/>
          <w:rtl/>
        </w:rPr>
        <w:t>טיעוני המדינה לעניין העונש</w:t>
      </w:r>
    </w:p>
    <w:p w14:paraId="57A4FDFB" w14:textId="77777777" w:rsidR="00114362" w:rsidRDefault="00114362" w:rsidP="00114362">
      <w:pPr>
        <w:spacing w:line="360" w:lineRule="auto"/>
        <w:jc w:val="both"/>
        <w:rPr>
          <w:rFonts w:ascii="Arial" w:hAnsi="Arial"/>
          <w:rtl/>
        </w:rPr>
      </w:pPr>
    </w:p>
    <w:p w14:paraId="6FB067F6" w14:textId="77777777" w:rsidR="00114362" w:rsidRDefault="00114362" w:rsidP="00114362">
      <w:pPr>
        <w:spacing w:line="360" w:lineRule="auto"/>
        <w:ind w:left="720" w:hanging="720"/>
        <w:jc w:val="both"/>
        <w:rPr>
          <w:rFonts w:ascii="Arial" w:hAnsi="Arial"/>
          <w:rtl/>
        </w:rPr>
      </w:pPr>
      <w:r>
        <w:rPr>
          <w:rFonts w:ascii="Arial" w:hAnsi="Arial" w:hint="cs"/>
          <w:rtl/>
        </w:rPr>
        <w:t xml:space="preserve"> 3.</w:t>
      </w:r>
      <w:r>
        <w:rPr>
          <w:rFonts w:ascii="Arial" w:hAnsi="Arial" w:hint="cs"/>
          <w:rtl/>
        </w:rPr>
        <w:tab/>
        <w:t xml:space="preserve">צוין שלא התבקש תסקיר ושאפיק שיקומי אינו עומד על הפרק. המאשימה הפנתה לעברו הפלילי של הנאשם ולגזר דין מיום 21.12.21 ביחס ל-9 תיקי חקירה בעבירות מגוונות. צוין שהוא נידון לשנת מאסר ממנו הוא שוחרר ביום 3.10.22, כאשר בחלוף פחות מ-8 חודשים </w:t>
      </w:r>
      <w:r>
        <w:rPr>
          <w:rFonts w:ascii="Arial" w:hAnsi="Arial" w:hint="cs"/>
          <w:rtl/>
        </w:rPr>
        <w:lastRenderedPageBreak/>
        <w:t xml:space="preserve">עבר את העבירות נשוא התיק דנן. כמו כן, הפנתה המדינה לעברו התעבורתי הכולל 14 הרשעות, הין היתר, בעבירות תעבורה חמורות. </w:t>
      </w:r>
    </w:p>
    <w:p w14:paraId="5D914A24" w14:textId="77777777" w:rsidR="00114362" w:rsidRDefault="00114362" w:rsidP="00114362">
      <w:pPr>
        <w:spacing w:line="360" w:lineRule="auto"/>
        <w:jc w:val="both"/>
        <w:rPr>
          <w:rFonts w:ascii="Arial" w:hAnsi="Arial"/>
          <w:rtl/>
        </w:rPr>
      </w:pPr>
    </w:p>
    <w:p w14:paraId="29D637FF" w14:textId="77777777" w:rsidR="00114362" w:rsidRDefault="00114362" w:rsidP="00114362">
      <w:pPr>
        <w:spacing w:line="360" w:lineRule="auto"/>
        <w:ind w:left="720" w:hanging="720"/>
        <w:jc w:val="both"/>
        <w:rPr>
          <w:rFonts w:ascii="Arial" w:hAnsi="Arial"/>
          <w:rtl/>
        </w:rPr>
      </w:pPr>
      <w:r>
        <w:rPr>
          <w:rFonts w:ascii="Arial" w:hAnsi="Arial" w:hint="cs"/>
          <w:rtl/>
        </w:rPr>
        <w:t>4.</w:t>
      </w:r>
      <w:r>
        <w:rPr>
          <w:rFonts w:ascii="Arial" w:hAnsi="Arial" w:hint="cs"/>
          <w:rtl/>
        </w:rPr>
        <w:tab/>
        <w:t xml:space="preserve">נטען שבעבירות נשק נשקף סיכון רב לציבור. נטען עוד שעבירות הנשק הפכו לחיזיון נפוץ במדינה ובמחוז חיפה בפרט. נטען שהערכים החברתיים שנפגעו הם שמירה על הביטחון והסדר החברתי וחיי אדם. נטען שהגם שמדובר בנשק טעון במחסנית ריקה, אין לראות בזה נסיבה מקלה כאשר תחמושת הינה נגישה לעבריינים. </w:t>
      </w:r>
    </w:p>
    <w:p w14:paraId="1A2F0137" w14:textId="77777777" w:rsidR="00114362" w:rsidRDefault="00114362" w:rsidP="00114362">
      <w:pPr>
        <w:spacing w:line="360" w:lineRule="auto"/>
        <w:jc w:val="both"/>
        <w:rPr>
          <w:rFonts w:ascii="Arial" w:hAnsi="Arial"/>
          <w:rtl/>
        </w:rPr>
      </w:pPr>
    </w:p>
    <w:p w14:paraId="184E4AB6" w14:textId="77777777" w:rsidR="00114362" w:rsidRDefault="00114362" w:rsidP="00114362">
      <w:pPr>
        <w:spacing w:line="360" w:lineRule="auto"/>
        <w:ind w:left="720" w:hanging="720"/>
        <w:jc w:val="both"/>
        <w:rPr>
          <w:rFonts w:ascii="Arial" w:hAnsi="Arial"/>
          <w:rtl/>
        </w:rPr>
      </w:pPr>
      <w:r>
        <w:rPr>
          <w:rFonts w:ascii="Arial" w:hAnsi="Arial" w:hint="cs"/>
          <w:rtl/>
        </w:rPr>
        <w:t>5.</w:t>
      </w:r>
      <w:r>
        <w:rPr>
          <w:rFonts w:ascii="Arial" w:hAnsi="Arial" w:hint="cs"/>
          <w:rtl/>
        </w:rPr>
        <w:tab/>
        <w:t xml:space="preserve">נטען שהנאשם הוא בגיר המבין את מעשיו ואין קרבה לשום סייג. המדינה עתרה למתחם ענישה בין 24 </w:t>
      </w:r>
      <w:r>
        <w:rPr>
          <w:rFonts w:ascii="Arial" w:hAnsi="Arial"/>
          <w:rtl/>
        </w:rPr>
        <w:t>–</w:t>
      </w:r>
      <w:r>
        <w:rPr>
          <w:rFonts w:ascii="Arial" w:hAnsi="Arial" w:hint="cs"/>
          <w:rtl/>
        </w:rPr>
        <w:t xml:space="preserve"> 48 וביקשה שתוטל תקופת מאסר בשליש התחתון של המתחם. </w:t>
      </w:r>
    </w:p>
    <w:p w14:paraId="0E94F6A5" w14:textId="77777777" w:rsidR="00114362" w:rsidRDefault="00114362" w:rsidP="00114362">
      <w:pPr>
        <w:spacing w:line="360" w:lineRule="auto"/>
        <w:jc w:val="both"/>
        <w:rPr>
          <w:rFonts w:ascii="Arial" w:hAnsi="Arial"/>
          <w:rtl/>
        </w:rPr>
      </w:pPr>
    </w:p>
    <w:p w14:paraId="03C6D935" w14:textId="77777777" w:rsidR="00114362" w:rsidRDefault="00114362" w:rsidP="00114362">
      <w:pPr>
        <w:spacing w:line="360" w:lineRule="auto"/>
        <w:ind w:left="720" w:hanging="720"/>
        <w:jc w:val="both"/>
        <w:rPr>
          <w:rFonts w:ascii="Arial" w:hAnsi="Arial"/>
          <w:rtl/>
        </w:rPr>
      </w:pPr>
      <w:r>
        <w:rPr>
          <w:rFonts w:ascii="Arial" w:hAnsi="Arial" w:hint="cs"/>
          <w:rtl/>
        </w:rPr>
        <w:t>6.</w:t>
      </w:r>
      <w:r>
        <w:rPr>
          <w:rFonts w:ascii="Arial" w:hAnsi="Arial" w:hint="cs"/>
          <w:rtl/>
        </w:rPr>
        <w:tab/>
        <w:t>נטען שעל פי הפסיקה ישנה מגמת החמרה ממשית בכל הנוגע לעבירות נשק. המדינה אזכרה את הפסיקה הבאה:</w:t>
      </w:r>
    </w:p>
    <w:p w14:paraId="7E8781BE" w14:textId="77777777" w:rsidR="00114362" w:rsidRDefault="00114362" w:rsidP="00114362">
      <w:pPr>
        <w:spacing w:line="360" w:lineRule="auto"/>
        <w:jc w:val="both"/>
        <w:rPr>
          <w:rFonts w:ascii="Arial" w:hAnsi="Arial"/>
          <w:rtl/>
        </w:rPr>
      </w:pPr>
    </w:p>
    <w:p w14:paraId="2F895EC5" w14:textId="77777777" w:rsidR="00114362" w:rsidRPr="00663FBA" w:rsidRDefault="00AF4591" w:rsidP="00114362">
      <w:pPr>
        <w:pStyle w:val="a9"/>
        <w:numPr>
          <w:ilvl w:val="0"/>
          <w:numId w:val="1"/>
        </w:numPr>
        <w:spacing w:line="360" w:lineRule="auto"/>
        <w:jc w:val="both"/>
        <w:rPr>
          <w:rFonts w:ascii="Arial" w:hAnsi="Arial"/>
          <w:rtl/>
        </w:rPr>
      </w:pPr>
      <w:hyperlink r:id="rId11" w:history="1">
        <w:r w:rsidRPr="00AF4591">
          <w:rPr>
            <w:rFonts w:ascii="Arial" w:hAnsi="Arial"/>
            <w:color w:val="0000FF"/>
            <w:u w:val="single"/>
            <w:rtl/>
          </w:rPr>
          <w:t>ע"פ 5681/23</w:t>
        </w:r>
      </w:hyperlink>
      <w:r w:rsidR="00114362" w:rsidRPr="00663FBA">
        <w:rPr>
          <w:rFonts w:ascii="Arial" w:hAnsi="Arial" w:hint="cs"/>
          <w:rtl/>
        </w:rPr>
        <w:t xml:space="preserve"> </w:t>
      </w:r>
      <w:r w:rsidR="00114362" w:rsidRPr="00663FBA">
        <w:rPr>
          <w:rFonts w:ascii="Arial" w:hAnsi="Arial" w:hint="cs"/>
          <w:b/>
          <w:bCs/>
          <w:rtl/>
        </w:rPr>
        <w:t xml:space="preserve">חווה נ' מדינת ישראל </w:t>
      </w:r>
      <w:r w:rsidR="00114362" w:rsidRPr="00663FBA">
        <w:rPr>
          <w:rFonts w:ascii="Arial" w:hAnsi="Arial" w:hint="cs"/>
          <w:rtl/>
        </w:rPr>
        <w:t xml:space="preserve">(6.12.23); שם בגין החזקה ונשיאת אקדח טעון במחסנית עם 6 כדורים אושר עונש שהושת ע"י הערכאה הדיונית של 35 חודשי מאסר בפועל. </w:t>
      </w:r>
    </w:p>
    <w:p w14:paraId="44057213" w14:textId="77777777" w:rsidR="00114362" w:rsidRDefault="00114362" w:rsidP="00114362">
      <w:pPr>
        <w:spacing w:line="360" w:lineRule="auto"/>
        <w:jc w:val="both"/>
        <w:rPr>
          <w:rFonts w:ascii="Arial" w:hAnsi="Arial"/>
          <w:rtl/>
        </w:rPr>
      </w:pPr>
    </w:p>
    <w:p w14:paraId="1FF619D2" w14:textId="77777777" w:rsidR="00114362" w:rsidRPr="00663FBA" w:rsidRDefault="00AF4591" w:rsidP="00114362">
      <w:pPr>
        <w:pStyle w:val="a9"/>
        <w:numPr>
          <w:ilvl w:val="0"/>
          <w:numId w:val="1"/>
        </w:numPr>
        <w:spacing w:line="360" w:lineRule="auto"/>
        <w:jc w:val="both"/>
        <w:rPr>
          <w:rFonts w:ascii="Arial" w:hAnsi="Arial"/>
          <w:rtl/>
        </w:rPr>
      </w:pPr>
      <w:hyperlink r:id="rId12" w:history="1">
        <w:r w:rsidRPr="00AF4591">
          <w:rPr>
            <w:rFonts w:ascii="Arial" w:hAnsi="Arial"/>
            <w:color w:val="0000FF"/>
            <w:u w:val="single"/>
            <w:rtl/>
          </w:rPr>
          <w:t>ע"פ 6068/21</w:t>
        </w:r>
      </w:hyperlink>
      <w:r w:rsidR="00114362" w:rsidRPr="00663FBA">
        <w:rPr>
          <w:rFonts w:ascii="Arial" w:hAnsi="Arial" w:hint="cs"/>
          <w:rtl/>
        </w:rPr>
        <w:t xml:space="preserve"> </w:t>
      </w:r>
      <w:r w:rsidR="00114362" w:rsidRPr="00663FBA">
        <w:rPr>
          <w:rFonts w:ascii="Arial" w:hAnsi="Arial" w:hint="cs"/>
          <w:b/>
          <w:bCs/>
          <w:rtl/>
        </w:rPr>
        <w:t>מדינת ישראל נ' אברהים פקיה</w:t>
      </w:r>
      <w:r w:rsidR="00114362" w:rsidRPr="00663FBA">
        <w:rPr>
          <w:rFonts w:ascii="Arial" w:hAnsi="Arial" w:hint="cs"/>
          <w:rtl/>
        </w:rPr>
        <w:t xml:space="preserve"> (19.12.21); נאשם שהורשע בעבירה של נשיאה והובלה של נשק וירי באזור מגורים. נקבע מתחם ענישה שבין 14 </w:t>
      </w:r>
      <w:r w:rsidR="00114362" w:rsidRPr="00663FBA">
        <w:rPr>
          <w:rFonts w:ascii="Arial" w:hAnsi="Arial"/>
          <w:rtl/>
        </w:rPr>
        <w:t>–</w:t>
      </w:r>
      <w:r w:rsidR="00114362" w:rsidRPr="00663FBA">
        <w:rPr>
          <w:rFonts w:ascii="Arial" w:hAnsi="Arial" w:hint="cs"/>
          <w:rtl/>
        </w:rPr>
        <w:t xml:space="preserve"> 36 חודשי מאסר ונגזרו 14 חודשי מאסר בפועל. ערעור על קולת העונש הביא להחמרה עונשו הועמד על 25 חודשי מאסר בפועל. </w:t>
      </w:r>
    </w:p>
    <w:p w14:paraId="3F495BBD" w14:textId="77777777" w:rsidR="00114362" w:rsidRDefault="00114362" w:rsidP="00114362">
      <w:pPr>
        <w:spacing w:line="360" w:lineRule="auto"/>
        <w:jc w:val="both"/>
        <w:rPr>
          <w:rFonts w:ascii="Arial" w:hAnsi="Arial"/>
          <w:rtl/>
        </w:rPr>
      </w:pPr>
    </w:p>
    <w:p w14:paraId="7C514250" w14:textId="77777777" w:rsidR="00114362" w:rsidRPr="00663FBA" w:rsidRDefault="00AF4591" w:rsidP="00114362">
      <w:pPr>
        <w:pStyle w:val="a9"/>
        <w:numPr>
          <w:ilvl w:val="0"/>
          <w:numId w:val="1"/>
        </w:numPr>
        <w:spacing w:line="360" w:lineRule="auto"/>
        <w:jc w:val="both"/>
        <w:rPr>
          <w:rFonts w:ascii="Arial" w:hAnsi="Arial"/>
          <w:rtl/>
        </w:rPr>
      </w:pPr>
      <w:hyperlink r:id="rId13" w:history="1">
        <w:r w:rsidRPr="00AF4591">
          <w:rPr>
            <w:rFonts w:ascii="Arial" w:hAnsi="Arial"/>
            <w:color w:val="0000FF"/>
            <w:u w:val="single"/>
            <w:rtl/>
          </w:rPr>
          <w:t>ע"פ 5602/22</w:t>
        </w:r>
      </w:hyperlink>
      <w:r w:rsidR="00114362" w:rsidRPr="00663FBA">
        <w:rPr>
          <w:rFonts w:ascii="Arial" w:hAnsi="Arial" w:hint="cs"/>
          <w:rtl/>
        </w:rPr>
        <w:t xml:space="preserve"> </w:t>
      </w:r>
      <w:r w:rsidR="00114362" w:rsidRPr="00663FBA">
        <w:rPr>
          <w:rFonts w:ascii="Arial" w:hAnsi="Arial" w:hint="cs"/>
          <w:b/>
          <w:bCs/>
          <w:rtl/>
        </w:rPr>
        <w:t>מדינת ישראל נ' פלוני</w:t>
      </w:r>
      <w:r w:rsidR="00114362" w:rsidRPr="00663FBA">
        <w:rPr>
          <w:rFonts w:ascii="Arial" w:hAnsi="Arial" w:hint="cs"/>
          <w:rtl/>
        </w:rPr>
        <w:t xml:space="preserve"> (14.9.22);  נקבע שראוי לקבוע לנאשם בגיר בגין נשיאה בלתי חוקית של נשק מתחם ענישה שבין 30 </w:t>
      </w:r>
      <w:r w:rsidR="00114362" w:rsidRPr="00663FBA">
        <w:rPr>
          <w:rFonts w:ascii="Arial" w:hAnsi="Arial"/>
          <w:rtl/>
        </w:rPr>
        <w:t>–</w:t>
      </w:r>
      <w:r w:rsidR="00114362" w:rsidRPr="00663FBA">
        <w:rPr>
          <w:rFonts w:ascii="Arial" w:hAnsi="Arial" w:hint="cs"/>
          <w:rtl/>
        </w:rPr>
        <w:t xml:space="preserve"> 42 חודשי מאסר. </w:t>
      </w:r>
    </w:p>
    <w:p w14:paraId="546A0367" w14:textId="77777777" w:rsidR="00114362" w:rsidRDefault="00114362" w:rsidP="00114362">
      <w:pPr>
        <w:spacing w:line="360" w:lineRule="auto"/>
        <w:jc w:val="both"/>
        <w:rPr>
          <w:rFonts w:ascii="Arial" w:hAnsi="Arial"/>
          <w:rtl/>
        </w:rPr>
      </w:pPr>
    </w:p>
    <w:p w14:paraId="02116881" w14:textId="77777777" w:rsidR="00114362" w:rsidRDefault="00114362" w:rsidP="00114362">
      <w:pPr>
        <w:spacing w:line="360" w:lineRule="auto"/>
        <w:jc w:val="both"/>
        <w:rPr>
          <w:rFonts w:ascii="Arial" w:hAnsi="Arial"/>
          <w:rtl/>
        </w:rPr>
      </w:pPr>
      <w:r>
        <w:rPr>
          <w:rFonts w:ascii="Arial" w:hAnsi="Arial" w:hint="cs"/>
          <w:rtl/>
        </w:rPr>
        <w:t>אוזכרו עוד מספר פסקי דין בהם נקבע רף ענישה דומה:</w:t>
      </w:r>
    </w:p>
    <w:p w14:paraId="70E2C76B" w14:textId="77777777" w:rsidR="00114362" w:rsidRDefault="00114362" w:rsidP="00114362">
      <w:pPr>
        <w:spacing w:line="360" w:lineRule="auto"/>
        <w:jc w:val="both"/>
        <w:rPr>
          <w:rFonts w:ascii="Arial" w:hAnsi="Arial"/>
          <w:rtl/>
        </w:rPr>
      </w:pPr>
    </w:p>
    <w:p w14:paraId="47095AAB" w14:textId="77777777" w:rsidR="00114362" w:rsidRPr="00663FBA" w:rsidRDefault="00AF4591" w:rsidP="00114362">
      <w:pPr>
        <w:pStyle w:val="a9"/>
        <w:numPr>
          <w:ilvl w:val="0"/>
          <w:numId w:val="1"/>
        </w:numPr>
        <w:spacing w:line="360" w:lineRule="auto"/>
        <w:jc w:val="both"/>
        <w:rPr>
          <w:rFonts w:ascii="Arial" w:hAnsi="Arial"/>
          <w:rtl/>
        </w:rPr>
      </w:pPr>
      <w:hyperlink r:id="rId14" w:history="1">
        <w:r w:rsidRPr="00AF4591">
          <w:rPr>
            <w:rFonts w:ascii="Arial" w:hAnsi="Arial"/>
            <w:color w:val="0000FF"/>
            <w:u w:val="single"/>
            <w:rtl/>
          </w:rPr>
          <w:t>ת"פ 12401-05-22</w:t>
        </w:r>
      </w:hyperlink>
      <w:r w:rsidR="00114362" w:rsidRPr="00663FBA">
        <w:rPr>
          <w:rFonts w:ascii="Arial" w:hAnsi="Arial" w:hint="cs"/>
          <w:rtl/>
        </w:rPr>
        <w:t xml:space="preserve"> </w:t>
      </w:r>
      <w:r w:rsidR="00114362" w:rsidRPr="00663FBA">
        <w:rPr>
          <w:rFonts w:ascii="Arial" w:hAnsi="Arial" w:hint="cs"/>
          <w:b/>
          <w:bCs/>
          <w:rtl/>
        </w:rPr>
        <w:t>מדינת ישראל נ' גמל (</w:t>
      </w:r>
      <w:r w:rsidR="00114362" w:rsidRPr="00663FBA">
        <w:rPr>
          <w:rFonts w:ascii="Arial" w:hAnsi="Arial" w:hint="cs"/>
          <w:rtl/>
        </w:rPr>
        <w:t>27.2.23) ו</w:t>
      </w:r>
      <w:hyperlink r:id="rId15" w:history="1">
        <w:r w:rsidRPr="00AF4591">
          <w:rPr>
            <w:rFonts w:ascii="Arial" w:hAnsi="Arial"/>
            <w:color w:val="0000FF"/>
            <w:u w:val="single"/>
            <w:rtl/>
          </w:rPr>
          <w:t>ת"פ 41952-02-22</w:t>
        </w:r>
      </w:hyperlink>
      <w:r w:rsidR="00114362" w:rsidRPr="00663FBA">
        <w:rPr>
          <w:rFonts w:ascii="Arial" w:hAnsi="Arial" w:hint="cs"/>
          <w:rtl/>
        </w:rPr>
        <w:t xml:space="preserve"> </w:t>
      </w:r>
      <w:r w:rsidR="00114362" w:rsidRPr="00663FBA">
        <w:rPr>
          <w:rFonts w:ascii="Arial" w:hAnsi="Arial" w:hint="cs"/>
          <w:b/>
          <w:bCs/>
          <w:rtl/>
        </w:rPr>
        <w:t xml:space="preserve">מדינת ישראל נ' עיסאם אמארה </w:t>
      </w:r>
      <w:r w:rsidR="00114362" w:rsidRPr="00663FBA">
        <w:rPr>
          <w:rFonts w:ascii="Arial" w:hAnsi="Arial" w:hint="cs"/>
          <w:rtl/>
        </w:rPr>
        <w:t>(16.2.23).</w:t>
      </w:r>
    </w:p>
    <w:p w14:paraId="4CE83A32" w14:textId="77777777" w:rsidR="00114362" w:rsidRDefault="00114362" w:rsidP="00114362">
      <w:pPr>
        <w:spacing w:line="360" w:lineRule="auto"/>
        <w:jc w:val="both"/>
        <w:rPr>
          <w:rFonts w:ascii="Arial" w:hAnsi="Arial"/>
          <w:rtl/>
        </w:rPr>
      </w:pPr>
    </w:p>
    <w:p w14:paraId="040D7579" w14:textId="77777777" w:rsidR="00114362" w:rsidRDefault="00114362" w:rsidP="00114362">
      <w:pPr>
        <w:spacing w:line="360" w:lineRule="auto"/>
        <w:ind w:left="720" w:hanging="720"/>
        <w:jc w:val="both"/>
        <w:rPr>
          <w:rFonts w:ascii="Arial" w:hAnsi="Arial"/>
          <w:rtl/>
        </w:rPr>
      </w:pPr>
      <w:r>
        <w:rPr>
          <w:rFonts w:ascii="Arial" w:hAnsi="Arial" w:hint="cs"/>
          <w:rtl/>
        </w:rPr>
        <w:t>7.</w:t>
      </w:r>
      <w:r>
        <w:rPr>
          <w:rFonts w:ascii="Arial" w:hAnsi="Arial" w:hint="cs"/>
          <w:rtl/>
        </w:rPr>
        <w:tab/>
      </w:r>
      <w:r w:rsidRPr="004D62FE">
        <w:rPr>
          <w:rFonts w:ascii="Arial" w:hAnsi="Arial" w:hint="cs"/>
          <w:rtl/>
        </w:rPr>
        <w:t>הוזכר גם שקיים עונש מינימום של רבע מתקופת המאסר המקסימלית ביחס לעבירה, בסך 30 חודשי מאסר.</w:t>
      </w:r>
    </w:p>
    <w:p w14:paraId="13604640" w14:textId="77777777" w:rsidR="00114362" w:rsidRDefault="00114362" w:rsidP="00114362">
      <w:pPr>
        <w:spacing w:line="360" w:lineRule="auto"/>
        <w:jc w:val="both"/>
        <w:rPr>
          <w:rFonts w:ascii="Arial" w:hAnsi="Arial"/>
          <w:rtl/>
        </w:rPr>
      </w:pPr>
    </w:p>
    <w:p w14:paraId="6F73CDEE" w14:textId="77777777" w:rsidR="00114362" w:rsidRDefault="00114362" w:rsidP="00114362">
      <w:pPr>
        <w:spacing w:line="360" w:lineRule="auto"/>
        <w:ind w:left="720" w:hanging="720"/>
        <w:jc w:val="both"/>
        <w:rPr>
          <w:rFonts w:ascii="Arial" w:hAnsi="Arial"/>
          <w:rtl/>
        </w:rPr>
      </w:pPr>
      <w:r>
        <w:rPr>
          <w:rFonts w:ascii="Arial" w:hAnsi="Arial" w:hint="cs"/>
          <w:rtl/>
        </w:rPr>
        <w:lastRenderedPageBreak/>
        <w:t>8.</w:t>
      </w:r>
      <w:r>
        <w:rPr>
          <w:rFonts w:ascii="Arial" w:hAnsi="Arial" w:hint="cs"/>
          <w:rtl/>
        </w:rPr>
        <w:tab/>
        <w:t>כמו כן המדינה ביקשה לחלט את האופנוע והפנתה ל</w:t>
      </w:r>
      <w:hyperlink r:id="rId16" w:history="1">
        <w:r w:rsidR="00AF4591" w:rsidRPr="00AF4591">
          <w:rPr>
            <w:rFonts w:ascii="Arial" w:hAnsi="Arial"/>
            <w:color w:val="0000FF"/>
            <w:u w:val="single"/>
            <w:rtl/>
          </w:rPr>
          <w:t>ת"פ 59804-01-17</w:t>
        </w:r>
      </w:hyperlink>
      <w:r>
        <w:rPr>
          <w:rFonts w:ascii="Arial" w:hAnsi="Arial" w:hint="cs"/>
          <w:rtl/>
        </w:rPr>
        <w:t xml:space="preserve"> </w:t>
      </w:r>
      <w:r>
        <w:rPr>
          <w:rFonts w:ascii="Arial" w:hAnsi="Arial" w:hint="cs"/>
          <w:b/>
          <w:bCs/>
          <w:rtl/>
        </w:rPr>
        <w:t>מדינת ישראל נ' ג'וני עאזר</w:t>
      </w:r>
      <w:r>
        <w:rPr>
          <w:rFonts w:ascii="Arial" w:hAnsi="Arial" w:hint="cs"/>
          <w:rtl/>
        </w:rPr>
        <w:t xml:space="preserve"> (18.6.17). נטען שחילוט מהווה נדבך ברכיב הענישה שיש לו משמעות ביחס לענישה הכוללת. כמו כן הודגש הזמן הקצר שעבר בין שחרורו של הנאשם ממאסרו האחרון עד לביצוע העבירה הנוכחית. </w:t>
      </w:r>
    </w:p>
    <w:p w14:paraId="48B004A5" w14:textId="77777777" w:rsidR="00114362" w:rsidRDefault="00114362" w:rsidP="00114362">
      <w:pPr>
        <w:spacing w:line="360" w:lineRule="auto"/>
        <w:jc w:val="both"/>
        <w:rPr>
          <w:rFonts w:ascii="Arial" w:hAnsi="Arial"/>
          <w:rtl/>
        </w:rPr>
      </w:pPr>
    </w:p>
    <w:p w14:paraId="23AEF80C" w14:textId="77777777" w:rsidR="00114362" w:rsidRDefault="00114362" w:rsidP="00114362">
      <w:pPr>
        <w:spacing w:line="360" w:lineRule="auto"/>
        <w:jc w:val="both"/>
        <w:rPr>
          <w:rFonts w:ascii="Arial" w:hAnsi="Arial"/>
          <w:rtl/>
        </w:rPr>
      </w:pPr>
    </w:p>
    <w:p w14:paraId="0A6EB07D" w14:textId="77777777" w:rsidR="00114362" w:rsidRDefault="00114362" w:rsidP="00114362">
      <w:pPr>
        <w:spacing w:line="360" w:lineRule="auto"/>
        <w:jc w:val="both"/>
        <w:rPr>
          <w:rFonts w:ascii="Arial" w:hAnsi="Arial"/>
          <w:rtl/>
        </w:rPr>
      </w:pPr>
    </w:p>
    <w:p w14:paraId="537573DD" w14:textId="77777777" w:rsidR="00114362" w:rsidRDefault="00114362" w:rsidP="00114362">
      <w:pPr>
        <w:spacing w:line="360" w:lineRule="auto"/>
        <w:jc w:val="both"/>
        <w:rPr>
          <w:rFonts w:ascii="Arial" w:hAnsi="Arial"/>
          <w:rtl/>
        </w:rPr>
      </w:pPr>
    </w:p>
    <w:p w14:paraId="5BEAD7ED" w14:textId="77777777" w:rsidR="00114362" w:rsidRDefault="00114362" w:rsidP="00114362">
      <w:pPr>
        <w:spacing w:line="360" w:lineRule="auto"/>
        <w:jc w:val="both"/>
        <w:rPr>
          <w:rFonts w:ascii="Arial" w:hAnsi="Arial"/>
          <w:rtl/>
        </w:rPr>
      </w:pPr>
      <w:r>
        <w:rPr>
          <w:rFonts w:ascii="Arial" w:hAnsi="Arial" w:hint="cs"/>
          <w:b/>
          <w:bCs/>
          <w:u w:val="single"/>
          <w:rtl/>
        </w:rPr>
        <w:t>טיעוני ההגנה לעניין העונש</w:t>
      </w:r>
    </w:p>
    <w:p w14:paraId="5B6A757D" w14:textId="77777777" w:rsidR="00114362" w:rsidRDefault="00114362" w:rsidP="00114362">
      <w:pPr>
        <w:spacing w:line="360" w:lineRule="auto"/>
        <w:jc w:val="both"/>
        <w:rPr>
          <w:rFonts w:ascii="Arial" w:hAnsi="Arial"/>
          <w:rtl/>
        </w:rPr>
      </w:pPr>
    </w:p>
    <w:p w14:paraId="1E2A26D0" w14:textId="77777777" w:rsidR="00114362" w:rsidRDefault="00114362" w:rsidP="00114362">
      <w:pPr>
        <w:spacing w:line="360" w:lineRule="auto"/>
        <w:ind w:left="720" w:hanging="720"/>
        <w:jc w:val="both"/>
        <w:rPr>
          <w:rFonts w:ascii="Arial" w:hAnsi="Arial"/>
          <w:rtl/>
        </w:rPr>
      </w:pPr>
      <w:r>
        <w:rPr>
          <w:rFonts w:ascii="Arial" w:hAnsi="Arial" w:hint="cs"/>
          <w:rtl/>
        </w:rPr>
        <w:t>9.</w:t>
      </w:r>
      <w:r>
        <w:rPr>
          <w:rFonts w:ascii="Arial" w:hAnsi="Arial" w:hint="cs"/>
          <w:rtl/>
        </w:rPr>
        <w:tab/>
        <w:t xml:space="preserve">הסנגורית פירטה את הרקע האישי של הנאשם שנאלץ להתמודד עם אתגרים מגיל צעיר, רובם על רקע כלכלי קשה של משפחתו. פורט שהוא כיום בן 23, רווק אך מתכוון להינשא בקרוב. פורט עוד שהוא סיים 12 שנות לימוד ועוזר בכלכלת המשפחה. נטען שלאחר שישוחרר הוא לא מעוניין לחזור לספסל הנאשמים והוא מעוניין לשקם את חייו ולפתוח פרק חדש. תואר שהנהג של האופנוע </w:t>
      </w:r>
      <w:r>
        <w:rPr>
          <w:rFonts w:ascii="Arial" w:hAnsi="Arial"/>
          <w:rtl/>
        </w:rPr>
        <w:t>–</w:t>
      </w:r>
      <w:r>
        <w:rPr>
          <w:rFonts w:ascii="Arial" w:hAnsi="Arial" w:hint="cs"/>
          <w:rtl/>
        </w:rPr>
        <w:t xml:space="preserve"> אחיו של הנאשם - שוחרר ללא הגשת כתב אישום. </w:t>
      </w:r>
    </w:p>
    <w:p w14:paraId="521FAA57" w14:textId="77777777" w:rsidR="00114362" w:rsidRDefault="00114362" w:rsidP="00114362">
      <w:pPr>
        <w:spacing w:line="360" w:lineRule="auto"/>
        <w:jc w:val="both"/>
        <w:rPr>
          <w:rFonts w:ascii="Arial" w:hAnsi="Arial"/>
          <w:rtl/>
        </w:rPr>
      </w:pPr>
    </w:p>
    <w:p w14:paraId="23D6AEF6" w14:textId="77777777" w:rsidR="00114362" w:rsidRDefault="00114362" w:rsidP="00114362">
      <w:pPr>
        <w:spacing w:line="360" w:lineRule="auto"/>
        <w:ind w:left="720" w:hanging="720"/>
        <w:jc w:val="both"/>
        <w:rPr>
          <w:rFonts w:ascii="Arial" w:hAnsi="Arial"/>
          <w:rtl/>
        </w:rPr>
      </w:pPr>
      <w:r>
        <w:rPr>
          <w:rFonts w:ascii="Arial" w:hAnsi="Arial" w:hint="cs"/>
          <w:rtl/>
        </w:rPr>
        <w:t>10.</w:t>
      </w:r>
      <w:r>
        <w:rPr>
          <w:rFonts w:ascii="Arial" w:hAnsi="Arial" w:hint="cs"/>
          <w:rtl/>
        </w:rPr>
        <w:tab/>
        <w:t xml:space="preserve">נטען שהנאשם בחר להודות למרות שכתב האישום לא תוקן באופן משמעותי ולהודות ממקום רציני ואותנטי ולקצר הליכים ולחסוך זמן בית המשפט. </w:t>
      </w:r>
    </w:p>
    <w:p w14:paraId="7E02E7A8" w14:textId="77777777" w:rsidR="00114362" w:rsidRDefault="00114362" w:rsidP="00114362">
      <w:pPr>
        <w:spacing w:line="360" w:lineRule="auto"/>
        <w:jc w:val="both"/>
        <w:rPr>
          <w:rFonts w:ascii="Arial" w:hAnsi="Arial"/>
          <w:rtl/>
        </w:rPr>
      </w:pPr>
    </w:p>
    <w:p w14:paraId="507E257F" w14:textId="77777777" w:rsidR="00114362" w:rsidRDefault="00114362" w:rsidP="00114362">
      <w:pPr>
        <w:spacing w:line="360" w:lineRule="auto"/>
        <w:ind w:left="720" w:hanging="720"/>
        <w:jc w:val="both"/>
        <w:rPr>
          <w:rFonts w:ascii="Arial" w:hAnsi="Arial"/>
          <w:rtl/>
        </w:rPr>
      </w:pPr>
      <w:r>
        <w:rPr>
          <w:rFonts w:ascii="Arial" w:hAnsi="Arial" w:hint="cs"/>
          <w:rtl/>
        </w:rPr>
        <w:t>11.</w:t>
      </w:r>
      <w:r>
        <w:rPr>
          <w:rFonts w:ascii="Arial" w:hAnsi="Arial" w:hint="cs"/>
          <w:rtl/>
        </w:rPr>
        <w:tab/>
        <w:t xml:space="preserve">הועלו טענות ביחס מזלזל וגזעני שהנאשם חווה על פי הטענה במהלך חקירתו. </w:t>
      </w:r>
    </w:p>
    <w:p w14:paraId="12715095" w14:textId="77777777" w:rsidR="00114362" w:rsidRDefault="00114362" w:rsidP="00114362">
      <w:pPr>
        <w:spacing w:line="360" w:lineRule="auto"/>
        <w:jc w:val="both"/>
        <w:rPr>
          <w:rFonts w:ascii="Arial" w:hAnsi="Arial"/>
          <w:rtl/>
        </w:rPr>
      </w:pPr>
    </w:p>
    <w:p w14:paraId="202D16A2" w14:textId="77777777" w:rsidR="00114362" w:rsidRDefault="00114362" w:rsidP="00114362">
      <w:pPr>
        <w:spacing w:line="360" w:lineRule="auto"/>
        <w:ind w:left="720" w:hanging="720"/>
        <w:jc w:val="both"/>
        <w:rPr>
          <w:rFonts w:ascii="Arial" w:hAnsi="Arial"/>
          <w:rtl/>
        </w:rPr>
      </w:pPr>
      <w:r>
        <w:rPr>
          <w:rFonts w:ascii="Arial" w:hAnsi="Arial" w:hint="cs"/>
          <w:rtl/>
        </w:rPr>
        <w:t>12.</w:t>
      </w:r>
      <w:r>
        <w:rPr>
          <w:rFonts w:ascii="Arial" w:hAnsi="Arial" w:hint="cs"/>
          <w:rtl/>
        </w:rPr>
        <w:tab/>
        <w:t xml:space="preserve">לעניין מתחם הענישה, לא הכחישה הסנגורית כי מדובר בעבירה חמורה; יחד עם זאת, ביקשה להביא בחשבון שהנשק היה עם מחסנית ריקה, כלומר לא מדובר בנשק שמוכן להפעלה מידית. כמו כן, נטען שהנאשם ואחיו צייתו להוראות השוטרים מיד כשעוכבו ולא בוצע ניסיון בריחה ולא התנהלו באלימות. נטען שגרסתו של הנאשם בהודאתו הייתה שהוא מצא את האקדח בצד הדרך דקות ספורות לפני שנעצר והתכוון להפקידו בתחנת המשטרה בעכו. </w:t>
      </w:r>
    </w:p>
    <w:p w14:paraId="7CCA08A9" w14:textId="77777777" w:rsidR="00114362" w:rsidRDefault="00114362" w:rsidP="00114362">
      <w:pPr>
        <w:spacing w:line="360" w:lineRule="auto"/>
        <w:jc w:val="both"/>
        <w:rPr>
          <w:rFonts w:ascii="Arial" w:hAnsi="Arial"/>
          <w:rtl/>
        </w:rPr>
      </w:pPr>
    </w:p>
    <w:p w14:paraId="6DBB23FE" w14:textId="77777777" w:rsidR="00114362" w:rsidRDefault="00114362" w:rsidP="00114362">
      <w:pPr>
        <w:spacing w:line="360" w:lineRule="auto"/>
        <w:ind w:left="720" w:hanging="720"/>
        <w:jc w:val="both"/>
        <w:rPr>
          <w:rFonts w:ascii="Arial" w:hAnsi="Arial"/>
          <w:rtl/>
        </w:rPr>
      </w:pPr>
      <w:r>
        <w:rPr>
          <w:rFonts w:ascii="Arial" w:hAnsi="Arial" w:hint="cs"/>
          <w:rtl/>
        </w:rPr>
        <w:t>13.</w:t>
      </w:r>
      <w:r>
        <w:rPr>
          <w:rFonts w:ascii="Arial" w:hAnsi="Arial" w:hint="cs"/>
          <w:rtl/>
        </w:rPr>
        <w:tab/>
        <w:t>לעניין מיקום העונש במתחם הענישה, נטען שמאסרו יביא לפגיעה כלכלית קשה במשפחתו. צוין שהנאשם עצור כבר כמעט שנה.</w:t>
      </w:r>
    </w:p>
    <w:p w14:paraId="3F60B6FE" w14:textId="77777777" w:rsidR="00114362" w:rsidRDefault="00114362" w:rsidP="00114362">
      <w:pPr>
        <w:spacing w:line="360" w:lineRule="auto"/>
        <w:jc w:val="both"/>
        <w:rPr>
          <w:rFonts w:ascii="Arial" w:hAnsi="Arial"/>
          <w:rtl/>
        </w:rPr>
      </w:pPr>
    </w:p>
    <w:p w14:paraId="7C590184" w14:textId="77777777" w:rsidR="00114362" w:rsidRDefault="00114362" w:rsidP="00114362">
      <w:pPr>
        <w:spacing w:line="360" w:lineRule="auto"/>
        <w:ind w:left="720" w:hanging="720"/>
        <w:jc w:val="both"/>
        <w:rPr>
          <w:rFonts w:ascii="Arial" w:hAnsi="Arial"/>
          <w:rtl/>
        </w:rPr>
      </w:pPr>
      <w:r>
        <w:rPr>
          <w:rFonts w:ascii="Arial" w:hAnsi="Arial" w:hint="cs"/>
          <w:rtl/>
        </w:rPr>
        <w:t>14.</w:t>
      </w:r>
      <w:r>
        <w:rPr>
          <w:rFonts w:ascii="Arial" w:hAnsi="Arial" w:hint="cs"/>
          <w:rtl/>
        </w:rPr>
        <w:tab/>
        <w:t xml:space="preserve">לעניין עברו הפלילי נטען שמדובר בעבירות שבוצעו בהיותו קטין וצוין שאין מדובר בעבירות נשק. </w:t>
      </w:r>
    </w:p>
    <w:p w14:paraId="7D9C1D96" w14:textId="77777777" w:rsidR="00114362" w:rsidRDefault="00114362" w:rsidP="00114362">
      <w:pPr>
        <w:spacing w:line="360" w:lineRule="auto"/>
        <w:jc w:val="both"/>
        <w:rPr>
          <w:rFonts w:ascii="Arial" w:hAnsi="Arial"/>
          <w:rtl/>
        </w:rPr>
      </w:pPr>
    </w:p>
    <w:p w14:paraId="6927EE6A" w14:textId="77777777" w:rsidR="00114362" w:rsidRDefault="00114362" w:rsidP="00114362">
      <w:pPr>
        <w:spacing w:line="360" w:lineRule="auto"/>
        <w:ind w:left="720" w:hanging="720"/>
        <w:jc w:val="both"/>
        <w:rPr>
          <w:rFonts w:ascii="Arial" w:hAnsi="Arial"/>
          <w:rtl/>
        </w:rPr>
      </w:pPr>
      <w:r>
        <w:rPr>
          <w:rFonts w:ascii="Arial" w:hAnsi="Arial" w:hint="cs"/>
          <w:rtl/>
        </w:rPr>
        <w:t>15.</w:t>
      </w:r>
      <w:r>
        <w:rPr>
          <w:rFonts w:ascii="Arial" w:hAnsi="Arial" w:hint="cs"/>
          <w:rtl/>
        </w:rPr>
        <w:tab/>
        <w:t>לעניין החילוט נטען שמבחן הזיקה המהותי אינו מתקיים, שכן מדובר בעבירה של נשיאה והובלה פסיביים של הנשק. נטען שהנשק לא הוחבא בכלי רכב ולא היה לאופנוע שום תרומה משמעותית בקידום העבירה. נטען עוד שניתן להסתפק בקנס במקום חילוט האופנוע ששוויו נע בין 22,000 ל-25,000 ₪.</w:t>
      </w:r>
    </w:p>
    <w:p w14:paraId="3BF23A24" w14:textId="77777777" w:rsidR="00114362" w:rsidRDefault="00114362" w:rsidP="00114362">
      <w:pPr>
        <w:spacing w:line="360" w:lineRule="auto"/>
        <w:jc w:val="both"/>
        <w:rPr>
          <w:rFonts w:ascii="Arial" w:hAnsi="Arial"/>
          <w:rtl/>
        </w:rPr>
      </w:pPr>
    </w:p>
    <w:p w14:paraId="56AD448E" w14:textId="77777777" w:rsidR="00114362" w:rsidRPr="00702760" w:rsidRDefault="00114362" w:rsidP="00114362">
      <w:pPr>
        <w:spacing w:line="360" w:lineRule="auto"/>
        <w:ind w:left="720" w:hanging="720"/>
        <w:jc w:val="both"/>
        <w:rPr>
          <w:rFonts w:ascii="Arial" w:hAnsi="Arial"/>
          <w:rtl/>
        </w:rPr>
      </w:pPr>
      <w:r>
        <w:rPr>
          <w:rFonts w:ascii="Arial" w:hAnsi="Arial" w:hint="cs"/>
          <w:rtl/>
        </w:rPr>
        <w:t>16.</w:t>
      </w:r>
      <w:r>
        <w:rPr>
          <w:rFonts w:ascii="Arial" w:hAnsi="Arial" w:hint="cs"/>
          <w:rtl/>
        </w:rPr>
        <w:tab/>
        <w:t xml:space="preserve">ההגנה בסופו של עניין טענה שיש להסתפק בתקופה שבין תקופת המעצר לבין 20 חודשי מאסר בפועל. </w:t>
      </w:r>
    </w:p>
    <w:p w14:paraId="502BCE62" w14:textId="77777777" w:rsidR="00114362" w:rsidRDefault="00114362" w:rsidP="00114362">
      <w:pPr>
        <w:spacing w:line="360" w:lineRule="auto"/>
        <w:jc w:val="both"/>
        <w:rPr>
          <w:rFonts w:ascii="Arial" w:hAnsi="Arial"/>
          <w:rtl/>
        </w:rPr>
      </w:pPr>
    </w:p>
    <w:p w14:paraId="3B99546D" w14:textId="77777777" w:rsidR="00114362" w:rsidRDefault="00114362" w:rsidP="00114362">
      <w:pPr>
        <w:spacing w:line="360" w:lineRule="auto"/>
        <w:ind w:left="720" w:hanging="720"/>
        <w:jc w:val="both"/>
        <w:rPr>
          <w:rFonts w:ascii="Arial" w:hAnsi="Arial"/>
          <w:rtl/>
        </w:rPr>
      </w:pPr>
      <w:r>
        <w:rPr>
          <w:rFonts w:ascii="Arial" w:hAnsi="Arial" w:hint="cs"/>
          <w:rtl/>
        </w:rPr>
        <w:t>17.</w:t>
      </w:r>
      <w:r>
        <w:rPr>
          <w:rFonts w:ascii="Arial" w:hAnsi="Arial" w:hint="cs"/>
          <w:rtl/>
        </w:rPr>
        <w:tab/>
        <w:t xml:space="preserve">הוגשה אסופת פסיקה בתמיכה לעמדת ההגנה ונטען שנסיבותיהם של פסקי הדין שהציגה המדינה היו חמורות יותר. </w:t>
      </w:r>
    </w:p>
    <w:p w14:paraId="0448B6BD" w14:textId="77777777" w:rsidR="00114362" w:rsidRDefault="00114362" w:rsidP="00114362">
      <w:pPr>
        <w:spacing w:line="360" w:lineRule="auto"/>
        <w:jc w:val="both"/>
        <w:rPr>
          <w:rFonts w:ascii="Arial" w:hAnsi="Arial"/>
          <w:rtl/>
        </w:rPr>
      </w:pPr>
    </w:p>
    <w:p w14:paraId="74971BAB" w14:textId="77777777" w:rsidR="00114362" w:rsidRDefault="00114362" w:rsidP="00114362">
      <w:pPr>
        <w:spacing w:line="360" w:lineRule="auto"/>
        <w:jc w:val="both"/>
        <w:rPr>
          <w:rFonts w:ascii="Arial" w:hAnsi="Arial"/>
          <w:rtl/>
        </w:rPr>
      </w:pPr>
      <w:r>
        <w:rPr>
          <w:rFonts w:ascii="Arial" w:hAnsi="Arial" w:hint="cs"/>
          <w:rtl/>
        </w:rPr>
        <w:t>18.</w:t>
      </w:r>
      <w:r>
        <w:rPr>
          <w:rFonts w:ascii="Arial" w:hAnsi="Arial" w:hint="cs"/>
          <w:rtl/>
        </w:rPr>
        <w:tab/>
        <w:t>בין היתר אוזכרה הפסיקה הבאה:</w:t>
      </w:r>
    </w:p>
    <w:p w14:paraId="640D5300" w14:textId="77777777" w:rsidR="00114362" w:rsidRDefault="00114362" w:rsidP="00114362">
      <w:pPr>
        <w:spacing w:line="360" w:lineRule="auto"/>
        <w:jc w:val="both"/>
        <w:rPr>
          <w:rFonts w:ascii="Arial" w:hAnsi="Arial"/>
          <w:rtl/>
        </w:rPr>
      </w:pPr>
    </w:p>
    <w:p w14:paraId="6E3605C8" w14:textId="77777777" w:rsidR="00114362" w:rsidRPr="00663FBA" w:rsidRDefault="00AF4591" w:rsidP="00114362">
      <w:pPr>
        <w:pStyle w:val="a9"/>
        <w:numPr>
          <w:ilvl w:val="0"/>
          <w:numId w:val="1"/>
        </w:numPr>
        <w:spacing w:line="360" w:lineRule="auto"/>
        <w:jc w:val="both"/>
        <w:rPr>
          <w:rFonts w:ascii="Arial" w:hAnsi="Arial"/>
          <w:rtl/>
        </w:rPr>
      </w:pPr>
      <w:hyperlink r:id="rId17" w:history="1">
        <w:r w:rsidRPr="00AF4591">
          <w:rPr>
            <w:rFonts w:ascii="Arial" w:hAnsi="Arial"/>
            <w:color w:val="0000FF"/>
            <w:u w:val="single"/>
            <w:rtl/>
          </w:rPr>
          <w:t>ע"פ 545/20</w:t>
        </w:r>
      </w:hyperlink>
      <w:r w:rsidR="00114362" w:rsidRPr="00663FBA">
        <w:rPr>
          <w:rFonts w:ascii="Arial" w:hAnsi="Arial" w:hint="cs"/>
          <w:rtl/>
        </w:rPr>
        <w:t xml:space="preserve"> </w:t>
      </w:r>
      <w:r w:rsidR="00114362" w:rsidRPr="00663FBA">
        <w:rPr>
          <w:rFonts w:ascii="Arial" w:hAnsi="Arial" w:hint="cs"/>
          <w:b/>
          <w:bCs/>
          <w:rtl/>
        </w:rPr>
        <w:t xml:space="preserve">פלוני נ' מדינת ישראל </w:t>
      </w:r>
      <w:r w:rsidR="00114362" w:rsidRPr="00663FBA">
        <w:rPr>
          <w:rFonts w:ascii="Arial" w:hAnsi="Arial" w:hint="cs"/>
          <w:rtl/>
        </w:rPr>
        <w:t xml:space="preserve"> (3.5.21); שם בגין החזקת אקדח חצי אוטומטי ברכב עם מחסנית ריקה ו-50 כדורים נקבע מתחם שבין 10 </w:t>
      </w:r>
      <w:r w:rsidR="00114362" w:rsidRPr="00663FBA">
        <w:rPr>
          <w:rFonts w:ascii="Arial" w:hAnsi="Arial"/>
          <w:rtl/>
        </w:rPr>
        <w:t>–</w:t>
      </w:r>
      <w:r w:rsidR="00114362" w:rsidRPr="00663FBA">
        <w:rPr>
          <w:rFonts w:ascii="Arial" w:hAnsi="Arial" w:hint="cs"/>
          <w:rtl/>
        </w:rPr>
        <w:t xml:space="preserve"> 24 חודשי מאסר בפועל והוטלו 12 חודשי מאסר.</w:t>
      </w:r>
    </w:p>
    <w:p w14:paraId="2988C13E" w14:textId="77777777" w:rsidR="00114362" w:rsidRDefault="00114362" w:rsidP="00114362">
      <w:pPr>
        <w:spacing w:line="360" w:lineRule="auto"/>
        <w:jc w:val="both"/>
        <w:rPr>
          <w:rFonts w:ascii="Arial" w:hAnsi="Arial"/>
          <w:rtl/>
        </w:rPr>
      </w:pPr>
    </w:p>
    <w:p w14:paraId="7E6A3D76" w14:textId="77777777" w:rsidR="00114362" w:rsidRPr="00663FBA" w:rsidRDefault="00AF4591" w:rsidP="00114362">
      <w:pPr>
        <w:pStyle w:val="a9"/>
        <w:numPr>
          <w:ilvl w:val="0"/>
          <w:numId w:val="1"/>
        </w:numPr>
        <w:spacing w:line="360" w:lineRule="auto"/>
        <w:jc w:val="both"/>
        <w:rPr>
          <w:rFonts w:ascii="Arial" w:hAnsi="Arial"/>
          <w:rtl/>
        </w:rPr>
      </w:pPr>
      <w:hyperlink r:id="rId18" w:history="1">
        <w:r w:rsidRPr="00AF4591">
          <w:rPr>
            <w:rFonts w:ascii="Arial" w:hAnsi="Arial"/>
            <w:color w:val="0000FF"/>
            <w:u w:val="single"/>
            <w:rtl/>
          </w:rPr>
          <w:t>ע"פ 4215/18</w:t>
        </w:r>
      </w:hyperlink>
      <w:r w:rsidR="00114362" w:rsidRPr="00663FBA">
        <w:rPr>
          <w:rFonts w:ascii="Arial" w:hAnsi="Arial" w:hint="cs"/>
          <w:rtl/>
        </w:rPr>
        <w:t xml:space="preserve"> </w:t>
      </w:r>
      <w:r w:rsidR="00114362" w:rsidRPr="00663FBA">
        <w:rPr>
          <w:rFonts w:ascii="Arial" w:hAnsi="Arial" w:hint="cs"/>
          <w:b/>
          <w:bCs/>
          <w:rtl/>
        </w:rPr>
        <w:t>וליד ח'טיב נ' מדינת ישראל</w:t>
      </w:r>
      <w:r w:rsidR="00114362" w:rsidRPr="00663FBA">
        <w:rPr>
          <w:rFonts w:ascii="Arial" w:hAnsi="Arial" w:hint="cs"/>
          <w:rtl/>
        </w:rPr>
        <w:t xml:space="preserve"> (8.7.18); שם הורשע נאשם במסגרת הסדר וצירף אישומים של החזקת סמים כאשר הוא הואשם בנשיאת אקדח טעון ו-4 כדורים על גופו. הוטלו עליו 15 חודשי מאסר בפועל.</w:t>
      </w:r>
    </w:p>
    <w:p w14:paraId="4CC4E52E" w14:textId="77777777" w:rsidR="00114362" w:rsidRDefault="00114362" w:rsidP="00114362">
      <w:pPr>
        <w:spacing w:line="360" w:lineRule="auto"/>
        <w:jc w:val="both"/>
        <w:rPr>
          <w:rFonts w:ascii="Arial" w:hAnsi="Arial"/>
          <w:rtl/>
        </w:rPr>
      </w:pPr>
    </w:p>
    <w:p w14:paraId="389905BB" w14:textId="77777777" w:rsidR="00114362" w:rsidRPr="00663FBA" w:rsidRDefault="00AF4591" w:rsidP="00114362">
      <w:pPr>
        <w:pStyle w:val="a9"/>
        <w:numPr>
          <w:ilvl w:val="0"/>
          <w:numId w:val="1"/>
        </w:numPr>
        <w:spacing w:line="360" w:lineRule="auto"/>
        <w:jc w:val="both"/>
        <w:rPr>
          <w:rFonts w:ascii="Arial" w:hAnsi="Arial"/>
          <w:rtl/>
        </w:rPr>
      </w:pPr>
      <w:hyperlink r:id="rId19" w:history="1">
        <w:r w:rsidRPr="00AF4591">
          <w:rPr>
            <w:rFonts w:ascii="Arial" w:hAnsi="Arial"/>
            <w:color w:val="0000FF"/>
            <w:u w:val="single"/>
            <w:rtl/>
          </w:rPr>
          <w:t>ע"פ 4945/13</w:t>
        </w:r>
      </w:hyperlink>
      <w:r w:rsidR="00114362" w:rsidRPr="00663FBA">
        <w:rPr>
          <w:rFonts w:ascii="Arial" w:hAnsi="Arial" w:hint="cs"/>
          <w:rtl/>
        </w:rPr>
        <w:t xml:space="preserve"> </w:t>
      </w:r>
      <w:r w:rsidR="00114362" w:rsidRPr="00663FBA">
        <w:rPr>
          <w:rFonts w:ascii="Arial" w:hAnsi="Arial" w:hint="cs"/>
          <w:b/>
          <w:bCs/>
          <w:rtl/>
        </w:rPr>
        <w:t>מדינת ישראל נ' עבד אלכרים סלימאן</w:t>
      </w:r>
      <w:r w:rsidR="00114362" w:rsidRPr="00663FBA">
        <w:rPr>
          <w:rFonts w:ascii="Arial" w:hAnsi="Arial" w:hint="cs"/>
          <w:rtl/>
        </w:rPr>
        <w:t xml:space="preserve"> (19.1.14), בערכאה הדיונית הוטלו 6 חודשי מאסר לריצוי בעבודות שירות בגין עבירה של החזקה, נשיאה והובלת נשק .בערעור נקבע מתחם שבין 12 </w:t>
      </w:r>
      <w:r w:rsidR="00114362" w:rsidRPr="00663FBA">
        <w:rPr>
          <w:rFonts w:ascii="Arial" w:hAnsi="Arial"/>
          <w:rtl/>
        </w:rPr>
        <w:t>–</w:t>
      </w:r>
      <w:r w:rsidR="00114362" w:rsidRPr="00663FBA">
        <w:rPr>
          <w:rFonts w:ascii="Arial" w:hAnsi="Arial" w:hint="cs"/>
          <w:rtl/>
        </w:rPr>
        <w:t xml:space="preserve"> 36 חודשי מאסר אך הערעור נדחה כאשר נקבע שבנסיבות המקרה החריגה מהמתחם הייתה מוצדקת. </w:t>
      </w:r>
    </w:p>
    <w:p w14:paraId="617D9F9D" w14:textId="77777777" w:rsidR="00114362" w:rsidRDefault="00114362" w:rsidP="00114362">
      <w:pPr>
        <w:spacing w:line="360" w:lineRule="auto"/>
        <w:jc w:val="both"/>
        <w:rPr>
          <w:rFonts w:ascii="Arial" w:hAnsi="Arial"/>
          <w:rtl/>
        </w:rPr>
      </w:pPr>
    </w:p>
    <w:p w14:paraId="2B612B38" w14:textId="77777777" w:rsidR="00114362" w:rsidRDefault="00114362" w:rsidP="00114362">
      <w:pPr>
        <w:spacing w:line="360" w:lineRule="auto"/>
        <w:jc w:val="both"/>
        <w:rPr>
          <w:rFonts w:ascii="Arial" w:hAnsi="Arial"/>
          <w:rtl/>
        </w:rPr>
      </w:pPr>
      <w:r>
        <w:rPr>
          <w:rFonts w:ascii="Arial" w:hAnsi="Arial" w:hint="cs"/>
          <w:b/>
          <w:bCs/>
          <w:u w:val="single"/>
          <w:rtl/>
        </w:rPr>
        <w:t>דיון</w:t>
      </w:r>
    </w:p>
    <w:p w14:paraId="49C3CD5F" w14:textId="77777777" w:rsidR="00114362" w:rsidRDefault="00114362" w:rsidP="00114362">
      <w:pPr>
        <w:spacing w:line="360" w:lineRule="auto"/>
        <w:jc w:val="both"/>
        <w:rPr>
          <w:rFonts w:ascii="Arial" w:hAnsi="Arial"/>
          <w:rtl/>
        </w:rPr>
      </w:pPr>
    </w:p>
    <w:p w14:paraId="77AAA108" w14:textId="77777777" w:rsidR="00114362" w:rsidRDefault="00114362" w:rsidP="00114362">
      <w:pPr>
        <w:spacing w:line="360" w:lineRule="auto"/>
        <w:jc w:val="both"/>
        <w:rPr>
          <w:rFonts w:ascii="Arial" w:hAnsi="Arial"/>
          <w:rtl/>
        </w:rPr>
      </w:pPr>
      <w:r>
        <w:rPr>
          <w:rFonts w:ascii="Arial" w:hAnsi="Arial" w:hint="cs"/>
          <w:rtl/>
        </w:rPr>
        <w:t>19.</w:t>
      </w:r>
      <w:r>
        <w:rPr>
          <w:rFonts w:ascii="Arial" w:hAnsi="Arial" w:hint="cs"/>
          <w:rtl/>
        </w:rPr>
        <w:tab/>
        <w:t xml:space="preserve">הנאשם עצור מיום 26.5.23. </w:t>
      </w:r>
    </w:p>
    <w:p w14:paraId="67F0A2D8" w14:textId="77777777" w:rsidR="00114362" w:rsidRDefault="00114362" w:rsidP="00114362">
      <w:pPr>
        <w:spacing w:line="360" w:lineRule="auto"/>
        <w:jc w:val="both"/>
        <w:rPr>
          <w:rFonts w:ascii="Arial" w:hAnsi="Arial"/>
          <w:rtl/>
        </w:rPr>
      </w:pPr>
    </w:p>
    <w:p w14:paraId="15A42AE3" w14:textId="77777777" w:rsidR="00114362" w:rsidRDefault="00114362" w:rsidP="00114362">
      <w:pPr>
        <w:spacing w:line="360" w:lineRule="auto"/>
        <w:ind w:left="720" w:hanging="720"/>
        <w:jc w:val="both"/>
        <w:rPr>
          <w:rFonts w:ascii="Arial" w:hAnsi="Arial"/>
          <w:rtl/>
        </w:rPr>
      </w:pPr>
      <w:r>
        <w:rPr>
          <w:rFonts w:ascii="Arial" w:hAnsi="Arial" w:hint="cs"/>
          <w:rtl/>
        </w:rPr>
        <w:t>20.</w:t>
      </w:r>
      <w:r>
        <w:rPr>
          <w:rFonts w:ascii="Arial" w:hAnsi="Arial" w:hint="cs"/>
          <w:rtl/>
        </w:rPr>
        <w:tab/>
        <w:t>הערכים החברתיים המוגנים שנפגעו היו שמירה על שלום הציבור וביטחונו ושמירה על חיי אדם. היות שמדובר בעבירות נשק הפגיעה בערכים המוגנים הייתה משמעותית יחסית.</w:t>
      </w:r>
    </w:p>
    <w:p w14:paraId="560E07F3" w14:textId="77777777" w:rsidR="00114362" w:rsidRDefault="00114362" w:rsidP="00114362">
      <w:pPr>
        <w:spacing w:line="360" w:lineRule="auto"/>
        <w:jc w:val="both"/>
        <w:rPr>
          <w:rFonts w:ascii="Arial" w:hAnsi="Arial"/>
          <w:rtl/>
        </w:rPr>
      </w:pPr>
    </w:p>
    <w:p w14:paraId="7353EC09" w14:textId="77777777" w:rsidR="00114362" w:rsidRDefault="00114362" w:rsidP="00114362">
      <w:pPr>
        <w:spacing w:line="360" w:lineRule="auto"/>
        <w:ind w:left="720" w:hanging="720"/>
        <w:jc w:val="both"/>
        <w:rPr>
          <w:rFonts w:ascii="Arial" w:hAnsi="Arial"/>
          <w:rtl/>
        </w:rPr>
      </w:pPr>
      <w:r>
        <w:rPr>
          <w:rFonts w:ascii="Arial" w:hAnsi="Arial" w:hint="cs"/>
          <w:rtl/>
        </w:rPr>
        <w:t>21.</w:t>
      </w:r>
      <w:r>
        <w:rPr>
          <w:rFonts w:ascii="Arial" w:hAnsi="Arial" w:hint="cs"/>
          <w:rtl/>
        </w:rPr>
        <w:tab/>
        <w:t>הנאשם היה צריך לדעת אודות הפסול במעשיו ולהימנע מהם והוא נושא באחריות בלעדית לעבירה.</w:t>
      </w:r>
    </w:p>
    <w:p w14:paraId="759311A6" w14:textId="77777777" w:rsidR="00114362" w:rsidRDefault="00114362" w:rsidP="00114362">
      <w:pPr>
        <w:spacing w:line="360" w:lineRule="auto"/>
        <w:jc w:val="both"/>
        <w:rPr>
          <w:rFonts w:ascii="Arial" w:hAnsi="Arial"/>
          <w:rtl/>
        </w:rPr>
      </w:pPr>
    </w:p>
    <w:p w14:paraId="2618FB3A" w14:textId="77777777" w:rsidR="00114362" w:rsidRDefault="00114362" w:rsidP="00114362">
      <w:pPr>
        <w:spacing w:line="360" w:lineRule="auto"/>
        <w:ind w:left="720" w:hanging="720"/>
        <w:jc w:val="both"/>
        <w:rPr>
          <w:rFonts w:ascii="Arial" w:hAnsi="Arial"/>
          <w:rtl/>
        </w:rPr>
      </w:pPr>
      <w:r>
        <w:rPr>
          <w:rFonts w:ascii="Arial" w:hAnsi="Arial" w:hint="cs"/>
          <w:rtl/>
        </w:rPr>
        <w:t>22.</w:t>
      </w:r>
      <w:r>
        <w:rPr>
          <w:rFonts w:ascii="Arial" w:hAnsi="Arial" w:hint="cs"/>
          <w:rtl/>
        </w:rPr>
        <w:tab/>
        <w:t xml:space="preserve">במקרה דנן מתחם הענישה אכן צריך להיות בהתאם למתחם שנתבקש ע"י המדינה במקרה זה לכל הפחות בין 24 </w:t>
      </w:r>
      <w:r>
        <w:rPr>
          <w:rFonts w:ascii="Arial" w:hAnsi="Arial"/>
          <w:rtl/>
        </w:rPr>
        <w:t>–</w:t>
      </w:r>
      <w:r>
        <w:rPr>
          <w:rFonts w:ascii="Arial" w:hAnsi="Arial" w:hint="cs"/>
          <w:rtl/>
        </w:rPr>
        <w:t xml:space="preserve"> 48 חודשי מאסר.</w:t>
      </w:r>
    </w:p>
    <w:p w14:paraId="276AA588" w14:textId="77777777" w:rsidR="00114362" w:rsidRDefault="00114362" w:rsidP="00114362">
      <w:pPr>
        <w:spacing w:line="360" w:lineRule="auto"/>
        <w:jc w:val="both"/>
        <w:rPr>
          <w:rFonts w:ascii="Arial" w:hAnsi="Arial"/>
          <w:rtl/>
        </w:rPr>
      </w:pPr>
    </w:p>
    <w:p w14:paraId="415D147E" w14:textId="77777777" w:rsidR="00114362" w:rsidRDefault="00114362" w:rsidP="00114362">
      <w:pPr>
        <w:spacing w:line="360" w:lineRule="auto"/>
        <w:ind w:left="720" w:hanging="720"/>
        <w:jc w:val="both"/>
        <w:rPr>
          <w:rFonts w:ascii="Arial" w:hAnsi="Arial"/>
          <w:rtl/>
        </w:rPr>
      </w:pPr>
      <w:r>
        <w:rPr>
          <w:rFonts w:ascii="Arial" w:hAnsi="Arial" w:hint="cs"/>
          <w:rtl/>
        </w:rPr>
        <w:t>23.</w:t>
      </w:r>
      <w:r>
        <w:rPr>
          <w:rFonts w:ascii="Arial" w:hAnsi="Arial" w:hint="cs"/>
          <w:rtl/>
        </w:rPr>
        <w:tab/>
        <w:t>מבחינת נסיבות שאינן קשורות לביצוע העבירה, אכן לנאשם עבר פלילי אם כי לא מכביד ביותר. עם זאת הוא שוחרר זמן קצר יחסית לפני ביצוע העבירה הנוכחית. עוד יש להתחשב בכך כי מדובר באדם צעיר שבתחילת דרכו בחיים. כמו כן הוא הודה בשלב מוקדם של ההליך וקיבל אחריות על מעשיו.</w:t>
      </w:r>
    </w:p>
    <w:p w14:paraId="2AE8078E" w14:textId="77777777" w:rsidR="00114362" w:rsidRDefault="00114362" w:rsidP="00114362">
      <w:pPr>
        <w:spacing w:line="360" w:lineRule="auto"/>
        <w:jc w:val="both"/>
        <w:rPr>
          <w:rFonts w:ascii="Arial" w:hAnsi="Arial"/>
          <w:rtl/>
        </w:rPr>
      </w:pPr>
    </w:p>
    <w:p w14:paraId="2276AE00" w14:textId="77777777" w:rsidR="00114362" w:rsidRDefault="00114362" w:rsidP="00114362">
      <w:pPr>
        <w:spacing w:line="360" w:lineRule="auto"/>
        <w:jc w:val="both"/>
        <w:rPr>
          <w:rFonts w:ascii="Arial" w:hAnsi="Arial"/>
          <w:rtl/>
        </w:rPr>
      </w:pPr>
      <w:r>
        <w:rPr>
          <w:rFonts w:ascii="Arial" w:hAnsi="Arial" w:hint="cs"/>
          <w:rtl/>
        </w:rPr>
        <w:t>24.</w:t>
      </w:r>
      <w:r>
        <w:rPr>
          <w:rFonts w:ascii="Arial" w:hAnsi="Arial" w:hint="cs"/>
          <w:rtl/>
        </w:rPr>
        <w:tab/>
        <w:t>אשר על כן אני מטיל עונשים כדלקמן:</w:t>
      </w:r>
    </w:p>
    <w:p w14:paraId="3DFE008E" w14:textId="77777777" w:rsidR="00114362" w:rsidRDefault="00114362" w:rsidP="00114362">
      <w:pPr>
        <w:spacing w:line="360" w:lineRule="auto"/>
        <w:jc w:val="both"/>
        <w:rPr>
          <w:rFonts w:ascii="Arial" w:hAnsi="Arial"/>
          <w:rtl/>
        </w:rPr>
      </w:pPr>
    </w:p>
    <w:p w14:paraId="54681729" w14:textId="77777777" w:rsidR="00114362" w:rsidRPr="00663FBA" w:rsidRDefault="00114362" w:rsidP="00114362">
      <w:pPr>
        <w:pStyle w:val="a9"/>
        <w:numPr>
          <w:ilvl w:val="0"/>
          <w:numId w:val="1"/>
        </w:numPr>
        <w:spacing w:line="360" w:lineRule="auto"/>
        <w:jc w:val="both"/>
        <w:rPr>
          <w:rFonts w:ascii="Arial" w:hAnsi="Arial"/>
          <w:rtl/>
        </w:rPr>
      </w:pPr>
      <w:r w:rsidRPr="00663FBA">
        <w:rPr>
          <w:rFonts w:ascii="Arial" w:hAnsi="Arial" w:hint="cs"/>
          <w:rtl/>
        </w:rPr>
        <w:t>30 חודשי מאסר בפועל, מהם תנוכה תקופת מעצרו מיום 26.5.23;</w:t>
      </w:r>
    </w:p>
    <w:p w14:paraId="384D55FD" w14:textId="77777777" w:rsidR="00114362" w:rsidRPr="00663FBA" w:rsidRDefault="00114362" w:rsidP="00114362">
      <w:pPr>
        <w:pStyle w:val="a9"/>
        <w:numPr>
          <w:ilvl w:val="0"/>
          <w:numId w:val="1"/>
        </w:numPr>
        <w:spacing w:line="360" w:lineRule="auto"/>
        <w:jc w:val="both"/>
        <w:rPr>
          <w:rFonts w:ascii="Arial" w:hAnsi="Arial"/>
          <w:rtl/>
        </w:rPr>
      </w:pPr>
      <w:r w:rsidRPr="00663FBA">
        <w:rPr>
          <w:rFonts w:ascii="Arial" w:hAnsi="Arial" w:hint="cs"/>
          <w:rtl/>
        </w:rPr>
        <w:t>12 חודשי מאסר על תנאי משך 3 שנים מיום שחרורו, כאשר התנאי יופעל במידה והנאשם יעבור עבירות אלימות או נשק מסוג פשע;</w:t>
      </w:r>
    </w:p>
    <w:p w14:paraId="09E89970" w14:textId="77777777" w:rsidR="00114362" w:rsidRPr="00663FBA" w:rsidRDefault="00114362" w:rsidP="00114362">
      <w:pPr>
        <w:pStyle w:val="a9"/>
        <w:numPr>
          <w:ilvl w:val="0"/>
          <w:numId w:val="1"/>
        </w:numPr>
        <w:spacing w:line="360" w:lineRule="auto"/>
        <w:jc w:val="both"/>
        <w:rPr>
          <w:rFonts w:ascii="Arial" w:hAnsi="Arial"/>
          <w:rtl/>
        </w:rPr>
      </w:pPr>
      <w:r w:rsidRPr="00663FBA">
        <w:rPr>
          <w:rFonts w:ascii="Arial" w:hAnsi="Arial" w:hint="cs"/>
          <w:rtl/>
        </w:rPr>
        <w:t>קנס בסך 2,500 ₪ לתשלום עד ליום 31.12.24.</w:t>
      </w:r>
    </w:p>
    <w:p w14:paraId="3B531EF3" w14:textId="77777777" w:rsidR="00114362" w:rsidRDefault="00114362" w:rsidP="00114362">
      <w:pPr>
        <w:spacing w:line="360" w:lineRule="auto"/>
        <w:jc w:val="both"/>
        <w:rPr>
          <w:rFonts w:ascii="Arial" w:hAnsi="Arial"/>
          <w:rtl/>
        </w:rPr>
      </w:pPr>
    </w:p>
    <w:p w14:paraId="7ED73221" w14:textId="77777777" w:rsidR="00114362" w:rsidRDefault="00114362" w:rsidP="00114362">
      <w:pPr>
        <w:spacing w:line="360" w:lineRule="auto"/>
        <w:ind w:left="720"/>
        <w:jc w:val="both"/>
        <w:rPr>
          <w:rFonts w:ascii="Arial" w:hAnsi="Arial"/>
          <w:rtl/>
        </w:rPr>
      </w:pPr>
      <w:r>
        <w:rPr>
          <w:rFonts w:ascii="Arial" w:hAnsi="Arial" w:hint="cs"/>
          <w:rtl/>
        </w:rPr>
        <w:t xml:space="preserve">לעניין חילוט האופנוע, לטעמי מתקיים מבחן הזיקה המהותי כאשר מדובר בעבירה של נשיאה והובלה של נשק ממקום למקום שבוצע באמצעות האופנוע. על כן, אני מורה על חילוט האופנוע מספר רישוי </w:t>
      </w:r>
      <w:r>
        <w:rPr>
          <w:rFonts w:ascii="Arial" w:hAnsi="Arial"/>
          <w:rtl/>
        </w:rPr>
        <w:softHyphen/>
      </w:r>
      <w:r>
        <w:rPr>
          <w:rFonts w:ascii="Arial" w:hAnsi="Arial"/>
          <w:rtl/>
        </w:rPr>
        <w:softHyphen/>
      </w:r>
      <w:r>
        <w:rPr>
          <w:rFonts w:ascii="Arial" w:hAnsi="Arial"/>
          <w:rtl/>
        </w:rPr>
        <w:softHyphen/>
      </w:r>
      <w:r>
        <w:rPr>
          <w:rFonts w:ascii="Arial" w:hAnsi="Arial"/>
          <w:rtl/>
        </w:rPr>
        <w:softHyphen/>
      </w:r>
      <w:r>
        <w:rPr>
          <w:rFonts w:ascii="Arial" w:hAnsi="Arial"/>
          <w:rtl/>
        </w:rPr>
        <w:softHyphen/>
      </w:r>
      <w:r>
        <w:rPr>
          <w:rFonts w:ascii="Arial" w:hAnsi="Arial"/>
          <w:rtl/>
        </w:rPr>
        <w:softHyphen/>
      </w:r>
      <w:r>
        <w:rPr>
          <w:rFonts w:ascii="Arial" w:hAnsi="Arial"/>
          <w:rtl/>
        </w:rPr>
        <w:softHyphen/>
      </w:r>
      <w:r>
        <w:rPr>
          <w:rFonts w:ascii="Arial" w:hAnsi="Arial"/>
          <w:rtl/>
        </w:rPr>
        <w:softHyphen/>
      </w:r>
      <w:r>
        <w:rPr>
          <w:rFonts w:ascii="Arial" w:hAnsi="Arial" w:hint="cs"/>
          <w:rtl/>
        </w:rPr>
        <w:t>1260828  .</w:t>
      </w:r>
    </w:p>
    <w:p w14:paraId="20AB24BC" w14:textId="77777777" w:rsidR="00114362" w:rsidRDefault="00114362" w:rsidP="00114362">
      <w:pPr>
        <w:spacing w:line="360" w:lineRule="auto"/>
        <w:jc w:val="both"/>
        <w:rPr>
          <w:rFonts w:ascii="Arial" w:hAnsi="Arial"/>
          <w:rtl/>
        </w:rPr>
      </w:pPr>
    </w:p>
    <w:p w14:paraId="60AD06CD" w14:textId="77777777" w:rsidR="00114362" w:rsidRDefault="00114362" w:rsidP="00114362">
      <w:pPr>
        <w:spacing w:line="360" w:lineRule="auto"/>
        <w:jc w:val="both"/>
        <w:rPr>
          <w:rFonts w:ascii="Arial" w:hAnsi="Arial"/>
          <w:rtl/>
        </w:rPr>
      </w:pPr>
      <w:r>
        <w:rPr>
          <w:rFonts w:ascii="Arial" w:hAnsi="Arial" w:hint="cs"/>
          <w:b/>
          <w:bCs/>
          <w:u w:val="single"/>
          <w:rtl/>
        </w:rPr>
        <w:t>זכות ערעור תוך 45 יום הודעה לנאשם</w:t>
      </w:r>
      <w:r>
        <w:rPr>
          <w:rFonts w:ascii="Arial" w:hAnsi="Arial" w:hint="cs"/>
          <w:rtl/>
        </w:rPr>
        <w:t>.</w:t>
      </w:r>
    </w:p>
    <w:p w14:paraId="68EAE3C0" w14:textId="77777777" w:rsidR="00114362" w:rsidRPr="00AF4591" w:rsidRDefault="00AF4591" w:rsidP="00114362">
      <w:pPr>
        <w:rPr>
          <w:rFonts w:ascii="Arial" w:hAnsi="Arial"/>
          <w:color w:val="FFFFFF"/>
          <w:sz w:val="2"/>
          <w:szCs w:val="2"/>
          <w:rtl/>
        </w:rPr>
      </w:pPr>
      <w:r w:rsidRPr="00AF4591">
        <w:rPr>
          <w:rFonts w:ascii="Arial" w:hAnsi="Arial"/>
          <w:color w:val="FFFFFF"/>
          <w:sz w:val="2"/>
          <w:szCs w:val="2"/>
          <w:rtl/>
        </w:rPr>
        <w:t>5129371</w:t>
      </w:r>
    </w:p>
    <w:p w14:paraId="16303191" w14:textId="77777777" w:rsidR="00114362" w:rsidRPr="00AF4591" w:rsidRDefault="00AF4591" w:rsidP="00114362">
      <w:pPr>
        <w:rPr>
          <w:rFonts w:ascii="Arial" w:hAnsi="Arial"/>
          <w:b/>
          <w:bCs/>
          <w:color w:val="FFFFFF"/>
          <w:sz w:val="2"/>
          <w:szCs w:val="2"/>
          <w:rtl/>
        </w:rPr>
      </w:pPr>
      <w:r w:rsidRPr="00AF4591">
        <w:rPr>
          <w:rFonts w:ascii="Arial" w:hAnsi="Arial"/>
          <w:b/>
          <w:bCs/>
          <w:color w:val="FFFFFF"/>
          <w:sz w:val="2"/>
          <w:szCs w:val="2"/>
          <w:rtl/>
        </w:rPr>
        <w:t>54678313</w:t>
      </w:r>
    </w:p>
    <w:p w14:paraId="51EA41F8" w14:textId="77777777" w:rsidR="00114362" w:rsidRPr="000F2247" w:rsidRDefault="00114362" w:rsidP="00114362">
      <w:pPr>
        <w:rPr>
          <w:rFonts w:ascii="Arial" w:hAnsi="Arial"/>
          <w:b/>
          <w:bCs/>
          <w:sz w:val="26"/>
          <w:szCs w:val="26"/>
          <w:rtl/>
        </w:rPr>
      </w:pPr>
    </w:p>
    <w:p w14:paraId="22F1AD13" w14:textId="77777777" w:rsidR="00114362" w:rsidRPr="000F2247" w:rsidRDefault="00AF4591" w:rsidP="00114362">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כ"ח אייר תשפ"ד, 05 יוני 2024, בהעדר הצדדים. </w:t>
      </w:r>
      <w:bookmarkEnd w:id="8"/>
      <w:r w:rsidR="00114362">
        <w:rPr>
          <w:rFonts w:ascii="Arial" w:hAnsi="Arial"/>
          <w:b/>
          <w:bCs/>
          <w:sz w:val="26"/>
          <w:szCs w:val="26"/>
          <w:rtl/>
        </w:rPr>
        <w:tab/>
      </w:r>
      <w:r w:rsidR="00114362">
        <w:rPr>
          <w:rFonts w:ascii="Arial" w:hAnsi="Arial"/>
          <w:b/>
          <w:bCs/>
          <w:sz w:val="26"/>
          <w:szCs w:val="26"/>
          <w:rtl/>
        </w:rPr>
        <w:tab/>
      </w:r>
      <w:r w:rsidR="00114362">
        <w:rPr>
          <w:rFonts w:ascii="Arial" w:hAnsi="Arial"/>
          <w:b/>
          <w:bCs/>
          <w:sz w:val="26"/>
          <w:szCs w:val="26"/>
          <w:rtl/>
        </w:rPr>
        <w:tab/>
      </w:r>
      <w:r w:rsidR="00114362">
        <w:rPr>
          <w:rFonts w:ascii="Arial" w:hAnsi="Arial"/>
          <w:b/>
          <w:bCs/>
          <w:sz w:val="26"/>
          <w:szCs w:val="26"/>
          <w:rtl/>
        </w:rPr>
        <w:tab/>
      </w:r>
      <w:r w:rsidR="00114362">
        <w:rPr>
          <w:rFonts w:ascii="Arial" w:hAnsi="Arial"/>
          <w:b/>
          <w:bCs/>
          <w:sz w:val="26"/>
          <w:szCs w:val="26"/>
          <w:rtl/>
        </w:rPr>
        <w:tab/>
      </w:r>
      <w:r w:rsidR="00114362">
        <w:rPr>
          <w:rFonts w:ascii="Arial" w:hAnsi="Arial"/>
          <w:b/>
          <w:bCs/>
          <w:sz w:val="26"/>
          <w:szCs w:val="26"/>
          <w:rtl/>
        </w:rPr>
        <w:tab/>
      </w:r>
      <w:r w:rsidR="00114362">
        <w:rPr>
          <w:rFonts w:ascii="Arial" w:hAnsi="Arial"/>
          <w:b/>
          <w:bCs/>
          <w:sz w:val="26"/>
          <w:szCs w:val="26"/>
          <w:rtl/>
        </w:rPr>
        <w:tab/>
      </w:r>
      <w:r w:rsidR="00114362">
        <w:rPr>
          <w:rFonts w:ascii="Arial" w:hAnsi="Arial" w:hint="cs"/>
          <w:b/>
          <w:bCs/>
          <w:sz w:val="26"/>
          <w:szCs w:val="26"/>
          <w:rtl/>
        </w:rPr>
        <w:t xml:space="preserve">         </w:t>
      </w:r>
    </w:p>
    <w:p w14:paraId="2C896D8C" w14:textId="77777777" w:rsidR="00114362" w:rsidRPr="000F2247" w:rsidRDefault="00114362" w:rsidP="00AF459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F3C5DD1" w14:textId="77777777" w:rsidR="00114362" w:rsidRPr="00177D3F" w:rsidRDefault="00177D3F" w:rsidP="00114362">
      <w:pPr>
        <w:jc w:val="center"/>
        <w:rPr>
          <w:rFonts w:ascii="Arial" w:hAnsi="Arial"/>
          <w:b/>
          <w:bCs/>
          <w:color w:val="FFFFFF"/>
          <w:sz w:val="2"/>
          <w:szCs w:val="2"/>
          <w:rtl/>
        </w:rPr>
      </w:pPr>
      <w:r w:rsidRPr="00177D3F">
        <w:rPr>
          <w:rFonts w:ascii="Arial" w:hAnsi="Arial"/>
          <w:b/>
          <w:bCs/>
          <w:color w:val="FFFFFF"/>
          <w:sz w:val="2"/>
          <w:szCs w:val="2"/>
          <w:rtl/>
        </w:rPr>
        <w:t>5129371</w:t>
      </w:r>
    </w:p>
    <w:p w14:paraId="39E7D91E" w14:textId="77777777" w:rsidR="008E0C26" w:rsidRPr="00177D3F" w:rsidRDefault="00177D3F" w:rsidP="00AF4591">
      <w:pPr>
        <w:keepNext/>
        <w:rPr>
          <w:rFonts w:ascii="David" w:hAnsi="David"/>
          <w:color w:val="FFFFFF"/>
          <w:sz w:val="2"/>
          <w:szCs w:val="2"/>
          <w:rtl/>
        </w:rPr>
      </w:pPr>
      <w:r w:rsidRPr="00177D3F">
        <w:rPr>
          <w:rFonts w:ascii="David" w:hAnsi="David"/>
          <w:color w:val="FFFFFF"/>
          <w:sz w:val="2"/>
          <w:szCs w:val="2"/>
          <w:rtl/>
        </w:rPr>
        <w:t>54678313</w:t>
      </w:r>
    </w:p>
    <w:p w14:paraId="0E812499" w14:textId="77777777" w:rsidR="00AF4591" w:rsidRPr="00AF4591" w:rsidRDefault="00AF4591" w:rsidP="00AF4591">
      <w:pPr>
        <w:keepNext/>
        <w:rPr>
          <w:rFonts w:ascii="David" w:hAnsi="David"/>
          <w:color w:val="000000"/>
          <w:sz w:val="22"/>
          <w:szCs w:val="22"/>
          <w:rtl/>
        </w:rPr>
      </w:pPr>
      <w:r w:rsidRPr="00AF4591">
        <w:rPr>
          <w:rFonts w:ascii="David" w:hAnsi="David"/>
          <w:color w:val="000000"/>
          <w:sz w:val="22"/>
          <w:szCs w:val="22"/>
          <w:rtl/>
        </w:rPr>
        <w:t>דניאל פיש 54678313</w:t>
      </w:r>
    </w:p>
    <w:p w14:paraId="0B65CD1D" w14:textId="77777777" w:rsidR="00AF4591" w:rsidRDefault="00AF4591" w:rsidP="00AF4591">
      <w:r w:rsidRPr="00AF4591">
        <w:rPr>
          <w:color w:val="000000"/>
          <w:rtl/>
        </w:rPr>
        <w:t>נוסח מסמך זה כפוף לשינויי ניסוח ועריכה</w:t>
      </w:r>
    </w:p>
    <w:p w14:paraId="5B7A889B" w14:textId="77777777" w:rsidR="00AF4591" w:rsidRDefault="00AF4591" w:rsidP="00AF4591">
      <w:pPr>
        <w:rPr>
          <w:rtl/>
        </w:rPr>
      </w:pPr>
    </w:p>
    <w:p w14:paraId="06D78F8F" w14:textId="77777777" w:rsidR="00AF4591" w:rsidRDefault="00AF4591" w:rsidP="00AF4591">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16AB0DFC" w14:textId="77777777" w:rsidR="00177D3F" w:rsidRPr="00177D3F" w:rsidRDefault="00177D3F" w:rsidP="00177D3F">
      <w:pPr>
        <w:keepNext/>
        <w:rPr>
          <w:rFonts w:ascii="David" w:hAnsi="David"/>
          <w:color w:val="000000"/>
          <w:sz w:val="22"/>
          <w:szCs w:val="22"/>
          <w:rtl/>
        </w:rPr>
      </w:pPr>
    </w:p>
    <w:sectPr w:rsidR="00177D3F" w:rsidRPr="00177D3F" w:rsidSect="00177D3F">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C9099C" w14:textId="77777777" w:rsidR="009E6E87" w:rsidRDefault="009E6E87" w:rsidP="001E7CBA">
      <w:r>
        <w:separator/>
      </w:r>
    </w:p>
  </w:endnote>
  <w:endnote w:type="continuationSeparator" w:id="0">
    <w:p w14:paraId="268E625E" w14:textId="77777777" w:rsidR="009E6E87" w:rsidRDefault="009E6E87" w:rsidP="001E7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83F7D" w14:textId="77777777" w:rsidR="00177D3F" w:rsidRDefault="00177D3F" w:rsidP="00177D3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9F86E22" w14:textId="77777777" w:rsidR="003A2E2B" w:rsidRPr="00177D3F" w:rsidRDefault="00177D3F" w:rsidP="00177D3F">
    <w:pPr>
      <w:pStyle w:val="a5"/>
      <w:pBdr>
        <w:top w:val="single" w:sz="4" w:space="1" w:color="auto"/>
        <w:between w:val="single" w:sz="4" w:space="0" w:color="auto"/>
      </w:pBdr>
      <w:spacing w:after="60"/>
      <w:jc w:val="center"/>
      <w:rPr>
        <w:rFonts w:ascii="FrankRuehl" w:hAnsi="FrankRuehl" w:cs="FrankRuehl"/>
        <w:color w:val="000000"/>
      </w:rPr>
    </w:pPr>
    <w:r w:rsidRPr="00177D3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05FE3" w14:textId="77777777" w:rsidR="00177D3F" w:rsidRDefault="00177D3F" w:rsidP="00177D3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B132A">
      <w:rPr>
        <w:rFonts w:ascii="FrankRuehl" w:hAnsi="FrankRuehl" w:cs="FrankRuehl"/>
        <w:noProof/>
        <w:rtl/>
      </w:rPr>
      <w:t>1</w:t>
    </w:r>
    <w:r>
      <w:rPr>
        <w:rFonts w:ascii="FrankRuehl" w:hAnsi="FrankRuehl" w:cs="FrankRuehl"/>
        <w:rtl/>
      </w:rPr>
      <w:fldChar w:fldCharType="end"/>
    </w:r>
  </w:p>
  <w:p w14:paraId="757B4979" w14:textId="77777777" w:rsidR="003A2E2B" w:rsidRPr="00177D3F" w:rsidRDefault="00177D3F" w:rsidP="00177D3F">
    <w:pPr>
      <w:pStyle w:val="a5"/>
      <w:pBdr>
        <w:top w:val="single" w:sz="4" w:space="1" w:color="auto"/>
        <w:between w:val="single" w:sz="4" w:space="0" w:color="auto"/>
      </w:pBdr>
      <w:spacing w:after="60"/>
      <w:jc w:val="center"/>
      <w:rPr>
        <w:rFonts w:ascii="FrankRuehl" w:hAnsi="FrankRuehl" w:cs="FrankRuehl"/>
        <w:color w:val="000000"/>
      </w:rPr>
    </w:pPr>
    <w:r w:rsidRPr="00177D3F">
      <w:rPr>
        <w:rFonts w:ascii="FrankRuehl" w:hAnsi="FrankRuehl" w:cs="FrankRuehl"/>
        <w:color w:val="000000"/>
      </w:rPr>
      <w:pict w14:anchorId="481971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77CDC" w14:textId="77777777" w:rsidR="009E6E87" w:rsidRDefault="009E6E87" w:rsidP="001E7CBA">
      <w:r>
        <w:separator/>
      </w:r>
    </w:p>
  </w:footnote>
  <w:footnote w:type="continuationSeparator" w:id="0">
    <w:p w14:paraId="394F7CF4" w14:textId="77777777" w:rsidR="009E6E87" w:rsidRDefault="009E6E87" w:rsidP="001E7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CB44F" w14:textId="77777777" w:rsidR="00AF4591" w:rsidRPr="00177D3F" w:rsidRDefault="00177D3F" w:rsidP="00177D3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18912-06-23</w:t>
    </w:r>
    <w:r>
      <w:rPr>
        <w:rFonts w:ascii="David" w:hAnsi="David"/>
        <w:color w:val="000000"/>
        <w:sz w:val="22"/>
        <w:szCs w:val="22"/>
        <w:rtl/>
      </w:rPr>
      <w:tab/>
      <w:t xml:space="preserve"> מדינת ישראל נ' ח'אלד אבו פדאלי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74482" w14:textId="77777777" w:rsidR="00AF4591" w:rsidRPr="00177D3F" w:rsidRDefault="00177D3F" w:rsidP="00177D3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18912-06-23</w:t>
    </w:r>
    <w:r>
      <w:rPr>
        <w:rFonts w:ascii="David" w:hAnsi="David"/>
        <w:color w:val="000000"/>
        <w:sz w:val="22"/>
        <w:szCs w:val="22"/>
        <w:rtl/>
      </w:rPr>
      <w:tab/>
      <w:t xml:space="preserve"> מדינת ישראל נ' ח'אלד אבו פדאלי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906064"/>
    <w:multiLevelType w:val="hybridMultilevel"/>
    <w:tmpl w:val="D99E0F0C"/>
    <w:lvl w:ilvl="0" w:tplc="1B34E014">
      <w:start w:val="6"/>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61173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14362"/>
    <w:rsid w:val="00114362"/>
    <w:rsid w:val="00177D3F"/>
    <w:rsid w:val="001B5A3B"/>
    <w:rsid w:val="001E7CBA"/>
    <w:rsid w:val="002D493A"/>
    <w:rsid w:val="003A2E2B"/>
    <w:rsid w:val="006B132A"/>
    <w:rsid w:val="008E0C26"/>
    <w:rsid w:val="009E6E87"/>
    <w:rsid w:val="00AF4591"/>
    <w:rsid w:val="00C068A2"/>
    <w:rsid w:val="00C614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0735F8"/>
  <w15:chartTrackingRefBased/>
  <w15:docId w15:val="{58CCEE1A-2FBE-4C95-8E69-D5DC8837A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1436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14362"/>
    <w:pPr>
      <w:tabs>
        <w:tab w:val="center" w:pos="4153"/>
        <w:tab w:val="right" w:pos="8306"/>
      </w:tabs>
    </w:pPr>
  </w:style>
  <w:style w:type="character" w:customStyle="1" w:styleId="a4">
    <w:name w:val="כותרת עליונה תו"/>
    <w:link w:val="a3"/>
    <w:rsid w:val="00114362"/>
    <w:rPr>
      <w:rFonts w:ascii="Times New Roman" w:eastAsia="Times New Roman" w:hAnsi="Times New Roman" w:cs="David"/>
      <w:sz w:val="24"/>
      <w:szCs w:val="24"/>
    </w:rPr>
  </w:style>
  <w:style w:type="paragraph" w:styleId="a5">
    <w:name w:val="footer"/>
    <w:basedOn w:val="a"/>
    <w:link w:val="a6"/>
    <w:rsid w:val="00114362"/>
    <w:pPr>
      <w:tabs>
        <w:tab w:val="center" w:pos="4153"/>
        <w:tab w:val="right" w:pos="8306"/>
      </w:tabs>
    </w:pPr>
  </w:style>
  <w:style w:type="character" w:customStyle="1" w:styleId="a6">
    <w:name w:val="כותרת תחתונה תו"/>
    <w:link w:val="a5"/>
    <w:rsid w:val="00114362"/>
    <w:rPr>
      <w:rFonts w:ascii="Times New Roman" w:eastAsia="Times New Roman" w:hAnsi="Times New Roman" w:cs="David"/>
      <w:sz w:val="24"/>
      <w:szCs w:val="24"/>
    </w:rPr>
  </w:style>
  <w:style w:type="table" w:styleId="a7">
    <w:name w:val="Table Grid"/>
    <w:basedOn w:val="a1"/>
    <w:rsid w:val="0011436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14362"/>
  </w:style>
  <w:style w:type="paragraph" w:styleId="a9">
    <w:name w:val="List Paragraph"/>
    <w:basedOn w:val="a"/>
    <w:qFormat/>
    <w:rsid w:val="00114362"/>
    <w:pPr>
      <w:ind w:left="720"/>
      <w:contextualSpacing/>
    </w:pPr>
  </w:style>
  <w:style w:type="character" w:customStyle="1" w:styleId="TimesNewRomanTimesNewRoman">
    <w:name w:val="סגנון (לטיני) Times New Roman (עברית ושפות אחרות) Times New Roman..."/>
    <w:rsid w:val="00114362"/>
    <w:rPr>
      <w:rFonts w:ascii="Times New Roman" w:hAnsi="Times New Roman" w:cs="David" w:hint="default"/>
      <w:b/>
      <w:bCs/>
      <w:sz w:val="26"/>
      <w:szCs w:val="26"/>
    </w:rPr>
  </w:style>
  <w:style w:type="character" w:styleId="Hyperlink">
    <w:name w:val="Hyperlink"/>
    <w:rsid w:val="00AF459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case/28883087" TargetMode="External"/><Relationship Id="rId18" Type="http://schemas.openxmlformats.org/officeDocument/2006/relationships/hyperlink" Target="http://www.nevo.co.il/case/2426357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case/27915710" TargetMode="External"/><Relationship Id="rId17" Type="http://schemas.openxmlformats.org/officeDocument/2006/relationships/hyperlink" Target="http://www.nevo.co.il/case/2638341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2199040"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9867910"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8326890" TargetMode="External"/><Relationship Id="rId23"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7791493"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28582652"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1200</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7186</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3735675</vt:i4>
      </vt:variant>
      <vt:variant>
        <vt:i4>36</vt:i4>
      </vt:variant>
      <vt:variant>
        <vt:i4>0</vt:i4>
      </vt:variant>
      <vt:variant>
        <vt:i4>5</vt:i4>
      </vt:variant>
      <vt:variant>
        <vt:lpwstr>http://www.nevo.co.il/case/7791493</vt:lpwstr>
      </vt:variant>
      <vt:variant>
        <vt:lpwstr/>
      </vt:variant>
      <vt:variant>
        <vt:i4>3407987</vt:i4>
      </vt:variant>
      <vt:variant>
        <vt:i4>33</vt:i4>
      </vt:variant>
      <vt:variant>
        <vt:i4>0</vt:i4>
      </vt:variant>
      <vt:variant>
        <vt:i4>5</vt:i4>
      </vt:variant>
      <vt:variant>
        <vt:lpwstr>http://www.nevo.co.il/case/24263578</vt:lpwstr>
      </vt:variant>
      <vt:variant>
        <vt:lpwstr/>
      </vt:variant>
      <vt:variant>
        <vt:i4>3342462</vt:i4>
      </vt:variant>
      <vt:variant>
        <vt:i4>30</vt:i4>
      </vt:variant>
      <vt:variant>
        <vt:i4>0</vt:i4>
      </vt:variant>
      <vt:variant>
        <vt:i4>5</vt:i4>
      </vt:variant>
      <vt:variant>
        <vt:lpwstr>http://www.nevo.co.il/case/26383419</vt:lpwstr>
      </vt:variant>
      <vt:variant>
        <vt:lpwstr/>
      </vt:variant>
      <vt:variant>
        <vt:i4>4063359</vt:i4>
      </vt:variant>
      <vt:variant>
        <vt:i4>27</vt:i4>
      </vt:variant>
      <vt:variant>
        <vt:i4>0</vt:i4>
      </vt:variant>
      <vt:variant>
        <vt:i4>5</vt:i4>
      </vt:variant>
      <vt:variant>
        <vt:lpwstr>http://www.nevo.co.il/case/22199040</vt:lpwstr>
      </vt:variant>
      <vt:variant>
        <vt:lpwstr/>
      </vt:variant>
      <vt:variant>
        <vt:i4>4063350</vt:i4>
      </vt:variant>
      <vt:variant>
        <vt:i4>24</vt:i4>
      </vt:variant>
      <vt:variant>
        <vt:i4>0</vt:i4>
      </vt:variant>
      <vt:variant>
        <vt:i4>5</vt:i4>
      </vt:variant>
      <vt:variant>
        <vt:lpwstr>http://www.nevo.co.il/case/28326890</vt:lpwstr>
      </vt:variant>
      <vt:variant>
        <vt:lpwstr/>
      </vt:variant>
      <vt:variant>
        <vt:i4>3145842</vt:i4>
      </vt:variant>
      <vt:variant>
        <vt:i4>21</vt:i4>
      </vt:variant>
      <vt:variant>
        <vt:i4>0</vt:i4>
      </vt:variant>
      <vt:variant>
        <vt:i4>5</vt:i4>
      </vt:variant>
      <vt:variant>
        <vt:lpwstr>http://www.nevo.co.il/case/28582652</vt:lpwstr>
      </vt:variant>
      <vt:variant>
        <vt:lpwstr/>
      </vt:variant>
      <vt:variant>
        <vt:i4>3211380</vt:i4>
      </vt:variant>
      <vt:variant>
        <vt:i4>18</vt:i4>
      </vt:variant>
      <vt:variant>
        <vt:i4>0</vt:i4>
      </vt:variant>
      <vt:variant>
        <vt:i4>5</vt:i4>
      </vt:variant>
      <vt:variant>
        <vt:lpwstr>http://www.nevo.co.il/case/28883087</vt:lpwstr>
      </vt:variant>
      <vt:variant>
        <vt:lpwstr/>
      </vt:variant>
      <vt:variant>
        <vt:i4>4128885</vt:i4>
      </vt:variant>
      <vt:variant>
        <vt:i4>15</vt:i4>
      </vt:variant>
      <vt:variant>
        <vt:i4>0</vt:i4>
      </vt:variant>
      <vt:variant>
        <vt:i4>5</vt:i4>
      </vt:variant>
      <vt:variant>
        <vt:lpwstr>http://www.nevo.co.il/case/27915710</vt:lpwstr>
      </vt:variant>
      <vt:variant>
        <vt:lpwstr/>
      </vt:variant>
      <vt:variant>
        <vt:i4>3932274</vt:i4>
      </vt:variant>
      <vt:variant>
        <vt:i4>12</vt:i4>
      </vt:variant>
      <vt:variant>
        <vt:i4>0</vt:i4>
      </vt:variant>
      <vt:variant>
        <vt:i4>5</vt:i4>
      </vt:variant>
      <vt:variant>
        <vt:lpwstr>http://www.nevo.co.il/case/29867910</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2025-01-19T17:04:00Z</dcterms:created>
  <dcterms:modified xsi:type="dcterms:W3CDTF">2025-01-19T17:04:00Z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18912</vt:lpwstr>
  </property>
  <property fmtid="{D5CDD505-2E9C-101B-9397-08002B2CF9AE}" pid="6" name="NEWPARTB">
    <vt:lpwstr>06</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ח'אלד אבו פדאלי</vt:lpwstr>
  </property>
  <property fmtid="{D5CDD505-2E9C-101B-9397-08002B2CF9AE}" pid="10" name="LAWYER">
    <vt:lpwstr>אמיר אליאל;אלין חסון</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20240605</vt:lpwstr>
  </property>
  <property fmtid="{D5CDD505-2E9C-101B-9397-08002B2CF9AE}" pid="14" name="TYPE_N_DATE">
    <vt:lpwstr>39020240605</vt:lpwstr>
  </property>
  <property fmtid="{D5CDD505-2E9C-101B-9397-08002B2CF9AE}" pid="15" name="CASESLISTTMP1">
    <vt:lpwstr>29867910;27915710;28883087;28582652;28326890;22199040;26383419;24263578;7791493</vt:lpwstr>
  </property>
  <property fmtid="{D5CDD505-2E9C-101B-9397-08002B2CF9AE}" pid="16" name="WORDNUMPAGES">
    <vt:lpwstr>5</vt:lpwstr>
  </property>
  <property fmtid="{D5CDD505-2E9C-101B-9397-08002B2CF9AE}" pid="17" name="TYPE_ABS_DATE">
    <vt:lpwstr>390020240605</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vt:lpwstr>
  </property>
</Properties>
</file>