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8B65" w14:textId="0F8CA598" w:rsidR="00E961C0" w:rsidRPr="00136634" w:rsidRDefault="00136634" w:rsidP="00136634">
      <w:pPr>
        <w:jc w:val="center"/>
        <w:rPr>
          <w:b/>
          <w:bCs/>
          <w:color w:val="17365D" w:themeColor="text2" w:themeShade="BF"/>
          <w:sz w:val="48"/>
          <w:szCs w:val="48"/>
          <w:rtl/>
        </w:rPr>
      </w:pPr>
      <w:r w:rsidRPr="00136634">
        <w:rPr>
          <w:b/>
          <w:bCs/>
          <w:color w:val="17365D" w:themeColor="text2" w:themeShade="BF"/>
          <w:sz w:val="48"/>
          <w:szCs w:val="48"/>
        </w:rPr>
        <w:t>Risk Management</w:t>
      </w:r>
    </w:p>
    <w:p w14:paraId="729C1E32" w14:textId="6A3F5B5F" w:rsidR="00E961C0" w:rsidRDefault="00E961C0">
      <w:pPr>
        <w:rPr>
          <w:rtl/>
        </w:rPr>
      </w:pPr>
    </w:p>
    <w:tbl>
      <w:tblPr>
        <w:tblpPr w:leftFromText="180" w:rightFromText="180" w:vertAnchor="page" w:horzAnchor="margin" w:tblpXSpec="center" w:tblpY="3426"/>
        <w:tblW w:w="16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46"/>
        <w:gridCol w:w="4405"/>
        <w:gridCol w:w="2607"/>
        <w:gridCol w:w="1252"/>
        <w:gridCol w:w="1354"/>
        <w:gridCol w:w="1892"/>
      </w:tblGrid>
      <w:tr w:rsidR="00136634" w:rsidRPr="00691FAF" w14:paraId="0C2B9552" w14:textId="77777777" w:rsidTr="00136634">
        <w:trPr>
          <w:trHeight w:val="1340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94F22" w14:textId="77777777" w:rsidR="00136634" w:rsidRPr="00691FAF" w:rsidRDefault="00136634" w:rsidP="00136634">
            <w:pPr>
              <w:bidi w:val="0"/>
              <w:spacing w:after="0"/>
              <w:jc w:val="center"/>
              <w:textAlignment w:val="bottom"/>
              <w:rPr>
                <w:rFonts w:ascii="Arial" w:eastAsia="Times New Roman" w:hAnsi="Arial" w:cs="Arial"/>
                <w:color w:val="17365D" w:themeColor="text2" w:themeShade="BF"/>
                <w:spacing w:val="0"/>
                <w:sz w:val="28"/>
                <w:szCs w:val="28"/>
                <w:rtl/>
              </w:rPr>
            </w:pP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</w:rPr>
              <w:br/>
              <w:t>Name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D7863" w14:textId="77777777" w:rsidR="00136634" w:rsidRPr="00691FAF" w:rsidRDefault="00136634" w:rsidP="00136634">
            <w:pPr>
              <w:bidi w:val="0"/>
              <w:spacing w:after="0"/>
              <w:jc w:val="center"/>
              <w:textAlignment w:val="bottom"/>
              <w:rPr>
                <w:rFonts w:ascii="Arial" w:eastAsia="Times New Roman" w:hAnsi="Arial" w:cs="Arial"/>
                <w:color w:val="17365D" w:themeColor="text2" w:themeShade="BF"/>
                <w:spacing w:val="0"/>
                <w:sz w:val="28"/>
                <w:szCs w:val="28"/>
                <w:rtl/>
              </w:rPr>
            </w:pP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</w:rPr>
              <w:t>Description / Impact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4027CF" w14:textId="77777777" w:rsidR="00136634" w:rsidRPr="00691FAF" w:rsidRDefault="00136634" w:rsidP="00136634">
            <w:pPr>
              <w:bidi w:val="0"/>
              <w:spacing w:after="0"/>
              <w:jc w:val="center"/>
              <w:textAlignment w:val="bottom"/>
              <w:rPr>
                <w:rFonts w:ascii="Arial" w:eastAsia="Times New Roman" w:hAnsi="Arial" w:cs="Arial"/>
                <w:color w:val="17365D" w:themeColor="text2" w:themeShade="BF"/>
                <w:spacing w:val="0"/>
                <w:sz w:val="28"/>
                <w:szCs w:val="28"/>
                <w:rtl/>
              </w:rPr>
            </w:pP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</w:rPr>
              <w:t>Type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412BC" w14:textId="77777777" w:rsidR="00136634" w:rsidRPr="00691FAF" w:rsidRDefault="00136634" w:rsidP="00136634">
            <w:pPr>
              <w:bidi w:val="0"/>
              <w:spacing w:after="0"/>
              <w:jc w:val="center"/>
              <w:textAlignment w:val="bottom"/>
              <w:rPr>
                <w:rFonts w:ascii="Arial" w:eastAsia="Times New Roman" w:hAnsi="Arial" w:cs="Arial"/>
                <w:color w:val="000000" w:themeColor="text1"/>
                <w:spacing w:val="0"/>
                <w:sz w:val="28"/>
                <w:szCs w:val="28"/>
                <w:rtl/>
              </w:rPr>
            </w:pP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</w:rPr>
              <w:t>Prob (%)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F644E" w14:textId="77777777" w:rsidR="00136634" w:rsidRPr="00691FAF" w:rsidRDefault="00136634" w:rsidP="00136634">
            <w:pPr>
              <w:bidi w:val="0"/>
              <w:spacing w:after="0"/>
              <w:jc w:val="center"/>
              <w:textAlignment w:val="bottom"/>
              <w:rPr>
                <w:rFonts w:ascii="Arial" w:eastAsia="Times New Roman" w:hAnsi="Arial" w:cs="Arial"/>
                <w:color w:val="17365D" w:themeColor="text2" w:themeShade="BF"/>
                <w:spacing w:val="0"/>
                <w:sz w:val="28"/>
                <w:szCs w:val="28"/>
                <w:rtl/>
              </w:rPr>
            </w:pP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  <w:lang w:val="pt-BR"/>
              </w:rPr>
              <w:t>Impact</w:t>
            </w: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  <w:lang w:val="pt-BR"/>
              </w:rPr>
              <w:br/>
            </w: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0"/>
                <w:szCs w:val="20"/>
                <w:lang w:val="pt-BR"/>
              </w:rPr>
              <w:t>(L, M, H, VH)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 w:themeFill="background2" w:themeFillShade="8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7CC0A" w14:textId="77777777" w:rsidR="00136634" w:rsidRPr="00691FAF" w:rsidRDefault="00136634" w:rsidP="00136634">
            <w:pPr>
              <w:bidi w:val="0"/>
              <w:spacing w:after="0"/>
              <w:jc w:val="center"/>
              <w:textAlignment w:val="bottom"/>
              <w:rPr>
                <w:rFonts w:ascii="Arial" w:eastAsia="Times New Roman" w:hAnsi="Arial" w:cs="Arial"/>
                <w:color w:val="17365D" w:themeColor="text2" w:themeShade="BF"/>
                <w:spacing w:val="0"/>
                <w:sz w:val="28"/>
                <w:szCs w:val="28"/>
                <w:rtl/>
              </w:rPr>
            </w:pPr>
            <w:r w:rsidRPr="00691FAF">
              <w:rPr>
                <w:rFonts w:ascii="Tahoma" w:eastAsia="Times New Roman" w:hAnsi="Tahoma" w:cs="Tahoma"/>
                <w:b/>
                <w:bCs/>
                <w:color w:val="17365D" w:themeColor="text2" w:themeShade="BF"/>
                <w:spacing w:val="0"/>
                <w:kern w:val="24"/>
                <w:sz w:val="28"/>
                <w:szCs w:val="28"/>
              </w:rPr>
              <w:t>Risk Code</w:t>
            </w:r>
          </w:p>
        </w:tc>
      </w:tr>
      <w:tr w:rsidR="00136634" w:rsidRPr="00E961C0" w14:paraId="482D63E4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C1DA9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Team Member Replacement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AE96A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Key team members can leave the project and may jeopardizes</w:t>
            </w:r>
          </w:p>
          <w:p w14:paraId="7F393549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 xml:space="preserve"> the project.</w:t>
            </w: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 xml:space="preserve">  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E310C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Team</w:t>
            </w: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C7932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5%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232DA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H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7A1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5BE2B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4</w:t>
            </w:r>
          </w:p>
        </w:tc>
      </w:tr>
      <w:tr w:rsidR="00136634" w:rsidRPr="00E961C0" w14:paraId="424C6D9A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E0DBA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Requirements Changing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161A1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Client’s demands are changing and could delay the project.</w:t>
            </w:r>
            <w:r w:rsidRPr="00E961C0">
              <w:rPr>
                <w:rFonts w:ascii="Tahoma" w:eastAsia="Times New Roman" w:hAnsi="Tahoma" w:cs="Tahoma"/>
                <w:b/>
                <w:bCs/>
                <w:color w:val="000000"/>
                <w:spacing w:val="0"/>
                <w:kern w:val="24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B14C8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Development</w:t>
            </w: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93ED0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80%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B693C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H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0FB10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1</w:t>
            </w:r>
          </w:p>
        </w:tc>
      </w:tr>
      <w:tr w:rsidR="00136634" w:rsidRPr="00E961C0" w14:paraId="57FF552E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59027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Unsatisfied outcome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7EE87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 Project components are not live up to expectations</w:t>
            </w:r>
            <w:r>
              <w:rPr>
                <w:rFonts w:ascii="Tahoma" w:eastAsia="Times New Roman" w:hAnsi="Tahoma" w:cs="Tahoma" w:hint="cs"/>
                <w:color w:val="000000"/>
                <w:spacing w:val="0"/>
                <w:kern w:val="24"/>
                <w:rtl/>
              </w:rPr>
              <w:t>.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67A06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 Development &amp; Product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40EDE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50%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B60EC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B7A1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D20465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4</w:t>
            </w:r>
          </w:p>
        </w:tc>
      </w:tr>
      <w:tr w:rsidR="00136634" w:rsidRPr="00E961C0" w14:paraId="6C44D3A1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3B247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Schedule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B5590" w14:textId="77777777" w:rsidR="00136634" w:rsidRPr="00691FAF" w:rsidRDefault="00136634" w:rsidP="00136634">
            <w:pPr>
              <w:bidi w:val="0"/>
              <w:spacing w:after="0"/>
              <w:jc w:val="left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 xml:space="preserve"> The team do not meet deadlines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E5440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Team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2D40B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65%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D9E10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M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58D27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3</w:t>
            </w:r>
          </w:p>
        </w:tc>
      </w:tr>
      <w:tr w:rsidR="00136634" w:rsidRPr="00E961C0" w14:paraId="68CED85F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7A5C0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Development Tools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E7DB5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The team members are unfamiliar with the development tools</w:t>
            </w: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9631F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 Team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C51FD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45%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121374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M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119FC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  <w:rtl/>
              </w:rPr>
            </w:pPr>
            <w:r w:rsidRPr="00691FAF"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  <w:t>3</w:t>
            </w:r>
          </w:p>
        </w:tc>
      </w:tr>
      <w:tr w:rsidR="00136634" w:rsidRPr="00E961C0" w14:paraId="66A654D9" w14:textId="77777777" w:rsidTr="00136634">
        <w:trPr>
          <w:trHeight w:val="473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FB037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2829EA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CBA1D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DCEF02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9FEF7" w14:textId="77777777" w:rsidR="00136634" w:rsidRPr="00691FAF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Tahoma" w:eastAsia="Times New Roman" w:hAnsi="Tahoma" w:cs="Tahoma"/>
                <w:color w:val="000000"/>
                <w:spacing w:val="0"/>
                <w:kern w:val="24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6F809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</w:tr>
      <w:tr w:rsidR="00136634" w:rsidRPr="00E961C0" w14:paraId="589A3A20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12090A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16FF1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049F0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170C7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04E0B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EEE55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</w:tr>
      <w:tr w:rsidR="00136634" w:rsidRPr="00E961C0" w14:paraId="26B0180E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4B238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5EAF5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37FF6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0DABB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41405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50E6B8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</w:tr>
      <w:tr w:rsidR="00136634" w:rsidRPr="00E961C0" w14:paraId="1182F283" w14:textId="77777777" w:rsidTr="00136634">
        <w:trPr>
          <w:trHeight w:val="45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7AA8D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6B86A" w14:textId="77777777" w:rsidR="00136634" w:rsidRPr="00E961C0" w:rsidRDefault="00136634" w:rsidP="00136634">
            <w:pPr>
              <w:bidi w:val="0"/>
              <w:spacing w:after="0"/>
              <w:jc w:val="left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DA880" w14:textId="77777777" w:rsidR="00136634" w:rsidRPr="00E961C0" w:rsidRDefault="00136634" w:rsidP="00136634">
            <w:pPr>
              <w:bidi w:val="0"/>
              <w:spacing w:after="0"/>
              <w:jc w:val="center"/>
              <w:textAlignment w:val="top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ahoma" w:eastAsia="Times New Roman" w:hAnsi="Tahoma" w:cs="Tahoma"/>
                <w:color w:val="000000"/>
                <w:spacing w:val="0"/>
                <w:kern w:val="24"/>
                <w:sz w:val="14"/>
                <w:szCs w:val="14"/>
              </w:rPr>
              <w:t> 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62937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8006B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64CFC2" w14:textId="77777777" w:rsidR="00136634" w:rsidRPr="00E961C0" w:rsidRDefault="00136634" w:rsidP="00136634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</w:tr>
    </w:tbl>
    <w:p w14:paraId="5D16071A" w14:textId="311B6389" w:rsidR="00E961C0" w:rsidRDefault="00E961C0" w:rsidP="00136634">
      <w:pPr>
        <w:jc w:val="both"/>
        <w:rPr>
          <w:rtl/>
        </w:rPr>
      </w:pPr>
    </w:p>
    <w:tbl>
      <w:tblPr>
        <w:tblW w:w="7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1140"/>
        <w:gridCol w:w="1120"/>
        <w:gridCol w:w="1120"/>
        <w:gridCol w:w="1120"/>
        <w:gridCol w:w="1120"/>
        <w:gridCol w:w="920"/>
      </w:tblGrid>
      <w:tr w:rsidR="00E961C0" w:rsidRPr="00E961C0" w14:paraId="1113373D" w14:textId="77777777" w:rsidTr="00E961C0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08E22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</w:rPr>
            </w:pPr>
          </w:p>
        </w:tc>
        <w:tc>
          <w:tcPr>
            <w:tcW w:w="6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97250" w14:textId="5FD160F1" w:rsidR="00E961C0" w:rsidRPr="00E961C0" w:rsidRDefault="00E961C0" w:rsidP="00E961C0">
            <w:pPr>
              <w:bidi w:val="0"/>
              <w:spacing w:after="0"/>
              <w:jc w:val="left"/>
              <w:textAlignment w:val="bottom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</w:p>
        </w:tc>
      </w:tr>
      <w:tr w:rsidR="00E961C0" w:rsidRPr="00E961C0" w14:paraId="2C68B1C9" w14:textId="77777777" w:rsidTr="00E961C0">
        <w:trPr>
          <w:trHeight w:val="26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AE046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AB159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28DF4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CB5B0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2F7EF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E3AE1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25A646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</w:tr>
      <w:tr w:rsidR="00E961C0" w:rsidRPr="00E961C0" w14:paraId="5BE3D50E" w14:textId="77777777" w:rsidTr="00E961C0">
        <w:trPr>
          <w:trHeight w:val="1207"/>
        </w:trPr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extDirection w:val="tbLrV"/>
            <w:vAlign w:val="center"/>
            <w:hideMark/>
          </w:tcPr>
          <w:p w14:paraId="47792424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32"/>
                <w:szCs w:val="32"/>
              </w:rPr>
              <w:t>PROBABILITY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C54CB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75-100%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DAFD0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E7DA8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74742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595C8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FD539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</w:tr>
      <w:tr w:rsidR="00E961C0" w:rsidRPr="00E961C0" w14:paraId="5BCE731D" w14:textId="77777777" w:rsidTr="00E961C0">
        <w:trPr>
          <w:trHeight w:val="12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162E9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C62E7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50-75%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B2516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AAFDB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94FEF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C4276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FEA35F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</w:tr>
      <w:tr w:rsidR="00E961C0" w:rsidRPr="00E961C0" w14:paraId="3691DAF2" w14:textId="77777777" w:rsidTr="00E961C0">
        <w:trPr>
          <w:trHeight w:val="12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30644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4134D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25-50%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55E72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4FD59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8398A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99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446DD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AF5D0E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</w:tr>
      <w:tr w:rsidR="00E961C0" w:rsidRPr="00E961C0" w14:paraId="32243B84" w14:textId="77777777" w:rsidTr="00E961C0">
        <w:trPr>
          <w:trHeight w:val="12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94F3B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151B0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0-25%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7C32D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7611A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4EE6C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B861E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5016B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</w:tr>
      <w:tr w:rsidR="00E961C0" w:rsidRPr="00E961C0" w14:paraId="6BD87168" w14:textId="77777777" w:rsidTr="00E961C0">
        <w:trPr>
          <w:trHeight w:val="7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C0208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6C6E5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Times New Roman" w:eastAsia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91ECC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Low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F6F9F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Medium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9F5D0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High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7F83E" w14:textId="77777777" w:rsidR="00E961C0" w:rsidRPr="00E961C0" w:rsidRDefault="00E961C0" w:rsidP="00E961C0">
            <w:pPr>
              <w:bidi w:val="0"/>
              <w:spacing w:after="0"/>
              <w:jc w:val="center"/>
              <w:textAlignment w:val="center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  <w:r w:rsidRPr="00E961C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kern w:val="24"/>
                <w:sz w:val="20"/>
                <w:szCs w:val="20"/>
              </w:rPr>
              <w:t>Very High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B2789" w14:textId="77777777" w:rsidR="00E961C0" w:rsidRPr="00E961C0" w:rsidRDefault="00E961C0" w:rsidP="00E961C0">
            <w:pPr>
              <w:bidi w:val="0"/>
              <w:spacing w:after="0"/>
              <w:jc w:val="left"/>
              <w:rPr>
                <w:rFonts w:ascii="Arial" w:eastAsia="Times New Roman" w:hAnsi="Arial" w:cs="Arial"/>
                <w:spacing w:val="0"/>
                <w:sz w:val="36"/>
                <w:szCs w:val="36"/>
                <w:rtl/>
              </w:rPr>
            </w:pPr>
          </w:p>
        </w:tc>
      </w:tr>
    </w:tbl>
    <w:p w14:paraId="02C6589D" w14:textId="69839D49" w:rsidR="00E961C0" w:rsidRDefault="00E961C0"/>
    <w:p w14:paraId="293CDF03" w14:textId="0FD70387" w:rsidR="00E961C0" w:rsidRPr="00E961C0" w:rsidRDefault="00E961C0" w:rsidP="00E961C0">
      <w:pPr>
        <w:rPr>
          <w:rtl/>
        </w:rPr>
      </w:pPr>
      <w:r>
        <w:tab/>
      </w:r>
      <w:r w:rsidRPr="00E961C0">
        <w:rPr>
          <w:rFonts w:ascii="Times New Roman" w:eastAsia="Times New Roman" w:hAnsi="Times New Roman" w:cs="Times New Roman"/>
          <w:b/>
          <w:bCs/>
          <w:color w:val="000000"/>
          <w:spacing w:val="0"/>
          <w:kern w:val="24"/>
          <w:sz w:val="32"/>
          <w:szCs w:val="32"/>
        </w:rPr>
        <w:t xml:space="preserve">IMPACT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7935F91F" w14:textId="1F443BB3" w:rsidR="00E961C0" w:rsidRDefault="00E961C0"/>
    <w:sectPr w:rsidR="00E961C0" w:rsidSect="00E961C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0870"/>
    <w:rsid w:val="00136634"/>
    <w:rsid w:val="00173C42"/>
    <w:rsid w:val="00253001"/>
    <w:rsid w:val="00691FAF"/>
    <w:rsid w:val="006D0870"/>
    <w:rsid w:val="006F185E"/>
    <w:rsid w:val="00A34BFD"/>
    <w:rsid w:val="00E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E236"/>
  <w15:chartTrackingRefBased/>
  <w15:docId w15:val="{D3239358-9E7F-44AF-9A19-4E019B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theme="minorBidi"/>
        <w:spacing w:val="30"/>
        <w:sz w:val="24"/>
        <w:szCs w:val="24"/>
        <w:lang w:val="en-US" w:eastAsia="en-US" w:bidi="he-IL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0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1C0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wwin</dc:creator>
  <cp:keywords/>
  <dc:description/>
  <cp:lastModifiedBy>Adi Leibovich</cp:lastModifiedBy>
  <cp:revision>4</cp:revision>
  <dcterms:created xsi:type="dcterms:W3CDTF">2021-04-17T13:49:00Z</dcterms:created>
  <dcterms:modified xsi:type="dcterms:W3CDTF">2021-04-17T14:42:00Z</dcterms:modified>
</cp:coreProperties>
</file>