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color w:val="222222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CPE 166 Midterm 2 Review</w:t>
      </w:r>
    </w:p>
    <w:p w:rsidR="00000000" w:rsidDel="00000000" w:rsidP="00000000" w:rsidRDefault="00000000" w:rsidRPr="00000000" w14:paraId="00000002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Picture of Logic Gates</w:t>
      </w:r>
    </w:p>
    <w:p w:rsidR="00000000" w:rsidDel="00000000" w:rsidP="00000000" w:rsidRDefault="00000000" w:rsidRPr="00000000" w14:paraId="00000003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VHDL Syntax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1016318" cy="1561659"/>
            <wp:effectExtent b="0" l="0" r="0" t="0"/>
            <wp:wrapSquare wrapText="bothSides" distB="0" distT="0" distL="0" distR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318" cy="1561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Assign: &lt;=</w:t>
      </w:r>
    </w:p>
    <w:p w:rsidR="00000000" w:rsidDel="00000000" w:rsidP="00000000" w:rsidRDefault="00000000" w:rsidRPr="00000000" w14:paraId="00000005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Compare: =</w:t>
      </w:r>
    </w:p>
    <w:p w:rsidR="00000000" w:rsidDel="00000000" w:rsidP="00000000" w:rsidRDefault="00000000" w:rsidRPr="00000000" w14:paraId="00000006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Numbers: need to be in ‘’ or “”</w:t>
      </w:r>
    </w:p>
    <w:p w:rsidR="00000000" w:rsidDel="00000000" w:rsidP="00000000" w:rsidRDefault="00000000" w:rsidRPr="00000000" w14:paraId="00000007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Logical Operators</w:t>
      </w:r>
    </w:p>
    <w:p w:rsidR="00000000" w:rsidDel="00000000" w:rsidP="00000000" w:rsidRDefault="00000000" w:rsidRPr="00000000" w14:paraId="00000008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And: c &lt;= a and b;</w:t>
      </w:r>
    </w:p>
    <w:p w:rsidR="00000000" w:rsidDel="00000000" w:rsidP="00000000" w:rsidRDefault="00000000" w:rsidRPr="00000000" w14:paraId="00000009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Or:  c &lt;= a or b;</w:t>
      </w:r>
    </w:p>
    <w:p w:rsidR="00000000" w:rsidDel="00000000" w:rsidP="00000000" w:rsidRDefault="00000000" w:rsidRPr="00000000" w14:paraId="0000000A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Nand: c &lt; a nand b;</w:t>
      </w:r>
    </w:p>
    <w:p w:rsidR="00000000" w:rsidDel="00000000" w:rsidP="00000000" w:rsidRDefault="00000000" w:rsidRPr="00000000" w14:paraId="0000000B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Nor: c &lt; a nor b;</w:t>
      </w:r>
    </w:p>
    <w:p w:rsidR="00000000" w:rsidDel="00000000" w:rsidP="00000000" w:rsidRDefault="00000000" w:rsidRPr="00000000" w14:paraId="0000000C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Xor: c &lt;= a xor b;</w:t>
      </w:r>
    </w:p>
    <w:p w:rsidR="00000000" w:rsidDel="00000000" w:rsidP="00000000" w:rsidRDefault="00000000" w:rsidRPr="00000000" w14:paraId="0000000D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Xnor: c &lt;= a xnor b;</w:t>
      </w:r>
    </w:p>
    <w:p w:rsidR="00000000" w:rsidDel="00000000" w:rsidP="00000000" w:rsidRDefault="00000000" w:rsidRPr="00000000" w14:paraId="0000000E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Not: c &lt;= not c;</w:t>
      </w:r>
    </w:p>
    <w:p w:rsidR="00000000" w:rsidDel="00000000" w:rsidP="00000000" w:rsidRDefault="00000000" w:rsidRPr="00000000" w14:paraId="0000000F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Relational Operators</w:t>
      </w:r>
    </w:p>
    <w:p w:rsidR="00000000" w:rsidDel="00000000" w:rsidP="00000000" w:rsidRDefault="00000000" w:rsidRPr="00000000" w14:paraId="00000010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=      Equal</w:t>
      </w:r>
    </w:p>
    <w:p w:rsidR="00000000" w:rsidDel="00000000" w:rsidP="00000000" w:rsidRDefault="00000000" w:rsidRPr="00000000" w14:paraId="00000011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/=     Not Equal</w:t>
      </w:r>
    </w:p>
    <w:p w:rsidR="00000000" w:rsidDel="00000000" w:rsidP="00000000" w:rsidRDefault="00000000" w:rsidRPr="00000000" w14:paraId="00000012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&lt;      Less Than</w:t>
      </w:r>
    </w:p>
    <w:p w:rsidR="00000000" w:rsidDel="00000000" w:rsidP="00000000" w:rsidRDefault="00000000" w:rsidRPr="00000000" w14:paraId="00000013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&lt;=     Less Than or Equal To</w:t>
      </w:r>
    </w:p>
    <w:p w:rsidR="00000000" w:rsidDel="00000000" w:rsidP="00000000" w:rsidRDefault="00000000" w:rsidRPr="00000000" w14:paraId="00000014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&gt;      Greater Than</w:t>
      </w:r>
    </w:p>
    <w:p w:rsidR="00000000" w:rsidDel="00000000" w:rsidP="00000000" w:rsidRDefault="00000000" w:rsidRPr="00000000" w14:paraId="00000015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&gt;=     Greater Than or Equal To</w:t>
      </w:r>
    </w:p>
    <w:p w:rsidR="00000000" w:rsidDel="00000000" w:rsidP="00000000" w:rsidRDefault="00000000" w:rsidRPr="00000000" w14:paraId="00000016">
      <w:pPr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Combinational Logic  Designs in VHDL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Half adder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  <w:rtl w:val="0"/>
        </w:rPr>
        <w:t xml:space="preserve">Adder without carry in, sum is 1 when there is a single 1, 0 if two 0’s or 2 1’s. When there are two ones, carry out. Therefore, xor &amp; and gate for HA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</w:rPr>
        <w:drawing>
          <wp:inline distB="114300" distT="114300" distL="114300" distR="114300">
            <wp:extent cx="2343150" cy="787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ieee.numeric_std.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half_adder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  <w:br w:type="textWrapping"/>
              <w:t xml:space="preserve">    A, B: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o_sum  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o_carry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half_adder;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rtl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half_adder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o_sum   &lt;=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B;</w:t>
              <w:br w:type="textWrapping"/>
              <w:t xml:space="preserve">  o_carry &lt;=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rtl;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rPr>
          <w:rFonts w:ascii="Ubuntu" w:cs="Ubuntu" w:eastAsia="Ubuntu" w:hAnsi="Ubuntu"/>
          <w:sz w:val="18"/>
          <w:szCs w:val="18"/>
          <w:highlight w:val="green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  <w:highlight w:val="green"/>
          <w:rtl w:val="0"/>
        </w:rPr>
        <w:t xml:space="preserve">Full Bit Adder 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</w:rPr>
        <w:drawing>
          <wp:inline distB="114300" distT="114300" distL="114300" distR="114300">
            <wp:extent cx="2343150" cy="660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18"/>
          <w:szCs w:val="18"/>
          <w:rtl w:val="0"/>
        </w:rPr>
        <w:br w:type="textWrapping"/>
        <w:t xml:space="preserve">Adds carry in which changes the combinational logic</w:t>
        <w:br w:type="textWrapping"/>
        <w:t xml:space="preserve">Two Half adders create a full adder</w:t>
      </w:r>
    </w:p>
    <w:tbl>
      <w:tblPr>
        <w:tblStyle w:val="Table2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Ubuntu" w:cs="Ubuntu" w:eastAsia="Ubuntu" w:hAnsi="Ubuntu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ieee.numeric_std.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full_adder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  <w:br w:type="textWrapping"/>
              <w:t xml:space="preserve">    A,B 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i_carry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o_sum  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o_carry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full_adder;</w:t>
              <w:br w:type="textWrapping"/>
              <w:t xml:space="preserve"> 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rtl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full_adder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w_WIRE_1 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w_WIRE_2 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w_WIRE_3 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w_WIRE_1 &lt;=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B;</w:t>
              <w:br w:type="textWrapping"/>
              <w:t xml:space="preserve">  w_WIRE_2 &lt;= w_WIRE_1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i_carry;</w:t>
              <w:br w:type="textWrapping"/>
              <w:t xml:space="preserve">  w_WIRE_3 &lt;= 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B;</w:t>
              <w:br w:type="textWrapping"/>
              <w:t xml:space="preserve">  o_sum   &lt;= w_WIRE_1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i_carry;</w:t>
              <w:br w:type="textWrapping"/>
              <w:t xml:space="preserve">  o_carry &lt;= w_WIRE_2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w_WIRE_3;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rtl;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line="240" w:lineRule="auto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  <w:highlight w:val="green"/>
          <w:rtl w:val="0"/>
        </w:rPr>
        <w:t xml:space="preserve">Ripple Carry Adder</w:t>
      </w:r>
      <w:r w:rsidDel="00000000" w:rsidR="00000000" w:rsidRPr="00000000">
        <w:rPr>
          <w:rFonts w:ascii="Ubuntu" w:cs="Ubuntu" w:eastAsia="Ubuntu" w:hAnsi="Ubuntu"/>
          <w:sz w:val="18"/>
          <w:szCs w:val="18"/>
          <w:rtl w:val="0"/>
        </w:rPr>
        <w:t xml:space="preserve"> comprises of Full Adders that go into each other 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Ubuntu" w:cs="Ubuntu" w:eastAsia="Ubuntu" w:hAnsi="Ubuntu"/>
          <w:color w:val="4a86e8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</w:rPr>
        <w:drawing>
          <wp:inline distB="114300" distT="114300" distL="114300" distR="114300">
            <wp:extent cx="2287913" cy="118776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913" cy="1187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Ubuntu" w:cs="Ubuntu" w:eastAsia="Ubuntu" w:hAnsi="Ubuntu"/>
                <w:color w:val="4a86e8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ripple_carry_adder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generic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  <w:br w:type="textWrapping"/>
              <w:t xml:space="preserve">    g_WIDTH 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natural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:=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  <w:br w:type="textWrapping"/>
              <w:t xml:space="preserve">    i_add_term1 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(g_WIDTH-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    i_add_term2 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(g_WIDTH-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o_result  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(g_WIDTH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   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ripple_carry_adder;</w:t>
              <w:br w:type="textWrapping"/>
              <w:t xml:space="preserve"> 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rtl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ripple_carry_adder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component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full_adder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  <w:br w:type="textWrapping"/>
              <w:t xml:space="preserve">      A,B 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  i_carry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  o_sum, o_carry  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component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full_adder;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w_CARRY 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(g_WIDTH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w_SUM   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(g_WIDTH-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w_CARRY(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             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 no carry input on first full adder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</w:t>
              <w:br w:type="textWrapping"/>
              <w:t xml:space="preserve">  SET_WIDTH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g_WIDTH-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generate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i_FULL_ADDER_INST : full_adder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  <w:br w:type="textWrapping"/>
              <w:t xml:space="preserve">        A  =&gt; i_add_term1(ii),</w:t>
              <w:br w:type="textWrapping"/>
              <w:t xml:space="preserve">        B  =&gt; i_add_term2(ii),</w:t>
              <w:br w:type="textWrapping"/>
              <w:t xml:space="preserve">        i_carry =&gt; w_CARRY(ii),</w:t>
              <w:br w:type="textWrapping"/>
              <w:t xml:space="preserve">        o_sum   =&gt; w_SUM(ii),</w:t>
              <w:br w:type="textWrapping"/>
              <w:t xml:space="preserve">        o_carry =&gt; w_CARRY(ii+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        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generate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SET_WIDTH;</w:t>
              <w:br w:type="textWrapping"/>
              <w:t xml:space="preserve"> </w:t>
              <w:br w:type="textWrapping"/>
              <w:t xml:space="preserve">  o_result &lt;= w_CARRY(g_WIDTH) &amp; w_SUM;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 VHDL Concatenation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rtl;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subtractor </w:t>
      </w:r>
    </w:p>
    <w:p w:rsidR="00000000" w:rsidDel="00000000" w:rsidP="00000000" w:rsidRDefault="00000000" w:rsidRPr="00000000" w14:paraId="00000024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Subtractor is just an adder but with B xor’d</w:t>
      </w:r>
    </w:p>
    <w:p w:rsidR="00000000" w:rsidDel="00000000" w:rsidP="00000000" w:rsidRDefault="00000000" w:rsidRPr="00000000" w14:paraId="00000025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</w:rPr>
        <w:drawing>
          <wp:inline distB="114300" distT="114300" distL="114300" distR="114300">
            <wp:extent cx="2149793" cy="132556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793" cy="1325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Ubuntu" w:cs="Ubuntu" w:eastAsia="Ubuntu" w:hAnsi="Ubuntu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Ubuntu" w:cs="Ubuntu" w:eastAsia="Ubuntu" w:hAnsi="Ubuntu"/>
          <w:sz w:val="18"/>
          <w:szCs w:val="18"/>
          <w:highlight w:val="green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  <w:highlight w:val="green"/>
          <w:rtl w:val="0"/>
        </w:rPr>
        <w:t xml:space="preserve">1-b.    Multiplexer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</w:rPr>
        <w:drawing>
          <wp:inline distB="114300" distT="114300" distL="114300" distR="114300">
            <wp:extent cx="1205345" cy="91154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5345" cy="911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color w:val="222222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  <w:rtl w:val="0"/>
        </w:rPr>
        <w:t xml:space="preserve">Device that selects different inputs and has a single output. Code:</w:t>
      </w:r>
      <w:r w:rsidDel="00000000" w:rsidR="00000000" w:rsidRPr="00000000">
        <w:rPr>
          <w:rtl w:val="0"/>
        </w:rPr>
      </w:r>
    </w:p>
    <w:tbl>
      <w:tblPr>
        <w:tblStyle w:val="Table4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mux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  <w:br w:type="textWrapping"/>
              <w:t xml:space="preserve">     a, b, c, d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 s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     o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mux;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mux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(a, b, c, d, s)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=&gt; o &lt;= a;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=&gt; o &lt;= b;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"10"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=&gt; o &lt;= c;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others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=&gt; o &lt;= d;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40" w:lineRule="auto"/>
        <w:rPr>
          <w:rFonts w:ascii="Ubuntu" w:cs="Ubuntu" w:eastAsia="Ubuntu" w:hAnsi="Ubuntu"/>
          <w:sz w:val="18"/>
          <w:szCs w:val="18"/>
          <w:highlight w:val="green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  <w:highlight w:val="green"/>
          <w:rtl w:val="0"/>
        </w:rPr>
        <w:t xml:space="preserve"> Decoder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</w:rPr>
        <w:drawing>
          <wp:inline distB="114300" distT="114300" distL="114300" distR="114300">
            <wp:extent cx="2343150" cy="762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color w:val="222222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sz w:val="18"/>
          <w:szCs w:val="18"/>
          <w:rtl w:val="0"/>
        </w:rPr>
        <w:t xml:space="preserve">Decoder takes n input and expands to 2^n output. 2to4: 00= 0000, 01 = 0010, 10 = 0100, 11 - 1000 Code: </w:t>
      </w:r>
      <w:r w:rsidDel="00000000" w:rsidR="00000000" w:rsidRPr="00000000">
        <w:rPr>
          <w:rtl w:val="0"/>
        </w:rPr>
      </w:r>
    </w:p>
    <w:tbl>
      <w:tblPr>
        <w:tblStyle w:val="Table5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dec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  <w:br w:type="textWrapping"/>
              <w:t xml:space="preserve">sel: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res: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dec;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dec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sel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res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"00000001"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"00000010"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"00000100"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"010"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"00001000"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"011"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"00010000"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"100"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"00100000"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"101"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"01000000"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"110"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"10000000"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others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Comparators</w:t>
      </w:r>
    </w:p>
    <w:p w:rsidR="00000000" w:rsidDel="00000000" w:rsidP="00000000" w:rsidRDefault="00000000" w:rsidRPr="00000000" w14:paraId="00000030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VHDL: (=, /=,&lt;, &lt;=, &gt;, &gt;=)</w:t>
      </w:r>
    </w:p>
    <w:tbl>
      <w:tblPr>
        <w:tblStyle w:val="Table6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ieee.std_logic_unsigned.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compar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  <w:br w:type="textWrapping"/>
              <w:t xml:space="preserve"> A, B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 CMP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compar;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compar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CMP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 &gt;= 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>
          <w:color w:val="222222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Sequential circuits using VHDL </w:t>
      </w:r>
    </w:p>
    <w:p w:rsidR="00000000" w:rsidDel="00000000" w:rsidP="00000000" w:rsidRDefault="00000000" w:rsidRPr="00000000" w14:paraId="00000033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D Flip-flops </w:t>
      </w:r>
    </w:p>
    <w:p w:rsidR="00000000" w:rsidDel="00000000" w:rsidP="00000000" w:rsidRDefault="00000000" w:rsidRPr="00000000" w14:paraId="00000034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Flip-flop with Positive-Edge Clock and Synchronous Set</w:t>
      </w:r>
    </w:p>
    <w:tbl>
      <w:tblPr>
        <w:tblStyle w:val="Table7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flop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  <w:br w:type="textWrapping"/>
              <w:t xml:space="preserve">  C, CE, PRE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D: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  Q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 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flop;</w:t>
            </w:r>
          </w:p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flop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(C, PRE)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(PRE=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 Q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"1111"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'event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   Q &lt;= D;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Shift-registers</w:t>
      </w:r>
    </w:p>
    <w:p w:rsidR="00000000" w:rsidDel="00000000" w:rsidP="00000000" w:rsidRDefault="00000000" w:rsidRPr="00000000" w14:paraId="00000038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8-bit Shift-Left Register with Positive-Edge Clock, Serial In, and Serial Out</w:t>
      </w:r>
    </w:p>
    <w:tbl>
      <w:tblPr>
        <w:tblStyle w:val="Table8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ieee.std_logic_unsigned.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ieee.std_logic_arith.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shift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  <w:br w:type="textWrapping"/>
              <w:t xml:space="preserve">  C, SI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SO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shift;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shift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tmp: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'event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loop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  tmp(i+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&lt;= tmp(i);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loop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 tmp(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&lt;= SI;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SO &lt;= tmp(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Counters .4-bit up/down counter with an asynchronous clear</w:t>
      </w:r>
    </w:p>
    <w:tbl>
      <w:tblPr>
        <w:tblStyle w:val="Table9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ieee.std_logic_unsigned.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ieee.std_logic_arith.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counter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  <w:br w:type="textWrapping"/>
              <w:t xml:space="preserve">C, CLR, UP_DOWN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Q: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counter;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counter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tmp: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(C, CLR)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(CLR=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tmp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'event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C=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(UP_DOWN=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tmp &lt;= tmp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tmp &lt;= tmp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Q &lt;= tmp;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archi;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Clock-dividers</w:t>
      </w:r>
    </w:p>
    <w:p w:rsidR="00000000" w:rsidDel="00000000" w:rsidP="00000000" w:rsidRDefault="00000000" w:rsidRPr="00000000" w14:paraId="0000003D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Create a new clock that is a division of the original clock. Code below divides by 100, if you want to change the amount divide, change counter. Counter is number you want to divide -1, elsif counter is half of the number you want to divide by -1</w:t>
      </w:r>
    </w:p>
    <w:tbl>
      <w:tblPr>
        <w:tblStyle w:val="Table10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ieee.std_logic_unsigned.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module_new_clock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    </w:t>
              <w:br w:type="textWrapping"/>
              <w:t xml:space="preserve">clk: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         </w:t>
              <w:br w:type="textWrapping"/>
              <w:t xml:space="preserve">reset: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</w:t>
              <w:br w:type="textWrapping"/>
              <w:t xml:space="preserve">clkout: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  </w:t>
              <w:br w:type="textWrapping"/>
              <w:t xml:space="preserve">);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module_new_clock; 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beh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module_new_clock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 cnt: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 counter: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  clkout &lt;= cnt;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(clk,reset)   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(reset=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  <w:br w:type="textWrapping"/>
              <w:t xml:space="preserve">      counter&lt;=(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others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  <w:t xml:space="preserve">      cnt&lt;=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 rising_edge(clk) 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          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(counter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99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              </w:t>
              <w:br w:type="textWrapping"/>
              <w:t xml:space="preserve">       counter &lt;= (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others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=&gt;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);               </w:t>
              <w:br w:type="textWrapping"/>
              <w:t xml:space="preserve">        cnt  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       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(counter &lt;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499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               </w:t>
              <w:br w:type="textWrapping"/>
              <w:t xml:space="preserve">        counter &lt;= counter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             </w:t>
              <w:br w:type="textWrapping"/>
              <w:t xml:space="preserve">        cnt  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       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               </w:t>
              <w:br w:type="textWrapping"/>
              <w:t xml:space="preserve">        counter &lt;= counter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            </w:t>
              <w:br w:type="textWrapping"/>
              <w:t xml:space="preserve">          cnt  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       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     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beh;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>
          <w:color w:val="222222"/>
          <w:sz w:val="18"/>
          <w:szCs w:val="18"/>
          <w:highlight w:val="cyan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Be able to develop hierarchical design using VHDL </w:t>
      </w:r>
    </w:p>
    <w:p w:rsidR="00000000" w:rsidDel="00000000" w:rsidP="00000000" w:rsidRDefault="00000000" w:rsidRPr="00000000" w14:paraId="00000041">
      <w:pPr>
        <w:rPr>
          <w:color w:val="222222"/>
          <w:sz w:val="18"/>
          <w:szCs w:val="18"/>
          <w:highlight w:val="green"/>
        </w:rPr>
      </w:pPr>
      <w:commentRangeStart w:id="0"/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Finite State Machine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22222"/>
          <w:sz w:val="18"/>
          <w:szCs w:val="18"/>
          <w:highlight w:val="cyan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Be able to Draw ASM chart, as well as Finite state machine / ASM Chart</w:t>
        <w:br w:type="textWrapping"/>
        <w:t xml:space="preserve">simulation waveforms: Be able to draw current state, next state and also moore outputs, mealy outputs waveforms.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704850</wp:posOffset>
            </wp:positionV>
            <wp:extent cx="902018" cy="2227875"/>
            <wp:effectExtent b="0" l="0" r="0" t="0"/>
            <wp:wrapSquare wrapText="bothSides" distB="0" distT="0" distL="0" distR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2018" cy="222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ASM Diagram Block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22222"/>
          <w:sz w:val="18"/>
          <w:szCs w:val="18"/>
          <w:highlight w:val="cyan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ASM Rules:  </w:t>
      </w:r>
    </w:p>
    <w:p w:rsidR="00000000" w:rsidDel="00000000" w:rsidP="00000000" w:rsidRDefault="00000000" w:rsidRPr="00000000" w14:paraId="00000045">
      <w:pPr>
        <w:rPr>
          <w:color w:val="222222"/>
          <w:sz w:val="18"/>
          <w:szCs w:val="18"/>
          <w:highlight w:val="cyan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•The entrance paths to an ASM block lead to only one state box  </w:t>
      </w:r>
    </w:p>
    <w:p w:rsidR="00000000" w:rsidDel="00000000" w:rsidP="00000000" w:rsidRDefault="00000000" w:rsidRPr="00000000" w14:paraId="00000046">
      <w:pPr>
        <w:rPr>
          <w:color w:val="222222"/>
          <w:sz w:val="18"/>
          <w:szCs w:val="18"/>
          <w:highlight w:val="cyan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 •Of 'N' possible exit paths, for each possible valid input combination, only one exit path can be followed, that is there is only one valid next state.   </w:t>
      </w:r>
    </w:p>
    <w:p w:rsidR="00000000" w:rsidDel="00000000" w:rsidP="00000000" w:rsidRDefault="00000000" w:rsidRPr="00000000" w14:paraId="00000047">
      <w:pPr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</w:rPr>
        <w:drawing>
          <wp:inline distB="114300" distT="114300" distL="114300" distR="114300">
            <wp:extent cx="2409825" cy="863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</w:rPr>
        <w:drawing>
          <wp:inline distB="114300" distT="114300" distL="114300" distR="114300">
            <wp:extent cx="2409825" cy="1028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22222"/>
          <w:sz w:val="18"/>
          <w:szCs w:val="18"/>
          <w:highlight w:val="cyan"/>
        </w:rPr>
      </w:pPr>
      <w:commentRangeStart w:id="1"/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Waveforms: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22222"/>
          <w:sz w:val="18"/>
          <w:szCs w:val="18"/>
          <w:highlight w:val="cyan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8. Be able to draw synthesized circuits with given VHDL codes. </w:t>
      </w:r>
    </w:p>
    <w:p w:rsidR="00000000" w:rsidDel="00000000" w:rsidP="00000000" w:rsidRDefault="00000000" w:rsidRPr="00000000" w14:paraId="0000004D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Even parity and odd parity</w:t>
      </w:r>
    </w:p>
    <w:p w:rsidR="00000000" w:rsidDel="00000000" w:rsidP="00000000" w:rsidRDefault="00000000" w:rsidRPr="00000000" w14:paraId="0000004E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Even parity is 1 when  there is an odd number of 1s</w:t>
      </w:r>
    </w:p>
    <w:p w:rsidR="00000000" w:rsidDel="00000000" w:rsidP="00000000" w:rsidRDefault="00000000" w:rsidRPr="00000000" w14:paraId="0000004F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Odd Parity is 1 when when there is an even number of 1s</w:t>
      </w:r>
    </w:p>
    <w:p w:rsidR="00000000" w:rsidDel="00000000" w:rsidP="00000000" w:rsidRDefault="00000000" w:rsidRPr="00000000" w14:paraId="00000050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Even Parity and Odd Parity Examples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ab   parity  (f_even)</w:t>
      </w:r>
    </w:p>
    <w:p w:rsidR="00000000" w:rsidDel="00000000" w:rsidP="00000000" w:rsidRDefault="00000000" w:rsidRPr="00000000" w14:paraId="00000052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00_0, 01_1, 10_1, 11_0</w:t>
      </w:r>
    </w:p>
    <w:p w:rsidR="00000000" w:rsidDel="00000000" w:rsidP="00000000" w:rsidRDefault="00000000" w:rsidRPr="00000000" w14:paraId="00000053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f_even &lt;= a xor b;</w:t>
      </w:r>
    </w:p>
    <w:p w:rsidR="00000000" w:rsidDel="00000000" w:rsidP="00000000" w:rsidRDefault="00000000" w:rsidRPr="00000000" w14:paraId="00000054">
      <w:pPr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ab   parity  (f_odd)</w:t>
      </w:r>
    </w:p>
    <w:p w:rsidR="00000000" w:rsidDel="00000000" w:rsidP="00000000" w:rsidRDefault="00000000" w:rsidRPr="00000000" w14:paraId="00000056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00_1, 01_0, 10_0,11_1</w:t>
      </w:r>
    </w:p>
    <w:p w:rsidR="00000000" w:rsidDel="00000000" w:rsidP="00000000" w:rsidRDefault="00000000" w:rsidRPr="00000000" w14:paraId="00000057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f_odd &lt;= not ( a xor b);</w:t>
      </w:r>
    </w:p>
    <w:p w:rsidR="00000000" w:rsidDel="00000000" w:rsidP="00000000" w:rsidRDefault="00000000" w:rsidRPr="00000000" w14:paraId="00000058">
      <w:pPr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(7,4) Hamming codes</w:t>
      </w:r>
    </w:p>
    <w:p w:rsidR="00000000" w:rsidDel="00000000" w:rsidP="00000000" w:rsidRDefault="00000000" w:rsidRPr="00000000" w14:paraId="0000005A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D is the input for hamming, P is parity bit</w:t>
      </w:r>
    </w:p>
    <w:p w:rsidR="00000000" w:rsidDel="00000000" w:rsidP="00000000" w:rsidRDefault="00000000" w:rsidRPr="00000000" w14:paraId="0000005B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</w:rPr>
        <w:drawing>
          <wp:inline distB="114300" distT="114300" distL="114300" distR="114300">
            <wp:extent cx="2252191" cy="1035367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191" cy="1035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</w:rPr>
        <w:drawing>
          <wp:inline distB="114300" distT="114300" distL="114300" distR="114300">
            <wp:extent cx="2019300" cy="10001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ieee.std_logic_unsigned.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module_haming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(s0,s1,s2: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d: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  <w:t xml:space="preserve">h: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);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p: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module_haming;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beh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module_haming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(d,s0,s1,s2)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(s0=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  <w:br w:type="textWrapping"/>
              <w:t xml:space="preserve">h&lt;=(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"0000000"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p(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)&lt;=d(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  <w:t xml:space="preserve">p(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)&lt;=d(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  <w:t xml:space="preserve">p(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)&lt;=d(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 </w:t>
              <w:br w:type="textWrapping"/>
              <w:t xml:space="preserve">p(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)&lt;=d(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  <w:t xml:space="preserve">p(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)&lt;=d(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  <w:t xml:space="preserve">p(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)&lt;=d(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 </w:t>
              <w:br w:type="textWrapping"/>
              <w:t xml:space="preserve">p(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)&lt;=d(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(s2=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  <w:br w:type="textWrapping"/>
              <w:t xml:space="preserve">h&lt;=p;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(s1=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  <w:br w:type="textWrapping"/>
              <w:t xml:space="preserve">h&lt;=(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&amp;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&amp;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&amp;d);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beh;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</w:rPr>
        <w:drawing>
          <wp:inline distB="114300" distT="114300" distL="114300" distR="114300">
            <wp:extent cx="2409825" cy="9906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Can check for a single bit error by checking parity </w:t>
      </w:r>
    </w:p>
    <w:p w:rsidR="00000000" w:rsidDel="00000000" w:rsidP="00000000" w:rsidRDefault="00000000" w:rsidRPr="00000000" w14:paraId="00000060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LFSR</w:t>
      </w:r>
    </w:p>
    <w:p w:rsidR="00000000" w:rsidDel="00000000" w:rsidP="00000000" w:rsidRDefault="00000000" w:rsidRPr="00000000" w14:paraId="00000061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Linear Feedback Shift Register generates inputs, can be represented as 1+ x+x^4</w:t>
      </w:r>
    </w:p>
    <w:p w:rsidR="00000000" w:rsidDel="00000000" w:rsidP="00000000" w:rsidRDefault="00000000" w:rsidRPr="00000000" w14:paraId="00000062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</w:rPr>
        <w:drawing>
          <wp:inline distB="114300" distT="114300" distL="114300" distR="114300">
            <wp:extent cx="2409825" cy="2336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3792.0" w:type="dxa"/>
        <w:jc w:val="left"/>
        <w:tblInd w:w="0.0" w:type="dxa"/>
        <w:tblLayout w:type="fixed"/>
        <w:tblLook w:val="0600"/>
      </w:tblPr>
      <w:tblGrid>
        <w:gridCol w:w="3792"/>
        <w:tblGridChange w:id="0">
          <w:tblGrid>
            <w:gridCol w:w="3792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lfsr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(</w:t>
              <w:br w:type="textWrapping"/>
              <w:t xml:space="preserve">reset, clk: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Q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lfsr;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beh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lfsr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W: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 clk, reset 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(reset=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W &lt;= (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others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=&gt;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elsif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(rising_edge (clk))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W &lt;= W(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&amp; ( W(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xor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W(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 ) &amp; W(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Q &lt;= W;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beh;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------------------------------------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LIBRARY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IEEE.STD_LOGIC_1164.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 if using more libraries add more 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ENTITY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lfsr_tb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lfsr_tb;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ARCHITECTURE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beh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lfsr_tb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IS</w:t>
            </w:r>
          </w:p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 all of the stuff needed to test goes into a component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Component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lfsr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(</w:t>
              <w:br w:type="textWrapping"/>
              <w:t xml:space="preserve">   reset, clk: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 Q :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</w:t>
              <w:br w:type="textWrapping"/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Component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reset, clk: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signal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Q: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std_logic_vector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downto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 Instantiate the Unit Under Test (UUT)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uut: lfsr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 </w:t>
            </w:r>
          </w:p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reset=&gt;reset, </w:t>
            </w:r>
          </w:p>
          <w:p w:rsidR="00000000" w:rsidDel="00000000" w:rsidP="00000000" w:rsidRDefault="00000000" w:rsidRPr="00000000" w14:paraId="000000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clk=&gt;clk, </w:t>
            </w:r>
          </w:p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Q=&gt;Q</w:t>
            </w:r>
          </w:p>
          <w:p w:rsidR="00000000" w:rsidDel="00000000" w:rsidP="00000000" w:rsidRDefault="00000000" w:rsidRPr="00000000" w14:paraId="000000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 Clock process definitions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Clk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ns;</w:t>
              <w:br w:type="textWrapping"/>
              <w:t xml:space="preserve">  Clk &lt;=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ns;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</w:p>
          <w:p w:rsidR="00000000" w:rsidDel="00000000" w:rsidP="00000000" w:rsidRDefault="00000000" w:rsidRPr="00000000" w14:paraId="000000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8"/>
                <w:szCs w:val="18"/>
                <w:shd w:fill="333333" w:val="clear"/>
                <w:rtl w:val="0"/>
              </w:rPr>
              <w:t xml:space="preserve">-- Stimulus 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  <w:t xml:space="preserve">  reset &lt;=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ns;</w:t>
              <w:br w:type="textWrapping"/>
              <w:t xml:space="preserve">  reset &lt;=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8"/>
                <w:szCs w:val="18"/>
                <w:shd w:fill="333333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8"/>
                <w:szCs w:val="18"/>
                <w:shd w:fill="333333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ns;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beh;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>
          <w:color w:val="222222"/>
          <w:sz w:val="18"/>
          <w:szCs w:val="18"/>
          <w:highlight w:val="cyan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Be able to analyze LFSR outputs clock cycle by clock cycle. </w:t>
      </w:r>
    </w:p>
    <w:p w:rsidR="00000000" w:rsidDel="00000000" w:rsidP="00000000" w:rsidRDefault="00000000" w:rsidRPr="00000000" w14:paraId="0000006F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CRC Computation </w:t>
      </w:r>
    </w:p>
    <w:p w:rsidR="00000000" w:rsidDel="00000000" w:rsidP="00000000" w:rsidRDefault="00000000" w:rsidRPr="00000000" w14:paraId="00000070">
      <w:pPr>
        <w:rPr>
          <w:color w:val="222222"/>
          <w:sz w:val="18"/>
          <w:szCs w:val="18"/>
          <w:highlight w:val="cyan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message represented by some polynomial G(x), and a generating polynomial P(x)</w:t>
      </w:r>
    </w:p>
    <w:p w:rsidR="00000000" w:rsidDel="00000000" w:rsidP="00000000" w:rsidRDefault="00000000" w:rsidRPr="00000000" w14:paraId="00000071">
      <w:pPr>
        <w:rPr>
          <w:color w:val="ff0000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1 -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Multiply the message G(x) by x^3, where 3 is the number of bits in the CRC.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Add 3 three zeros to the binary G(x).</w:t>
      </w:r>
    </w:p>
    <w:p w:rsidR="00000000" w:rsidDel="00000000" w:rsidP="00000000" w:rsidRDefault="00000000" w:rsidRPr="00000000" w14:paraId="00000072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2 - 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Divide the product x3 [G(x)] by the generating polynomial P(x). (when dividing, xor the two numbers)</w:t>
      </w:r>
    </w:p>
    <w:p w:rsidR="00000000" w:rsidDel="00000000" w:rsidP="00000000" w:rsidRDefault="00000000" w:rsidRPr="00000000" w14:paraId="00000073">
      <w:pPr>
        <w:rPr>
          <w:color w:val="ff0000"/>
          <w:sz w:val="18"/>
          <w:szCs w:val="18"/>
        </w:rPr>
      </w:pPr>
      <w:r w:rsidDel="00000000" w:rsidR="00000000" w:rsidRPr="00000000">
        <w:rPr>
          <w:color w:val="ff0000"/>
          <w:sz w:val="18"/>
          <w:szCs w:val="18"/>
          <w:rtl w:val="0"/>
        </w:rPr>
        <w:t xml:space="preserve">We wish to find "the remainder, modulo P(x)"CRC Error</w:t>
      </w:r>
    </w:p>
    <w:p w:rsidR="00000000" w:rsidDel="00000000" w:rsidP="00000000" w:rsidRDefault="00000000" w:rsidRPr="00000000" w14:paraId="00000074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3 -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Disregard the quotient and add the remainder C(x)to the product x^3 [G(x)] to yield the codemessage polynomial F(x), which is represented as: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552450</wp:posOffset>
            </wp:positionV>
            <wp:extent cx="1418118" cy="1149667"/>
            <wp:effectExtent b="0" l="0" r="0" t="0"/>
            <wp:wrapSquare wrapText="bothSides" distB="0" distT="0" distL="0" distR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8118" cy="11496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F(x) = x3 [G(x)] + C(x)</w:t>
      </w:r>
    </w:p>
    <w:p w:rsidR="00000000" w:rsidDel="00000000" w:rsidP="00000000" w:rsidRDefault="00000000" w:rsidRPr="00000000" w14:paraId="000000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shd w:fill="999999" w:val="clear"/>
          <w:rtl w:val="0"/>
        </w:rPr>
        <w:t xml:space="preserve">ex) </w:t>
      </w:r>
      <w:r w:rsidDel="00000000" w:rsidR="00000000" w:rsidRPr="00000000">
        <w:rPr>
          <w:sz w:val="18"/>
          <w:szCs w:val="18"/>
          <w:rtl w:val="0"/>
        </w:rPr>
        <w:t xml:space="preserve">G(x) = 110010, P(x) = 1001(x^3 + x^2 + 1)</w:t>
      </w:r>
    </w:p>
    <w:p w:rsidR="00000000" w:rsidDel="00000000" w:rsidP="00000000" w:rsidRDefault="00000000" w:rsidRPr="00000000" w14:paraId="000000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G(x)x3 = 110010000</w:t>
      </w:r>
    </w:p>
    <w:p w:rsidR="00000000" w:rsidDel="00000000" w:rsidP="00000000" w:rsidRDefault="00000000" w:rsidRPr="00000000" w14:paraId="0000007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Cx = 100</w:t>
      </w:r>
    </w:p>
    <w:p w:rsidR="00000000" w:rsidDel="00000000" w:rsidP="00000000" w:rsidRDefault="00000000" w:rsidRPr="00000000" w14:paraId="00000079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CRC Detection</w:t>
      </w:r>
    </w:p>
    <w:p w:rsidR="00000000" w:rsidDel="00000000" w:rsidP="00000000" w:rsidRDefault="00000000" w:rsidRPr="00000000" w14:paraId="0000007A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Upon reception, the entire received F(x) = "message + crc" can be checked simply by dividing </w:t>
      </w: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F(x)/P(x)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using the same generating polynomial. If the remainder after division equals zero, then no error was found.</w:t>
      </w:r>
    </w:p>
    <w:p w:rsidR="00000000" w:rsidDel="00000000" w:rsidP="00000000" w:rsidRDefault="00000000" w:rsidRPr="00000000" w14:paraId="0000007B">
      <w:pPr>
        <w:rPr>
          <w:color w:val="222222"/>
          <w:sz w:val="18"/>
          <w:szCs w:val="18"/>
          <w:highlight w:val="green"/>
        </w:rPr>
      </w:pPr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Metastability</w:t>
      </w:r>
    </w:p>
    <w:p w:rsidR="00000000" w:rsidDel="00000000" w:rsidP="00000000" w:rsidRDefault="00000000" w:rsidRPr="00000000" w14:paraId="0000007C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Metastability is when a system persists for an unbounded time in an unstable equilibrium or metastable state. When a digital signal is not 1 or 0 for an example, circuit can act in unpredictable ways.</w:t>
      </w:r>
    </w:p>
    <w:p w:rsidR="00000000" w:rsidDel="00000000" w:rsidP="00000000" w:rsidRDefault="00000000" w:rsidRPr="00000000" w14:paraId="0000007D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</w:rPr>
        <w:drawing>
          <wp:inline distB="114300" distT="114300" distL="114300" distR="114300">
            <wp:extent cx="2264093" cy="100228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4093" cy="100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Tmet = settling time</w:t>
      </w:r>
    </w:p>
    <w:p w:rsidR="00000000" w:rsidDel="00000000" w:rsidP="00000000" w:rsidRDefault="00000000" w:rsidRPr="00000000" w14:paraId="0000007F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Tco- clock to output delay(minimum output </w:t>
      </w:r>
    </w:p>
    <w:p w:rsidR="00000000" w:rsidDel="00000000" w:rsidP="00000000" w:rsidRDefault="00000000" w:rsidRPr="00000000" w14:paraId="00000080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transition time)</w:t>
      </w:r>
    </w:p>
    <w:p w:rsidR="00000000" w:rsidDel="00000000" w:rsidP="00000000" w:rsidRDefault="00000000" w:rsidRPr="00000000" w14:paraId="00000081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Th- minimum hold time</w:t>
      </w:r>
    </w:p>
    <w:p w:rsidR="00000000" w:rsidDel="00000000" w:rsidP="00000000" w:rsidRDefault="00000000" w:rsidRPr="00000000" w14:paraId="00000082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Tsu = minimum setup time</w:t>
      </w:r>
    </w:p>
    <w:p w:rsidR="00000000" w:rsidDel="00000000" w:rsidP="00000000" w:rsidRDefault="00000000" w:rsidRPr="00000000" w14:paraId="00000083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MTBF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provides an estimate of the mean time between the probable occurrence of two successive metastable events.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1683068" cy="523875"/>
            <wp:effectExtent b="0" l="0" r="0" t="0"/>
            <wp:wrapSquare wrapText="bothSides" distB="0" distT="0" distL="0" distR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3068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733425</wp:posOffset>
            </wp:positionV>
            <wp:extent cx="1196631" cy="606742"/>
            <wp:effectExtent b="0" l="0" r="0" t="0"/>
            <wp:wrapSquare wrapText="bothSides" distB="0" distT="0" distL="0" distR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6631" cy="606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You can avoid metastability’s negative effects by using the output of the synchronizing flip flop rather than the asynchronous signal or by adding the Tmet calculated for a specific MTBF to the worst-case timing delay calculations, giving the output of the flipflops time to settle</w:t>
      </w:r>
    </w:p>
    <w:p w:rsidR="00000000" w:rsidDel="00000000" w:rsidP="00000000" w:rsidRDefault="00000000" w:rsidRPr="00000000" w14:paraId="00000085">
      <w:pPr>
        <w:rPr>
          <w:color w:val="222222"/>
          <w:sz w:val="18"/>
          <w:szCs w:val="18"/>
          <w:highlight w:val="green"/>
        </w:rPr>
      </w:pPr>
      <w:commentRangeStart w:id="2"/>
      <w:r w:rsidDel="00000000" w:rsidR="00000000" w:rsidRPr="00000000">
        <w:rPr>
          <w:color w:val="222222"/>
          <w:sz w:val="18"/>
          <w:szCs w:val="18"/>
          <w:highlight w:val="green"/>
          <w:rtl w:val="0"/>
        </w:rPr>
        <w:t xml:space="preserve">Hazard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- A </w:t>
      </w: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glitch 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is an unwanted pulse at the output  of a combinational logic network – a momentary change in an output that should not have changed</w:t>
      </w:r>
    </w:p>
    <w:p w:rsidR="00000000" w:rsidDel="00000000" w:rsidP="00000000" w:rsidRDefault="00000000" w:rsidRPr="00000000" w14:paraId="00000087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-</w:t>
      </w:r>
      <w:r w:rsidDel="00000000" w:rsidR="00000000" w:rsidRPr="00000000">
        <w:rPr>
          <w:color w:val="222222"/>
          <w:sz w:val="18"/>
          <w:szCs w:val="18"/>
          <w:highlight w:val="cyan"/>
          <w:rtl w:val="0"/>
        </w:rPr>
        <w:t xml:space="preserve">A circuit with the potential for a glitch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is said to have a hazard.In other words a hazard is something intrinsic about a circuit; a circuit with hazard may or may not have a glitch depending on input patterns and the electric characteristics of the circuit</w:t>
      </w:r>
    </w:p>
    <w:p w:rsidR="00000000" w:rsidDel="00000000" w:rsidP="00000000" w:rsidRDefault="00000000" w:rsidRPr="00000000" w14:paraId="00000088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(static 1 hazard, static 0 hazard, dynamic hazard)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304800</wp:posOffset>
            </wp:positionV>
            <wp:extent cx="2409825" cy="1206500"/>
            <wp:effectExtent b="0" l="0" r="0" t="0"/>
            <wp:wrapSquare wrapText="bothSides" distB="0" distT="0" distL="0" distR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0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/>
      <w:pgMar w:bottom="431" w:top="431" w:left="431" w:right="431" w:header="720" w:footer="720"/>
      <w:pgNumType w:start="1"/>
      <w:cols w:equalWidth="0" w:num="3" w:sep="1">
        <w:col w:space="0" w:w="3792.666666666667"/>
        <w:col w:space="0" w:w="3792.666666666667"/>
        <w:col w:space="0" w:w="3792.666666666667"/>
      </w:cols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Kevin Mai" w:id="2" w:date="2019-04-16T19:49:00Z"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more about hazards</w:t>
      </w:r>
    </w:p>
  </w:comment>
  <w:comment w:author="Kevin Mai" w:id="1" w:date="2019-04-17T03:02:00Z"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</w:t>
      </w:r>
    </w:p>
  </w:comment>
  <w:comment w:author="Kevin Mai" w:id="0" w:date="2019-04-17T03:10:00Z"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practice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9.png"/><Relationship Id="rId21" Type="http://schemas.openxmlformats.org/officeDocument/2006/relationships/image" Target="media/image18.png"/><Relationship Id="rId24" Type="http://schemas.openxmlformats.org/officeDocument/2006/relationships/image" Target="media/image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png"/><Relationship Id="rId25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4.jpg"/><Relationship Id="rId8" Type="http://schemas.openxmlformats.org/officeDocument/2006/relationships/image" Target="media/image10.png"/><Relationship Id="rId11" Type="http://schemas.openxmlformats.org/officeDocument/2006/relationships/image" Target="media/image3.png"/><Relationship Id="rId10" Type="http://schemas.openxmlformats.org/officeDocument/2006/relationships/image" Target="media/image16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5.png"/><Relationship Id="rId16" Type="http://schemas.openxmlformats.org/officeDocument/2006/relationships/image" Target="media/image12.png"/><Relationship Id="rId19" Type="http://schemas.openxmlformats.org/officeDocument/2006/relationships/image" Target="media/image19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