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B46D" w14:textId="77777777" w:rsidR="0018718A" w:rsidRPr="0002744F" w:rsidRDefault="00734DA6" w:rsidP="0018718A">
      <w:pPr>
        <w:spacing w:after="0"/>
        <w:ind w:firstLine="709"/>
        <w:jc w:val="both"/>
        <w:rPr>
          <w:szCs w:val="28"/>
          <w:lang w:val="uz-Cyrl-UZ"/>
        </w:rPr>
      </w:pPr>
      <w:r w:rsidRPr="003D44B9">
        <w:rPr>
          <w:rFonts w:ascii="Courier New" w:hAnsi="Courier New" w:cs="Courier New"/>
          <w:sz w:val="21"/>
          <w:szCs w:val="21"/>
          <w:lang w:val="en-GB"/>
        </w:rPr>
        <w:t xml:space="preserve">      </w:t>
      </w:r>
      <w:r w:rsidR="0018718A">
        <w:rPr>
          <w:b/>
          <w:bCs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A59A8C6" wp14:editId="5CACB15C">
            <wp:simplePos x="0" y="0"/>
            <wp:positionH relativeFrom="column">
              <wp:posOffset>4508322</wp:posOffset>
            </wp:positionH>
            <wp:positionV relativeFrom="paragraph">
              <wp:posOffset>312267</wp:posOffset>
            </wp:positionV>
            <wp:extent cx="1155700" cy="1579880"/>
            <wp:effectExtent l="0" t="0" r="6350" b="1270"/>
            <wp:wrapTight wrapText="bothSides">
              <wp:wrapPolygon edited="0">
                <wp:start x="0" y="0"/>
                <wp:lineTo x="0" y="21357"/>
                <wp:lineTo x="21363" y="21357"/>
                <wp:lineTo x="2136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18A">
        <w:rPr>
          <w:b/>
          <w:bCs/>
          <w:szCs w:val="28"/>
          <w:lang w:val="uz-Latn-UZ"/>
        </w:rPr>
        <w:t>2</w:t>
      </w:r>
      <w:r w:rsidR="0018718A" w:rsidRPr="0002744F">
        <w:rPr>
          <w:b/>
          <w:bCs/>
          <w:szCs w:val="28"/>
          <w:lang w:val="uz-Cyrl-UZ"/>
        </w:rPr>
        <w:t>.</w:t>
      </w:r>
      <w:r w:rsidR="0018718A" w:rsidRPr="0002744F">
        <w:rPr>
          <w:szCs w:val="28"/>
          <w:lang w:val="uz-Cyrl-UZ"/>
        </w:rPr>
        <w:t xml:space="preserve"> Massasi 3000 kg bo</w:t>
      </w:r>
      <w:r w:rsidR="0018718A">
        <w:rPr>
          <w:szCs w:val="28"/>
          <w:lang w:val="uz-Latn-UZ"/>
        </w:rPr>
        <w:t>‘</w:t>
      </w:r>
      <w:r w:rsidR="0018718A" w:rsidRPr="0002744F">
        <w:rPr>
          <w:szCs w:val="28"/>
          <w:lang w:val="uz-Cyrl-UZ"/>
        </w:rPr>
        <w:t>lgan raketa, 1km balandlikka 60s da ko</w:t>
      </w:r>
      <w:r w:rsidR="0018718A">
        <w:rPr>
          <w:szCs w:val="28"/>
          <w:lang w:val="uz-Latn-UZ"/>
        </w:rPr>
        <w:t>‘</w:t>
      </w:r>
      <w:r w:rsidR="0018718A" w:rsidRPr="0002744F">
        <w:rPr>
          <w:szCs w:val="28"/>
          <w:lang w:val="uz-Cyrl-UZ"/>
        </w:rPr>
        <w:t>tarilishi uchun u qanday quvvatga ega bo</w:t>
      </w:r>
      <w:r w:rsidR="0018718A">
        <w:rPr>
          <w:szCs w:val="28"/>
          <w:lang w:val="uz-Latn-UZ"/>
        </w:rPr>
        <w:t>‘</w:t>
      </w:r>
      <w:r w:rsidR="0018718A" w:rsidRPr="0002744F">
        <w:rPr>
          <w:szCs w:val="28"/>
          <w:lang w:val="uz-Cyrl-UZ"/>
        </w:rPr>
        <w:t>lishi kerak? Harakatni tekis tezlanuvchan deb hisoblang</w:t>
      </w:r>
      <w:r w:rsidR="0018718A">
        <w:rPr>
          <w:szCs w:val="28"/>
          <w:lang w:val="uz-Cyrl-UZ"/>
        </w:rPr>
        <w:t xml:space="preserve"> </w:t>
      </w:r>
      <w:r w:rsidR="0018718A" w:rsidRPr="0002744F">
        <w:rPr>
          <w:szCs w:val="28"/>
          <w:lang w:val="uz-Cyrl-UZ"/>
        </w:rPr>
        <w:t xml:space="preserve">(1-rasm). </w:t>
      </w:r>
    </w:p>
    <w:p w14:paraId="0D43935D" w14:textId="77777777" w:rsidR="0018718A" w:rsidRDefault="0018718A" w:rsidP="0018718A">
      <w:pPr>
        <w:spacing w:line="360" w:lineRule="auto"/>
        <w:ind w:firstLine="708"/>
        <w:rPr>
          <w:szCs w:val="28"/>
          <w:lang w:val="uz-Cyrl-UZ"/>
        </w:rPr>
      </w:pPr>
      <w:r w:rsidRPr="0002744F">
        <w:rPr>
          <w:b/>
          <w:bCs/>
          <w:szCs w:val="28"/>
          <w:lang w:val="uz-Cyrl-UZ"/>
        </w:rPr>
        <w:t>Yechish:</w:t>
      </w:r>
      <w:r w:rsidRPr="0002744F">
        <w:rPr>
          <w:szCs w:val="28"/>
          <w:lang w:val="uz-Cyrl-UZ"/>
        </w:rPr>
        <w:t xml:space="preserve"> </w:t>
      </w:r>
    </w:p>
    <w:p w14:paraId="7479217C" w14:textId="77777777" w:rsidR="0018718A" w:rsidRPr="00F87DEB" w:rsidRDefault="0018718A" w:rsidP="0018718A">
      <w:pPr>
        <w:spacing w:line="360" w:lineRule="auto"/>
        <w:rPr>
          <w:szCs w:val="28"/>
          <w:lang w:val="en-US"/>
        </w:rPr>
      </w:pPr>
      <w:r w:rsidRPr="00D60EAF">
        <w:rPr>
          <w:szCs w:val="28"/>
          <w:lang w:val="uz-Cyrl-UZ"/>
        </w:rPr>
        <w:t xml:space="preserve">Raketaga </w:t>
      </w:r>
      <w:r w:rsidRPr="00F87DEB">
        <w:rPr>
          <w:position w:val="-12"/>
          <w:szCs w:val="28"/>
        </w:rPr>
        <w:object w:dxaOrig="300" w:dyaOrig="400" w14:anchorId="681CF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pt" o:ole="">
            <v:imagedata r:id="rId5" o:title=""/>
          </v:shape>
          <o:OLEObject Type="Embed" ProgID="Equation.DSMT4" ShapeID="_x0000_i1025" DrawAspect="Content" ObjectID="_1771845535" r:id="rId6"/>
        </w:object>
      </w:r>
      <w:r w:rsidRPr="00D60EAF">
        <w:rPr>
          <w:szCs w:val="28"/>
          <w:lang w:val="uz-Cyrl-UZ"/>
        </w:rPr>
        <w:t xml:space="preserve"> tortish kuchi va mg og</w:t>
      </w:r>
      <w:r w:rsidRPr="0002744F">
        <w:rPr>
          <w:szCs w:val="28"/>
          <w:lang w:val="uz-Cyrl-UZ"/>
        </w:rPr>
        <w:t>o</w:t>
      </w:r>
      <w:r>
        <w:rPr>
          <w:szCs w:val="28"/>
          <w:lang w:val="uz-Latn-UZ"/>
        </w:rPr>
        <w:t>‘</w:t>
      </w:r>
      <w:r w:rsidRPr="00D60EAF">
        <w:rPr>
          <w:szCs w:val="28"/>
          <w:lang w:val="uz-Cyrl-UZ"/>
        </w:rPr>
        <w:t xml:space="preserve">irlik kuchi ta’sir etadi. </w:t>
      </w:r>
      <w:r w:rsidRPr="00F87DEB">
        <w:rPr>
          <w:szCs w:val="28"/>
          <w:lang w:val="en-US"/>
        </w:rPr>
        <w:t>Raketani k</w:t>
      </w:r>
      <w:r w:rsidRPr="0002744F">
        <w:rPr>
          <w:szCs w:val="28"/>
          <w:lang w:val="uz-Cyrl-UZ"/>
        </w:rPr>
        <w:t>o</w:t>
      </w:r>
      <w:r>
        <w:rPr>
          <w:szCs w:val="28"/>
          <w:lang w:val="uz-Latn-UZ"/>
        </w:rPr>
        <w:t>‘</w:t>
      </w:r>
      <w:r w:rsidRPr="00F87DEB">
        <w:rPr>
          <w:szCs w:val="28"/>
          <w:lang w:val="en-US"/>
        </w:rPr>
        <w:t xml:space="preserve">tarishda bajarilgan ish I- va II-holatlardagi energiyalar ayirmasiga teng </w:t>
      </w:r>
      <w:r w:rsidRPr="0002744F">
        <w:rPr>
          <w:szCs w:val="28"/>
          <w:lang w:val="uz-Cyrl-UZ"/>
        </w:rPr>
        <w:t>bo</w:t>
      </w:r>
      <w:r>
        <w:rPr>
          <w:szCs w:val="28"/>
          <w:lang w:val="uz-Latn-UZ"/>
        </w:rPr>
        <w:t>‘</w:t>
      </w:r>
      <w:r w:rsidRPr="00F87DEB">
        <w:rPr>
          <w:szCs w:val="28"/>
          <w:lang w:val="en-US"/>
        </w:rPr>
        <w:t xml:space="preserve">ladi: </w:t>
      </w:r>
    </w:p>
    <w:p w14:paraId="660695EB" w14:textId="77777777" w:rsidR="0018718A" w:rsidRPr="00F87DEB" w:rsidRDefault="0018718A" w:rsidP="0018718A">
      <w:pPr>
        <w:jc w:val="center"/>
        <w:rPr>
          <w:szCs w:val="28"/>
          <w:lang w:val="en-US"/>
        </w:rPr>
      </w:pPr>
      <w:r w:rsidRPr="00AF31FA">
        <w:rPr>
          <w:position w:val="-12"/>
        </w:rPr>
        <w:object w:dxaOrig="1340" w:dyaOrig="360" w14:anchorId="39A1875B">
          <v:shape id="_x0000_i1026" type="#_x0000_t75" style="width:66.75pt;height:18pt" o:ole="">
            <v:imagedata r:id="rId7" o:title=""/>
          </v:shape>
          <o:OLEObject Type="Embed" ProgID="Equation.DSMT4" ShapeID="_x0000_i1026" DrawAspect="Content" ObjectID="_1771845536" r:id="rId8"/>
        </w:object>
      </w:r>
      <w:r w:rsidRPr="00F87DEB">
        <w:rPr>
          <w:szCs w:val="28"/>
          <w:lang w:val="en-US"/>
        </w:rPr>
        <w:t>,</w:t>
      </w:r>
    </w:p>
    <w:p w14:paraId="25B24C96" w14:textId="77777777" w:rsidR="0018718A" w:rsidRPr="00F87DEB" w:rsidRDefault="0018718A" w:rsidP="0018718A">
      <w:pPr>
        <w:rPr>
          <w:szCs w:val="28"/>
          <w:lang w:val="en-US"/>
        </w:rPr>
      </w:pPr>
      <w:r w:rsidRPr="00F87DEB">
        <w:rPr>
          <w:szCs w:val="28"/>
          <w:lang w:val="en-US"/>
        </w:rPr>
        <w:t xml:space="preserve">bu yerda </w:t>
      </w:r>
      <w:r w:rsidRPr="00AF31FA">
        <w:rPr>
          <w:position w:val="-14"/>
        </w:rPr>
        <w:object w:dxaOrig="1320" w:dyaOrig="380" w14:anchorId="04D28C8C">
          <v:shape id="_x0000_i1027" type="#_x0000_t75" style="width:66pt;height:18pt" o:ole="">
            <v:imagedata r:id="rId9" o:title=""/>
          </v:shape>
          <o:OLEObject Type="Embed" ProgID="Equation.DSMT4" ShapeID="_x0000_i1027" DrawAspect="Content" ObjectID="_1771845537" r:id="rId10"/>
        </w:object>
      </w:r>
      <w:r w:rsidRPr="00F87DEB">
        <w:rPr>
          <w:szCs w:val="28"/>
          <w:lang w:val="en-US"/>
        </w:rPr>
        <w:t xml:space="preserve">. </w:t>
      </w:r>
    </w:p>
    <w:p w14:paraId="4430E5C4" w14:textId="77777777" w:rsidR="0018718A" w:rsidRPr="0002744F" w:rsidRDefault="0018718A" w:rsidP="0018718A">
      <w:pPr>
        <w:ind w:firstLine="708"/>
        <w:rPr>
          <w:szCs w:val="28"/>
          <w:lang w:val="uz-Cyrl-UZ"/>
        </w:rPr>
      </w:pPr>
      <w:r w:rsidRPr="00F87DEB">
        <w:rPr>
          <w:szCs w:val="28"/>
          <w:lang w:val="en-US"/>
        </w:rPr>
        <w:t xml:space="preserve">Bularga asosan </w:t>
      </w:r>
      <w:r w:rsidRPr="00C675CD">
        <w:rPr>
          <w:position w:val="-32"/>
        </w:rPr>
        <w:object w:dxaOrig="3840" w:dyaOrig="760" w14:anchorId="1C668C36">
          <v:shape id="_x0000_i1028" type="#_x0000_t75" style="width:192pt;height:38.25pt" o:ole="">
            <v:imagedata r:id="rId11" o:title=""/>
          </v:shape>
          <o:OLEObject Type="Embed" ProgID="Equation.DSMT4" ShapeID="_x0000_i1028" DrawAspect="Content" ObjectID="_1771845538" r:id="rId12"/>
        </w:object>
      </w:r>
      <w:r w:rsidRPr="00F87DEB">
        <w:rPr>
          <w:szCs w:val="28"/>
          <w:lang w:val="en-US"/>
        </w:rPr>
        <w:t xml:space="preserve"> ni olamiz</w:t>
      </w:r>
      <w:r>
        <w:rPr>
          <w:szCs w:val="28"/>
          <w:lang w:val="en-US"/>
        </w:rPr>
        <w:t>.</w:t>
      </w:r>
    </w:p>
    <w:p w14:paraId="22EB70CA" w14:textId="77777777" w:rsidR="0018718A" w:rsidRDefault="0018718A" w:rsidP="0018718A">
      <w:pPr>
        <w:ind w:firstLine="708"/>
        <w:rPr>
          <w:szCs w:val="28"/>
          <w:lang w:val="uz-Cyrl-UZ"/>
        </w:rPr>
      </w:pPr>
      <w:r w:rsidRPr="00DD1C19">
        <w:rPr>
          <w:szCs w:val="28"/>
          <w:lang w:val="uz-Cyrl-UZ"/>
        </w:rPr>
        <w:t xml:space="preserve">Ma’lumki, quvvati </w:t>
      </w:r>
      <w:r w:rsidRPr="00C675CD">
        <w:rPr>
          <w:position w:val="-24"/>
        </w:rPr>
        <w:object w:dxaOrig="780" w:dyaOrig="639" w14:anchorId="251DB3AF">
          <v:shape id="_x0000_i1029" type="#_x0000_t75" style="width:39pt;height:32.25pt" o:ole="">
            <v:imagedata r:id="rId13" o:title=""/>
          </v:shape>
          <o:OLEObject Type="Embed" ProgID="Equation.DSMT4" ShapeID="_x0000_i1029" DrawAspect="Content" ObjectID="_1771845539" r:id="rId14"/>
        </w:object>
      </w:r>
      <w:r>
        <w:rPr>
          <w:lang w:val="uz-Cyrl-UZ"/>
        </w:rPr>
        <w:t xml:space="preserve"> </w:t>
      </w:r>
      <w:r w:rsidRPr="00DD1C19">
        <w:rPr>
          <w:szCs w:val="28"/>
          <w:lang w:val="uz-Cyrl-UZ"/>
        </w:rPr>
        <w:t xml:space="preserve">ga teng. </w:t>
      </w:r>
    </w:p>
    <w:p w14:paraId="3D52AE07" w14:textId="77777777" w:rsidR="0018718A" w:rsidRPr="00DD1C19" w:rsidRDefault="0018718A" w:rsidP="0018718A">
      <w:pPr>
        <w:rPr>
          <w:szCs w:val="28"/>
          <w:lang w:val="uz-Cyrl-UZ"/>
        </w:rPr>
      </w:pPr>
      <w:r w:rsidRPr="00DD1C19">
        <w:rPr>
          <w:szCs w:val="28"/>
          <w:lang w:val="uz-Cyrl-UZ"/>
        </w:rPr>
        <w:t>Bunga ishning yuqorida olingan ifodasini olib kelib qo’yamiz:</w:t>
      </w:r>
    </w:p>
    <w:p w14:paraId="27EB28AC" w14:textId="77777777" w:rsidR="0018718A" w:rsidRPr="00F87DEB" w:rsidRDefault="0018718A" w:rsidP="0018718A">
      <w:pPr>
        <w:jc w:val="center"/>
        <w:rPr>
          <w:szCs w:val="28"/>
        </w:rPr>
      </w:pPr>
      <w:r w:rsidRPr="00C675CD">
        <w:rPr>
          <w:position w:val="-24"/>
        </w:rPr>
        <w:object w:dxaOrig="3440" w:dyaOrig="920" w14:anchorId="7F82FFA9">
          <v:shape id="_x0000_i1030" type="#_x0000_t75" style="width:171.75pt;height:45.75pt" o:ole="">
            <v:imagedata r:id="rId15" o:title=""/>
          </v:shape>
          <o:OLEObject Type="Embed" ProgID="Equation.DSMT4" ShapeID="_x0000_i1030" DrawAspect="Content" ObjectID="_1771845540" r:id="rId16"/>
        </w:object>
      </w:r>
    </w:p>
    <w:p w14:paraId="03841811" w14:textId="77777777" w:rsidR="0018718A" w:rsidRPr="00F87DEB" w:rsidRDefault="0018718A" w:rsidP="0018718A">
      <w:pPr>
        <w:rPr>
          <w:szCs w:val="28"/>
          <w:lang w:val="en-US"/>
        </w:rPr>
      </w:pPr>
      <w:r w:rsidRPr="00F87DEB">
        <w:rPr>
          <w:szCs w:val="28"/>
          <w:lang w:val="en-US"/>
        </w:rPr>
        <w:t>Tekis tezlanuvchan harakat uchun tezlikni ifodasini aniqlaymiz.</w:t>
      </w:r>
    </w:p>
    <w:p w14:paraId="7D9C05E2" w14:textId="77777777" w:rsidR="0018718A" w:rsidRPr="008C1F35" w:rsidRDefault="0018718A" w:rsidP="0018718A">
      <w:pPr>
        <w:jc w:val="center"/>
        <w:rPr>
          <w:szCs w:val="28"/>
          <w:lang w:val="en-US"/>
        </w:rPr>
      </w:pPr>
      <w:r w:rsidRPr="00C675CD">
        <w:rPr>
          <w:position w:val="-12"/>
        </w:rPr>
        <w:object w:dxaOrig="1780" w:dyaOrig="360" w14:anchorId="5F96F459">
          <v:shape id="_x0000_i1031" type="#_x0000_t75" style="width:90pt;height:18pt" o:ole="">
            <v:imagedata r:id="rId17" o:title=""/>
          </v:shape>
          <o:OLEObject Type="Embed" ProgID="Equation.DSMT4" ShapeID="_x0000_i1031" DrawAspect="Content" ObjectID="_1771845541" r:id="rId18"/>
        </w:object>
      </w:r>
      <w:r w:rsidRPr="00F87DEB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</w:t>
      </w:r>
      <w:r w:rsidRPr="00C675CD">
        <w:rPr>
          <w:position w:val="-24"/>
        </w:rPr>
        <w:object w:dxaOrig="2600" w:dyaOrig="660" w14:anchorId="3D28E136">
          <v:shape id="_x0000_i1032" type="#_x0000_t75" style="width:129.75pt;height:33pt" o:ole="">
            <v:imagedata r:id="rId19" o:title=""/>
          </v:shape>
          <o:OLEObject Type="Embed" ProgID="Equation.DSMT4" ShapeID="_x0000_i1032" DrawAspect="Content" ObjectID="_1771845542" r:id="rId20"/>
        </w:object>
      </w:r>
    </w:p>
    <w:p w14:paraId="659ABAC4" w14:textId="77777777" w:rsidR="0018718A" w:rsidRPr="008C1F35" w:rsidRDefault="0018718A" w:rsidP="0018718A">
      <w:pPr>
        <w:rPr>
          <w:szCs w:val="28"/>
          <w:lang w:val="en-US"/>
        </w:rPr>
      </w:pPr>
      <w:r w:rsidRPr="00F87DEB">
        <w:rPr>
          <w:szCs w:val="28"/>
          <w:lang w:val="en-US"/>
        </w:rPr>
        <w:t>Tezlikning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bu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ifodasini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yuqoridagi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quvvatni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formulasiga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olib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borib</w:t>
      </w:r>
      <w:r w:rsidRPr="008C1F35">
        <w:rPr>
          <w:szCs w:val="28"/>
          <w:lang w:val="en-US"/>
        </w:rPr>
        <w:t xml:space="preserve"> </w:t>
      </w:r>
      <w:r w:rsidRPr="00F87DEB">
        <w:rPr>
          <w:szCs w:val="28"/>
          <w:lang w:val="en-US"/>
        </w:rPr>
        <w:t>q</w:t>
      </w:r>
      <w:r w:rsidRPr="0002744F">
        <w:rPr>
          <w:szCs w:val="28"/>
          <w:lang w:val="uz-Cyrl-UZ"/>
        </w:rPr>
        <w:t>o</w:t>
      </w:r>
      <w:r>
        <w:rPr>
          <w:szCs w:val="28"/>
          <w:lang w:val="uz-Latn-UZ"/>
        </w:rPr>
        <w:t>‘</w:t>
      </w:r>
      <w:r w:rsidRPr="00F87DEB">
        <w:rPr>
          <w:szCs w:val="28"/>
          <w:lang w:val="en-US"/>
        </w:rPr>
        <w:t>yamiz</w:t>
      </w:r>
      <w:r w:rsidRPr="008C1F35">
        <w:rPr>
          <w:szCs w:val="28"/>
          <w:lang w:val="en-US"/>
        </w:rPr>
        <w:t>:</w:t>
      </w:r>
    </w:p>
    <w:p w14:paraId="7BFBE138" w14:textId="77777777" w:rsidR="0018718A" w:rsidRPr="00F87DEB" w:rsidRDefault="0018718A" w:rsidP="0018718A">
      <w:pPr>
        <w:jc w:val="center"/>
        <w:rPr>
          <w:szCs w:val="28"/>
        </w:rPr>
      </w:pPr>
      <w:r w:rsidRPr="00C675CD">
        <w:rPr>
          <w:position w:val="-32"/>
        </w:rPr>
        <w:object w:dxaOrig="5020" w:dyaOrig="760" w14:anchorId="64549727">
          <v:shape id="_x0000_i1033" type="#_x0000_t75" style="width:251.25pt;height:38.25pt" o:ole="">
            <v:imagedata r:id="rId21" o:title=""/>
          </v:shape>
          <o:OLEObject Type="Embed" ProgID="Equation.DSMT4" ShapeID="_x0000_i1033" DrawAspect="Content" ObjectID="_1771845543" r:id="rId22"/>
        </w:object>
      </w:r>
    </w:p>
    <w:p w14:paraId="08FC1064" w14:textId="040723C6" w:rsidR="0018718A" w:rsidRPr="00A25FDC" w:rsidRDefault="0018718A" w:rsidP="00527514">
      <w:pPr>
        <w:spacing w:line="360" w:lineRule="auto"/>
        <w:ind w:firstLine="708"/>
        <w:rPr>
          <w:b/>
          <w:bCs/>
          <w:szCs w:val="28"/>
        </w:rPr>
      </w:pPr>
      <w:r w:rsidRPr="00F87DEB">
        <w:rPr>
          <w:b/>
          <w:bCs/>
          <w:szCs w:val="28"/>
          <w:lang w:val="en-US"/>
        </w:rPr>
        <w:t>Javob</w:t>
      </w:r>
      <w:r w:rsidRPr="00A25FDC">
        <w:rPr>
          <w:b/>
          <w:bCs/>
          <w:szCs w:val="28"/>
        </w:rPr>
        <w:t xml:space="preserve">: </w:t>
      </w:r>
      <m:oMath>
        <m:r>
          <w:rPr>
            <w:rFonts w:ascii="Cambria Math"/>
          </w:rPr>
          <m:t>N=</m:t>
        </m:r>
        <m:r>
          <w:rPr>
            <w:rFonts w:ascii="Cambria Math"/>
          </w:rPr>
          <m:t>0.5</m:t>
        </m:r>
        <m:r>
          <w:rPr>
            <w:rFonts w:ascii="Cambria Math"/>
          </w:rPr>
          <m:t>2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MW.</m:t>
        </m:r>
      </m:oMath>
    </w:p>
    <w:p w14:paraId="490D874C" w14:textId="77777777" w:rsidR="00734DA6" w:rsidRPr="00734DA6" w:rsidRDefault="00734DA6" w:rsidP="0018718A">
      <w:pPr>
        <w:pStyle w:val="a3"/>
        <w:rPr>
          <w:rFonts w:ascii="Courier New" w:hAnsi="Courier New" w:cs="Courier New"/>
        </w:rPr>
      </w:pPr>
    </w:p>
    <w:p w14:paraId="270C4694" w14:textId="77777777" w:rsidR="00734DA6" w:rsidRDefault="00734DA6" w:rsidP="00734DA6">
      <w:pPr>
        <w:pStyle w:val="a3"/>
        <w:rPr>
          <w:rFonts w:ascii="Courier New" w:hAnsi="Courier New" w:cs="Courier New"/>
        </w:rPr>
      </w:pPr>
    </w:p>
    <w:p w14:paraId="17E2FEE7" w14:textId="335108E2" w:rsidR="003D44B9" w:rsidRDefault="003D44B9" w:rsidP="00734DA6">
      <w:pPr>
        <w:pStyle w:val="a3"/>
        <w:rPr>
          <w:rFonts w:ascii="Courier New" w:hAnsi="Courier New" w:cs="Courier New"/>
          <w:lang w:val="en-GB"/>
        </w:rPr>
      </w:pPr>
    </w:p>
    <w:p w14:paraId="0215C9A6" w14:textId="77777777" w:rsidR="00527514" w:rsidRPr="00527514" w:rsidRDefault="00527514" w:rsidP="0052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from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tkinter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import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*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from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tkinter.ttk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import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Separator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r w:rsidRPr="005275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en-GB"/>
          <w14:ligatures w14:val="none"/>
        </w:rPr>
        <w:t>solution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():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5275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"""Dasturning asosiy funksiyasi. Bunda massa, high va times qiymatlar kiritiladi.</w:t>
      </w:r>
      <w:r w:rsidRPr="005275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  <w:t xml:space="preserve">    Qo'yilgan masala yuzasidan hisob kitoblar amalga oshiriladi."""</w:t>
      </w:r>
      <w:r w:rsidRPr="005275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def </w:t>
      </w:r>
      <w:r w:rsidRPr="0052751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GB" w:eastAsia="en-GB"/>
          <w14:ligatures w14:val="none"/>
        </w:rPr>
        <w:t>count_result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():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5275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t>""""Asosiy hisoblash uchun funksiya"""</w:t>
      </w:r>
      <w:r w:rsidRPr="0052751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try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lastRenderedPageBreak/>
        <w:t xml:space="preserve">            massa = </w:t>
      </w:r>
      <w:r w:rsidRPr="0052751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(M.get())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high = </w:t>
      </w:r>
      <w:r w:rsidRPr="0052751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(H.get()) *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1000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times = </w:t>
      </w:r>
      <w:r w:rsidRPr="0052751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int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(t.get())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result_1 = ((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2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* high) / (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9.8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* (times **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2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))) +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result_2 = ((massa *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9.8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* high * result_1) / times) /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 xml:space="preserve">10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**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6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br/>
        <w:t xml:space="preserve">           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result[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'text'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= 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f"Raketaning quvvati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{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'{:.2f}'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.format(result_2)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}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 MWga ega bo'lishi kerak."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except </w:t>
      </w:r>
      <w:r w:rsidRPr="0052751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en-GB"/>
          <w14:ligatures w14:val="none"/>
        </w:rPr>
        <w:t>ValueError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result[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'text'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] = 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f"Qiymatlarni kiritishda hatolik bor."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root = Tk()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root.geometry(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"820x560"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root.title(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"Program 2."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root.configure(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label_1 = Label(root,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               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 xml:space="preserve">"Massasi M (kg) bo‘lgan raketa, H (km) balandlikka t (sekind)da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             "ko‘tarilishi uchun u qanday quvvat (MW) ga ega bo‘lishi kerak? 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br/>
        <w:t xml:space="preserve">                         "Harakatni tekis tezlanuvchan deb hisoblang.</w:t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>\n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label_1.config(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label_1.pack()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separator = Separator(root,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orient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'horizontal'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separator.pack(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fill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'x'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space_1 = Label(root,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space_1.pack()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label_M = Label(root,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"Raketaning massasi M(kg)"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label_M.pack()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M = Entry(root,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M.pack(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label_H = Label(root,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"Raketa uchish balandligi H(km)"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label_H.pack()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H = Entry(root,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H.pack(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label_t = Label(root,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"Ko'tarilish vaqti t(sekund)"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label_t.pack()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t = Entry(root,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"Helvetica"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t.pack(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padx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7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pady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result = Label(root,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result.pack()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button_3 = Button(root,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"Natijani ko'rish"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font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'Helvetica'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14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),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command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=count_result)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button_3.pack()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space_2 = Label(root,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text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2751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en-GB"/>
          <w14:ligatures w14:val="none"/>
        </w:rPr>
        <w:t>bg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=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"#FFFFCC"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space_2.pack()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root.bind(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"&lt;x&gt;"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, count_result)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root.mainloop()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5275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lastRenderedPageBreak/>
        <w:t xml:space="preserve">if 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__name__ == </w:t>
      </w:r>
      <w:r w:rsidRPr="005275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"__main__"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</w:t>
      </w:r>
      <w:r w:rsidRPr="005275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  <w:t xml:space="preserve">    solution()</w:t>
      </w:r>
    </w:p>
    <w:p w14:paraId="46CE93F4" w14:textId="77777777" w:rsidR="00527514" w:rsidRPr="003D44B9" w:rsidRDefault="00527514" w:rsidP="00734DA6">
      <w:pPr>
        <w:pStyle w:val="a3"/>
        <w:rPr>
          <w:rFonts w:ascii="Courier New" w:hAnsi="Courier New" w:cs="Courier New"/>
          <w:lang w:val="en-GB"/>
        </w:rPr>
      </w:pPr>
    </w:p>
    <w:sectPr w:rsidR="00527514" w:rsidRPr="003D44B9" w:rsidSect="00FA6012">
      <w:pgSz w:w="11906" w:h="16838" w:code="9"/>
      <w:pgMar w:top="1134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77"/>
    <w:rsid w:val="0018718A"/>
    <w:rsid w:val="003D44B9"/>
    <w:rsid w:val="00527514"/>
    <w:rsid w:val="0056423E"/>
    <w:rsid w:val="006C0B77"/>
    <w:rsid w:val="00734DA6"/>
    <w:rsid w:val="008242FF"/>
    <w:rsid w:val="00870751"/>
    <w:rsid w:val="00922C48"/>
    <w:rsid w:val="00B915B7"/>
    <w:rsid w:val="00DE39C3"/>
    <w:rsid w:val="00EA59DF"/>
    <w:rsid w:val="00EE4070"/>
    <w:rsid w:val="00F12C76"/>
    <w:rsid w:val="00F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9CD3"/>
  <w15:chartTrackingRefBased/>
  <w15:docId w15:val="{DCC45B80-C807-4CD0-9510-69D9C3CE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A6012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A6012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27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514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</cp:revision>
  <dcterms:created xsi:type="dcterms:W3CDTF">2024-03-07T05:17:00Z</dcterms:created>
  <dcterms:modified xsi:type="dcterms:W3CDTF">2024-03-13T09:32:00Z</dcterms:modified>
</cp:coreProperties>
</file>