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ONURAK</w:t>
            </w:r>
          </w:p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IKASKUNTZA PROZESUAREN IKUSPEGITIK</w:t>
            </w:r>
          </w:p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Autonomia lantzea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Taldean lan egitea.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Ikastea nola egiten duten lan enpresetan.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Lankideekin harremanak hobetzea.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Dokumentazioa nola bete.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Aurkezpen ona nola egiten den ikastea.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ONURAK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ENPRESAREN IKUSPEGITIK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Taldean lan egiteko erraztasuna.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Autonomiaren ikuspegitik, lan hobea egitea.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Proiektuetan nola lan egiten den jakitea.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Dokumentazioa sortzea eta betetzea.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Aurkezpenekin arazorik ez izatea.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Konpromisoak betetzeko gaitasuna eukitzea.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PORROTERA ERAMAN GAITZAKETEN ARAZOAK IDENTIFIKATU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Komunikazio txarra izatea.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Talde g</w:t>
            </w:r>
            <w:r w:rsidDel="00000000" w:rsidR="00000000" w:rsidRPr="00000000">
              <w:rPr>
                <w:rtl w:val="0"/>
              </w:rPr>
              <w:t xml:space="preserve">iroa txarra izatea.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Lan gutxi e</w:t>
            </w:r>
            <w:r w:rsidDel="00000000" w:rsidR="00000000" w:rsidRPr="00000000">
              <w:rPr>
                <w:rtl w:val="0"/>
              </w:rPr>
              <w:t xml:space="preserve">do/eta txarra egitea.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Helburuak ez betetzea / Planifikazio barik lan egitea.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Ikasgai batekin/batzuekin arazoak izatea.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Lana eragiten duten arazo pertsonalak izatea.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1"/>
                <w:smallCaps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ZER ARAZO EKAR LEKIZKIOKE ENPRESARI PLANGINTZA TXARTO EGITEAK?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Dirua galtzea.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Denbora galtzea.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Proiektu finala, hitzartu egin zenaren desberdina izatea.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  <w:t xml:space="preserve">presaren ospea ez mantentzea edo orbantzea.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Erronkak eragindako galerengatik lankideak kanporatzea.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Enpresan dagoen giroa tentsioz beterik egotea.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</w:p>
    <w:sectPr>
      <w:headerReference r:id="rId6" w:type="default"/>
      <w:footerReference r:id="rId7" w:type="default"/>
      <w:pgSz w:h="16838" w:w="11906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widowControl w:val="1"/>
      <w:tabs>
        <w:tab w:val="center" w:pos="4252"/>
        <w:tab w:val="right" w:pos="8504"/>
      </w:tabs>
      <w:spacing w:after="2160" w:lineRule="auto"/>
      <w:contextualSpacing w:val="0"/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Eranskina2_ArazotikErronkaraOnurak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53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4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</w:p>
        <w:p w:rsidR="00000000" w:rsidDel="00000000" w:rsidP="00000000" w:rsidRDefault="00000000" w:rsidRPr="00000000" w14:paraId="00000055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6">
          <w:pPr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Arazotik erronkara. Onurak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