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C9EA" w14:textId="1937C0FB" w:rsidR="00A72798" w:rsidRDefault="007F1671" w:rsidP="007F1671">
      <w:pPr>
        <w:pStyle w:val="Heading1"/>
      </w:pPr>
      <w:r>
        <w:t>Create API Management Instance</w:t>
      </w:r>
    </w:p>
    <w:p w14:paraId="6751286F" w14:textId="667D48C0" w:rsidR="007F1671" w:rsidRPr="007F1671" w:rsidRDefault="007F1671" w:rsidP="007F1671">
      <w:pPr>
        <w:pStyle w:val="ListParagraph"/>
        <w:numPr>
          <w:ilvl w:val="0"/>
          <w:numId w:val="2"/>
        </w:numPr>
      </w:pPr>
      <w:r>
        <w:t xml:space="preserve">From the Azure portal menu, Select </w:t>
      </w:r>
      <w:r>
        <w:rPr>
          <w:b/>
          <w:bCs/>
        </w:rPr>
        <w:t>Create a resource</w:t>
      </w:r>
    </w:p>
    <w:p w14:paraId="562534BB" w14:textId="7922AD69" w:rsidR="007F1671" w:rsidRDefault="007F1671" w:rsidP="007F1671">
      <w:pPr>
        <w:pStyle w:val="ListParagraph"/>
        <w:numPr>
          <w:ilvl w:val="0"/>
          <w:numId w:val="2"/>
        </w:numPr>
      </w:pPr>
      <w:r>
        <w:t xml:space="preserve">ON the </w:t>
      </w:r>
      <w:r>
        <w:rPr>
          <w:b/>
          <w:bCs/>
        </w:rPr>
        <w:t>Create a resource</w:t>
      </w:r>
      <w:r>
        <w:t xml:space="preserve"> page, select </w:t>
      </w:r>
      <w:r>
        <w:rPr>
          <w:b/>
          <w:bCs/>
        </w:rPr>
        <w:t>Integration &gt; API Management</w:t>
      </w:r>
    </w:p>
    <w:p w14:paraId="01F5029E" w14:textId="27ABD334" w:rsidR="007F1671" w:rsidRDefault="007F1671" w:rsidP="007F1671">
      <w:pPr>
        <w:pStyle w:val="ListParagraph"/>
        <w:numPr>
          <w:ilvl w:val="0"/>
          <w:numId w:val="2"/>
        </w:numPr>
      </w:pPr>
      <w:r>
        <w:t xml:space="preserve">In the </w:t>
      </w:r>
      <w:r>
        <w:rPr>
          <w:b/>
          <w:bCs/>
        </w:rPr>
        <w:t>Create API Management</w:t>
      </w:r>
      <w:r>
        <w:t xml:space="preserve"> page, enter the appropriate settings:</w:t>
      </w:r>
    </w:p>
    <w:tbl>
      <w:tblPr>
        <w:tblStyle w:val="ListTable4-Accent3"/>
        <w:tblW w:w="9463" w:type="dxa"/>
        <w:tblLook w:val="04A0" w:firstRow="1" w:lastRow="0" w:firstColumn="1" w:lastColumn="0" w:noHBand="0" w:noVBand="1"/>
      </w:tblPr>
      <w:tblGrid>
        <w:gridCol w:w="2162"/>
        <w:gridCol w:w="7301"/>
      </w:tblGrid>
      <w:tr w:rsidR="007F1671" w14:paraId="02ED403A" w14:textId="77777777" w:rsidTr="007F1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2E14DB3" w14:textId="22C1023C" w:rsidR="007F1671" w:rsidRDefault="007F1671" w:rsidP="007F1671">
            <w:r>
              <w:t>Setting</w:t>
            </w:r>
          </w:p>
        </w:tc>
        <w:tc>
          <w:tcPr>
            <w:tcW w:w="7301" w:type="dxa"/>
          </w:tcPr>
          <w:p w14:paraId="386E84E6" w14:textId="4035921C" w:rsidR="007F1671" w:rsidRDefault="007F1671" w:rsidP="007F1671">
            <w:pPr>
              <w:cnfStyle w:val="100000000000" w:firstRow="1" w:lastRow="0" w:firstColumn="0" w:lastColumn="0" w:oddVBand="0" w:evenVBand="0" w:oddHBand="0" w:evenHBand="0" w:firstRowFirstColumn="0" w:firstRowLastColumn="0" w:lastRowFirstColumn="0" w:lastRowLastColumn="0"/>
            </w:pPr>
            <w:r>
              <w:t>Description</w:t>
            </w:r>
          </w:p>
        </w:tc>
      </w:tr>
      <w:tr w:rsidR="007F1671" w14:paraId="4DB3F796"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2C5AE49" w14:textId="298D5D9D" w:rsidR="007F1671" w:rsidRDefault="007F1671" w:rsidP="007F1671">
            <w:r>
              <w:t>Subscription</w:t>
            </w:r>
          </w:p>
        </w:tc>
        <w:tc>
          <w:tcPr>
            <w:tcW w:w="7301" w:type="dxa"/>
          </w:tcPr>
          <w:p w14:paraId="54BC0FB8" w14:textId="3E9F9D27" w:rsidR="007F1671" w:rsidRDefault="007F1671" w:rsidP="007F1671">
            <w:pPr>
              <w:cnfStyle w:val="000000100000" w:firstRow="0" w:lastRow="0" w:firstColumn="0" w:lastColumn="0" w:oddVBand="0" w:evenVBand="0" w:oddHBand="1" w:evenHBand="0" w:firstRowFirstColumn="0" w:firstRowLastColumn="0" w:lastRowFirstColumn="0" w:lastRowLastColumn="0"/>
            </w:pPr>
            <w:r>
              <w:t>The subscription under which the new service instance will be created.</w:t>
            </w:r>
          </w:p>
        </w:tc>
      </w:tr>
      <w:tr w:rsidR="007F1671" w14:paraId="462F0B21" w14:textId="77777777" w:rsidTr="007F1671">
        <w:tc>
          <w:tcPr>
            <w:cnfStyle w:val="001000000000" w:firstRow="0" w:lastRow="0" w:firstColumn="1" w:lastColumn="0" w:oddVBand="0" w:evenVBand="0" w:oddHBand="0" w:evenHBand="0" w:firstRowFirstColumn="0" w:firstRowLastColumn="0" w:lastRowFirstColumn="0" w:lastRowLastColumn="0"/>
            <w:tcW w:w="2162" w:type="dxa"/>
          </w:tcPr>
          <w:p w14:paraId="38349594" w14:textId="3F525003" w:rsidR="007F1671" w:rsidRDefault="007F1671" w:rsidP="007F1671">
            <w:r>
              <w:t>Resource group</w:t>
            </w:r>
          </w:p>
        </w:tc>
        <w:tc>
          <w:tcPr>
            <w:tcW w:w="7301" w:type="dxa"/>
          </w:tcPr>
          <w:p w14:paraId="545B1B31" w14:textId="7C96D02C" w:rsidR="007F1671" w:rsidRDefault="007F1671" w:rsidP="007F1671">
            <w:pPr>
              <w:cnfStyle w:val="000000000000" w:firstRow="0" w:lastRow="0" w:firstColumn="0" w:lastColumn="0" w:oddVBand="0" w:evenVBand="0" w:oddHBand="0" w:evenHBand="0" w:firstRowFirstColumn="0" w:firstRowLastColumn="0" w:lastRowFirstColumn="0" w:lastRowLastColumn="0"/>
            </w:pPr>
            <w:r>
              <w:t>Select a new or existing resource group.  A resource group is a logical container into which Azure resources are deployed and managed.</w:t>
            </w:r>
          </w:p>
        </w:tc>
      </w:tr>
      <w:tr w:rsidR="007F1671" w14:paraId="1FF4D1CA"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D620FB5" w14:textId="160EF3C6" w:rsidR="007F1671" w:rsidRDefault="007F1671" w:rsidP="007F1671">
            <w:r>
              <w:t>Region</w:t>
            </w:r>
          </w:p>
        </w:tc>
        <w:tc>
          <w:tcPr>
            <w:tcW w:w="7301" w:type="dxa"/>
          </w:tcPr>
          <w:p w14:paraId="26016E65" w14:textId="2E75A69D" w:rsidR="007F1671" w:rsidRDefault="007F1671" w:rsidP="007F1671">
            <w:pPr>
              <w:cnfStyle w:val="000000100000" w:firstRow="0" w:lastRow="0" w:firstColumn="0" w:lastColumn="0" w:oddVBand="0" w:evenVBand="0" w:oddHBand="1" w:evenHBand="0" w:firstRowFirstColumn="0" w:firstRowLastColumn="0" w:lastRowFirstColumn="0" w:lastRowLastColumn="0"/>
            </w:pPr>
            <w:r>
              <w:t>Select a geographic region near you from the available API Management service locations.</w:t>
            </w:r>
          </w:p>
        </w:tc>
      </w:tr>
      <w:tr w:rsidR="007F1671" w14:paraId="02B9298A" w14:textId="77777777" w:rsidTr="007F1671">
        <w:tc>
          <w:tcPr>
            <w:cnfStyle w:val="001000000000" w:firstRow="0" w:lastRow="0" w:firstColumn="1" w:lastColumn="0" w:oddVBand="0" w:evenVBand="0" w:oddHBand="0" w:evenHBand="0" w:firstRowFirstColumn="0" w:firstRowLastColumn="0" w:lastRowFirstColumn="0" w:lastRowLastColumn="0"/>
            <w:tcW w:w="2162" w:type="dxa"/>
          </w:tcPr>
          <w:p w14:paraId="3631697D" w14:textId="576FB00A" w:rsidR="007F1671" w:rsidRDefault="007F1671" w:rsidP="007F1671">
            <w:r>
              <w:t>Resource name</w:t>
            </w:r>
          </w:p>
        </w:tc>
        <w:tc>
          <w:tcPr>
            <w:tcW w:w="7301" w:type="dxa"/>
          </w:tcPr>
          <w:p w14:paraId="6AC1DA1B" w14:textId="77777777" w:rsidR="007F1671" w:rsidRDefault="007F1671" w:rsidP="007F1671">
            <w:pPr>
              <w:cnfStyle w:val="000000000000" w:firstRow="0" w:lastRow="0" w:firstColumn="0" w:lastColumn="0" w:oddVBand="0" w:evenVBand="0" w:oddHBand="0" w:evenHBand="0" w:firstRowFirstColumn="0" w:firstRowLastColumn="0" w:lastRowFirstColumn="0" w:lastRowLastColumn="0"/>
            </w:pPr>
            <w:r>
              <w:t>A unique name for your API Management service.  The name cannot be changed later.  The service name refers to both the service and the corresponding Azure resource.</w:t>
            </w:r>
          </w:p>
          <w:p w14:paraId="20A8B1C9" w14:textId="1DC85993"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pPr>
            <w:r>
              <w:t xml:space="preserve">The service name is used to generate a default domain name: </w:t>
            </w:r>
            <w:r>
              <w:rPr>
                <w:i/>
                <w:iCs/>
              </w:rPr>
              <w:t>&lt;name</w:t>
            </w:r>
            <w:proofErr w:type="gramStart"/>
            <w:r>
              <w:rPr>
                <w:i/>
                <w:iCs/>
              </w:rPr>
              <w:t>&gt;.azure-api.net</w:t>
            </w:r>
            <w:proofErr w:type="gramEnd"/>
            <w:r>
              <w:t>.</w:t>
            </w:r>
          </w:p>
        </w:tc>
      </w:tr>
      <w:tr w:rsidR="007F1671" w14:paraId="22730676"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92CA2A0" w14:textId="2DA6463B" w:rsidR="007F1671" w:rsidRDefault="007F1671" w:rsidP="007F1671">
            <w:r>
              <w:t>Organization name</w:t>
            </w:r>
          </w:p>
        </w:tc>
        <w:tc>
          <w:tcPr>
            <w:tcW w:w="7301" w:type="dxa"/>
          </w:tcPr>
          <w:p w14:paraId="0067A008" w14:textId="62FB89C6" w:rsidR="007F1671" w:rsidRDefault="007F1671" w:rsidP="007F1671">
            <w:pPr>
              <w:cnfStyle w:val="000000100000" w:firstRow="0" w:lastRow="0" w:firstColumn="0" w:lastColumn="0" w:oddVBand="0" w:evenVBand="0" w:oddHBand="1" w:evenHBand="0" w:firstRowFirstColumn="0" w:firstRowLastColumn="0" w:lastRowFirstColumn="0" w:lastRowLastColumn="0"/>
            </w:pPr>
            <w:r>
              <w:t>The name of your organization.  This name is used in many places, including the title of the developer portal and sender of notification emails.</w:t>
            </w:r>
          </w:p>
        </w:tc>
      </w:tr>
      <w:tr w:rsidR="007F1671" w14:paraId="5E9BE355" w14:textId="77777777" w:rsidTr="007F1671">
        <w:tc>
          <w:tcPr>
            <w:cnfStyle w:val="001000000000" w:firstRow="0" w:lastRow="0" w:firstColumn="1" w:lastColumn="0" w:oddVBand="0" w:evenVBand="0" w:oddHBand="0" w:evenHBand="0" w:firstRowFirstColumn="0" w:firstRowLastColumn="0" w:lastRowFirstColumn="0" w:lastRowLastColumn="0"/>
            <w:tcW w:w="2162" w:type="dxa"/>
          </w:tcPr>
          <w:p w14:paraId="4184FCF0" w14:textId="58100B28" w:rsidR="007F1671" w:rsidRDefault="007F1671" w:rsidP="007F1671">
            <w:r>
              <w:t>Administrator email</w:t>
            </w:r>
          </w:p>
        </w:tc>
        <w:tc>
          <w:tcPr>
            <w:tcW w:w="7301" w:type="dxa"/>
          </w:tcPr>
          <w:p w14:paraId="25E85F47" w14:textId="3448BC2F"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pPr>
            <w:r>
              <w:t xml:space="preserve">The email address to which all the notifications from </w:t>
            </w:r>
            <w:r>
              <w:rPr>
                <w:b/>
                <w:bCs/>
              </w:rPr>
              <w:t>API Management</w:t>
            </w:r>
            <w:r>
              <w:t xml:space="preserve"> will be sent.</w:t>
            </w:r>
          </w:p>
        </w:tc>
      </w:tr>
      <w:tr w:rsidR="007F1671" w14:paraId="60DF4A13" w14:textId="77777777" w:rsidTr="007F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564745B" w14:textId="38CEF644" w:rsidR="007F1671" w:rsidRDefault="007F1671" w:rsidP="007F1671">
            <w:r>
              <w:t>Pricing tier</w:t>
            </w:r>
          </w:p>
        </w:tc>
        <w:tc>
          <w:tcPr>
            <w:tcW w:w="7301" w:type="dxa"/>
          </w:tcPr>
          <w:p w14:paraId="49D08DDE" w14:textId="3D353E10" w:rsidR="007F1671" w:rsidRPr="007F1671" w:rsidRDefault="007F1671" w:rsidP="007F1671">
            <w:pPr>
              <w:cnfStyle w:val="000000100000" w:firstRow="0" w:lastRow="0" w:firstColumn="0" w:lastColumn="0" w:oddVBand="0" w:evenVBand="0" w:oddHBand="1" w:evenHBand="0" w:firstRowFirstColumn="0" w:firstRowLastColumn="0" w:lastRowFirstColumn="0" w:lastRowLastColumn="0"/>
            </w:pPr>
            <w:r>
              <w:t xml:space="preserve">Select </w:t>
            </w:r>
            <w:r>
              <w:rPr>
                <w:b/>
                <w:bCs/>
              </w:rPr>
              <w:t>Developer</w:t>
            </w:r>
            <w:r>
              <w:t xml:space="preserve"> tier to evaluate the service.  This tier is not for production use.</w:t>
            </w:r>
          </w:p>
        </w:tc>
      </w:tr>
    </w:tbl>
    <w:p w14:paraId="35E4DAE7" w14:textId="77777777" w:rsidR="007F1671" w:rsidRDefault="007F1671" w:rsidP="007F1671"/>
    <w:p w14:paraId="713ABA16" w14:textId="40E1C0F8" w:rsidR="007F1671" w:rsidRDefault="007F1671" w:rsidP="007F1671">
      <w:pPr>
        <w:pStyle w:val="ListParagraph"/>
        <w:numPr>
          <w:ilvl w:val="0"/>
          <w:numId w:val="2"/>
        </w:numPr>
      </w:pPr>
      <w:r>
        <w:t xml:space="preserve">Select </w:t>
      </w:r>
      <w:r>
        <w:rPr>
          <w:b/>
          <w:bCs/>
        </w:rPr>
        <w:t>Review + create</w:t>
      </w:r>
      <w:r>
        <w:t>.</w:t>
      </w:r>
    </w:p>
    <w:p w14:paraId="44FE574C" w14:textId="4A11CCFB" w:rsidR="007F1671" w:rsidRDefault="007F1671">
      <w:r>
        <w:br w:type="page"/>
      </w:r>
    </w:p>
    <w:p w14:paraId="27F19F8A" w14:textId="08B0FB25" w:rsidR="007F1671" w:rsidRDefault="007F1671" w:rsidP="007F1671">
      <w:pPr>
        <w:pStyle w:val="Heading1"/>
      </w:pPr>
      <w:r>
        <w:lastRenderedPageBreak/>
        <w:t>Mock API responses</w:t>
      </w:r>
    </w:p>
    <w:p w14:paraId="1D359138" w14:textId="7B772689" w:rsidR="007F1671" w:rsidRPr="007F1671" w:rsidRDefault="007F1671" w:rsidP="007F1671">
      <w:pPr>
        <w:pStyle w:val="Heading2"/>
      </w:pPr>
      <w:r>
        <w:t>Create a test API</w:t>
      </w:r>
    </w:p>
    <w:p w14:paraId="67B01D63" w14:textId="718AF00B" w:rsidR="007F1671" w:rsidRDefault="007F1671" w:rsidP="007F1671">
      <w:pPr>
        <w:pStyle w:val="ListParagraph"/>
        <w:numPr>
          <w:ilvl w:val="0"/>
          <w:numId w:val="3"/>
        </w:numPr>
      </w:pPr>
      <w:r>
        <w:t>Sign in to the Azure portal, and then navigate to your API Management instance.</w:t>
      </w:r>
    </w:p>
    <w:p w14:paraId="62B3727B" w14:textId="6A87A6BB" w:rsidR="007F1671" w:rsidRDefault="007F1671" w:rsidP="007F1671">
      <w:pPr>
        <w:pStyle w:val="ListParagraph"/>
        <w:numPr>
          <w:ilvl w:val="0"/>
          <w:numId w:val="3"/>
        </w:numPr>
      </w:pPr>
      <w:r>
        <w:t xml:space="preserve">Select </w:t>
      </w:r>
      <w:r>
        <w:rPr>
          <w:b/>
          <w:bCs/>
        </w:rPr>
        <w:t xml:space="preserve">APIs </w:t>
      </w:r>
      <w:r>
        <w:t xml:space="preserve">&gt; </w:t>
      </w:r>
      <w:r>
        <w:rPr>
          <w:b/>
          <w:bCs/>
        </w:rPr>
        <w:t xml:space="preserve">+ Add API </w:t>
      </w:r>
      <w:r w:rsidRPr="007F1671">
        <w:t>&gt;</w:t>
      </w:r>
      <w:r>
        <w:rPr>
          <w:b/>
          <w:bCs/>
        </w:rPr>
        <w:t xml:space="preserve"> HTTP</w:t>
      </w:r>
      <w:r>
        <w:t xml:space="preserve"> tile.</w:t>
      </w:r>
    </w:p>
    <w:p w14:paraId="75558D3D" w14:textId="2E72CBF3" w:rsidR="007F1671" w:rsidRDefault="007F1671" w:rsidP="007F1671">
      <w:pPr>
        <w:pStyle w:val="ListParagraph"/>
        <w:numPr>
          <w:ilvl w:val="0"/>
          <w:numId w:val="3"/>
        </w:numPr>
      </w:pPr>
      <w:r>
        <w:t xml:space="preserve">In the </w:t>
      </w:r>
      <w:r>
        <w:rPr>
          <w:b/>
          <w:bCs/>
        </w:rPr>
        <w:t>Create an HTTP API</w:t>
      </w:r>
      <w:r>
        <w:t xml:space="preserve"> window, select </w:t>
      </w:r>
      <w:r>
        <w:rPr>
          <w:b/>
          <w:bCs/>
        </w:rPr>
        <w:t>Full</w:t>
      </w:r>
      <w:r>
        <w:t>.</w:t>
      </w:r>
    </w:p>
    <w:p w14:paraId="782F31A8" w14:textId="1FA41B40" w:rsidR="007F1671" w:rsidRDefault="007F1671" w:rsidP="007F1671">
      <w:pPr>
        <w:pStyle w:val="ListParagraph"/>
        <w:numPr>
          <w:ilvl w:val="0"/>
          <w:numId w:val="3"/>
        </w:numPr>
      </w:pPr>
      <w:r>
        <w:t xml:space="preserve">Enter the </w:t>
      </w:r>
      <w:r>
        <w:rPr>
          <w:i/>
          <w:iCs/>
        </w:rPr>
        <w:t>Test API</w:t>
      </w:r>
      <w:r>
        <w:t xml:space="preserve"> for </w:t>
      </w:r>
      <w:r>
        <w:rPr>
          <w:b/>
          <w:bCs/>
        </w:rPr>
        <w:t>Display name</w:t>
      </w:r>
      <w:r>
        <w:t>.</w:t>
      </w:r>
    </w:p>
    <w:p w14:paraId="688C8924" w14:textId="60C9F569" w:rsidR="007F1671" w:rsidRDefault="007F1671" w:rsidP="007F1671">
      <w:pPr>
        <w:pStyle w:val="ListParagraph"/>
        <w:numPr>
          <w:ilvl w:val="0"/>
          <w:numId w:val="3"/>
        </w:numPr>
      </w:pPr>
      <w:r>
        <w:t xml:space="preserve">Select </w:t>
      </w:r>
      <w:r>
        <w:rPr>
          <w:b/>
          <w:bCs/>
        </w:rPr>
        <w:t>Unlimited</w:t>
      </w:r>
      <w:r>
        <w:t xml:space="preserve"> for </w:t>
      </w:r>
      <w:r>
        <w:rPr>
          <w:b/>
          <w:bCs/>
        </w:rPr>
        <w:t>Products</w:t>
      </w:r>
      <w:r>
        <w:t>.</w:t>
      </w:r>
    </w:p>
    <w:p w14:paraId="187AF852" w14:textId="3879F8C4" w:rsidR="007F1671" w:rsidRDefault="007F1671" w:rsidP="007F1671">
      <w:pPr>
        <w:pStyle w:val="ListParagraph"/>
        <w:numPr>
          <w:ilvl w:val="0"/>
          <w:numId w:val="3"/>
        </w:numPr>
      </w:pPr>
      <w:r>
        <w:t xml:space="preserve">Ensure that </w:t>
      </w:r>
      <w:r>
        <w:rPr>
          <w:b/>
          <w:bCs/>
        </w:rPr>
        <w:t>Managed</w:t>
      </w:r>
      <w:r>
        <w:t xml:space="preserve"> is selected for </w:t>
      </w:r>
      <w:r>
        <w:rPr>
          <w:b/>
          <w:bCs/>
        </w:rPr>
        <w:t>Gateways</w:t>
      </w:r>
      <w:r>
        <w:t>.</w:t>
      </w:r>
    </w:p>
    <w:p w14:paraId="25E2B0C5" w14:textId="16A20E13" w:rsidR="007F1671" w:rsidRDefault="007F1671" w:rsidP="007F1671">
      <w:pPr>
        <w:pStyle w:val="ListParagraph"/>
        <w:numPr>
          <w:ilvl w:val="0"/>
          <w:numId w:val="3"/>
        </w:numPr>
      </w:pPr>
      <w:r>
        <w:t xml:space="preserve">Select </w:t>
      </w:r>
      <w:r>
        <w:rPr>
          <w:b/>
          <w:bCs/>
        </w:rPr>
        <w:t>Create</w:t>
      </w:r>
      <w:r>
        <w:t>.</w:t>
      </w:r>
    </w:p>
    <w:p w14:paraId="3335B57F" w14:textId="4EADF13C" w:rsidR="007F1671" w:rsidRDefault="007F1671" w:rsidP="007F1671">
      <w:pPr>
        <w:pStyle w:val="Heading2"/>
      </w:pPr>
      <w:r>
        <w:t>Add an operation to the test API</w:t>
      </w:r>
    </w:p>
    <w:p w14:paraId="6ED108EF" w14:textId="77777777" w:rsidR="007F1671" w:rsidRDefault="007F1671" w:rsidP="007F1671">
      <w:pPr>
        <w:pStyle w:val="ListParagraph"/>
        <w:numPr>
          <w:ilvl w:val="0"/>
          <w:numId w:val="4"/>
        </w:numPr>
      </w:pPr>
      <w:r>
        <w:t>Select the API you created in the previous step.</w:t>
      </w:r>
    </w:p>
    <w:p w14:paraId="4ABE0700" w14:textId="4F118967" w:rsidR="007F1671" w:rsidRDefault="007F1671" w:rsidP="007F1671">
      <w:pPr>
        <w:pStyle w:val="ListParagraph"/>
        <w:numPr>
          <w:ilvl w:val="0"/>
          <w:numId w:val="4"/>
        </w:numPr>
      </w:pPr>
      <w:r>
        <w:t xml:space="preserve">Select </w:t>
      </w:r>
      <w:r w:rsidRPr="007F1671">
        <w:rPr>
          <w:b/>
          <w:bCs/>
        </w:rPr>
        <w:t>+ Add Operation</w:t>
      </w:r>
      <w:r>
        <w:t>.</w:t>
      </w:r>
    </w:p>
    <w:p w14:paraId="07361A89" w14:textId="1DBE9B94" w:rsidR="007F1671" w:rsidRDefault="007F1671" w:rsidP="007F1671">
      <w:pPr>
        <w:pStyle w:val="ListParagraph"/>
        <w:numPr>
          <w:ilvl w:val="0"/>
          <w:numId w:val="4"/>
        </w:numPr>
      </w:pPr>
      <w:r>
        <w:t xml:space="preserve">In the </w:t>
      </w:r>
      <w:r>
        <w:rPr>
          <w:b/>
          <w:bCs/>
        </w:rPr>
        <w:t>Frontend</w:t>
      </w:r>
      <w:r>
        <w:t xml:space="preserve"> window, enter the following values.</w:t>
      </w:r>
    </w:p>
    <w:tbl>
      <w:tblPr>
        <w:tblStyle w:val="ListTable4-Accent3"/>
        <w:tblW w:w="9463" w:type="dxa"/>
        <w:tblLook w:val="04A0" w:firstRow="1" w:lastRow="0" w:firstColumn="1" w:lastColumn="0" w:noHBand="0" w:noVBand="1"/>
      </w:tblPr>
      <w:tblGrid>
        <w:gridCol w:w="1808"/>
        <w:gridCol w:w="1053"/>
        <w:gridCol w:w="6602"/>
      </w:tblGrid>
      <w:tr w:rsidR="007F1671" w14:paraId="3E61A678" w14:textId="77777777" w:rsidTr="00A0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01C48520" w14:textId="11E36AE7" w:rsidR="007F1671" w:rsidRDefault="007F1671" w:rsidP="007F1671">
            <w:r>
              <w:t>Setting</w:t>
            </w:r>
          </w:p>
        </w:tc>
        <w:tc>
          <w:tcPr>
            <w:tcW w:w="1053" w:type="dxa"/>
          </w:tcPr>
          <w:p w14:paraId="6B33DC50" w14:textId="2AF24A55" w:rsidR="007F1671" w:rsidRDefault="007F1671" w:rsidP="007F1671">
            <w:pPr>
              <w:cnfStyle w:val="100000000000" w:firstRow="1" w:lastRow="0" w:firstColumn="0" w:lastColumn="0" w:oddVBand="0" w:evenVBand="0" w:oddHBand="0" w:evenHBand="0" w:firstRowFirstColumn="0" w:firstRowLastColumn="0" w:lastRowFirstColumn="0" w:lastRowLastColumn="0"/>
            </w:pPr>
            <w:r>
              <w:t>Value</w:t>
            </w:r>
          </w:p>
        </w:tc>
        <w:tc>
          <w:tcPr>
            <w:tcW w:w="6602" w:type="dxa"/>
          </w:tcPr>
          <w:p w14:paraId="3F97D20A" w14:textId="5B86CD16" w:rsidR="007F1671" w:rsidRDefault="007F1671" w:rsidP="007F1671">
            <w:pPr>
              <w:cnfStyle w:val="100000000000" w:firstRow="1" w:lastRow="0" w:firstColumn="0" w:lastColumn="0" w:oddVBand="0" w:evenVBand="0" w:oddHBand="0" w:evenHBand="0" w:firstRowFirstColumn="0" w:firstRowLastColumn="0" w:lastRowFirstColumn="0" w:lastRowLastColumn="0"/>
            </w:pPr>
            <w:r>
              <w:t>Description</w:t>
            </w:r>
          </w:p>
        </w:tc>
      </w:tr>
      <w:tr w:rsidR="007F1671" w14:paraId="63921A3E" w14:textId="77777777" w:rsidTr="00A0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433C2575" w14:textId="2B90FB3E" w:rsidR="007F1671" w:rsidRDefault="007F1671" w:rsidP="007F1671">
            <w:r>
              <w:t>Display name</w:t>
            </w:r>
          </w:p>
        </w:tc>
        <w:tc>
          <w:tcPr>
            <w:tcW w:w="1053" w:type="dxa"/>
          </w:tcPr>
          <w:p w14:paraId="7575C780" w14:textId="00BA59F0" w:rsidR="007F1671" w:rsidRPr="007F1671" w:rsidRDefault="007F1671" w:rsidP="007F1671">
            <w:pPr>
              <w:cnfStyle w:val="000000100000" w:firstRow="0" w:lastRow="0" w:firstColumn="0" w:lastColumn="0" w:oddVBand="0" w:evenVBand="0" w:oddHBand="1" w:evenHBand="0" w:firstRowFirstColumn="0" w:firstRowLastColumn="0" w:lastRowFirstColumn="0" w:lastRowLastColumn="0"/>
            </w:pPr>
            <w:r>
              <w:rPr>
                <w:i/>
                <w:iCs/>
              </w:rPr>
              <w:t>Test call</w:t>
            </w:r>
          </w:p>
        </w:tc>
        <w:tc>
          <w:tcPr>
            <w:tcW w:w="6602" w:type="dxa"/>
          </w:tcPr>
          <w:p w14:paraId="42737D13" w14:textId="57412758" w:rsidR="007F1671" w:rsidRDefault="007F1671" w:rsidP="007F1671">
            <w:pPr>
              <w:cnfStyle w:val="000000100000" w:firstRow="0" w:lastRow="0" w:firstColumn="0" w:lastColumn="0" w:oddVBand="0" w:evenVBand="0" w:oddHBand="1" w:evenHBand="0" w:firstRowFirstColumn="0" w:firstRowLastColumn="0" w:lastRowFirstColumn="0" w:lastRowLastColumn="0"/>
            </w:pPr>
            <w:r>
              <w:t>The name that is displayed in the developer portal.</w:t>
            </w:r>
          </w:p>
        </w:tc>
      </w:tr>
      <w:tr w:rsidR="007F1671" w14:paraId="3C94D6A0" w14:textId="77777777" w:rsidTr="00A028B9">
        <w:tc>
          <w:tcPr>
            <w:cnfStyle w:val="001000000000" w:firstRow="0" w:lastRow="0" w:firstColumn="1" w:lastColumn="0" w:oddVBand="0" w:evenVBand="0" w:oddHBand="0" w:evenHBand="0" w:firstRowFirstColumn="0" w:firstRowLastColumn="0" w:lastRowFirstColumn="0" w:lastRowLastColumn="0"/>
            <w:tcW w:w="1808" w:type="dxa"/>
          </w:tcPr>
          <w:p w14:paraId="4A04AB2A" w14:textId="6464F61F" w:rsidR="007F1671" w:rsidRPr="007F1671" w:rsidRDefault="007F1671" w:rsidP="007F1671">
            <w:r>
              <w:t>URL (HTTP verb)</w:t>
            </w:r>
          </w:p>
        </w:tc>
        <w:tc>
          <w:tcPr>
            <w:tcW w:w="1053" w:type="dxa"/>
          </w:tcPr>
          <w:p w14:paraId="30273B1B" w14:textId="655BDE01"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pPr>
            <w:r>
              <w:t>GET</w:t>
            </w:r>
          </w:p>
        </w:tc>
        <w:tc>
          <w:tcPr>
            <w:tcW w:w="6602" w:type="dxa"/>
          </w:tcPr>
          <w:p w14:paraId="6C135445" w14:textId="202C0717" w:rsidR="007F1671" w:rsidRDefault="007F1671" w:rsidP="007F1671">
            <w:pPr>
              <w:cnfStyle w:val="000000000000" w:firstRow="0" w:lastRow="0" w:firstColumn="0" w:lastColumn="0" w:oddVBand="0" w:evenVBand="0" w:oddHBand="0" w:evenHBand="0" w:firstRowFirstColumn="0" w:firstRowLastColumn="0" w:lastRowFirstColumn="0" w:lastRowLastColumn="0"/>
            </w:pPr>
            <w:r>
              <w:t>Select one of the predefined HTTP verbs.</w:t>
            </w:r>
          </w:p>
        </w:tc>
      </w:tr>
      <w:tr w:rsidR="007F1671" w14:paraId="25B4306E" w14:textId="77777777" w:rsidTr="00A0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1CA1411C" w14:textId="00F7B634" w:rsidR="007F1671" w:rsidRPr="007F1671" w:rsidRDefault="007F1671" w:rsidP="007F1671">
            <w:r>
              <w:t>URL</w:t>
            </w:r>
          </w:p>
        </w:tc>
        <w:tc>
          <w:tcPr>
            <w:tcW w:w="1053" w:type="dxa"/>
          </w:tcPr>
          <w:p w14:paraId="714B88B7" w14:textId="70F07869" w:rsidR="007F1671" w:rsidRPr="007F1671" w:rsidRDefault="007F1671" w:rsidP="007F1671">
            <w:pPr>
              <w:cnfStyle w:val="000000100000" w:firstRow="0" w:lastRow="0" w:firstColumn="0" w:lastColumn="0" w:oddVBand="0" w:evenVBand="0" w:oddHBand="1" w:evenHBand="0" w:firstRowFirstColumn="0" w:firstRowLastColumn="0" w:lastRowFirstColumn="0" w:lastRowLastColumn="0"/>
              <w:rPr>
                <w:i/>
                <w:iCs/>
              </w:rPr>
            </w:pPr>
            <w:r w:rsidRPr="007F1671">
              <w:rPr>
                <w:i/>
                <w:iCs/>
              </w:rPr>
              <w:t>/</w:t>
            </w:r>
            <w:proofErr w:type="gramStart"/>
            <w:r w:rsidRPr="007F1671">
              <w:rPr>
                <w:i/>
                <w:iCs/>
              </w:rPr>
              <w:t>test</w:t>
            </w:r>
            <w:proofErr w:type="gramEnd"/>
          </w:p>
        </w:tc>
        <w:tc>
          <w:tcPr>
            <w:tcW w:w="6602" w:type="dxa"/>
          </w:tcPr>
          <w:p w14:paraId="79C8C17F" w14:textId="724F61CE" w:rsidR="007F1671" w:rsidRDefault="007F1671" w:rsidP="007F1671">
            <w:pPr>
              <w:cnfStyle w:val="000000100000" w:firstRow="0" w:lastRow="0" w:firstColumn="0" w:lastColumn="0" w:oddVBand="0" w:evenVBand="0" w:oddHBand="1" w:evenHBand="0" w:firstRowFirstColumn="0" w:firstRowLastColumn="0" w:lastRowFirstColumn="0" w:lastRowLastColumn="0"/>
            </w:pPr>
            <w:r>
              <w:t>A URL path for the API.</w:t>
            </w:r>
          </w:p>
        </w:tc>
      </w:tr>
      <w:tr w:rsidR="007F1671" w14:paraId="5156B569" w14:textId="77777777" w:rsidTr="00A028B9">
        <w:tc>
          <w:tcPr>
            <w:cnfStyle w:val="001000000000" w:firstRow="0" w:lastRow="0" w:firstColumn="1" w:lastColumn="0" w:oddVBand="0" w:evenVBand="0" w:oddHBand="0" w:evenHBand="0" w:firstRowFirstColumn="0" w:firstRowLastColumn="0" w:lastRowFirstColumn="0" w:lastRowLastColumn="0"/>
            <w:tcW w:w="1808" w:type="dxa"/>
          </w:tcPr>
          <w:p w14:paraId="5E44F31F" w14:textId="0AF727DA" w:rsidR="007F1671" w:rsidRDefault="007F1671" w:rsidP="007F1671">
            <w:r>
              <w:t>Description</w:t>
            </w:r>
          </w:p>
        </w:tc>
        <w:tc>
          <w:tcPr>
            <w:tcW w:w="1053" w:type="dxa"/>
          </w:tcPr>
          <w:p w14:paraId="162FE2CD" w14:textId="77777777" w:rsidR="007F1671" w:rsidRPr="007F1671" w:rsidRDefault="007F1671" w:rsidP="007F1671">
            <w:pPr>
              <w:cnfStyle w:val="000000000000" w:firstRow="0" w:lastRow="0" w:firstColumn="0" w:lastColumn="0" w:oddVBand="0" w:evenVBand="0" w:oddHBand="0" w:evenHBand="0" w:firstRowFirstColumn="0" w:firstRowLastColumn="0" w:lastRowFirstColumn="0" w:lastRowLastColumn="0"/>
              <w:rPr>
                <w:i/>
                <w:iCs/>
              </w:rPr>
            </w:pPr>
          </w:p>
        </w:tc>
        <w:tc>
          <w:tcPr>
            <w:tcW w:w="6602" w:type="dxa"/>
          </w:tcPr>
          <w:p w14:paraId="461C9396" w14:textId="21082034" w:rsidR="007F1671" w:rsidRDefault="007F1671" w:rsidP="007F1671">
            <w:pPr>
              <w:cnfStyle w:val="000000000000" w:firstRow="0" w:lastRow="0" w:firstColumn="0" w:lastColumn="0" w:oddVBand="0" w:evenVBand="0" w:oddHBand="0" w:evenHBand="0" w:firstRowFirstColumn="0" w:firstRowLastColumn="0" w:lastRowFirstColumn="0" w:lastRowLastColumn="0"/>
            </w:pPr>
            <w:r>
              <w:t>Optional description of the operation, used to provide documentation in the developer portal to the developers using this API.</w:t>
            </w:r>
          </w:p>
        </w:tc>
      </w:tr>
    </w:tbl>
    <w:p w14:paraId="5BBA5225" w14:textId="77777777" w:rsidR="007F1671" w:rsidRDefault="007F1671" w:rsidP="007F1671"/>
    <w:p w14:paraId="55296ED8" w14:textId="7497DAA7" w:rsidR="00A028B9" w:rsidRDefault="00A028B9" w:rsidP="00A028B9">
      <w:pPr>
        <w:pStyle w:val="ListParagraph"/>
        <w:numPr>
          <w:ilvl w:val="0"/>
          <w:numId w:val="4"/>
        </w:numPr>
      </w:pPr>
      <w:r>
        <w:t xml:space="preserve">Select the </w:t>
      </w:r>
      <w:r>
        <w:rPr>
          <w:b/>
          <w:bCs/>
        </w:rPr>
        <w:t>Responses</w:t>
      </w:r>
      <w:r>
        <w:t xml:space="preserve"> tab.  Enter settings on this tab to define response status codes, content types, examples, and schemas.</w:t>
      </w:r>
    </w:p>
    <w:p w14:paraId="6800A36D" w14:textId="33452EA9" w:rsidR="00A028B9" w:rsidRDefault="00A028B9" w:rsidP="00A028B9">
      <w:pPr>
        <w:pStyle w:val="ListParagraph"/>
        <w:numPr>
          <w:ilvl w:val="0"/>
          <w:numId w:val="4"/>
        </w:numPr>
      </w:pPr>
      <w:r>
        <w:t xml:space="preserve">Select </w:t>
      </w:r>
      <w:r>
        <w:rPr>
          <w:b/>
          <w:bCs/>
        </w:rPr>
        <w:t>+ Add response</w:t>
      </w:r>
      <w:r>
        <w:t xml:space="preserve">, and select </w:t>
      </w:r>
      <w:r>
        <w:rPr>
          <w:b/>
          <w:bCs/>
        </w:rPr>
        <w:t>200 OK</w:t>
      </w:r>
      <w:r>
        <w:t xml:space="preserve"> from the list.</w:t>
      </w:r>
    </w:p>
    <w:p w14:paraId="44855909" w14:textId="41BA51DA" w:rsidR="00A028B9" w:rsidRDefault="00A028B9" w:rsidP="00A028B9">
      <w:pPr>
        <w:pStyle w:val="ListParagraph"/>
        <w:numPr>
          <w:ilvl w:val="0"/>
          <w:numId w:val="4"/>
        </w:numPr>
      </w:pPr>
      <w:r>
        <w:t xml:space="preserve">Under the </w:t>
      </w:r>
      <w:r>
        <w:rPr>
          <w:b/>
          <w:bCs/>
        </w:rPr>
        <w:t>Representations</w:t>
      </w:r>
      <w:r>
        <w:t xml:space="preserve"> heading on the right, select </w:t>
      </w:r>
      <w:r>
        <w:rPr>
          <w:b/>
          <w:bCs/>
        </w:rPr>
        <w:t>+ Add representation</w:t>
      </w:r>
      <w:r>
        <w:t>.</w:t>
      </w:r>
    </w:p>
    <w:p w14:paraId="51445948" w14:textId="056460B1" w:rsidR="00A028B9" w:rsidRDefault="00A028B9" w:rsidP="00A028B9">
      <w:pPr>
        <w:pStyle w:val="ListParagraph"/>
        <w:numPr>
          <w:ilvl w:val="0"/>
          <w:numId w:val="4"/>
        </w:numPr>
      </w:pPr>
      <w:r>
        <w:t xml:space="preserve">Enter </w:t>
      </w:r>
      <w:r>
        <w:rPr>
          <w:i/>
          <w:iCs/>
        </w:rPr>
        <w:t>application/</w:t>
      </w:r>
      <w:proofErr w:type="spellStart"/>
      <w:r>
        <w:rPr>
          <w:i/>
          <w:iCs/>
        </w:rPr>
        <w:t>json</w:t>
      </w:r>
      <w:proofErr w:type="spellEnd"/>
      <w:r>
        <w:t xml:space="preserve"> into the search box and select the </w:t>
      </w:r>
      <w:r>
        <w:rPr>
          <w:b/>
          <w:bCs/>
        </w:rPr>
        <w:t>application/</w:t>
      </w:r>
      <w:proofErr w:type="spellStart"/>
      <w:r>
        <w:rPr>
          <w:b/>
          <w:bCs/>
        </w:rPr>
        <w:t>json</w:t>
      </w:r>
      <w:proofErr w:type="spellEnd"/>
      <w:r>
        <w:t xml:space="preserve"> content type.</w:t>
      </w:r>
    </w:p>
    <w:p w14:paraId="435024CA" w14:textId="59B5B32E" w:rsidR="00A028B9" w:rsidRDefault="00A028B9" w:rsidP="00A028B9">
      <w:pPr>
        <w:pStyle w:val="ListParagraph"/>
        <w:numPr>
          <w:ilvl w:val="0"/>
          <w:numId w:val="4"/>
        </w:numPr>
      </w:pPr>
      <w:r>
        <w:t xml:space="preserve">In the </w:t>
      </w:r>
      <w:r>
        <w:rPr>
          <w:b/>
          <w:bCs/>
        </w:rPr>
        <w:t>Sample</w:t>
      </w:r>
      <w:r>
        <w:t xml:space="preserve"> text box, enter </w:t>
      </w:r>
      <w:proofErr w:type="gramStart"/>
      <w:r>
        <w:t>{ “</w:t>
      </w:r>
      <w:proofErr w:type="spellStart"/>
      <w:proofErr w:type="gramEnd"/>
      <w:r>
        <w:t>sampleField</w:t>
      </w:r>
      <w:proofErr w:type="spellEnd"/>
      <w:r>
        <w:t>” : “test” }</w:t>
      </w:r>
    </w:p>
    <w:p w14:paraId="01B71F5F" w14:textId="1A65C8FE" w:rsidR="00A028B9" w:rsidRDefault="00A028B9" w:rsidP="00A028B9">
      <w:pPr>
        <w:pStyle w:val="ListParagraph"/>
        <w:numPr>
          <w:ilvl w:val="0"/>
          <w:numId w:val="4"/>
        </w:numPr>
      </w:pPr>
      <w:r>
        <w:t xml:space="preserve">Select </w:t>
      </w:r>
      <w:r>
        <w:rPr>
          <w:b/>
          <w:bCs/>
        </w:rPr>
        <w:t>Save</w:t>
      </w:r>
      <w:r>
        <w:t>.</w:t>
      </w:r>
    </w:p>
    <w:p w14:paraId="1C6EF2CE" w14:textId="7DB49197" w:rsidR="00A028B9" w:rsidRDefault="00A028B9" w:rsidP="00A028B9">
      <w:pPr>
        <w:pStyle w:val="Heading2"/>
      </w:pPr>
      <w:r>
        <w:t>Enable response mocking</w:t>
      </w:r>
    </w:p>
    <w:p w14:paraId="6E60CDBC" w14:textId="5CD17A87" w:rsidR="00A028B9" w:rsidRDefault="00A028B9" w:rsidP="00A028B9">
      <w:pPr>
        <w:pStyle w:val="ListParagraph"/>
        <w:numPr>
          <w:ilvl w:val="0"/>
          <w:numId w:val="5"/>
        </w:numPr>
      </w:pPr>
      <w:r>
        <w:t>Select the API you created in Create a test API.</w:t>
      </w:r>
    </w:p>
    <w:p w14:paraId="6F78DDF5" w14:textId="33CFEB1F" w:rsidR="00A028B9" w:rsidRDefault="00A028B9" w:rsidP="00A028B9">
      <w:pPr>
        <w:pStyle w:val="ListParagraph"/>
        <w:numPr>
          <w:ilvl w:val="0"/>
          <w:numId w:val="5"/>
        </w:numPr>
      </w:pPr>
      <w:r>
        <w:t xml:space="preserve">In the window on the right, ensure that the </w:t>
      </w:r>
      <w:r>
        <w:rPr>
          <w:b/>
          <w:bCs/>
        </w:rPr>
        <w:t>Design</w:t>
      </w:r>
      <w:r>
        <w:t xml:space="preserve"> tab is selected.</w:t>
      </w:r>
    </w:p>
    <w:p w14:paraId="0CD37F52" w14:textId="07353383" w:rsidR="00A028B9" w:rsidRDefault="00A028B9" w:rsidP="00A028B9">
      <w:pPr>
        <w:pStyle w:val="ListParagraph"/>
        <w:numPr>
          <w:ilvl w:val="0"/>
          <w:numId w:val="5"/>
        </w:numPr>
      </w:pPr>
      <w:r>
        <w:t>Select the test operation that you added</w:t>
      </w:r>
    </w:p>
    <w:p w14:paraId="5F17EAE6" w14:textId="2CBA0669" w:rsidR="00A028B9" w:rsidRDefault="00A028B9" w:rsidP="00A028B9">
      <w:pPr>
        <w:pStyle w:val="ListParagraph"/>
        <w:numPr>
          <w:ilvl w:val="0"/>
          <w:numId w:val="5"/>
        </w:numPr>
      </w:pPr>
      <w:r>
        <w:t xml:space="preserve">In the </w:t>
      </w:r>
      <w:r>
        <w:rPr>
          <w:b/>
          <w:bCs/>
        </w:rPr>
        <w:t>Inbound processing</w:t>
      </w:r>
      <w:r>
        <w:t xml:space="preserve"> window, select </w:t>
      </w:r>
      <w:r>
        <w:rPr>
          <w:b/>
          <w:bCs/>
        </w:rPr>
        <w:t>+ Add policy</w:t>
      </w:r>
      <w:r>
        <w:t>.</w:t>
      </w:r>
    </w:p>
    <w:p w14:paraId="1CD6FE45" w14:textId="4CC03350" w:rsidR="00A028B9" w:rsidRDefault="00A028B9" w:rsidP="00A028B9">
      <w:pPr>
        <w:pStyle w:val="ListParagraph"/>
        <w:numPr>
          <w:ilvl w:val="0"/>
          <w:numId w:val="5"/>
        </w:numPr>
      </w:pPr>
      <w:r>
        <w:t xml:space="preserve">Select </w:t>
      </w:r>
      <w:r>
        <w:rPr>
          <w:b/>
          <w:bCs/>
        </w:rPr>
        <w:t>Mock responses</w:t>
      </w:r>
      <w:r>
        <w:t xml:space="preserve"> from the gallery.</w:t>
      </w:r>
    </w:p>
    <w:p w14:paraId="57C1E183" w14:textId="702DEA43" w:rsidR="00A028B9" w:rsidRDefault="00A028B9" w:rsidP="00A028B9">
      <w:pPr>
        <w:pStyle w:val="ListParagraph"/>
        <w:numPr>
          <w:ilvl w:val="0"/>
          <w:numId w:val="5"/>
        </w:numPr>
      </w:pPr>
      <w:r>
        <w:t xml:space="preserve">In the </w:t>
      </w:r>
      <w:r>
        <w:rPr>
          <w:b/>
          <w:bCs/>
        </w:rPr>
        <w:t>API Management response</w:t>
      </w:r>
      <w:r>
        <w:t xml:space="preserve"> textbox, type </w:t>
      </w:r>
      <w:r>
        <w:rPr>
          <w:b/>
          <w:bCs/>
        </w:rPr>
        <w:t>200 OK, application/</w:t>
      </w:r>
      <w:proofErr w:type="spellStart"/>
      <w:r>
        <w:rPr>
          <w:b/>
          <w:bCs/>
        </w:rPr>
        <w:t>json</w:t>
      </w:r>
      <w:proofErr w:type="spellEnd"/>
      <w:r>
        <w:t>.  This selection indicates that your API should return the response sample you defined in the previous section.</w:t>
      </w:r>
    </w:p>
    <w:p w14:paraId="6A8F277D" w14:textId="1A29D7F6" w:rsidR="00A028B9" w:rsidRDefault="00A028B9" w:rsidP="00A028B9">
      <w:pPr>
        <w:pStyle w:val="ListParagraph"/>
        <w:numPr>
          <w:ilvl w:val="0"/>
          <w:numId w:val="5"/>
        </w:numPr>
      </w:pPr>
      <w:r>
        <w:t xml:space="preserve">Select </w:t>
      </w:r>
      <w:r>
        <w:rPr>
          <w:b/>
          <w:bCs/>
        </w:rPr>
        <w:t>Save</w:t>
      </w:r>
      <w:r>
        <w:t>.</w:t>
      </w:r>
    </w:p>
    <w:p w14:paraId="2EE9D1BA" w14:textId="1E733C70" w:rsidR="00A028B9" w:rsidRDefault="00A028B9" w:rsidP="00A028B9">
      <w:pPr>
        <w:pStyle w:val="Heading2"/>
      </w:pPr>
      <w:r>
        <w:t>Test the mocked API</w:t>
      </w:r>
    </w:p>
    <w:p w14:paraId="19A5EF01" w14:textId="07B1B11E" w:rsidR="00A028B9" w:rsidRDefault="00A028B9" w:rsidP="00A028B9">
      <w:pPr>
        <w:pStyle w:val="ListParagraph"/>
        <w:numPr>
          <w:ilvl w:val="0"/>
          <w:numId w:val="6"/>
        </w:numPr>
      </w:pPr>
      <w:r>
        <w:t>Select the API you created in Create a test API.</w:t>
      </w:r>
    </w:p>
    <w:p w14:paraId="49A93882" w14:textId="0F2EF0E0" w:rsidR="00A028B9" w:rsidRDefault="00A028B9" w:rsidP="00A028B9">
      <w:pPr>
        <w:pStyle w:val="ListParagraph"/>
        <w:numPr>
          <w:ilvl w:val="0"/>
          <w:numId w:val="6"/>
        </w:numPr>
      </w:pPr>
      <w:r>
        <w:t xml:space="preserve">Select the </w:t>
      </w:r>
      <w:r>
        <w:rPr>
          <w:b/>
          <w:bCs/>
        </w:rPr>
        <w:t>Test</w:t>
      </w:r>
      <w:r>
        <w:t xml:space="preserve"> tab.</w:t>
      </w:r>
    </w:p>
    <w:p w14:paraId="7F09FF3D" w14:textId="0BEE3CC5" w:rsidR="00A028B9" w:rsidRDefault="00A028B9" w:rsidP="00A028B9">
      <w:pPr>
        <w:pStyle w:val="ListParagraph"/>
        <w:numPr>
          <w:ilvl w:val="0"/>
          <w:numId w:val="6"/>
        </w:numPr>
      </w:pPr>
      <w:r>
        <w:t xml:space="preserve">Ensure that the </w:t>
      </w:r>
      <w:r>
        <w:rPr>
          <w:b/>
          <w:bCs/>
        </w:rPr>
        <w:t>Test call</w:t>
      </w:r>
      <w:r>
        <w:t xml:space="preserve"> API is selected, and then select </w:t>
      </w:r>
      <w:r>
        <w:rPr>
          <w:b/>
          <w:bCs/>
        </w:rPr>
        <w:t>Send</w:t>
      </w:r>
      <w:r>
        <w:t xml:space="preserve"> to make a test call.</w:t>
      </w:r>
    </w:p>
    <w:p w14:paraId="4453903A" w14:textId="2730CC4F" w:rsidR="00A028B9" w:rsidRDefault="00A028B9" w:rsidP="00A028B9">
      <w:pPr>
        <w:pStyle w:val="ListParagraph"/>
        <w:numPr>
          <w:ilvl w:val="0"/>
          <w:numId w:val="6"/>
        </w:numPr>
      </w:pPr>
      <w:r>
        <w:lastRenderedPageBreak/>
        <w:t xml:space="preserve">The </w:t>
      </w:r>
      <w:r>
        <w:rPr>
          <w:b/>
          <w:bCs/>
        </w:rPr>
        <w:t>HTTP response</w:t>
      </w:r>
      <w:r>
        <w:t xml:space="preserve"> displays the JSON provided as a sample in the first section of the tutorial.</w:t>
      </w:r>
    </w:p>
    <w:p w14:paraId="50DCD944" w14:textId="77777777" w:rsidR="00663510" w:rsidRDefault="00663510" w:rsidP="00663510"/>
    <w:p w14:paraId="738AB1A2" w14:textId="77777777" w:rsidR="00663510" w:rsidRDefault="00663510">
      <w:pPr>
        <w:rPr>
          <w:rFonts w:asciiTheme="majorHAnsi" w:eastAsiaTheme="majorEastAsia" w:hAnsiTheme="majorHAnsi" w:cstheme="majorBidi"/>
          <w:color w:val="2F5496" w:themeColor="accent1" w:themeShade="BF"/>
          <w:sz w:val="32"/>
          <w:szCs w:val="32"/>
        </w:rPr>
      </w:pPr>
      <w:r>
        <w:br w:type="page"/>
      </w:r>
    </w:p>
    <w:p w14:paraId="45340A85" w14:textId="729259C4" w:rsidR="00995F1E" w:rsidRDefault="00995F1E" w:rsidP="00995F1E">
      <w:pPr>
        <w:pStyle w:val="Heading1"/>
      </w:pPr>
      <w:r>
        <w:lastRenderedPageBreak/>
        <w:t>Create an publish a product</w:t>
      </w:r>
    </w:p>
    <w:p w14:paraId="3D59A6C3" w14:textId="3202CE79" w:rsidR="00995F1E" w:rsidRDefault="00995F1E" w:rsidP="00995F1E">
      <w:pPr>
        <w:pStyle w:val="ListParagraph"/>
        <w:numPr>
          <w:ilvl w:val="0"/>
          <w:numId w:val="15"/>
        </w:numPr>
      </w:pPr>
      <w:r>
        <w:t xml:space="preserve">In the left navigation pane, select </w:t>
      </w:r>
      <w:r>
        <w:rPr>
          <w:b/>
          <w:bCs/>
        </w:rPr>
        <w:t>Products</w:t>
      </w:r>
      <w:r>
        <w:t xml:space="preserve"> &gt; </w:t>
      </w:r>
      <w:r>
        <w:rPr>
          <w:b/>
          <w:bCs/>
        </w:rPr>
        <w:t>+ Add</w:t>
      </w:r>
      <w:r>
        <w:t>.</w:t>
      </w:r>
    </w:p>
    <w:p w14:paraId="36BEC6D2" w14:textId="71241C98" w:rsidR="00995F1E" w:rsidRDefault="00995F1E" w:rsidP="00995F1E">
      <w:pPr>
        <w:pStyle w:val="ListParagraph"/>
        <w:numPr>
          <w:ilvl w:val="0"/>
          <w:numId w:val="15"/>
        </w:numPr>
      </w:pPr>
      <w:r>
        <w:t xml:space="preserve">In the </w:t>
      </w:r>
      <w:r>
        <w:rPr>
          <w:b/>
          <w:bCs/>
        </w:rPr>
        <w:t>Add product</w:t>
      </w:r>
      <w:r>
        <w:t xml:space="preserve"> window, enter values described in the following table to create your product.</w:t>
      </w:r>
    </w:p>
    <w:tbl>
      <w:tblPr>
        <w:tblStyle w:val="ListTable4-Accent3"/>
        <w:tblW w:w="9463" w:type="dxa"/>
        <w:tblLook w:val="04A0" w:firstRow="1" w:lastRow="0" w:firstColumn="1" w:lastColumn="0" w:noHBand="0" w:noVBand="1"/>
      </w:tblPr>
      <w:tblGrid>
        <w:gridCol w:w="2502"/>
        <w:gridCol w:w="6961"/>
      </w:tblGrid>
      <w:tr w:rsidR="00995F1E" w14:paraId="54D57C28" w14:textId="77777777" w:rsidTr="00663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330F011A" w14:textId="4A66441D" w:rsidR="00995F1E" w:rsidRDefault="00995F1E" w:rsidP="00995F1E">
            <w:r>
              <w:t>Name</w:t>
            </w:r>
          </w:p>
        </w:tc>
        <w:tc>
          <w:tcPr>
            <w:tcW w:w="6961" w:type="dxa"/>
          </w:tcPr>
          <w:p w14:paraId="61AA1431" w14:textId="47C47C3E" w:rsidR="00995F1E" w:rsidRDefault="00995F1E" w:rsidP="00995F1E">
            <w:pPr>
              <w:cnfStyle w:val="100000000000" w:firstRow="1" w:lastRow="0" w:firstColumn="0" w:lastColumn="0" w:oddVBand="0" w:evenVBand="0" w:oddHBand="0" w:evenHBand="0" w:firstRowFirstColumn="0" w:firstRowLastColumn="0" w:lastRowFirstColumn="0" w:lastRowLastColumn="0"/>
            </w:pPr>
            <w:r>
              <w:t>Description</w:t>
            </w:r>
          </w:p>
        </w:tc>
      </w:tr>
      <w:tr w:rsidR="00995F1E" w14:paraId="075BE973"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1D08FB00" w14:textId="0D24BFE9" w:rsidR="00995F1E" w:rsidRDefault="00995F1E" w:rsidP="00995F1E">
            <w:r>
              <w:t>Display name</w:t>
            </w:r>
          </w:p>
        </w:tc>
        <w:tc>
          <w:tcPr>
            <w:tcW w:w="6961" w:type="dxa"/>
          </w:tcPr>
          <w:p w14:paraId="7C91FB20" w14:textId="42C56C94" w:rsidR="00995F1E" w:rsidRDefault="00995F1E" w:rsidP="00995F1E">
            <w:pPr>
              <w:cnfStyle w:val="000000100000" w:firstRow="0" w:lastRow="0" w:firstColumn="0" w:lastColumn="0" w:oddVBand="0" w:evenVBand="0" w:oddHBand="1" w:evenHBand="0" w:firstRowFirstColumn="0" w:firstRowLastColumn="0" w:lastRowFirstColumn="0" w:lastRowLastColumn="0"/>
            </w:pPr>
            <w:r>
              <w:t>The name as you want it to be shown in the developer portal.</w:t>
            </w:r>
          </w:p>
        </w:tc>
      </w:tr>
      <w:tr w:rsidR="00995F1E" w14:paraId="05E556A5"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3157B4AE" w14:textId="7EECD45B" w:rsidR="00995F1E" w:rsidRDefault="00995F1E" w:rsidP="00995F1E">
            <w:r>
              <w:t>Description</w:t>
            </w:r>
          </w:p>
        </w:tc>
        <w:tc>
          <w:tcPr>
            <w:tcW w:w="6961" w:type="dxa"/>
          </w:tcPr>
          <w:p w14:paraId="0CBB3B79" w14:textId="53EDE07E" w:rsidR="00995F1E" w:rsidRDefault="00995F1E" w:rsidP="00995F1E">
            <w:pPr>
              <w:cnfStyle w:val="000000000000" w:firstRow="0" w:lastRow="0" w:firstColumn="0" w:lastColumn="0" w:oddVBand="0" w:evenVBand="0" w:oddHBand="0" w:evenHBand="0" w:firstRowFirstColumn="0" w:firstRowLastColumn="0" w:lastRowFirstColumn="0" w:lastRowLastColumn="0"/>
            </w:pPr>
            <w:r>
              <w:t>Provide information about the product such as its purpose, the APIs it provides access to, and other details.</w:t>
            </w:r>
          </w:p>
        </w:tc>
      </w:tr>
      <w:tr w:rsidR="00995F1E" w14:paraId="1FC1C079"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6DE5917D" w14:textId="0C8B95DC" w:rsidR="00995F1E" w:rsidRDefault="00995F1E" w:rsidP="00995F1E">
            <w:r>
              <w:t>State</w:t>
            </w:r>
          </w:p>
        </w:tc>
        <w:tc>
          <w:tcPr>
            <w:tcW w:w="6961" w:type="dxa"/>
          </w:tcPr>
          <w:p w14:paraId="1B0B68D7" w14:textId="547E6AB8" w:rsidR="00995F1E" w:rsidRPr="00995F1E" w:rsidRDefault="00995F1E" w:rsidP="00995F1E">
            <w:pPr>
              <w:cnfStyle w:val="000000100000" w:firstRow="0" w:lastRow="0" w:firstColumn="0" w:lastColumn="0" w:oddVBand="0" w:evenVBand="0" w:oddHBand="1" w:evenHBand="0" w:firstRowFirstColumn="0" w:firstRowLastColumn="0" w:lastRowFirstColumn="0" w:lastRowLastColumn="0"/>
            </w:pPr>
            <w:r>
              <w:t xml:space="preserve">Select </w:t>
            </w:r>
            <w:r>
              <w:rPr>
                <w:b/>
                <w:bCs/>
              </w:rPr>
              <w:t>Published</w:t>
            </w:r>
            <w:r>
              <w:t xml:space="preserve"> if you want to publish the product.  Before the APIs in a product can be called, the product must be published.  By default, new products are unpublished, and are visible only to the </w:t>
            </w:r>
            <w:r>
              <w:rPr>
                <w:b/>
                <w:bCs/>
              </w:rPr>
              <w:t>Administrators</w:t>
            </w:r>
            <w:r>
              <w:t xml:space="preserve"> group.</w:t>
            </w:r>
          </w:p>
        </w:tc>
      </w:tr>
      <w:tr w:rsidR="00995F1E" w14:paraId="1CF2502C"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4AC5AB18" w14:textId="0738C8C1" w:rsidR="00995F1E" w:rsidRDefault="00995F1E" w:rsidP="00995F1E">
            <w:r>
              <w:t>Requires subscription</w:t>
            </w:r>
          </w:p>
        </w:tc>
        <w:tc>
          <w:tcPr>
            <w:tcW w:w="6961" w:type="dxa"/>
          </w:tcPr>
          <w:p w14:paraId="1C41A20B" w14:textId="26C78875" w:rsidR="00995F1E" w:rsidRPr="00995F1E" w:rsidRDefault="00995F1E" w:rsidP="00995F1E">
            <w:pPr>
              <w:cnfStyle w:val="000000000000" w:firstRow="0" w:lastRow="0" w:firstColumn="0" w:lastColumn="0" w:oddVBand="0" w:evenVBand="0" w:oddHBand="0" w:evenHBand="0" w:firstRowFirstColumn="0" w:firstRowLastColumn="0" w:lastRowFirstColumn="0" w:lastRowLastColumn="0"/>
              <w:rPr>
                <w:u w:val="single"/>
              </w:rPr>
            </w:pPr>
            <w:r>
              <w:t xml:space="preserve">Select if a user is required to subscribe to use the product (the product is </w:t>
            </w:r>
            <w:r>
              <w:rPr>
                <w:i/>
                <w:iCs/>
              </w:rPr>
              <w:t>protected</w:t>
            </w:r>
            <w:r>
              <w:t xml:space="preserve">) and a subscription key must be used to access the product’s APIs.  If a subscription is not required (the product is </w:t>
            </w:r>
            <w:r>
              <w:rPr>
                <w:i/>
                <w:iCs/>
              </w:rPr>
              <w:t>open</w:t>
            </w:r>
            <w:r>
              <w:t>), a subscription key is not required to access the product’s APIs.</w:t>
            </w:r>
          </w:p>
        </w:tc>
      </w:tr>
      <w:tr w:rsidR="00995F1E" w14:paraId="110D68CF"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2C111969" w14:textId="58729625" w:rsidR="00995F1E" w:rsidRDefault="00995F1E" w:rsidP="00995F1E">
            <w:r>
              <w:t>Requires approval</w:t>
            </w:r>
          </w:p>
        </w:tc>
        <w:tc>
          <w:tcPr>
            <w:tcW w:w="6961" w:type="dxa"/>
          </w:tcPr>
          <w:p w14:paraId="2708A0CC" w14:textId="16786C60" w:rsidR="00995F1E" w:rsidRDefault="00995F1E" w:rsidP="00995F1E">
            <w:pPr>
              <w:cnfStyle w:val="000000100000" w:firstRow="0" w:lastRow="0" w:firstColumn="0" w:lastColumn="0" w:oddVBand="0" w:evenVBand="0" w:oddHBand="1" w:evenHBand="0" w:firstRowFirstColumn="0" w:firstRowLastColumn="0" w:lastRowFirstColumn="0" w:lastRowLastColumn="0"/>
            </w:pPr>
            <w:r>
              <w:t>Select if you want an administrator to review and accept or reject subscription attempts to this product.  If not selected, subscription attempts are auto-approved.</w:t>
            </w:r>
          </w:p>
        </w:tc>
      </w:tr>
      <w:tr w:rsidR="00995F1E" w14:paraId="24DD3711"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0730823D" w14:textId="128D58BB" w:rsidR="00995F1E" w:rsidRDefault="00995F1E" w:rsidP="00995F1E">
            <w:r>
              <w:t>Subscription count limit</w:t>
            </w:r>
          </w:p>
        </w:tc>
        <w:tc>
          <w:tcPr>
            <w:tcW w:w="6961" w:type="dxa"/>
          </w:tcPr>
          <w:p w14:paraId="6B011DB2" w14:textId="329CDAB8" w:rsidR="00995F1E" w:rsidRDefault="00995F1E" w:rsidP="00995F1E">
            <w:pPr>
              <w:cnfStyle w:val="000000000000" w:firstRow="0" w:lastRow="0" w:firstColumn="0" w:lastColumn="0" w:oddVBand="0" w:evenVBand="0" w:oddHBand="0" w:evenHBand="0" w:firstRowFirstColumn="0" w:firstRowLastColumn="0" w:lastRowFirstColumn="0" w:lastRowLastColumn="0"/>
            </w:pPr>
            <w:r>
              <w:t>Optionally limit the count of multiple simultaneous subscriptions.</w:t>
            </w:r>
          </w:p>
        </w:tc>
      </w:tr>
      <w:tr w:rsidR="00995F1E" w14:paraId="7836A987" w14:textId="77777777" w:rsidTr="0066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4BBE28C5" w14:textId="1576FB5C" w:rsidR="00995F1E" w:rsidRDefault="00995F1E" w:rsidP="00995F1E">
            <w:r>
              <w:t>Legal terms</w:t>
            </w:r>
          </w:p>
        </w:tc>
        <w:tc>
          <w:tcPr>
            <w:tcW w:w="6961" w:type="dxa"/>
          </w:tcPr>
          <w:p w14:paraId="592EEC93" w14:textId="7472E34B" w:rsidR="00995F1E" w:rsidRDefault="00995F1E" w:rsidP="00995F1E">
            <w:pPr>
              <w:cnfStyle w:val="000000100000" w:firstRow="0" w:lastRow="0" w:firstColumn="0" w:lastColumn="0" w:oddVBand="0" w:evenVBand="0" w:oddHBand="1" w:evenHBand="0" w:firstRowFirstColumn="0" w:firstRowLastColumn="0" w:lastRowFirstColumn="0" w:lastRowLastColumn="0"/>
            </w:pPr>
            <w:r>
              <w:t>You can include the terms of use for the product which subscribers must accept in order to use the product.</w:t>
            </w:r>
          </w:p>
        </w:tc>
      </w:tr>
      <w:tr w:rsidR="00995F1E" w14:paraId="427C8644" w14:textId="77777777" w:rsidTr="00663510">
        <w:tc>
          <w:tcPr>
            <w:cnfStyle w:val="001000000000" w:firstRow="0" w:lastRow="0" w:firstColumn="1" w:lastColumn="0" w:oddVBand="0" w:evenVBand="0" w:oddHBand="0" w:evenHBand="0" w:firstRowFirstColumn="0" w:firstRowLastColumn="0" w:lastRowFirstColumn="0" w:lastRowLastColumn="0"/>
            <w:tcW w:w="2502" w:type="dxa"/>
          </w:tcPr>
          <w:p w14:paraId="0103CEFB" w14:textId="73749D73" w:rsidR="00995F1E" w:rsidRDefault="00995F1E" w:rsidP="00995F1E">
            <w:r>
              <w:t>APIs</w:t>
            </w:r>
          </w:p>
        </w:tc>
        <w:tc>
          <w:tcPr>
            <w:tcW w:w="6961" w:type="dxa"/>
          </w:tcPr>
          <w:p w14:paraId="003D2D6F" w14:textId="77777777" w:rsidR="00995F1E" w:rsidRDefault="00995F1E" w:rsidP="00995F1E">
            <w:pPr>
              <w:cnfStyle w:val="000000000000" w:firstRow="0" w:lastRow="0" w:firstColumn="0" w:lastColumn="0" w:oddVBand="0" w:evenVBand="0" w:oddHBand="0" w:evenHBand="0" w:firstRowFirstColumn="0" w:firstRowLastColumn="0" w:lastRowFirstColumn="0" w:lastRowLastColumn="0"/>
            </w:pPr>
            <w:r>
              <w:t>Select one or more APIs.  You can also add APIs after creating the product.</w:t>
            </w:r>
          </w:p>
          <w:p w14:paraId="3A263D81" w14:textId="77777777" w:rsidR="00995F1E" w:rsidRDefault="00995F1E" w:rsidP="00995F1E">
            <w:pPr>
              <w:cnfStyle w:val="000000000000" w:firstRow="0" w:lastRow="0" w:firstColumn="0" w:lastColumn="0" w:oddVBand="0" w:evenVBand="0" w:oddHBand="0" w:evenHBand="0" w:firstRowFirstColumn="0" w:firstRowLastColumn="0" w:lastRowFirstColumn="0" w:lastRowLastColumn="0"/>
            </w:pPr>
          </w:p>
          <w:p w14:paraId="0A282E15" w14:textId="7A2B42E1" w:rsidR="00995F1E" w:rsidRDefault="00995F1E" w:rsidP="00995F1E">
            <w:pPr>
              <w:cnfStyle w:val="000000000000" w:firstRow="0" w:lastRow="0" w:firstColumn="0" w:lastColumn="0" w:oddVBand="0" w:evenVBand="0" w:oddHBand="0" w:evenHBand="0" w:firstRowFirstColumn="0" w:firstRowLastColumn="0" w:lastRowFirstColumn="0" w:lastRowLastColumn="0"/>
            </w:pPr>
            <w:r>
              <w:t>If the product is open (does not require a subscription), you can only add an API that is not associated with another open product.</w:t>
            </w:r>
          </w:p>
        </w:tc>
      </w:tr>
    </w:tbl>
    <w:p w14:paraId="24457AAE" w14:textId="77777777" w:rsidR="00995F1E" w:rsidRDefault="00995F1E" w:rsidP="00995F1E"/>
    <w:p w14:paraId="3ADD0047" w14:textId="1C38A0A3" w:rsidR="00663510" w:rsidRPr="00995F1E" w:rsidRDefault="00663510" w:rsidP="00663510">
      <w:pPr>
        <w:pStyle w:val="ListParagraph"/>
        <w:numPr>
          <w:ilvl w:val="0"/>
          <w:numId w:val="15"/>
        </w:numPr>
      </w:pPr>
      <w:r>
        <w:t xml:space="preserve">Select </w:t>
      </w:r>
      <w:r>
        <w:rPr>
          <w:b/>
          <w:bCs/>
        </w:rPr>
        <w:t>Create</w:t>
      </w:r>
      <w:r>
        <w:t xml:space="preserve"> to create your new product.</w:t>
      </w:r>
    </w:p>
    <w:p w14:paraId="311E3D3F" w14:textId="6E2E1BBD" w:rsidR="00995F1E" w:rsidRDefault="00995F1E">
      <w:r>
        <w:br w:type="page"/>
      </w:r>
    </w:p>
    <w:p w14:paraId="6C544A7E" w14:textId="1E46E6DA" w:rsidR="00683598" w:rsidRDefault="00683598" w:rsidP="00683598">
      <w:pPr>
        <w:pStyle w:val="Heading1"/>
      </w:pPr>
      <w:r>
        <w:lastRenderedPageBreak/>
        <w:t>Import API</w:t>
      </w:r>
    </w:p>
    <w:p w14:paraId="3707C78E" w14:textId="50329F4A" w:rsidR="00683598" w:rsidRPr="00683598" w:rsidRDefault="00683598" w:rsidP="00683598">
      <w:pPr>
        <w:pStyle w:val="Heading2"/>
      </w:pPr>
      <w:r>
        <w:t>Import and publish a backend API</w:t>
      </w:r>
    </w:p>
    <w:p w14:paraId="7235E44E" w14:textId="0231B244" w:rsidR="00683598" w:rsidRDefault="00683598" w:rsidP="00683598">
      <w:pPr>
        <w:pStyle w:val="ListParagraph"/>
        <w:numPr>
          <w:ilvl w:val="0"/>
          <w:numId w:val="7"/>
        </w:numPr>
      </w:pPr>
      <w:r>
        <w:t xml:space="preserve">In the left navigation of your API Management instance, select </w:t>
      </w:r>
      <w:r>
        <w:rPr>
          <w:b/>
          <w:bCs/>
        </w:rPr>
        <w:t>APIs</w:t>
      </w:r>
      <w:r>
        <w:t>.</w:t>
      </w:r>
    </w:p>
    <w:p w14:paraId="0F88CDF1" w14:textId="51659DC1" w:rsidR="00683598" w:rsidRDefault="00683598" w:rsidP="00683598">
      <w:pPr>
        <w:pStyle w:val="ListParagraph"/>
        <w:numPr>
          <w:ilvl w:val="0"/>
          <w:numId w:val="7"/>
        </w:numPr>
      </w:pPr>
      <w:r>
        <w:t xml:space="preserve">Select the </w:t>
      </w:r>
      <w:r>
        <w:rPr>
          <w:b/>
          <w:bCs/>
        </w:rPr>
        <w:t>Function App</w:t>
      </w:r>
      <w:r>
        <w:t xml:space="preserve"> title.</w:t>
      </w:r>
    </w:p>
    <w:p w14:paraId="40555565" w14:textId="72DD9CC3" w:rsidR="00683598" w:rsidRDefault="00683598" w:rsidP="00683598">
      <w:pPr>
        <w:pStyle w:val="ListParagraph"/>
        <w:numPr>
          <w:ilvl w:val="0"/>
          <w:numId w:val="7"/>
        </w:numPr>
      </w:pPr>
      <w:r>
        <w:t xml:space="preserve">In the </w:t>
      </w:r>
      <w:r>
        <w:rPr>
          <w:b/>
          <w:bCs/>
        </w:rPr>
        <w:t>Create from Function App</w:t>
      </w:r>
      <w:r>
        <w:t xml:space="preserve"> window, select </w:t>
      </w:r>
      <w:r>
        <w:rPr>
          <w:b/>
          <w:bCs/>
        </w:rPr>
        <w:t>Full</w:t>
      </w:r>
      <w:r>
        <w:t>.</w:t>
      </w:r>
    </w:p>
    <w:p w14:paraId="22AD8E14" w14:textId="467E6287" w:rsidR="00683598" w:rsidRDefault="00683598" w:rsidP="00683598">
      <w:pPr>
        <w:pStyle w:val="ListParagraph"/>
        <w:numPr>
          <w:ilvl w:val="0"/>
          <w:numId w:val="7"/>
        </w:numPr>
      </w:pPr>
      <w:r>
        <w:t xml:space="preserve">Next to the </w:t>
      </w:r>
      <w:r>
        <w:rPr>
          <w:b/>
          <w:bCs/>
        </w:rPr>
        <w:t>Function App</w:t>
      </w:r>
      <w:r>
        <w:t xml:space="preserve"> text box, click the </w:t>
      </w:r>
      <w:r>
        <w:rPr>
          <w:b/>
          <w:bCs/>
        </w:rPr>
        <w:t>Browse</w:t>
      </w:r>
      <w:r>
        <w:t xml:space="preserve"> button</w:t>
      </w:r>
    </w:p>
    <w:p w14:paraId="61255D34" w14:textId="1FCD88BD" w:rsidR="008355FF" w:rsidRDefault="008355FF" w:rsidP="00683598">
      <w:pPr>
        <w:pStyle w:val="ListParagraph"/>
        <w:numPr>
          <w:ilvl w:val="0"/>
          <w:numId w:val="7"/>
        </w:numPr>
      </w:pPr>
      <w:r>
        <w:t xml:space="preserve">Next to the </w:t>
      </w:r>
      <w:r>
        <w:rPr>
          <w:b/>
          <w:bCs/>
        </w:rPr>
        <w:t>Function App</w:t>
      </w:r>
      <w:r>
        <w:t xml:space="preserve"> text box, click the </w:t>
      </w:r>
      <w:r>
        <w:rPr>
          <w:b/>
          <w:bCs/>
        </w:rPr>
        <w:t>Select</w:t>
      </w:r>
      <w:r>
        <w:t xml:space="preserve"> button</w:t>
      </w:r>
    </w:p>
    <w:p w14:paraId="3F8DB067" w14:textId="7DDC6734" w:rsidR="008355FF" w:rsidRDefault="008355FF" w:rsidP="00683598">
      <w:pPr>
        <w:pStyle w:val="ListParagraph"/>
        <w:numPr>
          <w:ilvl w:val="0"/>
          <w:numId w:val="7"/>
        </w:numPr>
      </w:pPr>
      <w:r>
        <w:t xml:space="preserve">Select the appropriate Azure Function App and click the </w:t>
      </w:r>
      <w:r>
        <w:rPr>
          <w:b/>
          <w:bCs/>
        </w:rPr>
        <w:t>Select</w:t>
      </w:r>
      <w:r>
        <w:t xml:space="preserve"> button</w:t>
      </w:r>
    </w:p>
    <w:p w14:paraId="6D90CE1E" w14:textId="2DC24B4F" w:rsidR="00683598" w:rsidRDefault="00683598" w:rsidP="00683598">
      <w:pPr>
        <w:pStyle w:val="ListParagraph"/>
        <w:numPr>
          <w:ilvl w:val="0"/>
          <w:numId w:val="7"/>
        </w:numPr>
      </w:pPr>
      <w:r>
        <w:t xml:space="preserve">Enter the values from the following </w:t>
      </w:r>
      <w:proofErr w:type="gramStart"/>
      <w:r>
        <w:t>table.</w:t>
      </w:r>
      <w:r w:rsidR="006C54A9">
        <w:t>+</w:t>
      </w:r>
      <w:proofErr w:type="gramEnd"/>
    </w:p>
    <w:tbl>
      <w:tblPr>
        <w:tblStyle w:val="ListTable4-Accent3"/>
        <w:tblW w:w="9355" w:type="dxa"/>
        <w:tblLook w:val="04A0" w:firstRow="1" w:lastRow="0" w:firstColumn="1" w:lastColumn="0" w:noHBand="0" w:noVBand="1"/>
      </w:tblPr>
      <w:tblGrid>
        <w:gridCol w:w="1870"/>
        <w:gridCol w:w="3742"/>
        <w:gridCol w:w="3743"/>
      </w:tblGrid>
      <w:tr w:rsidR="00683598" w14:paraId="34772BF7" w14:textId="77777777" w:rsidTr="006C5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4A9638A" w14:textId="1072C824" w:rsidR="00683598" w:rsidRDefault="00683598" w:rsidP="00683598">
            <w:r>
              <w:t>Setting</w:t>
            </w:r>
          </w:p>
        </w:tc>
        <w:tc>
          <w:tcPr>
            <w:tcW w:w="3742" w:type="dxa"/>
          </w:tcPr>
          <w:p w14:paraId="415C5157" w14:textId="2390C114" w:rsidR="00683598" w:rsidRDefault="00683598" w:rsidP="00683598">
            <w:pPr>
              <w:cnfStyle w:val="100000000000" w:firstRow="1" w:lastRow="0" w:firstColumn="0" w:lastColumn="0" w:oddVBand="0" w:evenVBand="0" w:oddHBand="0" w:evenHBand="0" w:firstRowFirstColumn="0" w:firstRowLastColumn="0" w:lastRowFirstColumn="0" w:lastRowLastColumn="0"/>
            </w:pPr>
            <w:r>
              <w:t>Value</w:t>
            </w:r>
          </w:p>
        </w:tc>
        <w:tc>
          <w:tcPr>
            <w:tcW w:w="3743" w:type="dxa"/>
          </w:tcPr>
          <w:p w14:paraId="0DA956E4" w14:textId="23705359" w:rsidR="00683598" w:rsidRDefault="00683598" w:rsidP="00683598">
            <w:pPr>
              <w:cnfStyle w:val="100000000000" w:firstRow="1" w:lastRow="0" w:firstColumn="0" w:lastColumn="0" w:oddVBand="0" w:evenVBand="0" w:oddHBand="0" w:evenHBand="0" w:firstRowFirstColumn="0" w:firstRowLastColumn="0" w:lastRowFirstColumn="0" w:lastRowLastColumn="0"/>
            </w:pPr>
            <w:r>
              <w:t>Description</w:t>
            </w:r>
          </w:p>
        </w:tc>
      </w:tr>
      <w:tr w:rsidR="00683598" w14:paraId="4C05A07F"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DE72FA" w14:textId="72266298" w:rsidR="00683598" w:rsidRDefault="00683598" w:rsidP="00683598">
            <w:r>
              <w:t>Display name</w:t>
            </w:r>
          </w:p>
        </w:tc>
        <w:tc>
          <w:tcPr>
            <w:tcW w:w="3742" w:type="dxa"/>
          </w:tcPr>
          <w:p w14:paraId="22EDCF44" w14:textId="4E91BE4E" w:rsidR="00683598" w:rsidRDefault="008355FF" w:rsidP="00683598">
            <w:pPr>
              <w:cnfStyle w:val="000000100000" w:firstRow="0" w:lastRow="0" w:firstColumn="0" w:lastColumn="0" w:oddVBand="0" w:evenVBand="0" w:oddHBand="1" w:evenHBand="0" w:firstRowFirstColumn="0" w:firstRowLastColumn="0" w:lastRowFirstColumn="0" w:lastRowLastColumn="0"/>
            </w:pPr>
            <w:r>
              <w:t xml:space="preserve">After you select the Azure Function App, API Management fills out this field based upon Azure Function App name.  When importing an </w:t>
            </w:r>
            <w:proofErr w:type="spellStart"/>
            <w:r>
              <w:t>OpenAPI</w:t>
            </w:r>
            <w:proofErr w:type="spellEnd"/>
            <w:r>
              <w:t xml:space="preserve"> specification, the name comes from the JSON.</w:t>
            </w:r>
          </w:p>
        </w:tc>
        <w:tc>
          <w:tcPr>
            <w:tcW w:w="3743" w:type="dxa"/>
          </w:tcPr>
          <w:p w14:paraId="18353381" w14:textId="5454D2D5" w:rsidR="00683598" w:rsidRDefault="008355FF" w:rsidP="00683598">
            <w:pPr>
              <w:cnfStyle w:val="000000100000" w:firstRow="0" w:lastRow="0" w:firstColumn="0" w:lastColumn="0" w:oddVBand="0" w:evenVBand="0" w:oddHBand="1" w:evenHBand="0" w:firstRowFirstColumn="0" w:firstRowLastColumn="0" w:lastRowFirstColumn="0" w:lastRowLastColumn="0"/>
            </w:pPr>
            <w:r>
              <w:t>A unique name for the API.</w:t>
            </w:r>
          </w:p>
        </w:tc>
      </w:tr>
      <w:tr w:rsidR="008355FF" w14:paraId="02B55656"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10D9E4DC" w14:textId="2D45EDAC" w:rsidR="008355FF" w:rsidRDefault="008355FF" w:rsidP="00683598">
            <w:r>
              <w:t>Name</w:t>
            </w:r>
          </w:p>
        </w:tc>
        <w:tc>
          <w:tcPr>
            <w:tcW w:w="3742" w:type="dxa"/>
          </w:tcPr>
          <w:p w14:paraId="122D7C67" w14:textId="66DFBE4B" w:rsid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After you select the Azure Function App, API Management fills this field based upon the Azure Function App name.  When importing an </w:t>
            </w:r>
            <w:proofErr w:type="spellStart"/>
            <w:r>
              <w:t>OpenAPI</w:t>
            </w:r>
            <w:proofErr w:type="spellEnd"/>
            <w:r>
              <w:t xml:space="preserve"> specification, the name comes from the JSON.</w:t>
            </w:r>
          </w:p>
        </w:tc>
        <w:tc>
          <w:tcPr>
            <w:tcW w:w="3743" w:type="dxa"/>
          </w:tcPr>
          <w:p w14:paraId="760A42E6" w14:textId="1E640B00" w:rsidR="008355FF" w:rsidRDefault="008355FF" w:rsidP="00683598">
            <w:pPr>
              <w:cnfStyle w:val="000000000000" w:firstRow="0" w:lastRow="0" w:firstColumn="0" w:lastColumn="0" w:oddVBand="0" w:evenVBand="0" w:oddHBand="0" w:evenHBand="0" w:firstRowFirstColumn="0" w:firstRowLastColumn="0" w:lastRowFirstColumn="0" w:lastRowLastColumn="0"/>
            </w:pPr>
            <w:r>
              <w:t>A unique name for the API.</w:t>
            </w:r>
          </w:p>
        </w:tc>
      </w:tr>
      <w:tr w:rsidR="008355FF" w14:paraId="585EF6F5"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15E932" w14:textId="67504994" w:rsidR="008355FF" w:rsidRDefault="008355FF" w:rsidP="00683598">
            <w:r>
              <w:t>Description</w:t>
            </w:r>
          </w:p>
        </w:tc>
        <w:tc>
          <w:tcPr>
            <w:tcW w:w="3742" w:type="dxa"/>
          </w:tcPr>
          <w:p w14:paraId="2AA02684" w14:textId="43072238" w:rsidR="008355FF" w:rsidRDefault="008355FF" w:rsidP="00683598">
            <w:pPr>
              <w:cnfStyle w:val="000000100000" w:firstRow="0" w:lastRow="0" w:firstColumn="0" w:lastColumn="0" w:oddVBand="0" w:evenVBand="0" w:oddHBand="1" w:evenHBand="0" w:firstRowFirstColumn="0" w:firstRowLastColumn="0" w:lastRowFirstColumn="0" w:lastRowLastColumn="0"/>
            </w:pPr>
            <w:proofErr w:type="spellStart"/>
            <w:proofErr w:type="gramStart"/>
            <w:r>
              <w:t>Afer</w:t>
            </w:r>
            <w:proofErr w:type="spellEnd"/>
            <w:proofErr w:type="gramEnd"/>
            <w:r>
              <w:t xml:space="preserve"> you select the Azure Function App, API Management fills this field based upon the Azure Function App name.  When importing an </w:t>
            </w:r>
            <w:proofErr w:type="spellStart"/>
            <w:r>
              <w:t>OpenAPI</w:t>
            </w:r>
            <w:proofErr w:type="spellEnd"/>
            <w:r>
              <w:t xml:space="preserve"> specification, it fills in based upon the JSON.</w:t>
            </w:r>
          </w:p>
        </w:tc>
        <w:tc>
          <w:tcPr>
            <w:tcW w:w="3743" w:type="dxa"/>
          </w:tcPr>
          <w:p w14:paraId="5CF25976" w14:textId="1EF6C03F" w:rsidR="008355FF" w:rsidRDefault="008355FF" w:rsidP="00683598">
            <w:pPr>
              <w:cnfStyle w:val="000000100000" w:firstRow="0" w:lastRow="0" w:firstColumn="0" w:lastColumn="0" w:oddVBand="0" w:evenVBand="0" w:oddHBand="1" w:evenHBand="0" w:firstRowFirstColumn="0" w:firstRowLastColumn="0" w:lastRowFirstColumn="0" w:lastRowLastColumn="0"/>
            </w:pPr>
            <w:r>
              <w:t>An optional description of the API.</w:t>
            </w:r>
          </w:p>
        </w:tc>
      </w:tr>
      <w:tr w:rsidR="008355FF" w14:paraId="59FEB82E"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4D8103DC" w14:textId="59F40BFF" w:rsidR="008355FF" w:rsidRPr="008355FF" w:rsidRDefault="008355FF" w:rsidP="00683598">
            <w:r>
              <w:t>API URL suffix</w:t>
            </w:r>
          </w:p>
        </w:tc>
        <w:tc>
          <w:tcPr>
            <w:tcW w:w="3742" w:type="dxa"/>
          </w:tcPr>
          <w:p w14:paraId="697DE7EF" w14:textId="703EC4CE"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Rquote</w:t>
            </w:r>
            <w:proofErr w:type="spellEnd"/>
          </w:p>
        </w:tc>
        <w:tc>
          <w:tcPr>
            <w:tcW w:w="3743" w:type="dxa"/>
          </w:tcPr>
          <w:p w14:paraId="1E37B3F0" w14:textId="790DC48B" w:rsidR="008355FF" w:rsidRDefault="008355FF" w:rsidP="00683598">
            <w:pPr>
              <w:cnfStyle w:val="000000000000" w:firstRow="0" w:lastRow="0" w:firstColumn="0" w:lastColumn="0" w:oddVBand="0" w:evenVBand="0" w:oddHBand="0" w:evenHBand="0" w:firstRowFirstColumn="0" w:firstRowLastColumn="0" w:lastRowFirstColumn="0" w:lastRowLastColumn="0"/>
            </w:pPr>
            <w:r>
              <w:t>The suffix appended to the base URL for the API Management service.  API Management distinguishes APIs by their suffix, so the suffix must be unique for every API for a given publisher.</w:t>
            </w:r>
          </w:p>
        </w:tc>
      </w:tr>
      <w:tr w:rsidR="008355FF" w14:paraId="38C0DCBF"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64C98B" w14:textId="535CE0C1" w:rsidR="008355FF" w:rsidRDefault="008355FF" w:rsidP="00683598">
            <w:r>
              <w:t>Tags</w:t>
            </w:r>
          </w:p>
        </w:tc>
        <w:tc>
          <w:tcPr>
            <w:tcW w:w="3742" w:type="dxa"/>
          </w:tcPr>
          <w:p w14:paraId="1F94DE45"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rPr>
                <w:i/>
                <w:iCs/>
              </w:rPr>
            </w:pPr>
          </w:p>
        </w:tc>
        <w:tc>
          <w:tcPr>
            <w:tcW w:w="3743" w:type="dxa"/>
          </w:tcPr>
          <w:p w14:paraId="2D1FD1D0" w14:textId="34CEF6A9" w:rsidR="008355FF" w:rsidRDefault="008355FF" w:rsidP="00683598">
            <w:pPr>
              <w:cnfStyle w:val="000000100000" w:firstRow="0" w:lastRow="0" w:firstColumn="0" w:lastColumn="0" w:oddVBand="0" w:evenVBand="0" w:oddHBand="1" w:evenHBand="0" w:firstRowFirstColumn="0" w:firstRowLastColumn="0" w:lastRowFirstColumn="0" w:lastRowLastColumn="0"/>
            </w:pPr>
            <w:r>
              <w:t>Tags for organizing APIs for searching, grouping, or filtering.</w:t>
            </w:r>
          </w:p>
        </w:tc>
      </w:tr>
      <w:tr w:rsidR="008355FF" w14:paraId="2657B103"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605751C3" w14:textId="429154D9" w:rsidR="008355FF" w:rsidRDefault="008355FF" w:rsidP="00683598">
            <w:r>
              <w:t>Products</w:t>
            </w:r>
          </w:p>
        </w:tc>
        <w:tc>
          <w:tcPr>
            <w:tcW w:w="3742" w:type="dxa"/>
          </w:tcPr>
          <w:p w14:paraId="10E8878D" w14:textId="3733416E"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pPr>
            <w:r>
              <w:rPr>
                <w:b/>
                <w:bCs/>
              </w:rPr>
              <w:t>Unlimited</w:t>
            </w:r>
          </w:p>
        </w:tc>
        <w:tc>
          <w:tcPr>
            <w:tcW w:w="3743" w:type="dxa"/>
          </w:tcPr>
          <w:p w14:paraId="6CB8AE00" w14:textId="77777777" w:rsid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Association of one or more APIs.  Each API Management instance comes with two sample products: </w:t>
            </w:r>
            <w:r>
              <w:rPr>
                <w:b/>
                <w:bCs/>
              </w:rPr>
              <w:t>Starter</w:t>
            </w:r>
            <w:r>
              <w:t xml:space="preserve"> and </w:t>
            </w:r>
            <w:r>
              <w:rPr>
                <w:b/>
                <w:bCs/>
              </w:rPr>
              <w:t>Unlimited</w:t>
            </w:r>
            <w:r>
              <w:t xml:space="preserve">.  You publish an API by associating the API with a product, </w:t>
            </w:r>
            <w:r>
              <w:rPr>
                <w:b/>
                <w:bCs/>
              </w:rPr>
              <w:t>Unlimited</w:t>
            </w:r>
            <w:r>
              <w:t xml:space="preserve"> in this example.</w:t>
            </w:r>
          </w:p>
          <w:p w14:paraId="60676720" w14:textId="77777777" w:rsidR="008355FF" w:rsidRDefault="008355FF" w:rsidP="00683598">
            <w:pPr>
              <w:cnfStyle w:val="000000000000" w:firstRow="0" w:lastRow="0" w:firstColumn="0" w:lastColumn="0" w:oddVBand="0" w:evenVBand="0" w:oddHBand="0" w:evenHBand="0" w:firstRowFirstColumn="0" w:firstRowLastColumn="0" w:lastRowFirstColumn="0" w:lastRowLastColumn="0"/>
            </w:pPr>
          </w:p>
          <w:p w14:paraId="43A4DA4E" w14:textId="74DEAE66"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You can include several APIs in a product and offer them to developers </w:t>
            </w:r>
            <w:r>
              <w:lastRenderedPageBreak/>
              <w:t xml:space="preserve">though the developer portal.  To add this API to another product, type or select the product name.  Repeat this step to add the API to multiple products.  You can also add APIs to products later from the </w:t>
            </w:r>
            <w:r>
              <w:rPr>
                <w:b/>
                <w:bCs/>
              </w:rPr>
              <w:t>Settings</w:t>
            </w:r>
            <w:r>
              <w:t xml:space="preserve"> page.</w:t>
            </w:r>
          </w:p>
        </w:tc>
      </w:tr>
      <w:tr w:rsidR="008355FF" w14:paraId="3E708B14" w14:textId="77777777" w:rsidTr="006C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B4404D" w14:textId="04C4F455" w:rsidR="008355FF" w:rsidRDefault="008355FF" w:rsidP="00683598">
            <w:r>
              <w:lastRenderedPageBreak/>
              <w:t>Gateways</w:t>
            </w:r>
          </w:p>
        </w:tc>
        <w:tc>
          <w:tcPr>
            <w:tcW w:w="3742" w:type="dxa"/>
          </w:tcPr>
          <w:p w14:paraId="4D13CBC0" w14:textId="3E5317E8" w:rsidR="008355FF" w:rsidRPr="008355FF" w:rsidRDefault="008355FF" w:rsidP="00683598">
            <w:pPr>
              <w:cnfStyle w:val="000000100000" w:firstRow="0" w:lastRow="0" w:firstColumn="0" w:lastColumn="0" w:oddVBand="0" w:evenVBand="0" w:oddHBand="1" w:evenHBand="0" w:firstRowFirstColumn="0" w:firstRowLastColumn="0" w:lastRowFirstColumn="0" w:lastRowLastColumn="0"/>
              <w:rPr>
                <w:b/>
                <w:bCs/>
              </w:rPr>
            </w:pPr>
            <w:r w:rsidRPr="008355FF">
              <w:rPr>
                <w:b/>
                <w:bCs/>
              </w:rPr>
              <w:t>Managed</w:t>
            </w:r>
          </w:p>
        </w:tc>
        <w:tc>
          <w:tcPr>
            <w:tcW w:w="3743" w:type="dxa"/>
          </w:tcPr>
          <w:p w14:paraId="55FD1A3C"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r>
              <w:t xml:space="preserve">API gateways that expose the API.  This field is only available in </w:t>
            </w:r>
            <w:r>
              <w:rPr>
                <w:b/>
                <w:bCs/>
              </w:rPr>
              <w:t>Developer</w:t>
            </w:r>
            <w:r>
              <w:t xml:space="preserve"> and </w:t>
            </w:r>
            <w:r>
              <w:rPr>
                <w:b/>
                <w:bCs/>
              </w:rPr>
              <w:t>Premium</w:t>
            </w:r>
            <w:r>
              <w:t xml:space="preserve"> tier services.</w:t>
            </w:r>
          </w:p>
          <w:p w14:paraId="76769D8C"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p>
          <w:p w14:paraId="60025C6A"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r>
              <w:rPr>
                <w:b/>
                <w:bCs/>
              </w:rPr>
              <w:t>Managed</w:t>
            </w:r>
            <w:r>
              <w:t xml:space="preserve"> indicates the gateway built into API Management service and hosted by Microsoft in Azure.  Self-hosted gateways are available only in the Premium and Developer tiers.  You can deploy them on-premises or in other clouds.</w:t>
            </w:r>
          </w:p>
          <w:p w14:paraId="1526F5D7" w14:textId="77777777" w:rsidR="008355FF" w:rsidRDefault="008355FF" w:rsidP="00683598">
            <w:pPr>
              <w:cnfStyle w:val="000000100000" w:firstRow="0" w:lastRow="0" w:firstColumn="0" w:lastColumn="0" w:oddVBand="0" w:evenVBand="0" w:oddHBand="1" w:evenHBand="0" w:firstRowFirstColumn="0" w:firstRowLastColumn="0" w:lastRowFirstColumn="0" w:lastRowLastColumn="0"/>
            </w:pPr>
          </w:p>
          <w:p w14:paraId="0B7C6663" w14:textId="0F87327C" w:rsidR="008355FF" w:rsidRPr="008355FF" w:rsidRDefault="008355FF" w:rsidP="00683598">
            <w:pPr>
              <w:cnfStyle w:val="000000100000" w:firstRow="0" w:lastRow="0" w:firstColumn="0" w:lastColumn="0" w:oddVBand="0" w:evenVBand="0" w:oddHBand="1" w:evenHBand="0" w:firstRowFirstColumn="0" w:firstRowLastColumn="0" w:lastRowFirstColumn="0" w:lastRowLastColumn="0"/>
            </w:pPr>
            <w:r>
              <w:t>If no gateways are selected, the API will not be available and your API requests will not succeed.</w:t>
            </w:r>
          </w:p>
        </w:tc>
      </w:tr>
      <w:tr w:rsidR="008355FF" w14:paraId="2004A0AC" w14:textId="77777777" w:rsidTr="006C54A9">
        <w:tc>
          <w:tcPr>
            <w:cnfStyle w:val="001000000000" w:firstRow="0" w:lastRow="0" w:firstColumn="1" w:lastColumn="0" w:oddVBand="0" w:evenVBand="0" w:oddHBand="0" w:evenHBand="0" w:firstRowFirstColumn="0" w:firstRowLastColumn="0" w:lastRowFirstColumn="0" w:lastRowLastColumn="0"/>
            <w:tcW w:w="1870" w:type="dxa"/>
          </w:tcPr>
          <w:p w14:paraId="19612E1A" w14:textId="02EA8B28" w:rsidR="008355FF" w:rsidRDefault="008355FF" w:rsidP="00683598">
            <w:r>
              <w:t>Version this API?</w:t>
            </w:r>
          </w:p>
        </w:tc>
        <w:tc>
          <w:tcPr>
            <w:tcW w:w="3742" w:type="dxa"/>
          </w:tcPr>
          <w:p w14:paraId="4032689F" w14:textId="2CC04B0A" w:rsidR="008355FF" w:rsidRPr="008355FF" w:rsidRDefault="008355FF" w:rsidP="00683598">
            <w:pPr>
              <w:cnfStyle w:val="000000000000" w:firstRow="0" w:lastRow="0" w:firstColumn="0" w:lastColumn="0" w:oddVBand="0" w:evenVBand="0" w:oddHBand="0" w:evenHBand="0" w:firstRowFirstColumn="0" w:firstRowLastColumn="0" w:lastRowFirstColumn="0" w:lastRowLastColumn="0"/>
            </w:pPr>
            <w:r>
              <w:t xml:space="preserve">Select or </w:t>
            </w:r>
            <w:proofErr w:type="spellStart"/>
            <w:r>
              <w:t>deslect</w:t>
            </w:r>
            <w:proofErr w:type="spellEnd"/>
          </w:p>
        </w:tc>
        <w:tc>
          <w:tcPr>
            <w:tcW w:w="3743" w:type="dxa"/>
          </w:tcPr>
          <w:p w14:paraId="68E4790C" w14:textId="77777777" w:rsidR="008355FF" w:rsidRDefault="008355FF" w:rsidP="00683598">
            <w:pPr>
              <w:cnfStyle w:val="000000000000" w:firstRow="0" w:lastRow="0" w:firstColumn="0" w:lastColumn="0" w:oddVBand="0" w:evenVBand="0" w:oddHBand="0" w:evenHBand="0" w:firstRowFirstColumn="0" w:firstRowLastColumn="0" w:lastRowFirstColumn="0" w:lastRowLastColumn="0"/>
            </w:pPr>
          </w:p>
        </w:tc>
      </w:tr>
    </w:tbl>
    <w:p w14:paraId="474193B6" w14:textId="77777777" w:rsidR="00683598" w:rsidRDefault="00683598" w:rsidP="00683598"/>
    <w:p w14:paraId="586AA40A" w14:textId="1B67671B" w:rsidR="00683598" w:rsidRDefault="00683598" w:rsidP="00683598">
      <w:pPr>
        <w:pStyle w:val="ListParagraph"/>
        <w:numPr>
          <w:ilvl w:val="0"/>
          <w:numId w:val="7"/>
        </w:numPr>
      </w:pPr>
      <w:r>
        <w:t xml:space="preserve">Select </w:t>
      </w:r>
      <w:r>
        <w:rPr>
          <w:b/>
          <w:bCs/>
        </w:rPr>
        <w:t>Create</w:t>
      </w:r>
      <w:r>
        <w:t xml:space="preserve"> to create you API.</w:t>
      </w:r>
    </w:p>
    <w:p w14:paraId="5AA7B7BA" w14:textId="5A605E9F" w:rsidR="006C54A9" w:rsidRDefault="006C54A9" w:rsidP="006C54A9">
      <w:pPr>
        <w:pStyle w:val="Heading2"/>
      </w:pPr>
      <w:r>
        <w:t>Test the new API in the Azure portal</w:t>
      </w:r>
    </w:p>
    <w:p w14:paraId="26CCF13B" w14:textId="3188E226" w:rsidR="006C54A9" w:rsidRDefault="006C54A9" w:rsidP="006C54A9">
      <w:pPr>
        <w:pStyle w:val="ListParagraph"/>
        <w:numPr>
          <w:ilvl w:val="0"/>
          <w:numId w:val="9"/>
        </w:numPr>
      </w:pPr>
      <w:r>
        <w:t xml:space="preserve">In the left navigation of your API Management instance, select </w:t>
      </w:r>
      <w:r>
        <w:rPr>
          <w:b/>
          <w:bCs/>
        </w:rPr>
        <w:t xml:space="preserve">APIs &gt; </w:t>
      </w:r>
      <w:proofErr w:type="spellStart"/>
      <w:r>
        <w:rPr>
          <w:b/>
          <w:bCs/>
        </w:rPr>
        <w:t>rQuote</w:t>
      </w:r>
      <w:proofErr w:type="spellEnd"/>
      <w:r>
        <w:t>.</w:t>
      </w:r>
    </w:p>
    <w:p w14:paraId="43A3936E" w14:textId="2637876F" w:rsidR="006C54A9" w:rsidRDefault="006C54A9" w:rsidP="006C54A9">
      <w:pPr>
        <w:pStyle w:val="ListParagraph"/>
        <w:numPr>
          <w:ilvl w:val="0"/>
          <w:numId w:val="9"/>
        </w:numPr>
      </w:pPr>
      <w:r>
        <w:t xml:space="preserve">Select the </w:t>
      </w:r>
      <w:r>
        <w:rPr>
          <w:b/>
          <w:bCs/>
        </w:rPr>
        <w:t>Test</w:t>
      </w:r>
      <w:r>
        <w:t xml:space="preserve"> tab, and then select </w:t>
      </w:r>
      <w:proofErr w:type="spellStart"/>
      <w:r>
        <w:rPr>
          <w:b/>
          <w:bCs/>
        </w:rPr>
        <w:t>GetQuoteById</w:t>
      </w:r>
      <w:proofErr w:type="spellEnd"/>
      <w:r>
        <w:t xml:space="preserve">.  The page shows </w:t>
      </w:r>
      <w:r>
        <w:rPr>
          <w:b/>
          <w:bCs/>
        </w:rPr>
        <w:t>Query parameters</w:t>
      </w:r>
      <w:r>
        <w:t xml:space="preserve"> and </w:t>
      </w:r>
      <w:r>
        <w:rPr>
          <w:b/>
          <w:bCs/>
        </w:rPr>
        <w:t>Headers</w:t>
      </w:r>
      <w:r>
        <w:t xml:space="preserve">, if any.  The </w:t>
      </w:r>
      <w:proofErr w:type="spellStart"/>
      <w:r>
        <w:rPr>
          <w:b/>
          <w:bCs/>
        </w:rPr>
        <w:t>Ocp</w:t>
      </w:r>
      <w:proofErr w:type="spellEnd"/>
      <w:r>
        <w:rPr>
          <w:b/>
          <w:bCs/>
        </w:rPr>
        <w:t>-</w:t>
      </w:r>
      <w:proofErr w:type="spellStart"/>
      <w:r>
        <w:rPr>
          <w:b/>
          <w:bCs/>
        </w:rPr>
        <w:t>Apim</w:t>
      </w:r>
      <w:proofErr w:type="spellEnd"/>
      <w:r>
        <w:rPr>
          <w:b/>
          <w:bCs/>
        </w:rPr>
        <w:t>-Subscription-Key</w:t>
      </w:r>
      <w:r>
        <w:t xml:space="preserve"> is field in automatically for the subscription key associated with this API.</w:t>
      </w:r>
    </w:p>
    <w:p w14:paraId="0E6F6831" w14:textId="62FFD371" w:rsidR="006C54A9" w:rsidRDefault="006C54A9" w:rsidP="006C54A9">
      <w:pPr>
        <w:pStyle w:val="ListParagraph"/>
        <w:numPr>
          <w:ilvl w:val="0"/>
          <w:numId w:val="9"/>
        </w:numPr>
      </w:pPr>
      <w:r>
        <w:t xml:space="preserve">Enter a valid value for the </w:t>
      </w:r>
      <w:r>
        <w:rPr>
          <w:b/>
          <w:bCs/>
        </w:rPr>
        <w:t>id</w:t>
      </w:r>
      <w:r>
        <w:t xml:space="preserve"> parameter (either a number 1 – 72 or random)</w:t>
      </w:r>
    </w:p>
    <w:p w14:paraId="685CC39A" w14:textId="3C8355D3" w:rsidR="006C54A9" w:rsidRDefault="006C54A9" w:rsidP="006C54A9">
      <w:pPr>
        <w:pStyle w:val="ListParagraph"/>
        <w:numPr>
          <w:ilvl w:val="0"/>
          <w:numId w:val="9"/>
        </w:numPr>
      </w:pPr>
      <w:r>
        <w:t xml:space="preserve">Select </w:t>
      </w:r>
      <w:r>
        <w:rPr>
          <w:b/>
          <w:bCs/>
        </w:rPr>
        <w:t>Send</w:t>
      </w:r>
    </w:p>
    <w:p w14:paraId="79043C49" w14:textId="63344A4D" w:rsidR="006C54A9" w:rsidRDefault="006C54A9" w:rsidP="006C54A9">
      <w:r>
        <w:t xml:space="preserve">The backend responds with </w:t>
      </w:r>
      <w:r>
        <w:rPr>
          <w:b/>
          <w:bCs/>
        </w:rPr>
        <w:t>200 OK</w:t>
      </w:r>
      <w:r>
        <w:t xml:space="preserve"> and some data.</w:t>
      </w:r>
    </w:p>
    <w:p w14:paraId="5DD75064" w14:textId="77777777" w:rsidR="00032B1D" w:rsidRDefault="00032B1D" w:rsidP="006C54A9"/>
    <w:p w14:paraId="6C33F8B8" w14:textId="20D99ADD" w:rsidR="00032B1D" w:rsidRDefault="00032B1D">
      <w:r>
        <w:br w:type="page"/>
      </w:r>
    </w:p>
    <w:p w14:paraId="5716D90A" w14:textId="5B413B0F" w:rsidR="00032B1D" w:rsidRDefault="00032B1D" w:rsidP="00032B1D">
      <w:pPr>
        <w:pStyle w:val="Heading1"/>
      </w:pPr>
      <w:r>
        <w:lastRenderedPageBreak/>
        <w:t>Transform and protect your API</w:t>
      </w:r>
    </w:p>
    <w:p w14:paraId="70839FE4" w14:textId="2568479C" w:rsidR="00333835" w:rsidRPr="00333835" w:rsidRDefault="00333835" w:rsidP="00333835">
      <w:pPr>
        <w:pStyle w:val="Heading2"/>
      </w:pPr>
      <w:r>
        <w:t>Remove an unwanted response header value</w:t>
      </w:r>
    </w:p>
    <w:p w14:paraId="10985581" w14:textId="6BD13DC5" w:rsidR="00032B1D" w:rsidRDefault="00032B1D" w:rsidP="00032B1D">
      <w:r>
        <w:t xml:space="preserve">Here we are going to hide HTTP headers that you do not want to show to your users.  For example, the </w:t>
      </w:r>
      <w:proofErr w:type="spellStart"/>
      <w:r>
        <w:rPr>
          <w:b/>
          <w:bCs/>
        </w:rPr>
        <w:t>SuperSecretValue</w:t>
      </w:r>
      <w:proofErr w:type="spellEnd"/>
      <w:r>
        <w:t xml:space="preserve"> header probably should not be displayed to anonymous users.</w:t>
      </w:r>
    </w:p>
    <w:p w14:paraId="13A73CCD" w14:textId="5E16AFEE" w:rsidR="00032B1D" w:rsidRDefault="00032B1D" w:rsidP="00032B1D">
      <w:pPr>
        <w:pStyle w:val="ListParagraph"/>
        <w:numPr>
          <w:ilvl w:val="0"/>
          <w:numId w:val="16"/>
        </w:numPr>
      </w:pPr>
      <w:r>
        <w:t xml:space="preserve">Select </w:t>
      </w:r>
      <w:proofErr w:type="spellStart"/>
      <w:r>
        <w:rPr>
          <w:b/>
          <w:bCs/>
        </w:rPr>
        <w:t>rQuote</w:t>
      </w:r>
      <w:proofErr w:type="spellEnd"/>
      <w:r>
        <w:rPr>
          <w:b/>
          <w:bCs/>
        </w:rPr>
        <w:t xml:space="preserve"> </w:t>
      </w:r>
      <w:r w:rsidRPr="00032B1D">
        <w:t>&gt;</w:t>
      </w:r>
      <w:r>
        <w:rPr>
          <w:b/>
          <w:bCs/>
        </w:rPr>
        <w:t xml:space="preserve"> Design </w:t>
      </w:r>
      <w:r w:rsidRPr="00032B1D">
        <w:t>&gt;</w:t>
      </w:r>
      <w:r>
        <w:rPr>
          <w:b/>
          <w:bCs/>
        </w:rPr>
        <w:t xml:space="preserve"> All Operations</w:t>
      </w:r>
      <w:r>
        <w:t>.</w:t>
      </w:r>
    </w:p>
    <w:p w14:paraId="619FFC22" w14:textId="0AF3A1B7" w:rsidR="00032B1D" w:rsidRDefault="00032B1D" w:rsidP="00032B1D">
      <w:pPr>
        <w:pStyle w:val="ListParagraph"/>
        <w:numPr>
          <w:ilvl w:val="0"/>
          <w:numId w:val="16"/>
        </w:numPr>
      </w:pPr>
      <w:r>
        <w:t xml:space="preserve">In the </w:t>
      </w:r>
      <w:r>
        <w:rPr>
          <w:b/>
          <w:bCs/>
        </w:rPr>
        <w:t>Outbound processing</w:t>
      </w:r>
      <w:r>
        <w:t xml:space="preserve"> section, select </w:t>
      </w:r>
      <w:r>
        <w:rPr>
          <w:b/>
          <w:bCs/>
        </w:rPr>
        <w:t>+ Add policy</w:t>
      </w:r>
      <w:r>
        <w:t>.</w:t>
      </w:r>
    </w:p>
    <w:p w14:paraId="06DDCE24" w14:textId="104EE13D" w:rsidR="00032B1D" w:rsidRDefault="00032B1D" w:rsidP="00032B1D">
      <w:pPr>
        <w:pStyle w:val="ListParagraph"/>
        <w:numPr>
          <w:ilvl w:val="0"/>
          <w:numId w:val="16"/>
        </w:numPr>
      </w:pPr>
      <w:r>
        <w:t xml:space="preserve">In the </w:t>
      </w:r>
      <w:r>
        <w:rPr>
          <w:b/>
          <w:bCs/>
        </w:rPr>
        <w:t>Add outbound policy</w:t>
      </w:r>
      <w:r>
        <w:t xml:space="preserve"> window, select </w:t>
      </w:r>
      <w:r>
        <w:rPr>
          <w:b/>
          <w:bCs/>
        </w:rPr>
        <w:t>Set headers</w:t>
      </w:r>
      <w:r>
        <w:t>.</w:t>
      </w:r>
    </w:p>
    <w:p w14:paraId="1946602C" w14:textId="47F7B1B4" w:rsidR="00032B1D" w:rsidRDefault="00032B1D" w:rsidP="00032B1D">
      <w:pPr>
        <w:pStyle w:val="ListParagraph"/>
        <w:numPr>
          <w:ilvl w:val="0"/>
          <w:numId w:val="16"/>
        </w:numPr>
      </w:pPr>
      <w:r>
        <w:t>To configure the set headers policy, do the following:</w:t>
      </w:r>
    </w:p>
    <w:p w14:paraId="522B5067" w14:textId="38C5305C" w:rsidR="00032B1D" w:rsidRDefault="00032B1D" w:rsidP="00032B1D">
      <w:pPr>
        <w:pStyle w:val="ListParagraph"/>
        <w:numPr>
          <w:ilvl w:val="1"/>
          <w:numId w:val="16"/>
        </w:numPr>
      </w:pPr>
      <w:r>
        <w:t xml:space="preserve">Under </w:t>
      </w:r>
      <w:r>
        <w:rPr>
          <w:b/>
          <w:bCs/>
        </w:rPr>
        <w:t>Name</w:t>
      </w:r>
      <w:r>
        <w:t xml:space="preserve">, enter </w:t>
      </w:r>
      <w:proofErr w:type="spellStart"/>
      <w:r>
        <w:rPr>
          <w:b/>
          <w:bCs/>
        </w:rPr>
        <w:t>SuperSecretValue</w:t>
      </w:r>
      <w:proofErr w:type="spellEnd"/>
      <w:r>
        <w:t xml:space="preserve">.  Under </w:t>
      </w:r>
      <w:r>
        <w:rPr>
          <w:b/>
          <w:bCs/>
        </w:rPr>
        <w:t>Action</w:t>
      </w:r>
      <w:r>
        <w:t>, select delete.</w:t>
      </w:r>
    </w:p>
    <w:p w14:paraId="5C5BC3FD" w14:textId="2C8FE6F1" w:rsidR="00032B1D" w:rsidRDefault="00032B1D" w:rsidP="00032B1D">
      <w:pPr>
        <w:pStyle w:val="ListParagraph"/>
        <w:numPr>
          <w:ilvl w:val="0"/>
          <w:numId w:val="16"/>
        </w:numPr>
      </w:pPr>
      <w:r>
        <w:t xml:space="preserve">Select </w:t>
      </w:r>
      <w:r>
        <w:rPr>
          <w:b/>
          <w:bCs/>
        </w:rPr>
        <w:t>Save</w:t>
      </w:r>
      <w:r>
        <w:t xml:space="preserve">.  A </w:t>
      </w:r>
      <w:r>
        <w:rPr>
          <w:b/>
          <w:bCs/>
        </w:rPr>
        <w:t>set-header</w:t>
      </w:r>
      <w:r>
        <w:t xml:space="preserve"> policy elements appears in the </w:t>
      </w:r>
      <w:r>
        <w:rPr>
          <w:b/>
          <w:bCs/>
        </w:rPr>
        <w:t>Outbound processing</w:t>
      </w:r>
      <w:r>
        <w:t xml:space="preserve"> section.</w:t>
      </w:r>
    </w:p>
    <w:p w14:paraId="279B7907" w14:textId="3B39436C" w:rsidR="00333835" w:rsidRDefault="00333835" w:rsidP="00333835">
      <w:pPr>
        <w:pStyle w:val="Heading2"/>
      </w:pPr>
      <w:r>
        <w:t>Transform a content-location value to reflect the API Management URL</w:t>
      </w:r>
    </w:p>
    <w:p w14:paraId="54D3FE46" w14:textId="77777777" w:rsidR="00333835" w:rsidRDefault="00333835" w:rsidP="00333835">
      <w:pPr>
        <w:pStyle w:val="ListParagraph"/>
        <w:numPr>
          <w:ilvl w:val="0"/>
          <w:numId w:val="17"/>
        </w:numPr>
      </w:pPr>
      <w:r>
        <w:t xml:space="preserve">Select </w:t>
      </w:r>
      <w:proofErr w:type="spellStart"/>
      <w:r>
        <w:rPr>
          <w:b/>
          <w:bCs/>
        </w:rPr>
        <w:t>rQuote</w:t>
      </w:r>
      <w:proofErr w:type="spellEnd"/>
      <w:r>
        <w:rPr>
          <w:b/>
          <w:bCs/>
        </w:rPr>
        <w:t xml:space="preserve"> (Admin)</w:t>
      </w:r>
      <w:r>
        <w:t xml:space="preserve"> &gt; </w:t>
      </w:r>
      <w:r>
        <w:rPr>
          <w:b/>
          <w:bCs/>
        </w:rPr>
        <w:t>Design</w:t>
      </w:r>
      <w:r>
        <w:t xml:space="preserve"> &gt; </w:t>
      </w:r>
      <w:r>
        <w:rPr>
          <w:b/>
          <w:bCs/>
        </w:rPr>
        <w:t>All operations</w:t>
      </w:r>
      <w:r>
        <w:t>.</w:t>
      </w:r>
    </w:p>
    <w:p w14:paraId="63CEACA1" w14:textId="3DBECC3E" w:rsidR="00333835" w:rsidRDefault="00333835" w:rsidP="00333835">
      <w:pPr>
        <w:pStyle w:val="ListParagraph"/>
        <w:numPr>
          <w:ilvl w:val="0"/>
          <w:numId w:val="17"/>
        </w:numPr>
      </w:pPr>
      <w:r>
        <w:t xml:space="preserve">In the </w:t>
      </w:r>
      <w:r>
        <w:rPr>
          <w:b/>
          <w:bCs/>
        </w:rPr>
        <w:t>Outbound</w:t>
      </w:r>
      <w:r>
        <w:rPr>
          <w:b/>
          <w:bCs/>
        </w:rPr>
        <w:t xml:space="preserve"> processing</w:t>
      </w:r>
      <w:r>
        <w:t xml:space="preserve"> section, select the code editor (&lt;/&gt;) icon.</w:t>
      </w:r>
    </w:p>
    <w:p w14:paraId="0AC1773B" w14:textId="0D3DEDFD" w:rsidR="00333835" w:rsidRDefault="00333835" w:rsidP="00333835">
      <w:pPr>
        <w:pStyle w:val="ListParagraph"/>
        <w:numPr>
          <w:ilvl w:val="0"/>
          <w:numId w:val="17"/>
        </w:numPr>
      </w:pPr>
      <w:r>
        <w:t xml:space="preserve">Position the cursor inside the </w:t>
      </w:r>
      <w:r>
        <w:rPr>
          <w:b/>
          <w:bCs/>
        </w:rPr>
        <w:t>&lt;</w:t>
      </w:r>
      <w:r>
        <w:rPr>
          <w:b/>
          <w:bCs/>
        </w:rPr>
        <w:t>outbound</w:t>
      </w:r>
      <w:r>
        <w:rPr>
          <w:b/>
          <w:bCs/>
        </w:rPr>
        <w:t>&gt;</w:t>
      </w:r>
      <w:r>
        <w:t xml:space="preserve"> element on a blank line.</w:t>
      </w:r>
    </w:p>
    <w:p w14:paraId="3B07C4A3" w14:textId="77777777" w:rsidR="00333835" w:rsidRDefault="00333835" w:rsidP="00333835">
      <w:pPr>
        <w:pStyle w:val="ListParagraph"/>
        <w:numPr>
          <w:ilvl w:val="0"/>
          <w:numId w:val="17"/>
        </w:numPr>
      </w:pPr>
      <w:r>
        <w:t>Enter the script below.</w:t>
      </w:r>
    </w:p>
    <w:p w14:paraId="340F6F84" w14:textId="77777777" w:rsidR="00333835" w:rsidRPr="00DF6B4E" w:rsidRDefault="00333835" w:rsidP="00333835">
      <w:pPr>
        <w:pStyle w:val="ListParagraph"/>
        <w:numPr>
          <w:ilvl w:val="0"/>
          <w:numId w:val="17"/>
        </w:numPr>
      </w:pPr>
      <w:r>
        <w:t xml:space="preserve">Click the </w:t>
      </w:r>
      <w:r>
        <w:rPr>
          <w:b/>
          <w:bCs/>
        </w:rPr>
        <w:t>Save</w:t>
      </w:r>
      <w:r>
        <w:t xml:space="preserve"> button.  A </w:t>
      </w:r>
      <w:r>
        <w:rPr>
          <w:b/>
          <w:bCs/>
        </w:rPr>
        <w:t>set-header</w:t>
      </w:r>
      <w:r>
        <w:t xml:space="preserve"> policy element appears in the </w:t>
      </w:r>
      <w:r>
        <w:rPr>
          <w:b/>
          <w:bCs/>
        </w:rPr>
        <w:t>Outbound processing</w:t>
      </w:r>
      <w:r>
        <w:t xml:space="preserve"> section. </w:t>
      </w:r>
    </w:p>
    <w:p w14:paraId="1EDC6D13" w14:textId="77777777" w:rsidR="00333835" w:rsidRPr="00333835" w:rsidRDefault="00333835" w:rsidP="00333835"/>
    <w:p w14:paraId="599E365E" w14:textId="77777777" w:rsidR="00DF6B4E" w:rsidRDefault="00DF6B4E" w:rsidP="00DF6B4E"/>
    <w:p w14:paraId="75F54BBA" w14:textId="5E672451" w:rsidR="00DF6B4E" w:rsidRDefault="00DF6B4E">
      <w:r>
        <w:br w:type="page"/>
      </w:r>
    </w:p>
    <w:p w14:paraId="35E91A1B" w14:textId="67F6A2A3" w:rsidR="00DF6B4E" w:rsidRDefault="00DF6B4E" w:rsidP="00DF6B4E">
      <w:pPr>
        <w:pStyle w:val="Heading1"/>
      </w:pPr>
      <w:r>
        <w:lastRenderedPageBreak/>
        <w:t>Protect an API by adding rate limit policy (throttling)</w:t>
      </w:r>
    </w:p>
    <w:p w14:paraId="1640124B" w14:textId="01BD6E68" w:rsidR="00DF6B4E" w:rsidRDefault="00DF6B4E" w:rsidP="00333835">
      <w:pPr>
        <w:pStyle w:val="ListParagraph"/>
        <w:numPr>
          <w:ilvl w:val="0"/>
          <w:numId w:val="18"/>
        </w:numPr>
      </w:pPr>
      <w:r>
        <w:t xml:space="preserve">Select </w:t>
      </w:r>
      <w:proofErr w:type="spellStart"/>
      <w:r>
        <w:rPr>
          <w:b/>
          <w:bCs/>
        </w:rPr>
        <w:t>rQuote</w:t>
      </w:r>
      <w:proofErr w:type="spellEnd"/>
      <w:r w:rsidR="00333835">
        <w:rPr>
          <w:b/>
          <w:bCs/>
        </w:rPr>
        <w:t xml:space="preserve"> (Admin)</w:t>
      </w:r>
      <w:r>
        <w:t xml:space="preserve"> &gt; </w:t>
      </w:r>
      <w:r>
        <w:rPr>
          <w:b/>
          <w:bCs/>
        </w:rPr>
        <w:t>Design</w:t>
      </w:r>
      <w:r>
        <w:t xml:space="preserve"> &gt; </w:t>
      </w:r>
      <w:r>
        <w:rPr>
          <w:b/>
          <w:bCs/>
        </w:rPr>
        <w:t>All operations</w:t>
      </w:r>
      <w:r>
        <w:t>.</w:t>
      </w:r>
    </w:p>
    <w:p w14:paraId="67479F37" w14:textId="5D17311F" w:rsidR="00DF6B4E" w:rsidRDefault="00DF6B4E" w:rsidP="00333835">
      <w:pPr>
        <w:pStyle w:val="ListParagraph"/>
        <w:numPr>
          <w:ilvl w:val="0"/>
          <w:numId w:val="18"/>
        </w:numPr>
      </w:pPr>
      <w:r>
        <w:t xml:space="preserve">In the </w:t>
      </w:r>
      <w:r>
        <w:rPr>
          <w:b/>
          <w:bCs/>
        </w:rPr>
        <w:t>Inbound processing</w:t>
      </w:r>
      <w:r>
        <w:t xml:space="preserve"> section, select the code editor (&lt;/&gt;) icon.</w:t>
      </w:r>
    </w:p>
    <w:p w14:paraId="1474CD29" w14:textId="760289D6" w:rsidR="00333835" w:rsidRDefault="00DF6B4E" w:rsidP="00333835">
      <w:pPr>
        <w:pStyle w:val="ListParagraph"/>
        <w:numPr>
          <w:ilvl w:val="0"/>
          <w:numId w:val="18"/>
        </w:numPr>
      </w:pPr>
      <w:r>
        <w:t xml:space="preserve">Position the </w:t>
      </w:r>
      <w:r w:rsidR="00A15DF4">
        <w:t xml:space="preserve">cursor inside the </w:t>
      </w:r>
      <w:r w:rsidR="00A15DF4" w:rsidRPr="00333835">
        <w:rPr>
          <w:b/>
          <w:bCs/>
        </w:rPr>
        <w:t>&lt;inbound&gt;</w:t>
      </w:r>
      <w:r w:rsidR="00A15DF4">
        <w:t xml:space="preserve"> element on a blank line</w:t>
      </w:r>
      <w:r w:rsidR="00333835">
        <w:t xml:space="preserve">.  Then, select </w:t>
      </w:r>
      <w:r w:rsidR="00333835">
        <w:rPr>
          <w:b/>
          <w:bCs/>
        </w:rPr>
        <w:t>Show snippets</w:t>
      </w:r>
      <w:r w:rsidR="00333835">
        <w:t xml:space="preserve"> at the top-right corner of the screen.</w:t>
      </w:r>
    </w:p>
    <w:p w14:paraId="5A6ED166" w14:textId="6131674B" w:rsidR="00333835" w:rsidRDefault="00333835" w:rsidP="00333835">
      <w:pPr>
        <w:pStyle w:val="ListParagraph"/>
        <w:numPr>
          <w:ilvl w:val="0"/>
          <w:numId w:val="18"/>
        </w:numPr>
      </w:pPr>
      <w:r>
        <w:t xml:space="preserve">In the right window, under </w:t>
      </w:r>
      <w:r>
        <w:rPr>
          <w:b/>
          <w:bCs/>
        </w:rPr>
        <w:t>Access restriction policies</w:t>
      </w:r>
      <w:r>
        <w:t xml:space="preserve">, select </w:t>
      </w:r>
      <w:r>
        <w:rPr>
          <w:b/>
          <w:bCs/>
        </w:rPr>
        <w:t>Limit call rate per key</w:t>
      </w:r>
      <w:r>
        <w:t>.</w:t>
      </w:r>
    </w:p>
    <w:p w14:paraId="4ABE5639" w14:textId="00B75158" w:rsidR="00333835" w:rsidRDefault="00333835" w:rsidP="00333835">
      <w:pPr>
        <w:pStyle w:val="ListParagraph"/>
        <w:numPr>
          <w:ilvl w:val="0"/>
          <w:numId w:val="18"/>
        </w:numPr>
      </w:pPr>
      <w:r>
        <w:t xml:space="preserve">Modify your </w:t>
      </w:r>
      <w:r>
        <w:rPr>
          <w:b/>
          <w:bCs/>
        </w:rPr>
        <w:t>&lt;rate-limit-by-key /&gt;</w:t>
      </w:r>
      <w:r>
        <w:t xml:space="preserve"> code in the </w:t>
      </w:r>
      <w:r>
        <w:rPr>
          <w:b/>
          <w:bCs/>
        </w:rPr>
        <w:t>&lt;inbound&gt;</w:t>
      </w:r>
      <w:r>
        <w:t xml:space="preserve"> element to the following code.  Then select </w:t>
      </w:r>
      <w:r>
        <w:rPr>
          <w:b/>
          <w:bCs/>
        </w:rPr>
        <w:t>Save</w:t>
      </w:r>
      <w:r>
        <w:t>.</w:t>
      </w:r>
    </w:p>
    <w:p w14:paraId="13B84C8D" w14:textId="3CCB3AE9" w:rsidR="00333835" w:rsidRDefault="00333835" w:rsidP="00333835"/>
    <w:p w14:paraId="3DEB1DB5" w14:textId="77777777" w:rsidR="00333835" w:rsidRPr="00333835" w:rsidRDefault="00333835" w:rsidP="00333835">
      <w:pPr>
        <w:shd w:val="clear" w:color="auto" w:fill="FFFFFE"/>
        <w:spacing w:after="0" w:line="255" w:lineRule="atLeast"/>
        <w:rPr>
          <w:rFonts w:ascii="Consolas" w:eastAsia="Times New Roman" w:hAnsi="Consolas" w:cs="Times New Roman"/>
          <w:color w:val="000000"/>
          <w:sz w:val="21"/>
          <w:szCs w:val="21"/>
        </w:rPr>
      </w:pPr>
      <w:r w:rsidRPr="00333835">
        <w:rPr>
          <w:rFonts w:ascii="Consolas" w:eastAsia="Times New Roman" w:hAnsi="Consolas" w:cs="Times New Roman"/>
          <w:color w:val="383838"/>
          <w:sz w:val="21"/>
          <w:szCs w:val="21"/>
        </w:rPr>
        <w:t>&lt;</w:t>
      </w:r>
      <w:r w:rsidRPr="00333835">
        <w:rPr>
          <w:rFonts w:ascii="Consolas" w:eastAsia="Times New Roman" w:hAnsi="Consolas" w:cs="Times New Roman"/>
          <w:color w:val="800000"/>
          <w:sz w:val="21"/>
          <w:szCs w:val="21"/>
        </w:rPr>
        <w:t>rate</w:t>
      </w:r>
      <w:r w:rsidRPr="00333835">
        <w:rPr>
          <w:rFonts w:ascii="Consolas" w:eastAsia="Times New Roman" w:hAnsi="Consolas" w:cs="Times New Roman"/>
          <w:color w:val="C90000"/>
          <w:sz w:val="21"/>
          <w:szCs w:val="21"/>
        </w:rPr>
        <w:t>-limit-by-key</w:t>
      </w:r>
      <w:r w:rsidRPr="00333835">
        <w:rPr>
          <w:rFonts w:ascii="Consolas" w:eastAsia="Times New Roman" w:hAnsi="Consolas" w:cs="Times New Roman"/>
          <w:color w:val="000000"/>
          <w:sz w:val="21"/>
          <w:szCs w:val="21"/>
        </w:rPr>
        <w:t xml:space="preserve"> </w:t>
      </w:r>
      <w:r w:rsidRPr="00333835">
        <w:rPr>
          <w:rFonts w:ascii="Consolas" w:eastAsia="Times New Roman" w:hAnsi="Consolas" w:cs="Times New Roman"/>
          <w:color w:val="C90000"/>
          <w:sz w:val="21"/>
          <w:szCs w:val="21"/>
        </w:rPr>
        <w:t>calls</w:t>
      </w:r>
      <w:r w:rsidRPr="00333835">
        <w:rPr>
          <w:rFonts w:ascii="Consolas" w:eastAsia="Times New Roman" w:hAnsi="Consolas" w:cs="Times New Roman"/>
          <w:color w:val="000000"/>
          <w:sz w:val="21"/>
          <w:szCs w:val="21"/>
        </w:rPr>
        <w:t>=</w:t>
      </w:r>
      <w:r w:rsidRPr="00333835">
        <w:rPr>
          <w:rFonts w:ascii="Consolas" w:eastAsia="Times New Roman" w:hAnsi="Consolas" w:cs="Times New Roman"/>
          <w:color w:val="0451A5"/>
          <w:sz w:val="21"/>
          <w:szCs w:val="21"/>
        </w:rPr>
        <w:t>"3"</w:t>
      </w:r>
      <w:r w:rsidRPr="00333835">
        <w:rPr>
          <w:rFonts w:ascii="Consolas" w:eastAsia="Times New Roman" w:hAnsi="Consolas" w:cs="Times New Roman"/>
          <w:color w:val="000000"/>
          <w:sz w:val="21"/>
          <w:szCs w:val="21"/>
        </w:rPr>
        <w:t xml:space="preserve"> </w:t>
      </w:r>
      <w:r w:rsidRPr="00333835">
        <w:rPr>
          <w:rFonts w:ascii="Consolas" w:eastAsia="Times New Roman" w:hAnsi="Consolas" w:cs="Times New Roman"/>
          <w:color w:val="C90000"/>
          <w:sz w:val="21"/>
          <w:szCs w:val="21"/>
        </w:rPr>
        <w:t>renewal-period</w:t>
      </w:r>
      <w:r w:rsidRPr="00333835">
        <w:rPr>
          <w:rFonts w:ascii="Consolas" w:eastAsia="Times New Roman" w:hAnsi="Consolas" w:cs="Times New Roman"/>
          <w:color w:val="000000"/>
          <w:sz w:val="21"/>
          <w:szCs w:val="21"/>
        </w:rPr>
        <w:t>=</w:t>
      </w:r>
      <w:r w:rsidRPr="00333835">
        <w:rPr>
          <w:rFonts w:ascii="Consolas" w:eastAsia="Times New Roman" w:hAnsi="Consolas" w:cs="Times New Roman"/>
          <w:color w:val="0451A5"/>
          <w:sz w:val="21"/>
          <w:szCs w:val="21"/>
        </w:rPr>
        <w:t>"15"</w:t>
      </w:r>
      <w:r w:rsidRPr="00333835">
        <w:rPr>
          <w:rFonts w:ascii="Consolas" w:eastAsia="Times New Roman" w:hAnsi="Consolas" w:cs="Times New Roman"/>
          <w:color w:val="000000"/>
          <w:sz w:val="21"/>
          <w:szCs w:val="21"/>
        </w:rPr>
        <w:t xml:space="preserve"> </w:t>
      </w:r>
      <w:r w:rsidRPr="00333835">
        <w:rPr>
          <w:rFonts w:ascii="Consolas" w:eastAsia="Times New Roman" w:hAnsi="Consolas" w:cs="Times New Roman"/>
          <w:color w:val="C90000"/>
          <w:sz w:val="21"/>
          <w:szCs w:val="21"/>
        </w:rPr>
        <w:t>counter-key</w:t>
      </w:r>
      <w:r w:rsidRPr="00333835">
        <w:rPr>
          <w:rFonts w:ascii="Consolas" w:eastAsia="Times New Roman" w:hAnsi="Consolas" w:cs="Times New Roman"/>
          <w:color w:val="000000"/>
          <w:sz w:val="21"/>
          <w:szCs w:val="21"/>
        </w:rPr>
        <w:t>=</w:t>
      </w:r>
      <w:r w:rsidRPr="00333835">
        <w:rPr>
          <w:rFonts w:ascii="Consolas" w:eastAsia="Times New Roman" w:hAnsi="Consolas" w:cs="Times New Roman"/>
          <w:color w:val="0451A5"/>
          <w:sz w:val="21"/>
          <w:szCs w:val="21"/>
        </w:rPr>
        <w:t>"@(</w:t>
      </w:r>
      <w:proofErr w:type="spellStart"/>
      <w:proofErr w:type="gramStart"/>
      <w:r w:rsidRPr="00333835">
        <w:rPr>
          <w:rFonts w:ascii="Consolas" w:eastAsia="Times New Roman" w:hAnsi="Consolas" w:cs="Times New Roman"/>
          <w:color w:val="0451A5"/>
          <w:sz w:val="21"/>
          <w:szCs w:val="21"/>
        </w:rPr>
        <w:t>context.Request.IpAddress</w:t>
      </w:r>
      <w:proofErr w:type="spellEnd"/>
      <w:proofErr w:type="gramEnd"/>
      <w:r w:rsidRPr="00333835">
        <w:rPr>
          <w:rFonts w:ascii="Consolas" w:eastAsia="Times New Roman" w:hAnsi="Consolas" w:cs="Times New Roman"/>
          <w:color w:val="0451A5"/>
          <w:sz w:val="21"/>
          <w:szCs w:val="21"/>
        </w:rPr>
        <w:t>)"</w:t>
      </w:r>
      <w:r w:rsidRPr="00333835">
        <w:rPr>
          <w:rFonts w:ascii="Consolas" w:eastAsia="Times New Roman" w:hAnsi="Consolas" w:cs="Times New Roman"/>
          <w:color w:val="000000"/>
          <w:sz w:val="21"/>
          <w:szCs w:val="21"/>
        </w:rPr>
        <w:t xml:space="preserve"> </w:t>
      </w:r>
      <w:r w:rsidRPr="00333835">
        <w:rPr>
          <w:rFonts w:ascii="Consolas" w:eastAsia="Times New Roman" w:hAnsi="Consolas" w:cs="Times New Roman"/>
          <w:color w:val="383838"/>
          <w:sz w:val="21"/>
          <w:szCs w:val="21"/>
        </w:rPr>
        <w:t>/&gt;</w:t>
      </w:r>
    </w:p>
    <w:p w14:paraId="4054D1DD" w14:textId="30F8829A" w:rsidR="00333835" w:rsidRDefault="00333835" w:rsidP="00333835"/>
    <w:p w14:paraId="48B72A68" w14:textId="28FA64CC" w:rsidR="00333835" w:rsidRDefault="00333835" w:rsidP="00333835"/>
    <w:p w14:paraId="28F9B2C3" w14:textId="0E4BB5B7" w:rsidR="004C56CE" w:rsidRDefault="004C56CE">
      <w:r>
        <w:br w:type="page"/>
      </w:r>
    </w:p>
    <w:p w14:paraId="0986DCEA" w14:textId="644224DC" w:rsidR="004C56CE" w:rsidRDefault="004C56CE" w:rsidP="004C56CE">
      <w:pPr>
        <w:pStyle w:val="Heading1"/>
      </w:pPr>
      <w:r>
        <w:lastRenderedPageBreak/>
        <w:t>Setup CORS</w:t>
      </w:r>
    </w:p>
    <w:p w14:paraId="319D6578" w14:textId="77777777" w:rsidR="004C56CE" w:rsidRDefault="004C56CE" w:rsidP="004C56CE">
      <w:pPr>
        <w:pStyle w:val="ListParagraph"/>
        <w:numPr>
          <w:ilvl w:val="0"/>
          <w:numId w:val="19"/>
        </w:numPr>
      </w:pPr>
      <w:r>
        <w:t xml:space="preserve">Select </w:t>
      </w:r>
      <w:proofErr w:type="spellStart"/>
      <w:r>
        <w:rPr>
          <w:b/>
          <w:bCs/>
        </w:rPr>
        <w:t>rQuote</w:t>
      </w:r>
      <w:proofErr w:type="spellEnd"/>
      <w:r>
        <w:rPr>
          <w:b/>
          <w:bCs/>
        </w:rPr>
        <w:t xml:space="preserve"> (Admin)</w:t>
      </w:r>
      <w:r>
        <w:t xml:space="preserve"> &gt; </w:t>
      </w:r>
      <w:r>
        <w:rPr>
          <w:b/>
          <w:bCs/>
        </w:rPr>
        <w:t>Design</w:t>
      </w:r>
      <w:r>
        <w:t xml:space="preserve"> &gt; </w:t>
      </w:r>
      <w:r>
        <w:rPr>
          <w:b/>
          <w:bCs/>
        </w:rPr>
        <w:t>All operations</w:t>
      </w:r>
      <w:r>
        <w:t>.</w:t>
      </w:r>
    </w:p>
    <w:p w14:paraId="7E4A85C1" w14:textId="77777777" w:rsidR="004C56CE" w:rsidRDefault="004C56CE" w:rsidP="004C56CE">
      <w:pPr>
        <w:pStyle w:val="ListParagraph"/>
        <w:numPr>
          <w:ilvl w:val="0"/>
          <w:numId w:val="19"/>
        </w:numPr>
      </w:pPr>
      <w:r>
        <w:t xml:space="preserve">In the </w:t>
      </w:r>
      <w:r>
        <w:rPr>
          <w:b/>
          <w:bCs/>
        </w:rPr>
        <w:t>Inbound processing</w:t>
      </w:r>
      <w:r>
        <w:t xml:space="preserve"> section, select the code editor (&lt;/&gt;) icon.</w:t>
      </w:r>
    </w:p>
    <w:p w14:paraId="0BFA432A" w14:textId="0A3C1378" w:rsidR="004C56CE" w:rsidRDefault="004C56CE" w:rsidP="004C56CE">
      <w:pPr>
        <w:pStyle w:val="ListParagraph"/>
        <w:numPr>
          <w:ilvl w:val="0"/>
          <w:numId w:val="19"/>
        </w:numPr>
      </w:pPr>
      <w:r>
        <w:t xml:space="preserve">Add the following to the </w:t>
      </w:r>
      <w:r w:rsidRPr="00333835">
        <w:rPr>
          <w:b/>
          <w:bCs/>
        </w:rPr>
        <w:t>&lt;inbound&gt;</w:t>
      </w:r>
      <w:r>
        <w:t xml:space="preserve"> element on a blank line.</w:t>
      </w:r>
    </w:p>
    <w:p w14:paraId="3DC3A38F" w14:textId="52AD5A86" w:rsidR="004C56CE" w:rsidRDefault="004C56CE" w:rsidP="004C56CE">
      <w:pPr>
        <w:pStyle w:val="ListParagraph"/>
        <w:numPr>
          <w:ilvl w:val="0"/>
          <w:numId w:val="19"/>
        </w:numPr>
      </w:pPr>
      <w:r>
        <w:t xml:space="preserve">Click the </w:t>
      </w:r>
      <w:r>
        <w:rPr>
          <w:b/>
          <w:bCs/>
        </w:rPr>
        <w:t>Save</w:t>
      </w:r>
      <w:r>
        <w:t xml:space="preserve"> button.</w:t>
      </w:r>
    </w:p>
    <w:p w14:paraId="10C85882"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spellStart"/>
      <w:r w:rsidRPr="004C56CE">
        <w:rPr>
          <w:rFonts w:ascii="Consolas" w:eastAsia="Times New Roman" w:hAnsi="Consolas" w:cs="Times New Roman"/>
          <w:color w:val="800000"/>
          <w:sz w:val="21"/>
          <w:szCs w:val="21"/>
        </w:rPr>
        <w:t>cors</w:t>
      </w:r>
      <w:proofErr w:type="spellEnd"/>
      <w:r w:rsidRPr="004C56CE">
        <w:rPr>
          <w:rFonts w:ascii="Consolas" w:eastAsia="Times New Roman" w:hAnsi="Consolas" w:cs="Times New Roman"/>
          <w:color w:val="383838"/>
          <w:sz w:val="21"/>
          <w:szCs w:val="21"/>
        </w:rPr>
        <w:t>&gt;</w:t>
      </w:r>
    </w:p>
    <w:p w14:paraId="70F81D2F"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gramStart"/>
      <w:r w:rsidRPr="004C56CE">
        <w:rPr>
          <w:rFonts w:ascii="Consolas" w:eastAsia="Times New Roman" w:hAnsi="Consolas" w:cs="Times New Roman"/>
          <w:color w:val="800000"/>
          <w:sz w:val="21"/>
          <w:szCs w:val="21"/>
        </w:rPr>
        <w:t>allowed</w:t>
      </w:r>
      <w:r w:rsidRPr="004C56CE">
        <w:rPr>
          <w:rFonts w:ascii="Consolas" w:eastAsia="Times New Roman" w:hAnsi="Consolas" w:cs="Times New Roman"/>
          <w:color w:val="C90000"/>
          <w:sz w:val="21"/>
          <w:szCs w:val="21"/>
        </w:rPr>
        <w:t>-origins</w:t>
      </w:r>
      <w:proofErr w:type="gramEnd"/>
      <w:r w:rsidRPr="004C56CE">
        <w:rPr>
          <w:rFonts w:ascii="Consolas" w:eastAsia="Times New Roman" w:hAnsi="Consolas" w:cs="Times New Roman"/>
          <w:color w:val="383838"/>
          <w:sz w:val="21"/>
          <w:szCs w:val="21"/>
        </w:rPr>
        <w:t>&gt;</w:t>
      </w:r>
    </w:p>
    <w:p w14:paraId="798494FC"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origin</w:t>
      </w:r>
      <w:r w:rsidRPr="004C56CE">
        <w:rPr>
          <w:rFonts w:ascii="Consolas" w:eastAsia="Times New Roman" w:hAnsi="Consolas" w:cs="Times New Roman"/>
          <w:color w:val="383838"/>
          <w:sz w:val="21"/>
          <w:szCs w:val="21"/>
        </w:rPr>
        <w:t>&gt;</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origin</w:t>
      </w:r>
      <w:r w:rsidRPr="004C56CE">
        <w:rPr>
          <w:rFonts w:ascii="Consolas" w:eastAsia="Times New Roman" w:hAnsi="Consolas" w:cs="Times New Roman"/>
          <w:color w:val="383838"/>
          <w:sz w:val="21"/>
          <w:szCs w:val="21"/>
        </w:rPr>
        <w:t>&gt;</w:t>
      </w:r>
    </w:p>
    <w:p w14:paraId="6E548859"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gramStart"/>
      <w:r w:rsidRPr="004C56CE">
        <w:rPr>
          <w:rFonts w:ascii="Consolas" w:eastAsia="Times New Roman" w:hAnsi="Consolas" w:cs="Times New Roman"/>
          <w:color w:val="800000"/>
          <w:sz w:val="21"/>
          <w:szCs w:val="21"/>
        </w:rPr>
        <w:t>allowed</w:t>
      </w:r>
      <w:r w:rsidRPr="004C56CE">
        <w:rPr>
          <w:rFonts w:ascii="Consolas" w:eastAsia="Times New Roman" w:hAnsi="Consolas" w:cs="Times New Roman"/>
          <w:color w:val="C90000"/>
          <w:sz w:val="21"/>
          <w:szCs w:val="21"/>
        </w:rPr>
        <w:t>-origins</w:t>
      </w:r>
      <w:proofErr w:type="gramEnd"/>
      <w:r w:rsidRPr="004C56CE">
        <w:rPr>
          <w:rFonts w:ascii="Consolas" w:eastAsia="Times New Roman" w:hAnsi="Consolas" w:cs="Times New Roman"/>
          <w:color w:val="383838"/>
          <w:sz w:val="21"/>
          <w:szCs w:val="21"/>
        </w:rPr>
        <w:t>&gt;</w:t>
      </w:r>
    </w:p>
    <w:p w14:paraId="3BFFA176"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gramStart"/>
      <w:r w:rsidRPr="004C56CE">
        <w:rPr>
          <w:rFonts w:ascii="Consolas" w:eastAsia="Times New Roman" w:hAnsi="Consolas" w:cs="Times New Roman"/>
          <w:color w:val="800000"/>
          <w:sz w:val="21"/>
          <w:szCs w:val="21"/>
        </w:rPr>
        <w:t>allowed</w:t>
      </w:r>
      <w:r w:rsidRPr="004C56CE">
        <w:rPr>
          <w:rFonts w:ascii="Consolas" w:eastAsia="Times New Roman" w:hAnsi="Consolas" w:cs="Times New Roman"/>
          <w:color w:val="C90000"/>
          <w:sz w:val="21"/>
          <w:szCs w:val="21"/>
        </w:rPr>
        <w:t>-methods</w:t>
      </w:r>
      <w:proofErr w:type="gramEnd"/>
      <w:r w:rsidRPr="004C56CE">
        <w:rPr>
          <w:rFonts w:ascii="Consolas" w:eastAsia="Times New Roman" w:hAnsi="Consolas" w:cs="Times New Roman"/>
          <w:color w:val="383838"/>
          <w:sz w:val="21"/>
          <w:szCs w:val="21"/>
        </w:rPr>
        <w:t>&gt;</w:t>
      </w:r>
    </w:p>
    <w:p w14:paraId="58E211B2"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method</w:t>
      </w:r>
      <w:r w:rsidRPr="004C56CE">
        <w:rPr>
          <w:rFonts w:ascii="Consolas" w:eastAsia="Times New Roman" w:hAnsi="Consolas" w:cs="Times New Roman"/>
          <w:color w:val="383838"/>
          <w:sz w:val="21"/>
          <w:szCs w:val="21"/>
        </w:rPr>
        <w:t>&gt;</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method</w:t>
      </w:r>
      <w:r w:rsidRPr="004C56CE">
        <w:rPr>
          <w:rFonts w:ascii="Consolas" w:eastAsia="Times New Roman" w:hAnsi="Consolas" w:cs="Times New Roman"/>
          <w:color w:val="383838"/>
          <w:sz w:val="21"/>
          <w:szCs w:val="21"/>
        </w:rPr>
        <w:t>&gt;</w:t>
      </w:r>
    </w:p>
    <w:p w14:paraId="73CDADBB"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gramStart"/>
      <w:r w:rsidRPr="004C56CE">
        <w:rPr>
          <w:rFonts w:ascii="Consolas" w:eastAsia="Times New Roman" w:hAnsi="Consolas" w:cs="Times New Roman"/>
          <w:color w:val="800000"/>
          <w:sz w:val="21"/>
          <w:szCs w:val="21"/>
        </w:rPr>
        <w:t>allowed</w:t>
      </w:r>
      <w:r w:rsidRPr="004C56CE">
        <w:rPr>
          <w:rFonts w:ascii="Consolas" w:eastAsia="Times New Roman" w:hAnsi="Consolas" w:cs="Times New Roman"/>
          <w:color w:val="C90000"/>
          <w:sz w:val="21"/>
          <w:szCs w:val="21"/>
        </w:rPr>
        <w:t>-methods</w:t>
      </w:r>
      <w:proofErr w:type="gramEnd"/>
      <w:r w:rsidRPr="004C56CE">
        <w:rPr>
          <w:rFonts w:ascii="Consolas" w:eastAsia="Times New Roman" w:hAnsi="Consolas" w:cs="Times New Roman"/>
          <w:color w:val="383838"/>
          <w:sz w:val="21"/>
          <w:szCs w:val="21"/>
        </w:rPr>
        <w:t>&gt;</w:t>
      </w:r>
    </w:p>
    <w:p w14:paraId="348ED77F"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gramStart"/>
      <w:r w:rsidRPr="004C56CE">
        <w:rPr>
          <w:rFonts w:ascii="Consolas" w:eastAsia="Times New Roman" w:hAnsi="Consolas" w:cs="Times New Roman"/>
          <w:color w:val="800000"/>
          <w:sz w:val="21"/>
          <w:szCs w:val="21"/>
        </w:rPr>
        <w:t>allowed</w:t>
      </w:r>
      <w:r w:rsidRPr="004C56CE">
        <w:rPr>
          <w:rFonts w:ascii="Consolas" w:eastAsia="Times New Roman" w:hAnsi="Consolas" w:cs="Times New Roman"/>
          <w:color w:val="C90000"/>
          <w:sz w:val="21"/>
          <w:szCs w:val="21"/>
        </w:rPr>
        <w:t>-headers</w:t>
      </w:r>
      <w:proofErr w:type="gramEnd"/>
      <w:r w:rsidRPr="004C56CE">
        <w:rPr>
          <w:rFonts w:ascii="Consolas" w:eastAsia="Times New Roman" w:hAnsi="Consolas" w:cs="Times New Roman"/>
          <w:color w:val="383838"/>
          <w:sz w:val="21"/>
          <w:szCs w:val="21"/>
        </w:rPr>
        <w:t>&gt;</w:t>
      </w:r>
    </w:p>
    <w:p w14:paraId="66EDE0A7"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header</w:t>
      </w:r>
      <w:r w:rsidRPr="004C56CE">
        <w:rPr>
          <w:rFonts w:ascii="Consolas" w:eastAsia="Times New Roman" w:hAnsi="Consolas" w:cs="Times New Roman"/>
          <w:color w:val="383838"/>
          <w:sz w:val="21"/>
          <w:szCs w:val="21"/>
        </w:rPr>
        <w:t>&gt;</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header</w:t>
      </w:r>
      <w:r w:rsidRPr="004C56CE">
        <w:rPr>
          <w:rFonts w:ascii="Consolas" w:eastAsia="Times New Roman" w:hAnsi="Consolas" w:cs="Times New Roman"/>
          <w:color w:val="383838"/>
          <w:sz w:val="21"/>
          <w:szCs w:val="21"/>
        </w:rPr>
        <w:t>&gt;</w:t>
      </w:r>
    </w:p>
    <w:p w14:paraId="4ED04560"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gramStart"/>
      <w:r w:rsidRPr="004C56CE">
        <w:rPr>
          <w:rFonts w:ascii="Consolas" w:eastAsia="Times New Roman" w:hAnsi="Consolas" w:cs="Times New Roman"/>
          <w:color w:val="800000"/>
          <w:sz w:val="21"/>
          <w:szCs w:val="21"/>
        </w:rPr>
        <w:t>allowed</w:t>
      </w:r>
      <w:r w:rsidRPr="004C56CE">
        <w:rPr>
          <w:rFonts w:ascii="Consolas" w:eastAsia="Times New Roman" w:hAnsi="Consolas" w:cs="Times New Roman"/>
          <w:color w:val="C90000"/>
          <w:sz w:val="21"/>
          <w:szCs w:val="21"/>
        </w:rPr>
        <w:t>-headers</w:t>
      </w:r>
      <w:proofErr w:type="gramEnd"/>
      <w:r w:rsidRPr="004C56CE">
        <w:rPr>
          <w:rFonts w:ascii="Consolas" w:eastAsia="Times New Roman" w:hAnsi="Consolas" w:cs="Times New Roman"/>
          <w:color w:val="383838"/>
          <w:sz w:val="21"/>
          <w:szCs w:val="21"/>
        </w:rPr>
        <w:t>&gt;</w:t>
      </w:r>
    </w:p>
    <w:p w14:paraId="2702647E"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expose</w:t>
      </w:r>
      <w:r w:rsidRPr="004C56CE">
        <w:rPr>
          <w:rFonts w:ascii="Consolas" w:eastAsia="Times New Roman" w:hAnsi="Consolas" w:cs="Times New Roman"/>
          <w:color w:val="C90000"/>
          <w:sz w:val="21"/>
          <w:szCs w:val="21"/>
        </w:rPr>
        <w:t>-headers</w:t>
      </w:r>
      <w:r w:rsidRPr="004C56CE">
        <w:rPr>
          <w:rFonts w:ascii="Consolas" w:eastAsia="Times New Roman" w:hAnsi="Consolas" w:cs="Times New Roman"/>
          <w:color w:val="383838"/>
          <w:sz w:val="21"/>
          <w:szCs w:val="21"/>
        </w:rPr>
        <w:t>&gt;</w:t>
      </w:r>
    </w:p>
    <w:p w14:paraId="21D60FD7"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header</w:t>
      </w:r>
      <w:r w:rsidRPr="004C56CE">
        <w:rPr>
          <w:rFonts w:ascii="Consolas" w:eastAsia="Times New Roman" w:hAnsi="Consolas" w:cs="Times New Roman"/>
          <w:color w:val="383838"/>
          <w:sz w:val="21"/>
          <w:szCs w:val="21"/>
        </w:rPr>
        <w:t>&gt;</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header</w:t>
      </w:r>
      <w:r w:rsidRPr="004C56CE">
        <w:rPr>
          <w:rFonts w:ascii="Consolas" w:eastAsia="Times New Roman" w:hAnsi="Consolas" w:cs="Times New Roman"/>
          <w:color w:val="383838"/>
          <w:sz w:val="21"/>
          <w:szCs w:val="21"/>
        </w:rPr>
        <w:t>&gt;</w:t>
      </w:r>
    </w:p>
    <w:p w14:paraId="2C2A6B52"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expose</w:t>
      </w:r>
      <w:r w:rsidRPr="004C56CE">
        <w:rPr>
          <w:rFonts w:ascii="Consolas" w:eastAsia="Times New Roman" w:hAnsi="Consolas" w:cs="Times New Roman"/>
          <w:color w:val="C90000"/>
          <w:sz w:val="21"/>
          <w:szCs w:val="21"/>
        </w:rPr>
        <w:t>-headers</w:t>
      </w:r>
      <w:r w:rsidRPr="004C56CE">
        <w:rPr>
          <w:rFonts w:ascii="Consolas" w:eastAsia="Times New Roman" w:hAnsi="Consolas" w:cs="Times New Roman"/>
          <w:color w:val="383838"/>
          <w:sz w:val="21"/>
          <w:szCs w:val="21"/>
        </w:rPr>
        <w:t>&gt;</w:t>
      </w:r>
    </w:p>
    <w:p w14:paraId="7263F5D0"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proofErr w:type="spellStart"/>
      <w:r w:rsidRPr="004C56CE">
        <w:rPr>
          <w:rFonts w:ascii="Consolas" w:eastAsia="Times New Roman" w:hAnsi="Consolas" w:cs="Times New Roman"/>
          <w:color w:val="800000"/>
          <w:sz w:val="21"/>
          <w:szCs w:val="21"/>
        </w:rPr>
        <w:t>cors</w:t>
      </w:r>
      <w:proofErr w:type="spellEnd"/>
      <w:r w:rsidRPr="004C56CE">
        <w:rPr>
          <w:rFonts w:ascii="Consolas" w:eastAsia="Times New Roman" w:hAnsi="Consolas" w:cs="Times New Roman"/>
          <w:color w:val="383838"/>
          <w:sz w:val="21"/>
          <w:szCs w:val="21"/>
        </w:rPr>
        <w:t>&gt;</w:t>
      </w:r>
    </w:p>
    <w:p w14:paraId="7A3137FF" w14:textId="77777777" w:rsidR="004C56CE" w:rsidRDefault="004C56CE" w:rsidP="004C56CE"/>
    <w:p w14:paraId="672C46A3" w14:textId="77777777" w:rsidR="004C56CE" w:rsidRDefault="004C56CE" w:rsidP="004C56CE"/>
    <w:p w14:paraId="70F2ADF0" w14:textId="77777777" w:rsidR="004C56CE" w:rsidRDefault="004C56CE">
      <w:r>
        <w:br w:type="page"/>
      </w:r>
    </w:p>
    <w:p w14:paraId="3AD826E6" w14:textId="3853EFFA" w:rsidR="004C56CE" w:rsidRDefault="004C56CE" w:rsidP="004C56CE">
      <w:pPr>
        <w:pStyle w:val="Heading1"/>
      </w:pPr>
      <w:r>
        <w:lastRenderedPageBreak/>
        <w:t>Add Caching</w:t>
      </w:r>
    </w:p>
    <w:p w14:paraId="072A10A2" w14:textId="67B9557F" w:rsidR="004C56CE" w:rsidRDefault="004C56CE" w:rsidP="004C56CE">
      <w:pPr>
        <w:pStyle w:val="ListParagraph"/>
        <w:numPr>
          <w:ilvl w:val="0"/>
          <w:numId w:val="20"/>
        </w:numPr>
      </w:pPr>
      <w:r>
        <w:t xml:space="preserve">Select </w:t>
      </w:r>
      <w:proofErr w:type="spellStart"/>
      <w:r>
        <w:rPr>
          <w:b/>
          <w:bCs/>
        </w:rPr>
        <w:t>rQuote</w:t>
      </w:r>
      <w:proofErr w:type="spellEnd"/>
      <w:r>
        <w:rPr>
          <w:b/>
          <w:bCs/>
        </w:rPr>
        <w:t xml:space="preserve"> </w:t>
      </w:r>
      <w:r>
        <w:t xml:space="preserve">&gt; </w:t>
      </w:r>
      <w:r>
        <w:rPr>
          <w:b/>
          <w:bCs/>
        </w:rPr>
        <w:t>Design</w:t>
      </w:r>
      <w:r>
        <w:t xml:space="preserve"> &gt; </w:t>
      </w:r>
      <w:r>
        <w:rPr>
          <w:b/>
          <w:bCs/>
        </w:rPr>
        <w:t>All operations</w:t>
      </w:r>
    </w:p>
    <w:p w14:paraId="4C11E2D2" w14:textId="4532A6E6" w:rsidR="004C56CE" w:rsidRDefault="004C56CE" w:rsidP="004C56CE">
      <w:pPr>
        <w:pStyle w:val="ListParagraph"/>
        <w:numPr>
          <w:ilvl w:val="0"/>
          <w:numId w:val="20"/>
        </w:numPr>
      </w:pPr>
      <w:r>
        <w:t xml:space="preserve">In the </w:t>
      </w:r>
      <w:r>
        <w:rPr>
          <w:b/>
          <w:bCs/>
        </w:rPr>
        <w:t>Inbound processing</w:t>
      </w:r>
      <w:r>
        <w:t xml:space="preserve"> section, select the code editor (&lt;/&gt;) icon.</w:t>
      </w:r>
    </w:p>
    <w:p w14:paraId="7D498D18" w14:textId="4AB18075" w:rsidR="004C56CE" w:rsidRDefault="004C56CE" w:rsidP="004C56CE">
      <w:pPr>
        <w:pStyle w:val="ListParagraph"/>
        <w:numPr>
          <w:ilvl w:val="0"/>
          <w:numId w:val="20"/>
        </w:numPr>
      </w:pPr>
      <w:r>
        <w:t xml:space="preserve">Add the following to the </w:t>
      </w:r>
      <w:r>
        <w:rPr>
          <w:b/>
          <w:bCs/>
        </w:rPr>
        <w:t>&lt;inbound&gt;</w:t>
      </w:r>
      <w:r>
        <w:t xml:space="preserve"> element on a blank line.</w:t>
      </w:r>
    </w:p>
    <w:p w14:paraId="1699F3A7" w14:textId="30330685" w:rsidR="004C56CE" w:rsidRDefault="004C56CE" w:rsidP="004C56CE"/>
    <w:p w14:paraId="2E2B9B50"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cache</w:t>
      </w:r>
      <w:r w:rsidRPr="004C56CE">
        <w:rPr>
          <w:rFonts w:ascii="Consolas" w:eastAsia="Times New Roman" w:hAnsi="Consolas" w:cs="Times New Roman"/>
          <w:color w:val="C90000"/>
          <w:sz w:val="21"/>
          <w:szCs w:val="21"/>
        </w:rPr>
        <w:t>-lookup</w:t>
      </w: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C90000"/>
          <w:sz w:val="21"/>
          <w:szCs w:val="21"/>
        </w:rPr>
        <w:t>vary-by-developer</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0451A5"/>
          <w:sz w:val="21"/>
          <w:szCs w:val="21"/>
        </w:rPr>
        <w:t>"false"</w:t>
      </w: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C90000"/>
          <w:sz w:val="21"/>
          <w:szCs w:val="21"/>
        </w:rPr>
        <w:t>vary-by-developer-groups</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0451A5"/>
          <w:sz w:val="21"/>
          <w:szCs w:val="21"/>
        </w:rPr>
        <w:t>"false"</w:t>
      </w: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C90000"/>
          <w:sz w:val="21"/>
          <w:szCs w:val="21"/>
        </w:rPr>
        <w:t>downstream-caching-type</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0451A5"/>
          <w:sz w:val="21"/>
          <w:szCs w:val="21"/>
        </w:rPr>
        <w:t>"none"</w:t>
      </w:r>
      <w:r w:rsidRPr="004C56CE">
        <w:rPr>
          <w:rFonts w:ascii="Consolas" w:eastAsia="Times New Roman" w:hAnsi="Consolas" w:cs="Times New Roman"/>
          <w:color w:val="383838"/>
          <w:sz w:val="21"/>
          <w:szCs w:val="21"/>
        </w:rPr>
        <w:t>&gt;</w:t>
      </w:r>
    </w:p>
    <w:p w14:paraId="59F20F92"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vary</w:t>
      </w:r>
      <w:r w:rsidRPr="004C56CE">
        <w:rPr>
          <w:rFonts w:ascii="Consolas" w:eastAsia="Times New Roman" w:hAnsi="Consolas" w:cs="Times New Roman"/>
          <w:color w:val="C90000"/>
          <w:sz w:val="21"/>
          <w:szCs w:val="21"/>
        </w:rPr>
        <w:t>-by-header</w:t>
      </w:r>
      <w:r w:rsidRPr="004C56CE">
        <w:rPr>
          <w:rFonts w:ascii="Consolas" w:eastAsia="Times New Roman" w:hAnsi="Consolas" w:cs="Times New Roman"/>
          <w:color w:val="383838"/>
          <w:sz w:val="21"/>
          <w:szCs w:val="21"/>
        </w:rPr>
        <w:t>&gt;</w:t>
      </w:r>
      <w:r w:rsidRPr="004C56CE">
        <w:rPr>
          <w:rFonts w:ascii="Consolas" w:eastAsia="Times New Roman" w:hAnsi="Consolas" w:cs="Times New Roman"/>
          <w:color w:val="000000"/>
          <w:sz w:val="21"/>
          <w:szCs w:val="21"/>
        </w:rPr>
        <w:t>Accept</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vary</w:t>
      </w:r>
      <w:r w:rsidRPr="004C56CE">
        <w:rPr>
          <w:rFonts w:ascii="Consolas" w:eastAsia="Times New Roman" w:hAnsi="Consolas" w:cs="Times New Roman"/>
          <w:color w:val="C90000"/>
          <w:sz w:val="21"/>
          <w:szCs w:val="21"/>
        </w:rPr>
        <w:t>-by-header</w:t>
      </w:r>
      <w:r w:rsidRPr="004C56CE">
        <w:rPr>
          <w:rFonts w:ascii="Consolas" w:eastAsia="Times New Roman" w:hAnsi="Consolas" w:cs="Times New Roman"/>
          <w:color w:val="383838"/>
          <w:sz w:val="21"/>
          <w:szCs w:val="21"/>
        </w:rPr>
        <w:t>&gt;</w:t>
      </w:r>
    </w:p>
    <w:p w14:paraId="364C4721"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vary</w:t>
      </w:r>
      <w:r w:rsidRPr="004C56CE">
        <w:rPr>
          <w:rFonts w:ascii="Consolas" w:eastAsia="Times New Roman" w:hAnsi="Consolas" w:cs="Times New Roman"/>
          <w:color w:val="C90000"/>
          <w:sz w:val="21"/>
          <w:szCs w:val="21"/>
        </w:rPr>
        <w:t>-by-header</w:t>
      </w:r>
      <w:r w:rsidRPr="004C56CE">
        <w:rPr>
          <w:rFonts w:ascii="Consolas" w:eastAsia="Times New Roman" w:hAnsi="Consolas" w:cs="Times New Roman"/>
          <w:color w:val="383838"/>
          <w:sz w:val="21"/>
          <w:szCs w:val="21"/>
        </w:rPr>
        <w:t>&gt;</w:t>
      </w:r>
      <w:r w:rsidRPr="004C56CE">
        <w:rPr>
          <w:rFonts w:ascii="Consolas" w:eastAsia="Times New Roman" w:hAnsi="Consolas" w:cs="Times New Roman"/>
          <w:color w:val="000000"/>
          <w:sz w:val="21"/>
          <w:szCs w:val="21"/>
        </w:rPr>
        <w:t>Accept-Charset</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vary</w:t>
      </w:r>
      <w:r w:rsidRPr="004C56CE">
        <w:rPr>
          <w:rFonts w:ascii="Consolas" w:eastAsia="Times New Roman" w:hAnsi="Consolas" w:cs="Times New Roman"/>
          <w:color w:val="C90000"/>
          <w:sz w:val="21"/>
          <w:szCs w:val="21"/>
        </w:rPr>
        <w:t>-by-header</w:t>
      </w:r>
      <w:r w:rsidRPr="004C56CE">
        <w:rPr>
          <w:rFonts w:ascii="Consolas" w:eastAsia="Times New Roman" w:hAnsi="Consolas" w:cs="Times New Roman"/>
          <w:color w:val="383838"/>
          <w:sz w:val="21"/>
          <w:szCs w:val="21"/>
        </w:rPr>
        <w:t>&gt;</w:t>
      </w:r>
    </w:p>
    <w:p w14:paraId="275196D4"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vary</w:t>
      </w:r>
      <w:r w:rsidRPr="004C56CE">
        <w:rPr>
          <w:rFonts w:ascii="Consolas" w:eastAsia="Times New Roman" w:hAnsi="Consolas" w:cs="Times New Roman"/>
          <w:color w:val="C90000"/>
          <w:sz w:val="21"/>
          <w:szCs w:val="21"/>
        </w:rPr>
        <w:t>-by-header</w:t>
      </w:r>
      <w:r w:rsidRPr="004C56CE">
        <w:rPr>
          <w:rFonts w:ascii="Consolas" w:eastAsia="Times New Roman" w:hAnsi="Consolas" w:cs="Times New Roman"/>
          <w:color w:val="383838"/>
          <w:sz w:val="21"/>
          <w:szCs w:val="21"/>
        </w:rPr>
        <w:t>&gt;</w:t>
      </w:r>
      <w:r w:rsidRPr="004C56CE">
        <w:rPr>
          <w:rFonts w:ascii="Consolas" w:eastAsia="Times New Roman" w:hAnsi="Consolas" w:cs="Times New Roman"/>
          <w:color w:val="000000"/>
          <w:sz w:val="21"/>
          <w:szCs w:val="21"/>
        </w:rPr>
        <w:t>Authorization</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vary</w:t>
      </w:r>
      <w:r w:rsidRPr="004C56CE">
        <w:rPr>
          <w:rFonts w:ascii="Consolas" w:eastAsia="Times New Roman" w:hAnsi="Consolas" w:cs="Times New Roman"/>
          <w:color w:val="C90000"/>
          <w:sz w:val="21"/>
          <w:szCs w:val="21"/>
        </w:rPr>
        <w:t>-by-header</w:t>
      </w:r>
      <w:r w:rsidRPr="004C56CE">
        <w:rPr>
          <w:rFonts w:ascii="Consolas" w:eastAsia="Times New Roman" w:hAnsi="Consolas" w:cs="Times New Roman"/>
          <w:color w:val="383838"/>
          <w:sz w:val="21"/>
          <w:szCs w:val="21"/>
        </w:rPr>
        <w:t>&gt;</w:t>
      </w:r>
    </w:p>
    <w:p w14:paraId="001414B1"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cache</w:t>
      </w:r>
      <w:r w:rsidRPr="004C56CE">
        <w:rPr>
          <w:rFonts w:ascii="Consolas" w:eastAsia="Times New Roman" w:hAnsi="Consolas" w:cs="Times New Roman"/>
          <w:color w:val="C90000"/>
          <w:sz w:val="21"/>
          <w:szCs w:val="21"/>
        </w:rPr>
        <w:t>-lookup</w:t>
      </w:r>
      <w:r w:rsidRPr="004C56CE">
        <w:rPr>
          <w:rFonts w:ascii="Consolas" w:eastAsia="Times New Roman" w:hAnsi="Consolas" w:cs="Times New Roman"/>
          <w:color w:val="383838"/>
          <w:sz w:val="21"/>
          <w:szCs w:val="21"/>
        </w:rPr>
        <w:t>&gt;</w:t>
      </w:r>
    </w:p>
    <w:p w14:paraId="308DEFDD" w14:textId="36E180A0" w:rsidR="004C56CE" w:rsidRDefault="004C56CE" w:rsidP="004C56CE"/>
    <w:p w14:paraId="04103EB0" w14:textId="12F5DDF9" w:rsidR="004C56CE" w:rsidRDefault="004C56CE" w:rsidP="004C56CE">
      <w:pPr>
        <w:pStyle w:val="ListParagraph"/>
        <w:numPr>
          <w:ilvl w:val="0"/>
          <w:numId w:val="20"/>
        </w:numPr>
      </w:pPr>
      <w:r>
        <w:t xml:space="preserve">Add the following the </w:t>
      </w:r>
      <w:r>
        <w:rPr>
          <w:b/>
          <w:bCs/>
        </w:rPr>
        <w:t>&lt;outbound&gt;</w:t>
      </w:r>
      <w:r>
        <w:t xml:space="preserve"> element on a blank line.</w:t>
      </w:r>
    </w:p>
    <w:p w14:paraId="2C043C3D" w14:textId="77777777" w:rsidR="004C56CE" w:rsidRPr="004C56CE" w:rsidRDefault="004C56CE" w:rsidP="004C56CE">
      <w:pPr>
        <w:shd w:val="clear" w:color="auto" w:fill="FFFFFE"/>
        <w:spacing w:after="0" w:line="255" w:lineRule="atLeast"/>
        <w:rPr>
          <w:rFonts w:ascii="Consolas" w:eastAsia="Times New Roman" w:hAnsi="Consolas" w:cs="Times New Roman"/>
          <w:color w:val="000000"/>
          <w:sz w:val="21"/>
          <w:szCs w:val="21"/>
        </w:rPr>
      </w:pPr>
      <w:r w:rsidRPr="004C56CE">
        <w:rPr>
          <w:rFonts w:ascii="Consolas" w:eastAsia="Times New Roman" w:hAnsi="Consolas" w:cs="Times New Roman"/>
          <w:color w:val="383838"/>
          <w:sz w:val="21"/>
          <w:szCs w:val="21"/>
        </w:rPr>
        <w:t>&lt;</w:t>
      </w:r>
      <w:r w:rsidRPr="004C56CE">
        <w:rPr>
          <w:rFonts w:ascii="Consolas" w:eastAsia="Times New Roman" w:hAnsi="Consolas" w:cs="Times New Roman"/>
          <w:color w:val="800000"/>
          <w:sz w:val="21"/>
          <w:szCs w:val="21"/>
        </w:rPr>
        <w:t>cache</w:t>
      </w:r>
      <w:r w:rsidRPr="004C56CE">
        <w:rPr>
          <w:rFonts w:ascii="Consolas" w:eastAsia="Times New Roman" w:hAnsi="Consolas" w:cs="Times New Roman"/>
          <w:color w:val="C90000"/>
          <w:sz w:val="21"/>
          <w:szCs w:val="21"/>
        </w:rPr>
        <w:t>-store</w:t>
      </w: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C90000"/>
          <w:sz w:val="21"/>
          <w:szCs w:val="21"/>
        </w:rPr>
        <w:t>duration</w:t>
      </w:r>
      <w:r w:rsidRPr="004C56CE">
        <w:rPr>
          <w:rFonts w:ascii="Consolas" w:eastAsia="Times New Roman" w:hAnsi="Consolas" w:cs="Times New Roman"/>
          <w:color w:val="000000"/>
          <w:sz w:val="21"/>
          <w:szCs w:val="21"/>
        </w:rPr>
        <w:t>=</w:t>
      </w:r>
      <w:r w:rsidRPr="004C56CE">
        <w:rPr>
          <w:rFonts w:ascii="Consolas" w:eastAsia="Times New Roman" w:hAnsi="Consolas" w:cs="Times New Roman"/>
          <w:color w:val="0451A5"/>
          <w:sz w:val="21"/>
          <w:szCs w:val="21"/>
        </w:rPr>
        <w:t>"3600"</w:t>
      </w:r>
      <w:r w:rsidRPr="004C56CE">
        <w:rPr>
          <w:rFonts w:ascii="Consolas" w:eastAsia="Times New Roman" w:hAnsi="Consolas" w:cs="Times New Roman"/>
          <w:color w:val="000000"/>
          <w:sz w:val="21"/>
          <w:szCs w:val="21"/>
        </w:rPr>
        <w:t xml:space="preserve"> </w:t>
      </w:r>
      <w:r w:rsidRPr="004C56CE">
        <w:rPr>
          <w:rFonts w:ascii="Consolas" w:eastAsia="Times New Roman" w:hAnsi="Consolas" w:cs="Times New Roman"/>
          <w:color w:val="383838"/>
          <w:sz w:val="21"/>
          <w:szCs w:val="21"/>
        </w:rPr>
        <w:t>/&gt;</w:t>
      </w:r>
    </w:p>
    <w:p w14:paraId="1EAA1C21" w14:textId="77777777" w:rsidR="004C56CE" w:rsidRDefault="004C56CE" w:rsidP="004C56CE"/>
    <w:p w14:paraId="47E93E97" w14:textId="4042D839" w:rsidR="00AE1322" w:rsidRDefault="00AE1322">
      <w:r>
        <w:br w:type="page"/>
      </w:r>
    </w:p>
    <w:p w14:paraId="5F6DE8D5" w14:textId="09BF2F4E" w:rsidR="004C56CE" w:rsidRDefault="00AE1322" w:rsidP="00AE1322">
      <w:pPr>
        <w:pStyle w:val="Heading1"/>
      </w:pPr>
      <w:r>
        <w:lastRenderedPageBreak/>
        <w:t>Monitor published APIs</w:t>
      </w:r>
    </w:p>
    <w:p w14:paraId="068679BD" w14:textId="400CE4EB" w:rsidR="00AE1322" w:rsidRDefault="00AE1322" w:rsidP="00AE1322"/>
    <w:p w14:paraId="49B6E895" w14:textId="5473187E" w:rsidR="00AE1322" w:rsidRDefault="00AE1322" w:rsidP="00AE1322">
      <w:pPr>
        <w:pStyle w:val="Heading2"/>
      </w:pPr>
      <w:r>
        <w:t>Debug your APIs</w:t>
      </w:r>
    </w:p>
    <w:p w14:paraId="5E7F81EC" w14:textId="5CA82701" w:rsidR="00AE1322" w:rsidRDefault="00AE1322" w:rsidP="00AE1322"/>
    <w:p w14:paraId="39ED3D43" w14:textId="77777777" w:rsidR="00AE1322" w:rsidRPr="00AE1322" w:rsidRDefault="00AE1322" w:rsidP="00AE1322"/>
    <w:p w14:paraId="3D0987EC" w14:textId="31B04592" w:rsidR="00AE1322" w:rsidRDefault="00AE1322">
      <w:r>
        <w:br w:type="page"/>
      </w:r>
    </w:p>
    <w:p w14:paraId="5269CDE6" w14:textId="77777777" w:rsidR="00AE1322" w:rsidRPr="00AE1322" w:rsidRDefault="00AE1322" w:rsidP="00AE1322"/>
    <w:p w14:paraId="29083C11" w14:textId="28F02AA2" w:rsidR="004C56CE" w:rsidRPr="004C56CE" w:rsidRDefault="004C56CE" w:rsidP="004C56CE">
      <w:r>
        <w:t>Corina</w:t>
      </w:r>
    </w:p>
    <w:sectPr w:rsidR="004C56CE" w:rsidRPr="004C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800"/>
    <w:multiLevelType w:val="hybridMultilevel"/>
    <w:tmpl w:val="0C0C8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9EC"/>
    <w:multiLevelType w:val="hybridMultilevel"/>
    <w:tmpl w:val="EE8A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F0BCE"/>
    <w:multiLevelType w:val="hybridMultilevel"/>
    <w:tmpl w:val="C98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55A8"/>
    <w:multiLevelType w:val="hybridMultilevel"/>
    <w:tmpl w:val="C980C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2CA"/>
    <w:multiLevelType w:val="hybridMultilevel"/>
    <w:tmpl w:val="48F0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E1886"/>
    <w:multiLevelType w:val="hybridMultilevel"/>
    <w:tmpl w:val="48F07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D9487F"/>
    <w:multiLevelType w:val="hybridMultilevel"/>
    <w:tmpl w:val="DEFE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D77DD"/>
    <w:multiLevelType w:val="hybridMultilevel"/>
    <w:tmpl w:val="555A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A53E6"/>
    <w:multiLevelType w:val="hybridMultilevel"/>
    <w:tmpl w:val="250A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44083"/>
    <w:multiLevelType w:val="hybridMultilevel"/>
    <w:tmpl w:val="C980C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6644AD"/>
    <w:multiLevelType w:val="hybridMultilevel"/>
    <w:tmpl w:val="6A68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22E84"/>
    <w:multiLevelType w:val="hybridMultilevel"/>
    <w:tmpl w:val="60AC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D4FC7"/>
    <w:multiLevelType w:val="hybridMultilevel"/>
    <w:tmpl w:val="F4CE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241AE"/>
    <w:multiLevelType w:val="hybridMultilevel"/>
    <w:tmpl w:val="0DAE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94CFD"/>
    <w:multiLevelType w:val="hybridMultilevel"/>
    <w:tmpl w:val="48F07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E555C3"/>
    <w:multiLevelType w:val="hybridMultilevel"/>
    <w:tmpl w:val="1430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6406F"/>
    <w:multiLevelType w:val="hybridMultilevel"/>
    <w:tmpl w:val="79F4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5B49B8"/>
    <w:multiLevelType w:val="hybridMultilevel"/>
    <w:tmpl w:val="5B24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41A9D"/>
    <w:multiLevelType w:val="hybridMultilevel"/>
    <w:tmpl w:val="7310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B5426"/>
    <w:multiLevelType w:val="hybridMultilevel"/>
    <w:tmpl w:val="B0CCF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996715">
    <w:abstractNumId w:val="12"/>
  </w:num>
  <w:num w:numId="2" w16cid:durableId="2046061263">
    <w:abstractNumId w:val="19"/>
  </w:num>
  <w:num w:numId="3" w16cid:durableId="1295334040">
    <w:abstractNumId w:val="4"/>
  </w:num>
  <w:num w:numId="4" w16cid:durableId="1354724564">
    <w:abstractNumId w:val="17"/>
  </w:num>
  <w:num w:numId="5" w16cid:durableId="1829789619">
    <w:abstractNumId w:val="8"/>
  </w:num>
  <w:num w:numId="6" w16cid:durableId="1839879071">
    <w:abstractNumId w:val="16"/>
  </w:num>
  <w:num w:numId="7" w16cid:durableId="1457068713">
    <w:abstractNumId w:val="6"/>
  </w:num>
  <w:num w:numId="8" w16cid:durableId="1120077478">
    <w:abstractNumId w:val="14"/>
  </w:num>
  <w:num w:numId="9" w16cid:durableId="949236900">
    <w:abstractNumId w:val="18"/>
  </w:num>
  <w:num w:numId="10" w16cid:durableId="1540390274">
    <w:abstractNumId w:val="7"/>
  </w:num>
  <w:num w:numId="11" w16cid:durableId="420414113">
    <w:abstractNumId w:val="1"/>
  </w:num>
  <w:num w:numId="12" w16cid:durableId="2125030153">
    <w:abstractNumId w:val="5"/>
  </w:num>
  <w:num w:numId="13" w16cid:durableId="1038970534">
    <w:abstractNumId w:val="10"/>
  </w:num>
  <w:num w:numId="14" w16cid:durableId="705718313">
    <w:abstractNumId w:val="11"/>
  </w:num>
  <w:num w:numId="15" w16cid:durableId="2108234880">
    <w:abstractNumId w:val="15"/>
  </w:num>
  <w:num w:numId="16" w16cid:durableId="662204910">
    <w:abstractNumId w:val="0"/>
  </w:num>
  <w:num w:numId="17" w16cid:durableId="1174801384">
    <w:abstractNumId w:val="2"/>
  </w:num>
  <w:num w:numId="18" w16cid:durableId="1595355815">
    <w:abstractNumId w:val="3"/>
  </w:num>
  <w:num w:numId="19" w16cid:durableId="649872356">
    <w:abstractNumId w:val="9"/>
  </w:num>
  <w:num w:numId="20" w16cid:durableId="18494476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71"/>
    <w:rsid w:val="00032B1D"/>
    <w:rsid w:val="001A264D"/>
    <w:rsid w:val="001E12F4"/>
    <w:rsid w:val="00333835"/>
    <w:rsid w:val="004C56CE"/>
    <w:rsid w:val="00663510"/>
    <w:rsid w:val="00683598"/>
    <w:rsid w:val="006C54A9"/>
    <w:rsid w:val="007F1671"/>
    <w:rsid w:val="008355FF"/>
    <w:rsid w:val="00995F1E"/>
    <w:rsid w:val="00A028B9"/>
    <w:rsid w:val="00A15DF4"/>
    <w:rsid w:val="00A72798"/>
    <w:rsid w:val="00AE1322"/>
    <w:rsid w:val="00DC07CB"/>
    <w:rsid w:val="00D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DDDD"/>
  <w15:chartTrackingRefBased/>
  <w15:docId w15:val="{49EE26FD-335B-4A98-8E6B-4D3AFA94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71"/>
    <w:pPr>
      <w:ind w:left="720"/>
      <w:contextualSpacing/>
    </w:pPr>
  </w:style>
  <w:style w:type="character" w:customStyle="1" w:styleId="Heading1Char">
    <w:name w:val="Heading 1 Char"/>
    <w:basedOn w:val="DefaultParagraphFont"/>
    <w:link w:val="Heading1"/>
    <w:uiPriority w:val="9"/>
    <w:rsid w:val="007F167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7F16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F16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559066">
      <w:bodyDiv w:val="1"/>
      <w:marLeft w:val="0"/>
      <w:marRight w:val="0"/>
      <w:marTop w:val="0"/>
      <w:marBottom w:val="0"/>
      <w:divBdr>
        <w:top w:val="none" w:sz="0" w:space="0" w:color="auto"/>
        <w:left w:val="none" w:sz="0" w:space="0" w:color="auto"/>
        <w:bottom w:val="none" w:sz="0" w:space="0" w:color="auto"/>
        <w:right w:val="none" w:sz="0" w:space="0" w:color="auto"/>
      </w:divBdr>
      <w:divsChild>
        <w:div w:id="556598127">
          <w:marLeft w:val="0"/>
          <w:marRight w:val="0"/>
          <w:marTop w:val="0"/>
          <w:marBottom w:val="0"/>
          <w:divBdr>
            <w:top w:val="none" w:sz="0" w:space="0" w:color="auto"/>
            <w:left w:val="none" w:sz="0" w:space="0" w:color="auto"/>
            <w:bottom w:val="none" w:sz="0" w:space="0" w:color="auto"/>
            <w:right w:val="none" w:sz="0" w:space="0" w:color="auto"/>
          </w:divBdr>
          <w:divsChild>
            <w:div w:id="151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6264">
      <w:bodyDiv w:val="1"/>
      <w:marLeft w:val="0"/>
      <w:marRight w:val="0"/>
      <w:marTop w:val="0"/>
      <w:marBottom w:val="0"/>
      <w:divBdr>
        <w:top w:val="none" w:sz="0" w:space="0" w:color="auto"/>
        <w:left w:val="none" w:sz="0" w:space="0" w:color="auto"/>
        <w:bottom w:val="none" w:sz="0" w:space="0" w:color="auto"/>
        <w:right w:val="none" w:sz="0" w:space="0" w:color="auto"/>
      </w:divBdr>
      <w:divsChild>
        <w:div w:id="1474787395">
          <w:marLeft w:val="0"/>
          <w:marRight w:val="0"/>
          <w:marTop w:val="0"/>
          <w:marBottom w:val="0"/>
          <w:divBdr>
            <w:top w:val="none" w:sz="0" w:space="0" w:color="auto"/>
            <w:left w:val="none" w:sz="0" w:space="0" w:color="auto"/>
            <w:bottom w:val="none" w:sz="0" w:space="0" w:color="auto"/>
            <w:right w:val="none" w:sz="0" w:space="0" w:color="auto"/>
          </w:divBdr>
          <w:divsChild>
            <w:div w:id="1306475126">
              <w:marLeft w:val="0"/>
              <w:marRight w:val="0"/>
              <w:marTop w:val="0"/>
              <w:marBottom w:val="0"/>
              <w:divBdr>
                <w:top w:val="none" w:sz="0" w:space="0" w:color="auto"/>
                <w:left w:val="none" w:sz="0" w:space="0" w:color="auto"/>
                <w:bottom w:val="none" w:sz="0" w:space="0" w:color="auto"/>
                <w:right w:val="none" w:sz="0" w:space="0" w:color="auto"/>
              </w:divBdr>
            </w:div>
            <w:div w:id="1651445600">
              <w:marLeft w:val="0"/>
              <w:marRight w:val="0"/>
              <w:marTop w:val="0"/>
              <w:marBottom w:val="0"/>
              <w:divBdr>
                <w:top w:val="none" w:sz="0" w:space="0" w:color="auto"/>
                <w:left w:val="none" w:sz="0" w:space="0" w:color="auto"/>
                <w:bottom w:val="none" w:sz="0" w:space="0" w:color="auto"/>
                <w:right w:val="none" w:sz="0" w:space="0" w:color="auto"/>
              </w:divBdr>
            </w:div>
            <w:div w:id="1819375811">
              <w:marLeft w:val="0"/>
              <w:marRight w:val="0"/>
              <w:marTop w:val="0"/>
              <w:marBottom w:val="0"/>
              <w:divBdr>
                <w:top w:val="none" w:sz="0" w:space="0" w:color="auto"/>
                <w:left w:val="none" w:sz="0" w:space="0" w:color="auto"/>
                <w:bottom w:val="none" w:sz="0" w:space="0" w:color="auto"/>
                <w:right w:val="none" w:sz="0" w:space="0" w:color="auto"/>
              </w:divBdr>
            </w:div>
            <w:div w:id="1987784161">
              <w:marLeft w:val="0"/>
              <w:marRight w:val="0"/>
              <w:marTop w:val="0"/>
              <w:marBottom w:val="0"/>
              <w:divBdr>
                <w:top w:val="none" w:sz="0" w:space="0" w:color="auto"/>
                <w:left w:val="none" w:sz="0" w:space="0" w:color="auto"/>
                <w:bottom w:val="none" w:sz="0" w:space="0" w:color="auto"/>
                <w:right w:val="none" w:sz="0" w:space="0" w:color="auto"/>
              </w:divBdr>
            </w:div>
            <w:div w:id="9174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4488">
      <w:bodyDiv w:val="1"/>
      <w:marLeft w:val="0"/>
      <w:marRight w:val="0"/>
      <w:marTop w:val="0"/>
      <w:marBottom w:val="0"/>
      <w:divBdr>
        <w:top w:val="none" w:sz="0" w:space="0" w:color="auto"/>
        <w:left w:val="none" w:sz="0" w:space="0" w:color="auto"/>
        <w:bottom w:val="none" w:sz="0" w:space="0" w:color="auto"/>
        <w:right w:val="none" w:sz="0" w:space="0" w:color="auto"/>
      </w:divBdr>
      <w:divsChild>
        <w:div w:id="1660620740">
          <w:marLeft w:val="0"/>
          <w:marRight w:val="0"/>
          <w:marTop w:val="0"/>
          <w:marBottom w:val="0"/>
          <w:divBdr>
            <w:top w:val="none" w:sz="0" w:space="0" w:color="auto"/>
            <w:left w:val="none" w:sz="0" w:space="0" w:color="auto"/>
            <w:bottom w:val="none" w:sz="0" w:space="0" w:color="auto"/>
            <w:right w:val="none" w:sz="0" w:space="0" w:color="auto"/>
          </w:divBdr>
          <w:divsChild>
            <w:div w:id="1294604741">
              <w:marLeft w:val="0"/>
              <w:marRight w:val="0"/>
              <w:marTop w:val="0"/>
              <w:marBottom w:val="0"/>
              <w:divBdr>
                <w:top w:val="none" w:sz="0" w:space="0" w:color="auto"/>
                <w:left w:val="none" w:sz="0" w:space="0" w:color="auto"/>
                <w:bottom w:val="none" w:sz="0" w:space="0" w:color="auto"/>
                <w:right w:val="none" w:sz="0" w:space="0" w:color="auto"/>
              </w:divBdr>
            </w:div>
            <w:div w:id="699817779">
              <w:marLeft w:val="0"/>
              <w:marRight w:val="0"/>
              <w:marTop w:val="0"/>
              <w:marBottom w:val="0"/>
              <w:divBdr>
                <w:top w:val="none" w:sz="0" w:space="0" w:color="auto"/>
                <w:left w:val="none" w:sz="0" w:space="0" w:color="auto"/>
                <w:bottom w:val="none" w:sz="0" w:space="0" w:color="auto"/>
                <w:right w:val="none" w:sz="0" w:space="0" w:color="auto"/>
              </w:divBdr>
            </w:div>
            <w:div w:id="1564481406">
              <w:marLeft w:val="0"/>
              <w:marRight w:val="0"/>
              <w:marTop w:val="0"/>
              <w:marBottom w:val="0"/>
              <w:divBdr>
                <w:top w:val="none" w:sz="0" w:space="0" w:color="auto"/>
                <w:left w:val="none" w:sz="0" w:space="0" w:color="auto"/>
                <w:bottom w:val="none" w:sz="0" w:space="0" w:color="auto"/>
                <w:right w:val="none" w:sz="0" w:space="0" w:color="auto"/>
              </w:divBdr>
            </w:div>
            <w:div w:id="1070234244">
              <w:marLeft w:val="0"/>
              <w:marRight w:val="0"/>
              <w:marTop w:val="0"/>
              <w:marBottom w:val="0"/>
              <w:divBdr>
                <w:top w:val="none" w:sz="0" w:space="0" w:color="auto"/>
                <w:left w:val="none" w:sz="0" w:space="0" w:color="auto"/>
                <w:bottom w:val="none" w:sz="0" w:space="0" w:color="auto"/>
                <w:right w:val="none" w:sz="0" w:space="0" w:color="auto"/>
              </w:divBdr>
            </w:div>
            <w:div w:id="927083016">
              <w:marLeft w:val="0"/>
              <w:marRight w:val="0"/>
              <w:marTop w:val="0"/>
              <w:marBottom w:val="0"/>
              <w:divBdr>
                <w:top w:val="none" w:sz="0" w:space="0" w:color="auto"/>
                <w:left w:val="none" w:sz="0" w:space="0" w:color="auto"/>
                <w:bottom w:val="none" w:sz="0" w:space="0" w:color="auto"/>
                <w:right w:val="none" w:sz="0" w:space="0" w:color="auto"/>
              </w:divBdr>
            </w:div>
            <w:div w:id="383144691">
              <w:marLeft w:val="0"/>
              <w:marRight w:val="0"/>
              <w:marTop w:val="0"/>
              <w:marBottom w:val="0"/>
              <w:divBdr>
                <w:top w:val="none" w:sz="0" w:space="0" w:color="auto"/>
                <w:left w:val="none" w:sz="0" w:space="0" w:color="auto"/>
                <w:bottom w:val="none" w:sz="0" w:space="0" w:color="auto"/>
                <w:right w:val="none" w:sz="0" w:space="0" w:color="auto"/>
              </w:divBdr>
            </w:div>
            <w:div w:id="1622683250">
              <w:marLeft w:val="0"/>
              <w:marRight w:val="0"/>
              <w:marTop w:val="0"/>
              <w:marBottom w:val="0"/>
              <w:divBdr>
                <w:top w:val="none" w:sz="0" w:space="0" w:color="auto"/>
                <w:left w:val="none" w:sz="0" w:space="0" w:color="auto"/>
                <w:bottom w:val="none" w:sz="0" w:space="0" w:color="auto"/>
                <w:right w:val="none" w:sz="0" w:space="0" w:color="auto"/>
              </w:divBdr>
            </w:div>
            <w:div w:id="1649702142">
              <w:marLeft w:val="0"/>
              <w:marRight w:val="0"/>
              <w:marTop w:val="0"/>
              <w:marBottom w:val="0"/>
              <w:divBdr>
                <w:top w:val="none" w:sz="0" w:space="0" w:color="auto"/>
                <w:left w:val="none" w:sz="0" w:space="0" w:color="auto"/>
                <w:bottom w:val="none" w:sz="0" w:space="0" w:color="auto"/>
                <w:right w:val="none" w:sz="0" w:space="0" w:color="auto"/>
              </w:divBdr>
            </w:div>
            <w:div w:id="1461530241">
              <w:marLeft w:val="0"/>
              <w:marRight w:val="0"/>
              <w:marTop w:val="0"/>
              <w:marBottom w:val="0"/>
              <w:divBdr>
                <w:top w:val="none" w:sz="0" w:space="0" w:color="auto"/>
                <w:left w:val="none" w:sz="0" w:space="0" w:color="auto"/>
                <w:bottom w:val="none" w:sz="0" w:space="0" w:color="auto"/>
                <w:right w:val="none" w:sz="0" w:space="0" w:color="auto"/>
              </w:divBdr>
            </w:div>
            <w:div w:id="582765924">
              <w:marLeft w:val="0"/>
              <w:marRight w:val="0"/>
              <w:marTop w:val="0"/>
              <w:marBottom w:val="0"/>
              <w:divBdr>
                <w:top w:val="none" w:sz="0" w:space="0" w:color="auto"/>
                <w:left w:val="none" w:sz="0" w:space="0" w:color="auto"/>
                <w:bottom w:val="none" w:sz="0" w:space="0" w:color="auto"/>
                <w:right w:val="none" w:sz="0" w:space="0" w:color="auto"/>
              </w:divBdr>
            </w:div>
            <w:div w:id="92364255">
              <w:marLeft w:val="0"/>
              <w:marRight w:val="0"/>
              <w:marTop w:val="0"/>
              <w:marBottom w:val="0"/>
              <w:divBdr>
                <w:top w:val="none" w:sz="0" w:space="0" w:color="auto"/>
                <w:left w:val="none" w:sz="0" w:space="0" w:color="auto"/>
                <w:bottom w:val="none" w:sz="0" w:space="0" w:color="auto"/>
                <w:right w:val="none" w:sz="0" w:space="0" w:color="auto"/>
              </w:divBdr>
            </w:div>
            <w:div w:id="1555505506">
              <w:marLeft w:val="0"/>
              <w:marRight w:val="0"/>
              <w:marTop w:val="0"/>
              <w:marBottom w:val="0"/>
              <w:divBdr>
                <w:top w:val="none" w:sz="0" w:space="0" w:color="auto"/>
                <w:left w:val="none" w:sz="0" w:space="0" w:color="auto"/>
                <w:bottom w:val="none" w:sz="0" w:space="0" w:color="auto"/>
                <w:right w:val="none" w:sz="0" w:space="0" w:color="auto"/>
              </w:divBdr>
            </w:div>
            <w:div w:id="1087115559">
              <w:marLeft w:val="0"/>
              <w:marRight w:val="0"/>
              <w:marTop w:val="0"/>
              <w:marBottom w:val="0"/>
              <w:divBdr>
                <w:top w:val="none" w:sz="0" w:space="0" w:color="auto"/>
                <w:left w:val="none" w:sz="0" w:space="0" w:color="auto"/>
                <w:bottom w:val="none" w:sz="0" w:space="0" w:color="auto"/>
                <w:right w:val="none" w:sz="0" w:space="0" w:color="auto"/>
              </w:divBdr>
            </w:div>
            <w:div w:id="2125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510">
      <w:bodyDiv w:val="1"/>
      <w:marLeft w:val="0"/>
      <w:marRight w:val="0"/>
      <w:marTop w:val="0"/>
      <w:marBottom w:val="0"/>
      <w:divBdr>
        <w:top w:val="none" w:sz="0" w:space="0" w:color="auto"/>
        <w:left w:val="none" w:sz="0" w:space="0" w:color="auto"/>
        <w:bottom w:val="none" w:sz="0" w:space="0" w:color="auto"/>
        <w:right w:val="none" w:sz="0" w:space="0" w:color="auto"/>
      </w:divBdr>
      <w:divsChild>
        <w:div w:id="389691131">
          <w:marLeft w:val="0"/>
          <w:marRight w:val="0"/>
          <w:marTop w:val="0"/>
          <w:marBottom w:val="0"/>
          <w:divBdr>
            <w:top w:val="none" w:sz="0" w:space="0" w:color="auto"/>
            <w:left w:val="none" w:sz="0" w:space="0" w:color="auto"/>
            <w:bottom w:val="none" w:sz="0" w:space="0" w:color="auto"/>
            <w:right w:val="none" w:sz="0" w:space="0" w:color="auto"/>
          </w:divBdr>
          <w:divsChild>
            <w:div w:id="19396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827">
      <w:bodyDiv w:val="1"/>
      <w:marLeft w:val="0"/>
      <w:marRight w:val="0"/>
      <w:marTop w:val="0"/>
      <w:marBottom w:val="0"/>
      <w:divBdr>
        <w:top w:val="none" w:sz="0" w:space="0" w:color="auto"/>
        <w:left w:val="none" w:sz="0" w:space="0" w:color="auto"/>
        <w:bottom w:val="none" w:sz="0" w:space="0" w:color="auto"/>
        <w:right w:val="none" w:sz="0" w:space="0" w:color="auto"/>
      </w:divBdr>
      <w:divsChild>
        <w:div w:id="2031640968">
          <w:marLeft w:val="0"/>
          <w:marRight w:val="0"/>
          <w:marTop w:val="0"/>
          <w:marBottom w:val="0"/>
          <w:divBdr>
            <w:top w:val="none" w:sz="0" w:space="0" w:color="auto"/>
            <w:left w:val="none" w:sz="0" w:space="0" w:color="auto"/>
            <w:bottom w:val="none" w:sz="0" w:space="0" w:color="auto"/>
            <w:right w:val="none" w:sz="0" w:space="0" w:color="auto"/>
          </w:divBdr>
          <w:divsChild>
            <w:div w:id="334382683">
              <w:marLeft w:val="0"/>
              <w:marRight w:val="0"/>
              <w:marTop w:val="0"/>
              <w:marBottom w:val="0"/>
              <w:divBdr>
                <w:top w:val="none" w:sz="0" w:space="0" w:color="auto"/>
                <w:left w:val="none" w:sz="0" w:space="0" w:color="auto"/>
                <w:bottom w:val="none" w:sz="0" w:space="0" w:color="auto"/>
                <w:right w:val="none" w:sz="0" w:space="0" w:color="auto"/>
              </w:divBdr>
            </w:div>
            <w:div w:id="1021904957">
              <w:marLeft w:val="0"/>
              <w:marRight w:val="0"/>
              <w:marTop w:val="0"/>
              <w:marBottom w:val="0"/>
              <w:divBdr>
                <w:top w:val="none" w:sz="0" w:space="0" w:color="auto"/>
                <w:left w:val="none" w:sz="0" w:space="0" w:color="auto"/>
                <w:bottom w:val="none" w:sz="0" w:space="0" w:color="auto"/>
                <w:right w:val="none" w:sz="0" w:space="0" w:color="auto"/>
              </w:divBdr>
            </w:div>
            <w:div w:id="675887518">
              <w:marLeft w:val="0"/>
              <w:marRight w:val="0"/>
              <w:marTop w:val="0"/>
              <w:marBottom w:val="0"/>
              <w:divBdr>
                <w:top w:val="none" w:sz="0" w:space="0" w:color="auto"/>
                <w:left w:val="none" w:sz="0" w:space="0" w:color="auto"/>
                <w:bottom w:val="none" w:sz="0" w:space="0" w:color="auto"/>
                <w:right w:val="none" w:sz="0" w:space="0" w:color="auto"/>
              </w:divBdr>
            </w:div>
            <w:div w:id="200023759">
              <w:marLeft w:val="0"/>
              <w:marRight w:val="0"/>
              <w:marTop w:val="0"/>
              <w:marBottom w:val="0"/>
              <w:divBdr>
                <w:top w:val="none" w:sz="0" w:space="0" w:color="auto"/>
                <w:left w:val="none" w:sz="0" w:space="0" w:color="auto"/>
                <w:bottom w:val="none" w:sz="0" w:space="0" w:color="auto"/>
                <w:right w:val="none" w:sz="0" w:space="0" w:color="auto"/>
              </w:divBdr>
            </w:div>
            <w:div w:id="5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393">
      <w:bodyDiv w:val="1"/>
      <w:marLeft w:val="0"/>
      <w:marRight w:val="0"/>
      <w:marTop w:val="0"/>
      <w:marBottom w:val="0"/>
      <w:divBdr>
        <w:top w:val="none" w:sz="0" w:space="0" w:color="auto"/>
        <w:left w:val="none" w:sz="0" w:space="0" w:color="auto"/>
        <w:bottom w:val="none" w:sz="0" w:space="0" w:color="auto"/>
        <w:right w:val="none" w:sz="0" w:space="0" w:color="auto"/>
      </w:divBdr>
      <w:divsChild>
        <w:div w:id="1378242024">
          <w:marLeft w:val="0"/>
          <w:marRight w:val="0"/>
          <w:marTop w:val="0"/>
          <w:marBottom w:val="0"/>
          <w:divBdr>
            <w:top w:val="none" w:sz="0" w:space="0" w:color="auto"/>
            <w:left w:val="none" w:sz="0" w:space="0" w:color="auto"/>
            <w:bottom w:val="none" w:sz="0" w:space="0" w:color="auto"/>
            <w:right w:val="none" w:sz="0" w:space="0" w:color="auto"/>
          </w:divBdr>
          <w:divsChild>
            <w:div w:id="9504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6726">
      <w:bodyDiv w:val="1"/>
      <w:marLeft w:val="0"/>
      <w:marRight w:val="0"/>
      <w:marTop w:val="0"/>
      <w:marBottom w:val="0"/>
      <w:divBdr>
        <w:top w:val="none" w:sz="0" w:space="0" w:color="auto"/>
        <w:left w:val="none" w:sz="0" w:space="0" w:color="auto"/>
        <w:bottom w:val="none" w:sz="0" w:space="0" w:color="auto"/>
        <w:right w:val="none" w:sz="0" w:space="0" w:color="auto"/>
      </w:divBdr>
      <w:divsChild>
        <w:div w:id="2117408709">
          <w:marLeft w:val="0"/>
          <w:marRight w:val="0"/>
          <w:marTop w:val="0"/>
          <w:marBottom w:val="0"/>
          <w:divBdr>
            <w:top w:val="none" w:sz="0" w:space="0" w:color="auto"/>
            <w:left w:val="none" w:sz="0" w:space="0" w:color="auto"/>
            <w:bottom w:val="none" w:sz="0" w:space="0" w:color="auto"/>
            <w:right w:val="none" w:sz="0" w:space="0" w:color="auto"/>
          </w:divBdr>
          <w:divsChild>
            <w:div w:id="11745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1398">
      <w:bodyDiv w:val="1"/>
      <w:marLeft w:val="0"/>
      <w:marRight w:val="0"/>
      <w:marTop w:val="0"/>
      <w:marBottom w:val="0"/>
      <w:divBdr>
        <w:top w:val="none" w:sz="0" w:space="0" w:color="auto"/>
        <w:left w:val="none" w:sz="0" w:space="0" w:color="auto"/>
        <w:bottom w:val="none" w:sz="0" w:space="0" w:color="auto"/>
        <w:right w:val="none" w:sz="0" w:space="0" w:color="auto"/>
      </w:divBdr>
      <w:divsChild>
        <w:div w:id="312300089">
          <w:marLeft w:val="0"/>
          <w:marRight w:val="0"/>
          <w:marTop w:val="0"/>
          <w:marBottom w:val="0"/>
          <w:divBdr>
            <w:top w:val="none" w:sz="0" w:space="0" w:color="auto"/>
            <w:left w:val="none" w:sz="0" w:space="0" w:color="auto"/>
            <w:bottom w:val="none" w:sz="0" w:space="0" w:color="auto"/>
            <w:right w:val="none" w:sz="0" w:space="0" w:color="auto"/>
          </w:divBdr>
          <w:divsChild>
            <w:div w:id="1596935806">
              <w:marLeft w:val="0"/>
              <w:marRight w:val="0"/>
              <w:marTop w:val="0"/>
              <w:marBottom w:val="0"/>
              <w:divBdr>
                <w:top w:val="none" w:sz="0" w:space="0" w:color="auto"/>
                <w:left w:val="none" w:sz="0" w:space="0" w:color="auto"/>
                <w:bottom w:val="none" w:sz="0" w:space="0" w:color="auto"/>
                <w:right w:val="none" w:sz="0" w:space="0" w:color="auto"/>
              </w:divBdr>
            </w:div>
            <w:div w:id="1194271146">
              <w:marLeft w:val="0"/>
              <w:marRight w:val="0"/>
              <w:marTop w:val="0"/>
              <w:marBottom w:val="0"/>
              <w:divBdr>
                <w:top w:val="none" w:sz="0" w:space="0" w:color="auto"/>
                <w:left w:val="none" w:sz="0" w:space="0" w:color="auto"/>
                <w:bottom w:val="none" w:sz="0" w:space="0" w:color="auto"/>
                <w:right w:val="none" w:sz="0" w:space="0" w:color="auto"/>
              </w:divBdr>
            </w:div>
            <w:div w:id="2137336945">
              <w:marLeft w:val="0"/>
              <w:marRight w:val="0"/>
              <w:marTop w:val="0"/>
              <w:marBottom w:val="0"/>
              <w:divBdr>
                <w:top w:val="none" w:sz="0" w:space="0" w:color="auto"/>
                <w:left w:val="none" w:sz="0" w:space="0" w:color="auto"/>
                <w:bottom w:val="none" w:sz="0" w:space="0" w:color="auto"/>
                <w:right w:val="none" w:sz="0" w:space="0" w:color="auto"/>
              </w:divBdr>
            </w:div>
            <w:div w:id="53504623">
              <w:marLeft w:val="0"/>
              <w:marRight w:val="0"/>
              <w:marTop w:val="0"/>
              <w:marBottom w:val="0"/>
              <w:divBdr>
                <w:top w:val="none" w:sz="0" w:space="0" w:color="auto"/>
                <w:left w:val="none" w:sz="0" w:space="0" w:color="auto"/>
                <w:bottom w:val="none" w:sz="0" w:space="0" w:color="auto"/>
                <w:right w:val="none" w:sz="0" w:space="0" w:color="auto"/>
              </w:divBdr>
            </w:div>
            <w:div w:id="9943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513E5-F794-4D9B-958C-C50BFEE6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Green</dc:creator>
  <cp:keywords/>
  <dc:description/>
  <cp:lastModifiedBy>Chadwick Green</cp:lastModifiedBy>
  <cp:revision>3</cp:revision>
  <dcterms:created xsi:type="dcterms:W3CDTF">2023-06-11T00:29:00Z</dcterms:created>
  <dcterms:modified xsi:type="dcterms:W3CDTF">2023-06-11T19:58:00Z</dcterms:modified>
</cp:coreProperties>
</file>