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w:t>
      </w:r>
    </w:p>
    <w:p>
      <w:pPr>
        <w:pStyle w:val="ListParagraph"/>
        <w:numPr>
          <w:ilvl w:val="0"/>
          <w:numId w:val="2"/>
        </w:numPr>
        <w:spacing w:after="70"/>
      </w:pPr>
      <w:r>
        <w:t>The one they build on our site. Made of separate boxes — skills here, education there — so the computer reads it exactly right. THIS ONE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We read their file too and give it its own score, and we show both numbers. But we never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 "3 skills this job wants are not on your resume: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There is an older PHP version in the repository kept as a record of the migration. The system being defended is the Angular one.</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160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160, in 6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