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 The ladder is not even strictly integer — an undergraduate who has reached college without a degree sits at 3.5, between a completed associate and a bachelor.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200"/>
        <w:ind w:left="360"/>
      </w:pPr>
      <w:r>
        <w:t>If the system reads my CV into the builder, is the ranked resume not really the machine’s work?</w:t>
      </w:r>
    </w:p>
    <w:p>
      <w:pPr>
        <w:spacing w:after="120"/>
      </w:pPr>
      <w:r>
        <w:rPr>
          <w:b/>
          <w:i w:val="0"/>
        </w:rPr>
        <w:t>28.  What stops the model inventing a skill the applicant never claimed?</w:t>
      </w:r>
    </w:p>
    <w:p>
      <w:pPr>
        <w:spacing w:after="200"/>
        <w:ind w:left="360"/>
      </w:pPr>
      <w:r>
        <w:t>Fair challenge, and the honest answer has two halves. The document is never ranked on — it is scored separately and shown to the recruiter as context, and a test asserts the ranking comes from the structured record alone. But the structured record can be filled two ways: typed, or read out of an uploaded file. In the second case the extraction only proposes. Nothing is saved until the applicant has seen every field and can change it, so what gets ranked is what they confirmed, not what the reader guessed. The one thing we do NOT do is pretend the two are indistinguishable afterwards: a resume that never reached the skills step was never asked where each skill was used, and its matched skills count in full rather than at half, because penalising someone for a question they were never shown would be the unfair version. One more thing changed for uploaded resumes, and it is worth volunteering rather than waiting to be asked: the file itself now counts as a source for the skills read out of it. Without that, an applicant who reached the skills step with an uploaded resume had nothing to point at and lost half the credit on every skill a typed resume kept.</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fifty-six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222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split is a reasoned default, not a measured finding</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a reasoned default, not an empirical finding, and a recruiter can change the balance on any opening — so the split is a starting point, not a rule imposed on everyone.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222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Certificates are scored only if a recruiter asks for them  (CLOSED — this used to be a weakness)</w:t>
      </w:r>
    </w:p>
    <w:p>
      <w:pPr>
        <w:spacing w:after="120"/>
      </w:pPr>
      <w:r>
        <w:rPr>
          <w:b w:val="0"/>
          <w:i w:val="0"/>
        </w:rPr>
        <w:t>Why it used to be a weakness —  The system collected certificates, showed them, then ignored them in the formula. That looked inconsistent, and it was.</w:t>
      </w:r>
    </w:p>
    <w:p>
      <w:pPr>
        <w:spacing w:after="120"/>
      </w:pPr>
      <w:r>
        <w:rPr>
          <w:b w:val="0"/>
          <w:i w:val="0"/>
        </w:rPr>
        <w:t>How the panel will ask —  "Do certificates count or not?"</w:t>
      </w:r>
    </w:p>
    <w:p>
      <w:pPr>
        <w:spacing w:after="120"/>
      </w:pPr>
      <w:r>
        <w:rPr>
          <w:b w:val="0"/>
          <w:i w:val="0"/>
        </w:rPr>
        <w:t>How to answer —</w:t>
      </w:r>
    </w:p>
    <w:p>
      <w:pPr>
        <w:spacing w:after="120"/>
      </w:pPr>
      <w:r>
        <w:rPr>
          <w:b w:val="0"/>
          <w:i w:val="0"/>
        </w:rPr>
        <w:t>“They count when the recruiter says they should. There is a fourth part of the formula for certificates, and its weight starts at zero — so by default the score is still skills 50, education 25, experience 25, exactly as the paper publishes it. A recruiter who is hiring for a role that turns on a certificate gives it a share on that one opening and names the certificates wanted. Everything else — projects, languages, references — is still stored and shown but never scored, and we say so in our Delimitations. We kept the default at zero on purpose: changing the published weights partway through data collection would mean respondents were not all rating the same system.”</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3"/>
        <w:spacing w:after="120"/>
      </w:pPr>
      <w:r>
        <w:rPr>
          <w:b w:val="0"/>
          <w:i w:val="0"/>
        </w:rPr>
        <w:t>W11  A skill may name a file nobody checked</w:t>
      </w:r>
    </w:p>
    <w:p>
      <w:pPr>
        <w:spacing w:after="120"/>
      </w:pPr>
      <w:r>
        <w:rPr>
          <w:b w:val="0"/>
          <w:i w:val="0"/>
        </w:rPr>
        <w:t>Why it is a weakness —  The applicant’s uploaded file counts as a source for a skill. Nothing opens the file to confirm the skill is in it, so a source that used to mean "a job you also wrote down" can now mean "a document I attached".</w:t>
      </w:r>
    </w:p>
    <w:p>
      <w:pPr>
        <w:spacing w:after="120"/>
      </w:pPr>
      <w:r>
        <w:rPr>
          <w:b w:val="0"/>
          <w:i w:val="0"/>
        </w:rPr>
        <w:t>How the panel will ask —  "So they can attach any PDF and claim every skill in full?"</w:t>
      </w:r>
    </w:p>
    <w:p>
      <w:pPr>
        <w:spacing w:after="120"/>
      </w:pPr>
      <w:r>
        <w:rPr>
          <w:b w:val="0"/>
          <w:i w:val="0"/>
        </w:rPr>
        <w:t>How to answer —</w:t>
      </w:r>
    </w:p>
    <w:p>
      <w:pPr>
        <w:spacing w:after="120"/>
      </w:pPr>
      <w:r>
        <w:rPr>
          <w:b w:val="0"/>
          <w:i w:val="0"/>
        </w:rPr>
        <w:t>“Yes, and we put that in the paper rather than waiting to be asked. What bounds it is that the file goes to the recruiter with the application, so it is a claim they can open and read in one click — unlike a job invented in the builder, which only ever existed on the resume. We added it because the alternative was worse: the skills read out of an uploaded CV belong to no single entry, so an uploaded resume scored 75 where the same content typed in scored 100. We chose to remove a penalty that hit real applicants over closing a gap that costs someone padding one attachment.”</w:t>
      </w:r>
    </w:p>
    <w:p>
      <w:pPr>
        <w:spacing w:after="120"/>
      </w:pPr>
      <w:r>
        <w:rPr>
          <w:b w:val="0"/>
          <w:i w:val="0"/>
        </w:rPr>
        <w:t>How to fix it —  Nothing to fix before the defence. Ask the HR respondents whether they would in fact open an attached file before shortlisting; a "yes" is what the answer above rests 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222 automated tests across ten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default · 80/50 · 3 formats · 14 designs · 3 roles · 10 statuses (eight-stage pipeline + not selected + withdrawn) · 18 pages · 56 endpoints · 22 tables · 222 tests · 55 respondents · unsourced skill = half credit · a skill can name more than one source · the uploaded file counts as a source.</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