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Clark Outsourcing,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Linaw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Clark Outsourcing's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Clark Outsourcing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customer support vs. administration vs. finance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customer support or data entry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Clark Outsourcing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Customer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Administration / back office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Finance and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Information technology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Digital marketing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Healthcare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or team lead</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Clark Outsourcing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D4  Do you expect a photo on the résumé?</w:t>
        <w:br/>
        <w:t>→ Important tension: Philippine résumés conventionally include one, but photos break ATS parsing and the system's fourteen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Clark Outsourcing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D7  Does the design and formatting matter to you, or only the content?</w:t>
        <w:br/>
        <w:t>→ Justifies the fourteen-design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E4  Would you trust a score computed by a system, or would you want to see the reasoning behind it?</w:t>
        <w:br/>
        <w:t>→ Supports showing the matched skills and an account of what is unmet,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Clark Outsourcing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 xml:space="preserve">Validates the six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Clark Outsourcing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Outsourcing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any roles need a licence or certification the applicant must already hold — a healthcare credential, an accounting registration?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requirements a client account imposes that we would have to treat as a filter rather than a score — a shift pattern, a language, a security clearance?</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Clark Outsourcing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Clark Outsourcing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Clark Outsourcing HR meeting.</dc:description>
  <cp:lastModifiedBy>Un-named</cp:lastModifiedBy>
  <cp:revision>1</cp:revision>
  <dcterms:created xsi:type="dcterms:W3CDTF">2026-08-10T14:36:49.892Z</dcterms:created>
  <dcterms:modified xsi:type="dcterms:W3CDTF">2026-08-10T14:36:49.892Z</dcterms:modified>
</cp:coreProperties>
</file>

<file path=docProps/custom.xml><?xml version="1.0" encoding="utf-8"?>
<Properties xmlns="http://schemas.openxmlformats.org/officeDocument/2006/custom-properties" xmlns:vt="http://schemas.openxmlformats.org/officeDocument/2006/docPropsVTypes"/>
</file>