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160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160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49</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160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160 automated tests across six suites — 49 on the matching engine, 52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