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System and Code Reviewer</w:t>
      </w:r>
    </w:p>
    <w:p>
      <w:pPr>
        <w:jc w:val="center"/>
      </w:pPr>
      <w:r>
        <w:rPr>
          <w:color w:val="5C6675"/>
          <w:sz w:val="24"/>
        </w:rPr>
        <w:t>How the whole system works, without reading the code</w:t>
      </w:r>
    </w:p>
    <w:p>
      <w:pPr>
        <w:jc w:val="center"/>
      </w:pPr>
      <w:r>
        <w:rPr>
          <w:color w:val="5C6675"/>
          <w:sz w:val="18"/>
        </w:rPr>
        <w:t>Linaw PH  ·  Holy Angel University, School of Computing  ·  partner: Clark Outsourcing</w:t>
      </w:r>
    </w:p>
    <w:p>
      <w:r>
        <w:rPr>
          <w:b w:val="0"/>
          <w:i/>
          <w:sz w:val="22"/>
        </w:rPr>
        <w:t>After reading this you should be able to explain how the system works end to end, even if you did not write any of it. Every number in this document was counted from the repository, not copied from the paper.</w:t>
      </w:r>
    </w:p>
    <w:p>
      <w:pPr>
        <w:pStyle w:val="Heading1"/>
      </w:pPr>
      <w:r>
        <w:t>1. The Numbers, All Verified</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Number</w:t>
            </w:r>
          </w:p>
        </w:tc>
        <w:tc>
          <w:tcPr>
            <w:tcW w:type="dxa" w:w="7200"/>
          </w:tcPr>
          <w:p>
            <w:r/>
            <w:r>
              <w:rPr>
                <w:b/>
              </w:rPr>
              <w:t>What it counts</w:t>
            </w:r>
          </w:p>
        </w:tc>
      </w:tr>
      <w:tr>
        <w:tc>
          <w:tcPr>
            <w:tcW w:type="dxa" w:w="1728"/>
          </w:tcPr>
          <w:p>
            <w:r/>
            <w:r>
              <w:t>18</w:t>
            </w:r>
          </w:p>
        </w:tc>
        <w:tc>
          <w:tcPr>
            <w:tcW w:type="dxa" w:w="7200"/>
          </w:tcPr>
          <w:p>
            <w:r/>
            <w:r>
              <w:t>Pages (screens) in the website</w:t>
            </w:r>
          </w:p>
        </w:tc>
      </w:tr>
      <w:tr>
        <w:tc>
          <w:tcPr>
            <w:tcW w:type="dxa" w:w="1728"/>
          </w:tcPr>
          <w:p>
            <w:r/>
            <w:r>
              <w:t>56</w:t>
            </w:r>
          </w:p>
        </w:tc>
        <w:tc>
          <w:tcPr>
            <w:tcW w:type="dxa" w:w="7200"/>
          </w:tcPr>
          <w:p>
            <w:r/>
            <w:r>
              <w:t>API endpoints (the addresses the front end calls on the server)</w:t>
            </w:r>
          </w:p>
        </w:tc>
      </w:tr>
      <w:tr>
        <w:tc>
          <w:tcPr>
            <w:tcW w:type="dxa" w:w="1728"/>
          </w:tcPr>
          <w:p>
            <w:r>
              <w:t>28</w:t>
            </w:r>
          </w:p>
        </w:tc>
        <w:tc>
          <w:tcPr>
            <w:tcW w:type="dxa" w:w="7200"/>
          </w:tcPr>
          <w:p>
            <w:r>
              <w:t>Database tables — 27 created by the schema file, plus user_sessions created at runtime</w:t>
            </w:r>
          </w:p>
        </w:tc>
      </w:tr>
      <w:tr>
        <w:tc>
          <w:tcPr>
            <w:tcW w:type="dxa" w:w="1728"/>
          </w:tcPr>
          <w:p>
            <w:r>
              <w:t>36</w:t>
            </w:r>
          </w:p>
        </w:tc>
        <w:tc>
          <w:tcPr>
            <w:tcW w:type="dxa" w:w="7200"/>
          </w:tcPr>
          <w:p>
            <w:r/>
            <w:r>
              <w:t>Foreign keys</w:t>
            </w:r>
          </w:p>
        </w:tc>
      </w:tr>
      <w:tr>
        <w:tc>
          <w:tcPr>
            <w:tcW w:type="dxa" w:w="1728"/>
          </w:tcPr>
          <w:p>
            <w:r>
              <w:t>~30,900</w:t>
            </w:r>
          </w:p>
        </w:tc>
        <w:tc>
          <w:tcPr>
            <w:tcW w:type="dxa" w:w="7200"/>
          </w:tcPr>
          <w:p>
            <w:r/>
            <w:r>
              <w:t>Lines of TypeScript, HTML and CSS across the front end and back end</w:t>
            </w:r>
          </w:p>
        </w:tc>
      </w:tr>
      <w:tr>
        <w:tc>
          <w:tcPr>
            <w:tcW w:type="dxa" w:w="1728"/>
          </w:tcPr>
          <w:p>
            <w:r>
              <w:t>242</w:t>
            </w:r>
          </w:p>
        </w:tc>
        <w:tc>
          <w:tcPr>
            <w:tcW w:type="dxa" w:w="7200"/>
          </w:tcPr>
          <w:p>
            <w:r>
              <w:t>Automated tests, across eleven suites, all passing</w:t>
            </w:r>
          </w:p>
        </w:tc>
      </w:tr>
      <w:tr>
        <w:tc>
          <w:tcPr>
            <w:tcW w:type="dxa" w:w="1728"/>
          </w:tcPr>
          <w:p>
            <w:r/>
            <w:r>
              <w:t>3</w:t>
            </w:r>
          </w:p>
        </w:tc>
        <w:tc>
          <w:tcPr>
            <w:tcW w:type="dxa" w:w="7200"/>
          </w:tcPr>
          <w:p>
            <w:r/>
            <w:r>
              <w:t>Account types</w:t>
            </w:r>
          </w:p>
        </w:tc>
      </w:tr>
      <w:tr>
        <w:tc>
          <w:tcPr>
            <w:tcW w:type="dxa" w:w="1728"/>
          </w:tcPr>
          <w:p>
            <w:r>
              <w:t>226</w:t>
            </w:r>
          </w:p>
        </w:tc>
        <w:tc>
          <w:tcPr>
            <w:tcW w:type="dxa" w:w="7200"/>
          </w:tcPr>
          <w:p>
            <w:r>
              <w:t>Canonical skills in the catalogue, across 18 industries (180 technical, 46 workplace)</w:t>
            </w:r>
          </w:p>
        </w:tc>
      </w:tr>
      <w:tr>
        <w:tc>
          <w:tcPr>
            <w:tcW w:type="dxa" w:w="1728"/>
          </w:tcPr>
          <w:p>
            <w:r>
              <w:t>419</w:t>
            </w:r>
          </w:p>
        </w:tc>
        <w:tc>
          <w:tcPr>
            <w:tcW w:type="dxa" w:w="7200"/>
          </w:tcPr>
          <w:p>
            <w:r>
              <w:t>Total skill vocabulary entries (226 canonical + 193 alias forms folded onto them)</w:t>
            </w:r>
          </w:p>
        </w:tc>
      </w:tr>
      <w:tr>
        <w:tc>
          <w:tcPr>
            <w:tcW w:type="dxa" w:w="1728"/>
          </w:tcPr>
          <w:p>
            <w:r>
              <w:t>193</w:t>
            </w:r>
          </w:p>
        </w:tc>
        <w:tc>
          <w:tcPr>
            <w:tcW w:type="dxa" w:w="7200"/>
          </w:tcPr>
          <w:p>
            <w:r>
              <w:t>Alias forms in the matching vocabulary, e.g. "JS" folded onto "JavaScript"</w:t>
            </w:r>
          </w:p>
        </w:tc>
      </w:tr>
      <w:tr>
        <w:tc>
          <w:tcPr>
            <w:tcW w:type="dxa" w:w="1728"/>
          </w:tcPr>
          <w:p>
            <w:r/>
            <w:r>
              <w:t>14</w:t>
            </w:r>
          </w:p>
        </w:tc>
        <w:tc>
          <w:tcPr>
            <w:tcW w:type="dxa" w:w="7200"/>
          </w:tcPr>
          <w:p>
            <w:r/>
            <w:r>
              <w:t>Resume designs</w:t>
            </w:r>
          </w:p>
        </w:tc>
      </w:tr>
      <w:tr>
        <w:tc>
          <w:tcPr>
            <w:tcW w:type="dxa" w:w="1728"/>
          </w:tcPr>
          <w:p>
            <w:r/>
            <w:r>
              <w:t>3</w:t>
            </w:r>
          </w:p>
        </w:tc>
        <w:tc>
          <w:tcPr>
            <w:tcW w:type="dxa" w:w="7200"/>
          </w:tcPr>
          <w:p>
            <w:r/>
            <w:r>
              <w:t>Resume content formats</w:t>
            </w:r>
          </w:p>
        </w:tc>
      </w:tr>
      <w:tr>
        <w:tc>
          <w:tcPr>
            <w:tcW w:type="dxa" w:w="1728"/>
          </w:tcPr>
          <w:p>
            <w:r/>
            <w:r>
              <w:t>10</w:t>
            </w:r>
          </w:p>
        </w:tc>
        <w:tc>
          <w:tcPr>
            <w:tcW w:type="dxa" w:w="7200"/>
          </w:tcPr>
          <w:p>
            <w:r/>
            <w:r>
              <w:t>States an application can be in (9 a recruiter sets, plus withdrawn)</w:t>
            </w:r>
          </w:p>
        </w:tc>
      </w:tr>
    </w:tbl>
    <w:p/>
    <w:p>
      <w:pPr>
        <w:pStyle w:val="Heading1"/>
      </w:pPr>
      <w:r>
        <w:t>2. System Overview</w:t>
      </w:r>
    </w:p>
    <w:p>
      <w:r>
        <w:rPr>
          <w:b w:val="0"/>
          <w:i w:val="0"/>
          <w:sz w:val="22"/>
        </w:rPr>
        <w:t>Linaw PH is one website with two sides and an admin room behind it.</w:t>
      </w:r>
    </w:p>
    <w:p>
      <w:pPr>
        <w:pStyle w:val="ListBullet"/>
        <w:spacing w:after="60"/>
      </w:pPr>
      <w:r>
        <w:t>The APPLICANT side: build a resume, see your score against real openings, apply, follow the application.</w:t>
      </w:r>
    </w:p>
    <w:p>
      <w:pPr>
        <w:pStyle w:val="ListBullet"/>
        <w:spacing w:after="60"/>
      </w:pPr>
      <w:r>
        <w:t>The RECRUITER side: post an opening, get applicants already scored and ranked, read them, move them along.</w:t>
      </w:r>
    </w:p>
    <w:p>
      <w:pPr>
        <w:pStyle w:val="ListBullet"/>
        <w:spacing w:after="60"/>
      </w:pPr>
      <w:r>
        <w:t>The ADMIN side: approve recruiters, assign departments, read anonymous totals for the study.</w:t>
      </w:r>
    </w:p>
    <w:p>
      <w:r>
        <w:rPr>
          <w:b w:val="0"/>
          <w:i w:val="0"/>
          <w:sz w:val="22"/>
        </w:rPr>
        <w:t>The important design idea: both sides see the SAME score, computed by the SAME formula, with the SAME reason attached. The applicant is never left guessing.</w:t>
      </w:r>
    </w:p>
    <w:p>
      <w:pPr>
        <w:pStyle w:val="Heading1"/>
      </w:pPr>
      <w:r>
        <w:t>3. Technology Stack — what we used and why</w:t>
      </w:r>
    </w:p>
    <w:p>
      <w:r>
        <w:t>Every choice below is one a panelist can ask you to justify in one sentence. The one-sentence answers are in the right-hand column.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9"/>
              </w:rPr>
              <w:t>Layer</w:t>
            </w:r>
          </w:p>
        </w:tc>
        <w:tc>
          <w:tcPr>
            <w:tcW w:type="dxa" w:w="2880"/>
          </w:tcPr>
          <w:p>
            <w:r/>
            <w:r>
              <w:rPr>
                <w:b/>
                <w:sz w:val="19"/>
              </w:rPr>
              <w:t>Technology</w:t>
            </w:r>
          </w:p>
        </w:tc>
        <w:tc>
          <w:tcPr>
            <w:tcW w:type="dxa" w:w="2880"/>
          </w:tcPr>
          <w:p>
            <w:r/>
            <w:r>
              <w:rPr>
                <w:b/>
                <w:sz w:val="19"/>
              </w:rPr>
              <w:t>Why we chose it — say this</w:t>
            </w:r>
          </w:p>
        </w:tc>
      </w:tr>
      <w:tr>
        <w:tc>
          <w:tcPr>
            <w:tcW w:type="dxa" w:w="2880"/>
          </w:tcPr>
          <w:p>
            <w:r/>
            <w:r>
              <w:rPr>
                <w:b/>
                <w:sz w:val="18"/>
              </w:rPr>
              <w:t>Front end</w:t>
            </w:r>
          </w:p>
        </w:tc>
        <w:tc>
          <w:tcPr>
            <w:tcW w:type="dxa" w:w="2880"/>
          </w:tcPr>
          <w:p>
            <w:r/>
            <w:r>
              <w:rPr>
                <w:sz w:val="18"/>
              </w:rPr>
              <w:t>Angular 21 + TypeScript</w:t>
            </w:r>
          </w:p>
        </w:tc>
        <w:tc>
          <w:tcPr>
            <w:tcW w:type="dxa" w:w="2880"/>
          </w:tcPr>
          <w:p>
            <w:r/>
            <w:r>
              <w:rPr>
                <w:sz w:val="18"/>
              </w:rPr>
              <w:t>The resume preview updates live as you type, over a 7-step wizard with a design picker. TypeScript catches type errors at build time, not in front of the panel.</w:t>
            </w:r>
          </w:p>
        </w:tc>
      </w:tr>
      <w:tr>
        <w:tc>
          <w:tcPr>
            <w:tcW w:type="dxa" w:w="2880"/>
          </w:tcPr>
          <w:p>
            <w:r/>
            <w:r>
              <w:rPr>
                <w:b/>
                <w:sz w:val="18"/>
              </w:rPr>
              <w:t>UI toolkit</w:t>
            </w:r>
          </w:p>
        </w:tc>
        <w:tc>
          <w:tcPr>
            <w:tcW w:type="dxa" w:w="2880"/>
          </w:tcPr>
          <w:p>
            <w:r/>
            <w:r>
              <w:rPr>
                <w:sz w:val="18"/>
              </w:rPr>
              <w:t>Tailwind CSS 4 + spartan-ng</w:t>
            </w:r>
          </w:p>
        </w:tc>
        <w:tc>
          <w:tcPr>
            <w:tcW w:type="dxa" w:w="2880"/>
          </w:tcPr>
          <w:p>
            <w:r/>
            <w:r>
              <w:rPr>
                <w:sz w:val="18"/>
              </w:rPr>
              <w:t>Accessible dropdowns and dialogs we did not have to build from scratch.</w:t>
            </w:r>
          </w:p>
        </w:tc>
      </w:tr>
      <w:tr>
        <w:tc>
          <w:tcPr>
            <w:tcW w:type="dxa" w:w="2880"/>
          </w:tcPr>
          <w:p>
            <w:r/>
            <w:r>
              <w:rPr>
                <w:b/>
                <w:sz w:val="18"/>
              </w:rPr>
              <w:t>Back end</w:t>
            </w:r>
          </w:p>
        </w:tc>
        <w:tc>
          <w:tcPr>
            <w:tcW w:type="dxa" w:w="2880"/>
          </w:tcPr>
          <w:p>
            <w:r/>
            <w:r>
              <w:rPr>
                <w:sz w:val="18"/>
              </w:rPr>
              <w:t>Node.js 22 + Express 4 + TypeScript</w:t>
            </w:r>
          </w:p>
        </w:tc>
        <w:tc>
          <w:tcPr>
            <w:tcW w:type="dxa" w:w="2880"/>
          </w:tcPr>
          <w:p>
            <w:r/>
            <w:r>
              <w:rPr>
                <w:sz w:val="18"/>
              </w:rPr>
              <w:t>THE KEY CHOICE. Same language both sides, so the scoring engine is written once and runs in the browser AND on the server. That is why the applicant and the recruiter always see the same number.</w:t>
            </w:r>
          </w:p>
        </w:tc>
      </w:tr>
      <w:tr>
        <w:tc>
          <w:tcPr>
            <w:tcW w:type="dxa" w:w="2880"/>
          </w:tcPr>
          <w:p>
            <w:r/>
            <w:r>
              <w:rPr>
                <w:b/>
                <w:sz w:val="18"/>
              </w:rPr>
              <w:t>Database</w:t>
            </w:r>
          </w:p>
        </w:tc>
        <w:tc>
          <w:tcPr>
            <w:tcW w:type="dxa" w:w="2880"/>
          </w:tcPr>
          <w:p>
            <w:r/>
            <w:r>
              <w:rPr>
                <w:sz w:val="18"/>
              </w:rPr>
              <w:t>PostgreSQL 16</w:t>
            </w:r>
          </w:p>
        </w:tc>
        <w:tc>
          <w:tcPr>
            <w:tcW w:type="dxa" w:w="2880"/>
          </w:tcPr>
          <w:p>
            <w:r/>
            <w:r>
              <w:rPr>
                <w:sz w:val="18"/>
              </w:rPr>
              <w:t>Refuses invalid data through 16 CHECK constraints, and applies schema changes all-or-nothing so a failed migration cannot leave the database half-updated.</w:t>
            </w:r>
          </w:p>
        </w:tc>
      </w:tr>
      <w:tr>
        <w:tc>
          <w:tcPr>
            <w:tcW w:type="dxa" w:w="2880"/>
          </w:tcPr>
          <w:p>
            <w:r/>
            <w:r>
              <w:rPr>
                <w:b/>
                <w:sz w:val="18"/>
              </w:rPr>
              <w:t>Database hosting</w:t>
            </w:r>
          </w:p>
        </w:tc>
        <w:tc>
          <w:tcPr>
            <w:tcW w:type="dxa" w:w="2880"/>
          </w:tcPr>
          <w:p>
            <w:r/>
            <w:r>
              <w:rPr>
                <w:sz w:val="18"/>
              </w:rPr>
              <w:t>Supabase (managed Postgres + file storage)</w:t>
            </w:r>
          </w:p>
        </w:tc>
        <w:tc>
          <w:tcPr>
            <w:tcW w:type="dxa" w:w="2880"/>
          </w:tcPr>
          <w:p>
            <w:r/>
            <w:r>
              <w:rPr>
                <w:sz w:val="18"/>
              </w:rPr>
              <w:t>Free managed tier, so we maintain no database server. It is also PostgreSQL-only, which is the practical reason we are not on MySQL.</w:t>
            </w:r>
          </w:p>
        </w:tc>
      </w:tr>
      <w:tr>
        <w:tc>
          <w:tcPr>
            <w:tcW w:type="dxa" w:w="2880"/>
          </w:tcPr>
          <w:p>
            <w:r/>
            <w:r>
              <w:rPr>
                <w:b/>
                <w:sz w:val="18"/>
              </w:rPr>
              <w:t>App hosting</w:t>
            </w:r>
          </w:p>
        </w:tc>
        <w:tc>
          <w:tcPr>
            <w:tcW w:type="dxa" w:w="2880"/>
          </w:tcPr>
          <w:p>
            <w:r/>
            <w:r>
              <w:rPr>
                <w:sz w:val="18"/>
              </w:rPr>
              <w:t>Render</w:t>
            </w:r>
          </w:p>
        </w:tc>
        <w:tc>
          <w:tcPr>
            <w:tcW w:type="dxa" w:w="2880"/>
          </w:tcPr>
          <w:p>
            <w:r/>
            <w:r>
              <w:rPr>
                <w:sz w:val="18"/>
              </w:rPr>
              <w:t>Our system must RUN a program to compute scores, not just serve files. Render keeps a live Node process and redeploys automatically when we push to GitHub.</w:t>
            </w:r>
          </w:p>
        </w:tc>
      </w:tr>
      <w:tr>
        <w:tc>
          <w:tcPr>
            <w:tcW w:type="dxa" w:w="2880"/>
          </w:tcPr>
          <w:p>
            <w:r/>
            <w:r>
              <w:rPr>
                <w:b/>
                <w:sz w:val="18"/>
              </w:rPr>
              <w:t>Email</w:t>
            </w:r>
          </w:p>
        </w:tc>
        <w:tc>
          <w:tcPr>
            <w:tcW w:type="dxa" w:w="2880"/>
          </w:tcPr>
          <w:p>
            <w:r/>
            <w:r>
              <w:rPr>
                <w:sz w:val="18"/>
              </w:rPr>
              <w:t>Brevo HTTPS API, nodemailer/SMTP fallback</w:t>
            </w:r>
          </w:p>
        </w:tc>
        <w:tc>
          <w:tcPr>
            <w:tcW w:type="dxa" w:w="2880"/>
          </w:tcPr>
          <w:p>
            <w:r/>
            <w:r>
              <w:rPr>
                <w:sz w:val="18"/>
              </w:rPr>
              <w:t>Render's free instances block outbound SMTP, so the mailer posts over HTTPS instead.</w:t>
            </w:r>
          </w:p>
        </w:tc>
      </w:tr>
      <w:tr>
        <w:tc>
          <w:tcPr>
            <w:tcW w:type="dxa" w:w="2880"/>
          </w:tcPr>
          <w:p>
            <w:r/>
            <w:r>
              <w:rPr>
                <w:b/>
                <w:sz w:val="18"/>
              </w:rPr>
              <w:t>Optional AI</w:t>
            </w:r>
          </w:p>
        </w:tc>
        <w:tc>
          <w:tcPr>
            <w:tcW w:type="dxa" w:w="2880"/>
          </w:tcPr>
          <w:p>
            <w:r/>
            <w:r>
              <w:rPr>
                <w:sz w:val="18"/>
              </w:rPr>
              <w:t>Google Gemini API</w:t>
            </w:r>
          </w:p>
        </w:tc>
        <w:tc>
          <w:tcPr>
            <w:tcW w:type="dxa" w:w="2880"/>
          </w:tcPr>
          <w:p>
            <w:r/>
            <w:r>
              <w:rPr>
                <w:sz w:val="18"/>
              </w:rPr>
              <w:t>Reads an uploaded resume into the builder fields to save retyping. It NEVER scores, ranks or recommends. All scoring is rule-based.</w:t>
            </w:r>
          </w:p>
        </w:tc>
      </w:tr>
      <w:tr>
        <w:tc>
          <w:tcPr>
            <w:tcW w:type="dxa" w:w="2880"/>
          </w:tcPr>
          <w:p>
            <w:r/>
            <w:r>
              <w:rPr>
                <w:b/>
                <w:sz w:val="18"/>
              </w:rPr>
              <w:t>Passwords</w:t>
            </w:r>
          </w:p>
        </w:tc>
        <w:tc>
          <w:tcPr>
            <w:tcW w:type="dxa" w:w="2880"/>
          </w:tcPr>
          <w:p>
            <w:r/>
            <w:r>
              <w:rPr>
                <w:sz w:val="18"/>
              </w:rPr>
              <w:t>bcrypt (bcryptjs)</w:t>
            </w:r>
          </w:p>
        </w:tc>
        <w:tc>
          <w:tcPr>
            <w:tcW w:type="dxa" w:w="2880"/>
          </w:tcPr>
          <w:p>
            <w:r/>
            <w:r>
              <w:rPr>
                <w:sz w:val="18"/>
              </w:rPr>
              <w:t>Stored only as hashes. Nobody, including us, can read them.</w:t>
            </w:r>
          </w:p>
        </w:tc>
      </w:tr>
      <w:tr>
        <w:tc>
          <w:tcPr>
            <w:tcW w:type="dxa" w:w="2880"/>
          </w:tcPr>
          <w:p>
            <w:r/>
            <w:r>
              <w:rPr>
                <w:b/>
                <w:sz w:val="18"/>
              </w:rPr>
              <w:t>Sessions</w:t>
            </w:r>
          </w:p>
        </w:tc>
        <w:tc>
          <w:tcPr>
            <w:tcW w:type="dxa" w:w="2880"/>
          </w:tcPr>
          <w:p>
            <w:r/>
            <w:r>
              <w:rPr>
                <w:sz w:val="18"/>
              </w:rPr>
              <w:t>express-session + connect-pg-simple</w:t>
            </w:r>
          </w:p>
        </w:tc>
        <w:tc>
          <w:tcPr>
            <w:tcW w:type="dxa" w:w="2880"/>
          </w:tcPr>
          <w:p>
            <w:r/>
            <w:r>
              <w:rPr>
                <w:sz w:val="18"/>
              </w:rPr>
              <w:t>Sessions live in PostgreSQL, so a restart does not sign everyone out.</w:t>
            </w:r>
          </w:p>
        </w:tc>
      </w:tr>
      <w:tr>
        <w:tc>
          <w:tcPr>
            <w:tcW w:type="dxa" w:w="2880"/>
          </w:tcPr>
          <w:p>
            <w:r/>
            <w:r>
              <w:rPr>
                <w:b/>
                <w:sz w:val="18"/>
              </w:rPr>
              <w:t>Hardening</w:t>
            </w:r>
          </w:p>
        </w:tc>
        <w:tc>
          <w:tcPr>
            <w:tcW w:type="dxa" w:w="2880"/>
          </w:tcPr>
          <w:p>
            <w:r/>
            <w:r>
              <w:rPr>
                <w:sz w:val="18"/>
              </w:rPr>
              <w:t>helmet, express-rate-limit, CORS</w:t>
            </w:r>
          </w:p>
        </w:tc>
        <w:tc>
          <w:tcPr>
            <w:tcW w:type="dxa" w:w="2880"/>
          </w:tcPr>
          <w:p>
            <w:r/>
            <w:r>
              <w:rPr>
                <w:sz w:val="18"/>
              </w:rPr>
              <w:t>Security headers, request throttling, and a locked-down origin policy.</w:t>
            </w:r>
          </w:p>
        </w:tc>
      </w:tr>
      <w:tr>
        <w:tc>
          <w:tcPr>
            <w:tcW w:type="dxa" w:w="2880"/>
          </w:tcPr>
          <w:p>
            <w:r/>
            <w:r>
              <w:rPr>
                <w:b/>
                <w:sz w:val="18"/>
              </w:rPr>
              <w:t>File reading</w:t>
            </w:r>
          </w:p>
        </w:tc>
        <w:tc>
          <w:tcPr>
            <w:tcW w:type="dxa" w:w="2880"/>
          </w:tcPr>
          <w:p>
            <w:r/>
            <w:r>
              <w:rPr>
                <w:sz w:val="18"/>
              </w:rPr>
              <w:t>pdfjs-dist, mammoth</w:t>
            </w:r>
          </w:p>
        </w:tc>
        <w:tc>
          <w:tcPr>
            <w:tcW w:type="dxa" w:w="2880"/>
          </w:tcPr>
          <w:p>
            <w:r/>
            <w:r>
              <w:rPr>
                <w:sz w:val="18"/>
              </w:rPr>
              <w:t>Reads PDF and Word uploads for our own rule-based parser — no AI needed for the basic path.</w:t>
            </w:r>
          </w:p>
        </w:tc>
      </w:tr>
      <w:tr>
        <w:tc>
          <w:tcPr>
            <w:tcW w:type="dxa" w:w="2880"/>
          </w:tcPr>
          <w:p>
            <w:r/>
            <w:r>
              <w:rPr>
                <w:b/>
                <w:sz w:val="18"/>
              </w:rPr>
              <w:t>Uploads</w:t>
            </w:r>
          </w:p>
        </w:tc>
        <w:tc>
          <w:tcPr>
            <w:tcW w:type="dxa" w:w="2880"/>
          </w:tcPr>
          <w:p>
            <w:r/>
            <w:r>
              <w:rPr>
                <w:sz w:val="18"/>
              </w:rPr>
              <w:t>multer</w:t>
            </w:r>
          </w:p>
        </w:tc>
        <w:tc>
          <w:tcPr>
            <w:tcW w:type="dxa" w:w="2880"/>
          </w:tcPr>
          <w:p>
            <w:r/>
            <w:r>
              <w:rPr>
                <w:sz w:val="18"/>
              </w:rPr>
              <w:t>Size-capped, type-restricted, stored outside the public web directory.</w:t>
            </w:r>
          </w:p>
        </w:tc>
      </w:tr>
      <w:tr>
        <w:tc>
          <w:tcPr>
            <w:tcW w:type="dxa" w:w="2880"/>
          </w:tcPr>
          <w:p>
            <w:r/>
            <w:r>
              <w:rPr>
                <w:b/>
                <w:sz w:val="18"/>
              </w:rPr>
              <w:t>Testing</w:t>
            </w:r>
          </w:p>
        </w:tc>
        <w:tc>
          <w:tcPr>
            <w:tcW w:type="dxa" w:w="2880"/>
          </w:tcPr>
          <w:p>
            <w:r/>
            <w:r>
              <w:rPr>
                <w:sz w:val="18"/>
              </w:rPr>
              <w:t>node:test runner</w:t>
            </w:r>
          </w:p>
        </w:tc>
        <w:tc>
          <w:tcPr>
            <w:tcW w:type="dxa" w:w="2880"/>
          </w:tcPr>
          <w:p>
            <w:r/>
            <w:r>
              <w:rPr>
                <w:sz w:val="18"/>
              </w:rPr>
              <w:t>11 suites, 242 tests, run in full on every change.</w:t>
            </w:r>
          </w:p>
        </w:tc>
      </w:tr>
    </w:tbl>
    <w:p>
      <w:pPr>
        <w:pStyle w:val="Heading2"/>
      </w:pPr>
      <w:r>
        <w:t>The three a panel is most likely to ask about</w:t>
      </w:r>
    </w:p>
    <w:p>
      <w:r>
        <w:t>WHY POSTGRESQL AND NOT MYSQL. Our free host, Supabase, runs PostgreSQL only. Technically, PostgreSQL also applies schema changes as one all-or-nothing unit, so a failed change gives back the working version instead of a half-broken one — which already saved us once, when a stale constraint stopped the server booting. Do not argue that MySQL cannot check values: modern MySQL can.</w:t>
      </w:r>
    </w:p>
    <w:p>
      <w:r>
        <w:t>WHY NODE. It let us write the scoring formula once and run it on both sides. That is not convenience, it is the mechanism behind the claim that both sides see the same score, and a test comparing 500 generated cases proves they agree exactly.</w:t>
      </w:r>
    </w:p>
    <w:p>
      <w:r>
        <w:t>WHY RENDER AND NOT SHARED HOSTING. Cheap shared hosting serves files. Our site has to run a program the moment someone applies. Their VPS could run it, but then we would be installing Node, renewing certificates and restarting after crashes ourselves.</w:t>
      </w:r>
    </w:p>
    <w:p>
      <w:r>
        <w:t>NO MACHINE LEARNING ANYWHERE IN THE SCORING. Deliberately. A learned model would produce a score we could not fully explain to the person it is about, which is exactly the opacity the study set out to fix. The only AI is the optional resume reader, and it never scores.</w:t>
      </w:r>
    </w:p>
    <w:p>
      <w:pPr>
        <w:pStyle w:val="Heading1"/>
      </w:pPr>
      <w:r>
        <w:t>4. Users, and What Each One Cannot Do</w:t>
      </w:r>
    </w:p>
    <w:p>
      <w:pPr>
        <w:pStyle w:val="Heading2"/>
      </w:pPr>
      <w:r>
        <w:t>Job Seeker</w:t>
      </w:r>
    </w:p>
    <w:p>
      <w:pPr>
        <w:spacing w:after="60"/>
      </w:pPr>
      <w:r>
        <w:rPr>
          <w:b/>
          <w:color w:val="16305C"/>
        </w:rPr>
        <w:t xml:space="preserve">Who they are: </w:t>
      </w:r>
      <w:r>
        <w:t>Anyone who signs up with a verified email. Mainly students, fresh graduates and people with little experience.</w:t>
      </w:r>
    </w:p>
    <w:p>
      <w:r>
        <w:rPr>
          <w:b w:val="0"/>
          <w:i w:val="0"/>
          <w:sz w:val="22"/>
        </w:rPr>
        <w:t>CAN:</w:t>
      </w:r>
    </w:p>
    <w:p>
      <w:pPr>
        <w:pStyle w:val="ListBullet"/>
        <w:spacing w:after="60"/>
      </w:pPr>
      <w:r>
        <w:t>Build, save, edit, delete and export resumes</w:t>
      </w:r>
    </w:p>
    <w:p>
      <w:pPr>
        <w:pStyle w:val="ListBullet"/>
        <w:spacing w:after="60"/>
      </w:pPr>
      <w:r>
        <w:t>Upload their own resume file and have it read in</w:t>
      </w:r>
    </w:p>
    <w:p>
      <w:pPr>
        <w:pStyle w:val="ListBullet"/>
        <w:spacing w:after="60"/>
      </w:pPr>
      <w:r>
        <w:t>Browse openings and get recommendations</w:t>
      </w:r>
    </w:p>
    <w:p>
      <w:pPr>
        <w:pStyle w:val="ListBullet"/>
        <w:spacing w:after="60"/>
      </w:pPr>
      <w:r>
        <w:t>Save openings for later and get alerts for new ones</w:t>
      </w:r>
    </w:p>
    <w:p>
      <w:pPr>
        <w:pStyle w:val="ListBullet"/>
        <w:spacing w:after="60"/>
      </w:pPr>
      <w:r>
        <w:t>Apply to an opening</w:t>
      </w:r>
    </w:p>
    <w:p>
      <w:pPr>
        <w:pStyle w:val="ListBullet"/>
        <w:spacing w:after="60"/>
      </w:pPr>
      <w:r>
        <w:t>See their own score and how many required skills they are missing</w:t>
      </w:r>
    </w:p>
    <w:p>
      <w:pPr>
        <w:pStyle w:val="ListBullet"/>
        <w:spacing w:after="60"/>
      </w:pPr>
      <w:r>
        <w:t>Track and withdraw their application</w:t>
      </w:r>
    </w:p>
    <w:p>
      <w:pPr>
        <w:pStyle w:val="ListBullet"/>
        <w:spacing w:after="60"/>
      </w:pPr>
      <w:r>
        <w:t>Export or delete all their own data</w:t>
      </w:r>
    </w:p>
    <w:p>
      <w:r>
        <w:rPr>
          <w:b w:val="0"/>
          <w:i w:val="0"/>
          <w:sz w:val="22"/>
        </w:rPr>
        <w:t>CANNOT:</w:t>
      </w:r>
    </w:p>
    <w:p>
      <w:pPr>
        <w:pStyle w:val="ListBullet"/>
        <w:spacing w:after="60"/>
      </w:pPr>
      <w:r>
        <w:t>Cannot see anyone else's resume or application</w:t>
      </w:r>
    </w:p>
    <w:p>
      <w:pPr>
        <w:pStyle w:val="ListBullet"/>
        <w:spacing w:after="60"/>
      </w:pPr>
      <w:r>
        <w:t>Cannot post an opening</w:t>
      </w:r>
    </w:p>
    <w:p>
      <w:pPr>
        <w:pStyle w:val="ListBullet"/>
        <w:spacing w:after="60"/>
      </w:pPr>
      <w:r>
        <w:t>Cannot see WHICH staff member changed their status — they see the decision, never the decider</w:t>
      </w:r>
    </w:p>
    <w:p>
      <w:pPr>
        <w:pStyle w:val="ListBullet"/>
        <w:spacing w:after="60"/>
      </w:pPr>
      <w:r>
        <w:t>Cannot see WHICH required skills they are missing — only how many and of what kind</w:t>
      </w:r>
    </w:p>
    <w:p>
      <w:pPr>
        <w:pStyle w:val="ListBullet"/>
        <w:spacing w:after="60"/>
      </w:pPr>
      <w:r>
        <w:t>Cannot change their own score</w:t>
      </w:r>
    </w:p>
    <w:p>
      <w:pPr>
        <w:pStyle w:val="Heading2"/>
      </w:pPr>
      <w:r>
        <w:t>Recruiter / HR</w:t>
      </w:r>
    </w:p>
    <w:p>
      <w:pPr>
        <w:spacing w:after="60"/>
      </w:pPr>
      <w:r>
        <w:rPr>
          <w:b/>
          <w:color w:val="16305C"/>
        </w:rPr>
        <w:t xml:space="preserve">Who they are: </w:t>
      </w:r>
      <w:r>
        <w:t>Staff of the partner company, after an administrator approves their access request.</w:t>
      </w:r>
    </w:p>
    <w:p>
      <w:r>
        <w:rPr>
          <w:b w:val="0"/>
          <w:i w:val="0"/>
          <w:sz w:val="22"/>
        </w:rPr>
        <w:t>CAN:</w:t>
      </w:r>
    </w:p>
    <w:p>
      <w:pPr>
        <w:pStyle w:val="ListBullet"/>
        <w:spacing w:after="60"/>
      </w:pPr>
      <w:r>
        <w:t>Manage the company profile</w:t>
      </w:r>
    </w:p>
    <w:p>
      <w:pPr>
        <w:pStyle w:val="ListBullet"/>
        <w:spacing w:after="60"/>
      </w:pPr>
      <w:r>
        <w:t>Post and manage openings, with their own weights per opening</w:t>
      </w:r>
    </w:p>
    <w:p>
      <w:pPr>
        <w:pStyle w:val="ListBullet"/>
        <w:spacing w:after="60"/>
      </w:pPr>
      <w:r>
        <w:t>See applicants already scored and ranked</w:t>
      </w:r>
    </w:p>
    <w:p>
      <w:pPr>
        <w:pStyle w:val="ListBullet"/>
        <w:spacing w:after="60"/>
      </w:pPr>
      <w:r>
        <w:t>See both resumes side by side</w:t>
      </w:r>
    </w:p>
    <w:p>
      <w:pPr>
        <w:pStyle w:val="ListBullet"/>
        <w:spacing w:after="60"/>
      </w:pPr>
      <w:r>
        <w:t>Search and filter applicants</w:t>
      </w:r>
    </w:p>
    <w:p>
      <w:pPr>
        <w:pStyle w:val="ListBullet"/>
        <w:spacing w:after="60"/>
      </w:pPr>
      <w:r>
        <w:t>Change an application status, optionally with a reason from a closed list of eight</w:t>
      </w:r>
    </w:p>
    <w:p>
      <w:pPr>
        <w:pStyle w:val="ListBullet"/>
        <w:spacing w:after="60"/>
      </w:pPr>
      <w:r>
        <w:t>Write private screening notes</w:t>
      </w:r>
    </w:p>
    <w:p>
      <w:pPr>
        <w:pStyle w:val="ListBullet"/>
        <w:spacing w:after="60"/>
      </w:pPr>
      <w:r>
        <w:t>Email an interview invitation, with an optional proposed time</w:t>
      </w:r>
    </w:p>
    <w:p>
      <w:r>
        <w:rPr>
          <w:b w:val="0"/>
          <w:i w:val="0"/>
          <w:sz w:val="22"/>
        </w:rPr>
        <w:t>CANNOT:</w:t>
      </w:r>
    </w:p>
    <w:p>
      <w:pPr>
        <w:pStyle w:val="ListBullet"/>
        <w:spacing w:after="60"/>
      </w:pPr>
      <w:r>
        <w:t>Cannot see applications belonging to another company</w:t>
      </w:r>
    </w:p>
    <w:p>
      <w:pPr>
        <w:pStyle w:val="ListBullet"/>
        <w:spacing w:after="60"/>
      </w:pPr>
      <w:r>
        <w:t>Cannot sign themselves up without approval</w:t>
      </w:r>
    </w:p>
    <w:p>
      <w:pPr>
        <w:pStyle w:val="ListBullet"/>
        <w:spacing w:after="60"/>
      </w:pPr>
      <w:r>
        <w:t>Cannot delete an applicant's account</w:t>
      </w:r>
    </w:p>
    <w:p>
      <w:pPr>
        <w:pStyle w:val="ListBullet"/>
        <w:spacing w:after="60"/>
      </w:pPr>
      <w:r>
        <w:t>Cannot hide or discard an applicant — everyone stays on the list</w:t>
      </w:r>
    </w:p>
    <w:p>
      <w:pPr>
        <w:pStyle w:val="ListBullet"/>
        <w:spacing w:after="60"/>
      </w:pPr>
      <w:r>
        <w:t>Cannot set an application to withdrawn; that status belongs to the applicant alone</w:t>
      </w:r>
    </w:p>
    <w:p>
      <w:pPr>
        <w:pStyle w:val="Heading2"/>
      </w:pPr>
      <w:r>
        <w:t>Administrator</w:t>
      </w:r>
    </w:p>
    <w:p>
      <w:pPr>
        <w:spacing w:after="60"/>
      </w:pPr>
      <w:r>
        <w:rPr>
          <w:b/>
          <w:color w:val="16305C"/>
        </w:rPr>
        <w:t xml:space="preserve">Who they are: </w:t>
      </w:r>
      <w:r>
        <w:t>The research team.</w:t>
      </w:r>
    </w:p>
    <w:p>
      <w:r>
        <w:rPr>
          <w:b w:val="0"/>
          <w:i w:val="0"/>
          <w:sz w:val="22"/>
        </w:rPr>
        <w:t>CAN:</w:t>
      </w:r>
    </w:p>
    <w:p>
      <w:pPr>
        <w:pStyle w:val="ListBullet"/>
        <w:spacing w:after="60"/>
      </w:pPr>
      <w:r>
        <w:t>Approve or decline recruiter access requests</w:t>
      </w:r>
    </w:p>
    <w:p>
      <w:pPr>
        <w:pStyle w:val="ListBullet"/>
        <w:spacing w:after="60"/>
      </w:pPr>
      <w:r>
        <w:t>Assign departments to recruiters so applications route correctly</w:t>
      </w:r>
    </w:p>
    <w:p>
      <w:pPr>
        <w:pStyle w:val="ListBullet"/>
        <w:spacing w:after="60"/>
      </w:pPr>
      <w:r>
        <w:t>View anonymous aggregated metrics for the study</w:t>
      </w:r>
    </w:p>
    <w:p>
      <w:r>
        <w:rPr>
          <w:b w:val="0"/>
          <w:i w:val="0"/>
          <w:sz w:val="22"/>
        </w:rPr>
        <w:t>CANNOT:</w:t>
      </w:r>
    </w:p>
    <w:p>
      <w:pPr>
        <w:pStyle w:val="ListBullet"/>
        <w:spacing w:after="60"/>
      </w:pPr>
      <w:r>
        <w:t>Cannot read applicant resumes the way a recruiter can</w:t>
      </w:r>
    </w:p>
    <w:p>
      <w:pPr>
        <w:pStyle w:val="ListBullet"/>
        <w:spacing w:after="60"/>
      </w:pPr>
      <w:r>
        <w:t>Is not represented by a respondent group in the study, because the research team operates it. Its functions are verified by system testing instead. The paper says this explicitly under Sample and Setting.</w:t>
      </w:r>
    </w:p>
    <w:p>
      <w:pPr>
        <w:pStyle w:val="Heading1"/>
      </w:pPr>
      <w:r>
        <w:t>5. The Matching Engine — the part you must be able to explain</w:t>
      </w:r>
    </w:p>
    <w:p>
      <w:pPr>
        <w:spacing w:after="60"/>
      </w:pPr>
      <w:r>
        <w:rPr>
          <w:b/>
          <w:color w:val="16305C"/>
        </w:rPr>
        <w:t>The formula: Score = ( S x Ws + E x We + X x Wx + C x Wc + P x Wp + L x Wl + R x Wr ) x 100  — seven components: Skills, Education, eXperience, Certifications, Projects, Languages, References.</w:t>
      </w:r>
      <w:r/>
    </w:p>
    <w:tbl>
      <w:tblPr>
        <w:tblStyle w:val="LightGrid-Accent1"/>
        <w:tblW w:type="auto" w:w="0"/>
        <w:tblLook w:firstColumn="1" w:firstRow="1" w:lastColumn="0" w:lastRow="0" w:noHBand="0" w:noVBand="1" w:val="04A0"/>
      </w:tblPr>
      <w:tblGrid>
        <w:gridCol w:w="2880"/>
        <w:gridCol w:w="2880"/>
        <w:gridCol w:w="2880"/>
      </w:tblGrid>
      <w:tr>
        <w:tc>
          <w:tcPr>
            <w:tcW w:type="dxa" w:w="1440"/>
          </w:tcPr>
          <w:p>
            <w:r/>
            <w:r>
              <w:rPr>
                <w:b/>
              </w:rPr>
              <w:t>Term</w:t>
            </w:r>
          </w:p>
        </w:tc>
        <w:tc>
          <w:tcPr>
            <w:tcW w:type="dxa" w:w="3168"/>
          </w:tcPr>
          <w:p>
            <w:r/>
            <w:r>
              <w:rPr>
                <w:b/>
              </w:rPr>
              <w:t>What it is</w:t>
            </w:r>
          </w:p>
        </w:tc>
        <w:tc>
          <w:tcPr>
            <w:tcW w:type="dxa" w:w="4320"/>
          </w:tcPr>
          <w:p>
            <w:r/>
            <w:r>
              <w:rPr>
                <w:b/>
              </w:rPr>
              <w:t>The rule that matters</w:t>
            </w:r>
          </w:p>
        </w:tc>
      </w:tr>
      <w:tr>
        <w:tc>
          <w:tcPr>
            <w:tcW w:type="dxa" w:w="1440"/>
          </w:tcPr>
          <w:p>
            <w:r/>
            <w:r>
              <w:t>S</w:t>
            </w:r>
          </w:p>
        </w:tc>
        <w:tc>
          <w:tcPr>
            <w:tcW w:type="dxa" w:w="3168"/>
          </w:tcPr>
          <w:p>
            <w:r/>
            <w:r>
              <w:t>Proportion of the posting's required skills the resume also lists</w:t>
            </w:r>
          </w:p>
        </w:tc>
        <w:tc>
          <w:tcPr>
            <w:tcW w:type="dxa" w:w="4320"/>
          </w:tcPr>
          <w:p>
            <w:r/>
            <w:r>
              <w:t>A matched skill WITH a named source counts whole. WITHOUT a source it counts HALF, never zero.</w:t>
            </w:r>
          </w:p>
        </w:tc>
      </w:tr>
      <w:tr>
        <w:tc>
          <w:tcPr>
            <w:tcW w:type="dxa" w:w="1440"/>
          </w:tcPr>
          <w:p>
            <w:r/>
            <w:r>
              <w:t>E</w:t>
            </w:r>
          </w:p>
        </w:tc>
        <w:tc>
          <w:tcPr>
            <w:tcW w:type="dxa" w:w="3168"/>
          </w:tcPr>
          <w:p>
            <w:r/>
            <w:r>
              <w:t>Applicant's highest education level divided by the level required</w:t>
            </w:r>
          </w:p>
        </w:tc>
        <w:tc>
          <w:tcPr>
            <w:tcW w:type="dxa" w:w="4320"/>
          </w:tcPr>
          <w:p>
            <w:r/>
            <w:r>
              <w:t>Capped at 1.0. Exceeding the requirement adds nothing.</w:t>
            </w:r>
          </w:p>
        </w:tc>
      </w:tr>
      <w:tr>
        <w:tc>
          <w:tcPr>
            <w:tcW w:type="dxa" w:w="1440"/>
          </w:tcPr>
          <w:p>
            <w:r/>
            <w:r>
              <w:t>X</w:t>
            </w:r>
          </w:p>
        </w:tc>
        <w:tc>
          <w:tcPr>
            <w:tcW w:type="dxa" w:w="3168"/>
          </w:tcPr>
          <w:p>
            <w:r/>
            <w:r>
              <w:t>Total months of experience divided by the months required</w:t>
            </w:r>
          </w:p>
        </w:tc>
        <w:tc>
          <w:tcPr>
            <w:tcW w:type="dxa" w:w="4320"/>
          </w:tcPr>
          <w:p>
            <w:r/>
            <w:r>
              <w:t>The recruiter types YEARS; the system stores and compares MONTHS. Capped at 1.0.</w:t>
            </w:r>
          </w:p>
        </w:tc>
      </w:tr>
      <w:tr>
        <w:tc>
          <w:tcPr>
            <w:tcW w:type="dxa" w:w="1440"/>
          </w:tcPr>
          <w:p>
            <w:r/>
            <w:r>
              <w:t>C</w:t>
            </w:r>
          </w:p>
        </w:tc>
        <w:tc>
          <w:tcPr>
            <w:tcW w:type="dxa" w:w="3168"/>
          </w:tcPr>
          <w:p>
            <w:r/>
            <w:r>
              <w:t>Proportion of the certificates the posting names that the applicant lists</w:t>
            </w:r>
          </w:p>
        </w:tc>
        <w:tc>
          <w:tcPr>
            <w:tcW w:type="dxa" w:w="4320"/>
          </w:tcPr>
          <w:p>
            <w:r/>
            <w:r>
              <w:t>Weight is ZERO by default. It only scores when a recruiter gives it a share on their own opening.</w:t>
            </w:r>
          </w:p>
        </w:tc>
      </w:tr>
      <w:tr>
        <w:tc>
          <w:tcPr>
            <w:tcW w:type="dxa" w:w="1440"/>
          </w:tcPr>
          <w:p>
            <w:r/>
            <w:r>
              <w:t>Ws We Wx Wc</w:t>
            </w:r>
          </w:p>
        </w:tc>
        <w:tc>
          <w:tcPr>
            <w:tcW w:type="dxa" w:w="3168"/>
          </w:tcPr>
          <w:p>
            <w:r/>
            <w:r>
              <w:t>The posting's four weights</w:t>
            </w:r>
          </w:p>
        </w:tc>
        <w:tc>
          <w:tcPr>
            <w:tcW w:type="dxa" w:w="4320"/>
          </w:tcPr>
          <w:p>
            <w:r/>
            <w:r>
              <w:t>They always sum to 1.0. Skills, education and experience may never fall below 0.10 each. Certificates may stay at zero.</w:t>
            </w:r>
          </w:p>
        </w:tc>
      </w:tr>
    </w:tbl>
    <w:p/>
    <w:p>
      <w:pPr>
        <w:pStyle w:val="Heading2"/>
      </w:pPr>
      <w:r>
        <w:t>The five rules a panelist may probe</w:t>
      </w:r>
    </w:p>
    <w:p>
      <w:pPr>
        <w:pStyle w:val="ListNumber"/>
        <w:spacing w:after="60"/>
      </w:pPr>
      <w:r>
        <w:t>DEFAULT SPLIT is 50 percent skills, 25 education, 25 experience. The other four components — certifications, projects, languages and references — default to zero, so an opening that leaves them there is scored exactly as a three-component opening would be. That is why the study still describes its default as 50/25/25 even though the formula carries seven terms. The seven weights must total 100, and skills, education and experience can never fall below 10 each.</w:t>
      </w:r>
    </w:p>
    <w:p>
      <w:pPr>
        <w:pStyle w:val="ListNumber"/>
        <w:spacing w:after="60"/>
      </w:pPr>
      <w:r>
        <w:t>AN UNSPECIFIED REQUIREMENT CONTRIBUTES A FULL COMPONENT, not a penalty. A requirement nobody stated cannot be one the applicant failed.</w:t>
      </w:r>
    </w:p>
    <w:p>
      <w:pPr>
        <w:pStyle w:val="ListNumber"/>
        <w:spacing w:after="60"/>
      </w:pPr>
      <w:r>
        <w:t>ROUNDED HALF-UP to a whole percentage.</w:t>
      </w:r>
    </w:p>
    <w:p>
      <w:pPr>
        <w:pStyle w:val="ListNumber"/>
        <w:spacing w:after="60"/>
      </w:pPr>
      <w:r>
        <w:t>TIERS: strong at 80 and above, possible 50 to 79, related below 50. Below strong, the system recommends related postings through transferable skills rather than leaving the applicant with nothing.</w:t>
      </w:r>
    </w:p>
    <w:p>
      <w:pPr>
        <w:pStyle w:val="ListNumber"/>
        <w:spacing w:after="60"/>
      </w:pPr>
      <w:r>
        <w:t>THE SCORE IS FROZEN AT SUBMISSION. The order a recruiter works through is the score recorded when the application was sent. A resume edited afterwards cannot silently reorder a shortlist. The current score is still computed, but only to show the recruiter what changed and by how much.</w:t>
      </w:r>
    </w:p>
    <w:p>
      <w:pPr>
        <w:pStyle w:val="Heading2"/>
      </w:pPr>
      <w:r>
        <w:t>Why two of the three components measure quantity, not relevance</w:t>
      </w:r>
    </w:p>
    <w:p>
      <w:r>
        <w:rPr>
          <w:b w:val="0"/>
          <w:i w:val="0"/>
          <w:sz w:val="22"/>
        </w:rPr>
        <w:t>This is in the paper as a stated limitation, and four of the ten HR respondents spotted it independently. Be ready to own it:</w:t>
      </w:r>
    </w:p>
    <w:p>
      <w:pPr>
        <w:pStyle w:val="ListBullet"/>
        <w:spacing w:after="60"/>
      </w:pPr>
      <w:r>
        <w:t>Experience compares total months against the stated minimum, without judging field or recency.</w:t>
      </w:r>
    </w:p>
    <w:p>
      <w:pPr>
        <w:pStyle w:val="ListBullet"/>
        <w:spacing w:after="60"/>
      </w:pPr>
      <w:r>
        <w:t>Education compares the level attained, without judging field of study.</w:t>
      </w:r>
    </w:p>
    <w:p>
      <w:pPr>
        <w:pStyle w:val="ListBullet"/>
        <w:spacing w:after="60"/>
      </w:pPr>
      <w:r>
        <w:t>Field of study is excluded because a posting records a required LEVEL and has no field for a required COURSE. Scoring it would mean inventing a requirement the recruiter never set. The degree is still printed for the recruiter to read.</w:t>
      </w:r>
    </w:p>
    <w:p>
      <w:pPr>
        <w:pStyle w:val="ListBullet"/>
        <w:spacing w:after="60"/>
      </w:pPr>
      <w:r>
        <w:t>This is exactly why skills carry half the weight: skills are the only component compared item by item against what the posting actually asked for.</w:t>
      </w:r>
    </w:p>
    <w:p>
      <w:pPr>
        <w:pStyle w:val="ListBullet"/>
        <w:spacing w:after="60"/>
      </w:pPr>
      <w:r>
        <w:t>Relevance-based experience scoring is the first system recommendation in the paper.</w:t>
      </w:r>
    </w:p>
    <w:p>
      <w:pPr>
        <w:pStyle w:val="Heading2"/>
      </w:pPr>
      <w:r>
        <w:t>The canonical skill vocabulary</w:t>
      </w:r>
    </w:p>
    <w:p>
      <w:pPr>
        <w:pStyle w:val="ListBullet"/>
        <w:spacing w:after="60"/>
      </w:pPr>
      <w:r>
        <w:t>226 canonical skills across eighteen industries: graphic design, IT support, web development, BPO, medical field, driver, office management, finance, and HR and recruitment.</w:t>
      </w:r>
    </w:p>
    <w:p>
      <w:pPr>
        <w:pStyle w:val="ListBullet"/>
        <w:spacing w:after="60"/>
      </w:pPr>
      <w:r>
        <w:t>192 synonyms fold onto those 226, giving 418 vocabulary entries in total.</w:t>
      </w:r>
    </w:p>
    <w:p>
      <w:pPr>
        <w:pStyle w:val="ListBullet"/>
        <w:spacing w:after="60"/>
      </w:pPr>
      <w:r>
        <w:t>143 of the 226 (63.3 percent) have at least one synonym. The rest match only on exact spelling.</w:t>
      </w:r>
    </w:p>
    <w:p>
      <w:pPr>
        <w:pStyle w:val="ListBullet"/>
        <w:spacing w:after="60"/>
      </w:pPr>
      <w:r>
        <w:t>Examples that DO fold: "JS" to "JavaScript", "MS Office" to "Microsoft Office", "CRM" to "CRM Software", "QA" to "Quality Assurance", "TS" to "TypeScript".</w:t>
      </w:r>
    </w:p>
    <w:p>
      <w:pPr>
        <w:pStyle w:val="ListBullet"/>
        <w:spacing w:after="60"/>
      </w:pPr>
      <w:r>
        <w:t>Examples that DELIBERATELY DO NOT fold: "Java" is never "JavaScript". "Salesforce" is never "CRM Software".</w:t>
      </w:r>
    </w:p>
    <w:p>
      <w:pPr>
        <w:pStyle w:val="ListBullet"/>
        <w:spacing w:after="60"/>
      </w:pPr>
      <w:r>
        <w:t>The nineteen without synonyms are product names with no genuine equivalent: Git, Windows, Canva, Linux, PHP, Figma, WordPress and similar.</w:t>
      </w:r>
    </w:p>
    <w:p>
      <w:pPr>
        <w:spacing w:after="60"/>
      </w:pPr>
      <w:r>
        <w:rPr>
          <w:b/>
          <w:color w:val="16305C"/>
        </w:rPr>
        <w:t xml:space="preserve">The failure direction is deliberate: </w:t>
      </w:r>
      <w:r>
        <w:t>An uncatalogued synonym costs an applicant earned credit. Equating related-but-different terms would credit a skill never claimed and put someone in front of a recruiter on a false basis. We chose to under-credit rather than over-credit, and the paper says so.</w:t>
      </w:r>
    </w:p>
    <w:p>
      <w:pPr>
        <w:pStyle w:val="Heading2"/>
      </w:pPr>
      <w:r>
        <w:t>The education ladder</w:t>
      </w:r>
    </w:p>
    <w:p>
      <w:r>
        <w:rPr>
          <w:b w:val="0"/>
          <w:i w:val="0"/>
          <w:sz w:val="22"/>
        </w:rPr>
        <w:t>None 0, high school 1, vocational/TESDA 2, associate 3, college level (undergraduate) 3.5, bachelor 4, master 5. College level sits at 3.5 rather than renumbering the ladder, because renumbering would have shifted every education ratio already computed.</w:t>
      </w:r>
    </w:p>
    <w:p>
      <w:pPr>
        <w:pStyle w:val="Heading1"/>
      </w:pPr>
      <w:r>
        <w:t>6. Main Features and How Each Works</w:t>
      </w:r>
    </w:p>
    <w:p>
      <w:pPr>
        <w:pStyle w:val="Heading3"/>
      </w:pPr>
      <w:r>
        <w:t>Guided resume builder</w:t>
      </w:r>
    </w:p>
    <w:p>
      <w:pPr>
        <w:spacing w:after="60"/>
      </w:pPr>
      <w:r>
        <w:rPr>
          <w:b/>
          <w:color w:val="16305C"/>
        </w:rPr>
        <w:t xml:space="preserve">What it does: </w:t>
      </w:r>
      <w:r>
        <w:t>Takes the user through a resume one step at a time.</w:t>
      </w:r>
    </w:p>
    <w:p>
      <w:pPr>
        <w:spacing w:after="60"/>
      </w:pPr>
      <w:r>
        <w:rPr>
          <w:b/>
          <w:color w:val="16305C"/>
        </w:rPr>
        <w:t xml:space="preserve">Who uses it: </w:t>
      </w:r>
      <w:r>
        <w:t>Job Seeker</w:t>
      </w:r>
    </w:p>
    <w:p>
      <w:pPr>
        <w:spacing w:after="60"/>
      </w:pPr>
      <w:r>
        <w:rPr>
          <w:b/>
          <w:color w:val="16305C"/>
        </w:rPr>
        <w:t xml:space="preserve">How it works: </w:t>
      </w:r>
      <w:r>
        <w:t>Each step is a form. Nothing is saved to the database until the user saves. A live preview updates as they type.</w:t>
      </w:r>
    </w:p>
    <w:p>
      <w:pPr>
        <w:spacing w:after="60"/>
      </w:pPr>
      <w:r>
        <w:rPr>
          <w:b/>
          <w:color w:val="16305C"/>
        </w:rPr>
        <w:t xml:space="preserve">Why it is useful: </w:t>
      </w:r>
      <w:r>
        <w:t>A first-time applicant does not know what a resume should contain. This tells them, in order.</w:t>
      </w:r>
    </w:p>
    <w:p>
      <w:pPr>
        <w:pStyle w:val="Heading3"/>
      </w:pPr>
      <w:r>
        <w:t>Fourteen parser-safe designs</w:t>
      </w:r>
    </w:p>
    <w:p>
      <w:pPr>
        <w:spacing w:after="60"/>
      </w:pPr>
      <w:r>
        <w:rPr>
          <w:b/>
          <w:color w:val="16305C"/>
        </w:rPr>
        <w:t xml:space="preserve">What it does: </w:t>
      </w:r>
      <w:r>
        <w:t>Classic, Modern, Minimal, Executive, Banner, Split, Bar, Rail, Traditional, Clean, Compact, Senior, Graduate, Technical.</w:t>
      </w:r>
    </w:p>
    <w:p>
      <w:pPr>
        <w:spacing w:after="60"/>
      </w:pPr>
      <w:r>
        <w:rPr>
          <w:b/>
          <w:color w:val="16305C"/>
        </w:rPr>
        <w:t xml:space="preserve">Who uses it: </w:t>
      </w:r>
      <w:r>
        <w:t>Job Seeker</w:t>
      </w:r>
    </w:p>
    <w:p>
      <w:pPr>
        <w:spacing w:after="60"/>
      </w:pPr>
      <w:r>
        <w:rPr>
          <w:b/>
          <w:color w:val="16305C"/>
        </w:rPr>
        <w:t xml:space="preserve">How it works: </w:t>
      </w:r>
      <w:r>
        <w:t>All single-column, with no tables, text boxes, multiple columns or graphics. Two of them additionally reorder the sections rather than changing the look.</w:t>
      </w:r>
    </w:p>
    <w:p>
      <w:pPr>
        <w:spacing w:after="60"/>
      </w:pPr>
      <w:r>
        <w:rPr>
          <w:b/>
          <w:color w:val="16305C"/>
        </w:rPr>
        <w:t xml:space="preserve">Why it is useful: </w:t>
      </w:r>
      <w:r>
        <w:t>The design changes how the resume looks to a human without changing how software reads it or how it is scored.</w:t>
      </w:r>
    </w:p>
    <w:p>
      <w:pPr>
        <w:pStyle w:val="Heading3"/>
      </w:pPr>
      <w:r>
        <w:t>Source-linked skills</w:t>
      </w:r>
    </w:p>
    <w:p>
      <w:pPr>
        <w:spacing w:after="60"/>
      </w:pPr>
      <w:r>
        <w:rPr>
          <w:b/>
          <w:color w:val="16305C"/>
        </w:rPr>
        <w:t xml:space="preserve">What it does: </w:t>
      </w:r>
      <w:r>
        <w:t>For each skill, the user ticks WHERE they learned or used it.</w:t>
      </w:r>
    </w:p>
    <w:p>
      <w:pPr>
        <w:spacing w:after="60"/>
      </w:pPr>
      <w:r>
        <w:rPr>
          <w:b/>
          <w:color w:val="16305C"/>
        </w:rPr>
        <w:t xml:space="preserve">Who uses it: </w:t>
      </w:r>
      <w:r>
        <w:t>Job Seeker</w:t>
      </w:r>
    </w:p>
    <w:p>
      <w:pPr>
        <w:spacing w:after="60"/>
      </w:pPr>
      <w:r>
        <w:rPr>
          <w:b/>
          <w:color w:val="16305C"/>
        </w:rPr>
        <w:t xml:space="preserve">How it works: </w:t>
      </w:r>
      <w:r>
        <w:t>They must SELECT from entries already on their resume — a job, project, certification, education entry, or the file they uploaded — rather than type one, so a source cannot be invented alongside the skill it supports. One skill may point at more than one source.</w:t>
      </w:r>
    </w:p>
    <w:p>
      <w:pPr>
        <w:spacing w:after="60"/>
      </w:pPr>
      <w:r>
        <w:rPr>
          <w:b/>
          <w:color w:val="16305C"/>
        </w:rPr>
        <w:t xml:space="preserve">Why it is useful: </w:t>
      </w:r>
      <w:r>
        <w:t>A sourced skill counts full. An unsourced one still counts, at half. A skill from self-study is still real, and treating it as absent would penalise exactly the applicants this study is about.</w:t>
      </w:r>
    </w:p>
    <w:p>
      <w:pPr>
        <w:pStyle w:val="Heading3"/>
      </w:pPr>
      <w:r>
        <w:t>Upload and read an existing resume</w:t>
      </w:r>
    </w:p>
    <w:p>
      <w:pPr>
        <w:spacing w:after="60"/>
      </w:pPr>
      <w:r>
        <w:rPr>
          <w:b/>
          <w:color w:val="16305C"/>
        </w:rPr>
        <w:t xml:space="preserve">What it does: </w:t>
      </w:r>
      <w:r>
        <w:t>Upload a PDF, Word file or picture; the system fills the builder.</w:t>
      </w:r>
    </w:p>
    <w:p>
      <w:pPr>
        <w:spacing w:after="60"/>
      </w:pPr>
      <w:r>
        <w:rPr>
          <w:b/>
          <w:color w:val="16305C"/>
        </w:rPr>
        <w:t xml:space="preserve">Who uses it: </w:t>
      </w:r>
      <w:r>
        <w:t>Job Seeker</w:t>
      </w:r>
    </w:p>
    <w:p>
      <w:pPr>
        <w:spacing w:after="60"/>
      </w:pPr>
      <w:r>
        <w:rPr>
          <w:b/>
          <w:color w:val="16305C"/>
        </w:rPr>
        <w:t xml:space="preserve">How it works: </w:t>
      </w:r>
      <w:r>
        <w:t>Two readers. Our own rule-based reader, and optionally Google Gemini. Either way the user reviews every value before anything is saved. A file that cannot be read returns a failure with a reason, never an empty resume.</w:t>
      </w:r>
    </w:p>
    <w:p>
      <w:pPr>
        <w:spacing w:after="60"/>
      </w:pPr>
      <w:r>
        <w:rPr>
          <w:b/>
          <w:color w:val="16305C"/>
        </w:rPr>
        <w:t xml:space="preserve">Why it is useful: </w:t>
      </w:r>
      <w:r>
        <w:t>It saves retyping. Because the user reviews everything, the system never silently invents a value.</w:t>
      </w:r>
    </w:p>
    <w:p>
      <w:pPr>
        <w:pStyle w:val="Heading3"/>
      </w:pPr>
      <w:r>
        <w:t>Two resumes, both scored, one ranks</w:t>
      </w:r>
    </w:p>
    <w:p>
      <w:pPr>
        <w:spacing w:after="60"/>
      </w:pPr>
      <w:r>
        <w:rPr>
          <w:b/>
          <w:color w:val="16305C"/>
        </w:rPr>
        <w:t xml:space="preserve">What it does: </w:t>
      </w:r>
      <w:r>
        <w:t>The structured resume plus any uploaded file.</w:t>
      </w:r>
    </w:p>
    <w:p>
      <w:pPr>
        <w:spacing w:after="60"/>
      </w:pPr>
      <w:r>
        <w:rPr>
          <w:b/>
          <w:color w:val="16305C"/>
        </w:rPr>
        <w:t xml:space="preserve">Who uses it: </w:t>
      </w:r>
      <w:r>
        <w:t>Both sides</w:t>
      </w:r>
    </w:p>
    <w:p>
      <w:pPr>
        <w:spacing w:after="60"/>
      </w:pPr>
      <w:r>
        <w:rPr>
          <w:b/>
          <w:color w:val="16305C"/>
        </w:rPr>
        <w:t xml:space="preserve">How it works: </w:t>
      </w:r>
      <w:r>
        <w:t>Both are scored by the same formula and both scores are shown. Only the structured resume orders the recruiter's list, because its fields are unambiguous and correctable.</w:t>
      </w:r>
    </w:p>
    <w:p>
      <w:pPr>
        <w:spacing w:after="60"/>
      </w:pPr>
      <w:r>
        <w:rPr>
          <w:b/>
          <w:color w:val="16305C"/>
        </w:rPr>
        <w:t xml:space="preserve">Why it is useful: </w:t>
      </w:r>
      <w:r>
        <w:t>The applicant can see what automated reading makes of their own document, and the recruiter still gets the document in full. A low score on the file may be formatting or a failed extraction, and we say we cannot tell which — it is illustrative, not a measurement of any commercial ATS.</w:t>
      </w:r>
    </w:p>
    <w:p>
      <w:pPr>
        <w:pStyle w:val="Heading3"/>
      </w:pPr>
      <w:r>
        <w:t>Honest low score</w:t>
      </w:r>
    </w:p>
    <w:p>
      <w:pPr>
        <w:spacing w:after="60"/>
      </w:pPr>
      <w:r>
        <w:rPr>
          <w:b/>
          <w:color w:val="16305C"/>
        </w:rPr>
        <w:t xml:space="preserve">What it does: </w:t>
      </w:r>
      <w:r>
        <w:t>When the score is low, the system says how many required skills are missing and of what kind.</w:t>
      </w:r>
    </w:p>
    <w:p>
      <w:pPr>
        <w:spacing w:after="60"/>
      </w:pPr>
      <w:r>
        <w:rPr>
          <w:b/>
          <w:color w:val="16305C"/>
        </w:rPr>
        <w:t xml:space="preserve">Who uses it: </w:t>
      </w:r>
      <w:r>
        <w:t>Job Seeker</w:t>
      </w:r>
    </w:p>
    <w:p>
      <w:pPr>
        <w:spacing w:after="60"/>
      </w:pPr>
      <w:r>
        <w:rPr>
          <w:b/>
          <w:color w:val="16305C"/>
        </w:rPr>
        <w:t xml:space="preserve">How it works: </w:t>
      </w:r>
      <w:r>
        <w:t>It counts the unmatched required skills and groups them as technical or workplace, then recommends related postings through transferable skills.</w:t>
      </w:r>
    </w:p>
    <w:p>
      <w:pPr>
        <w:spacing w:after="60"/>
      </w:pPr>
      <w:r>
        <w:rPr>
          <w:b/>
          <w:color w:val="16305C"/>
        </w:rPr>
        <w:t xml:space="preserve">Why it is useful: </w:t>
      </w:r>
      <w:r>
        <w:t>It turns a rejection into advice. Not naming the exact skills is deliberate: naming them would hand over the exact wording to copy, turning an explanation into an instruction.</w:t>
      </w:r>
    </w:p>
    <w:p>
      <w:pPr>
        <w:pStyle w:val="Heading3"/>
      </w:pPr>
      <w:r>
        <w:t>Ranked applicant list</w:t>
      </w:r>
    </w:p>
    <w:p>
      <w:pPr>
        <w:spacing w:after="60"/>
      </w:pPr>
      <w:r>
        <w:rPr>
          <w:b/>
          <w:color w:val="16305C"/>
        </w:rPr>
        <w:t xml:space="preserve">What it does: </w:t>
      </w:r>
      <w:r>
        <w:t>The recruiter sees everyone who applied, sorted by score, with the breakdown.</w:t>
      </w:r>
    </w:p>
    <w:p>
      <w:pPr>
        <w:spacing w:after="60"/>
      </w:pPr>
      <w:r>
        <w:rPr>
          <w:b/>
          <w:color w:val="16305C"/>
        </w:rPr>
        <w:t xml:space="preserve">Who uses it: </w:t>
      </w:r>
      <w:r>
        <w:t>Recruiter</w:t>
      </w:r>
    </w:p>
    <w:p>
      <w:pPr>
        <w:spacing w:after="60"/>
      </w:pPr>
      <w:r>
        <w:rPr>
          <w:b/>
          <w:color w:val="16305C"/>
        </w:rPr>
        <w:t xml:space="preserve">How it works: </w:t>
      </w:r>
      <w:r>
        <w:t>The server does the ranking and the paging, so filtering can never hide someone silently.</w:t>
      </w:r>
    </w:p>
    <w:p>
      <w:pPr>
        <w:spacing w:after="60"/>
      </w:pPr>
      <w:r>
        <w:rPr>
          <w:b/>
          <w:color w:val="16305C"/>
        </w:rPr>
        <w:t xml:space="preserve">Why it is useful: </w:t>
      </w:r>
      <w:r>
        <w:t>Saves manual first-pass reading while keeping every applicant visible.</w:t>
      </w:r>
    </w:p>
    <w:p>
      <w:pPr>
        <w:pStyle w:val="Heading3"/>
      </w:pPr>
      <w:r>
        <w:t>Status pipeline and audit trail</w:t>
      </w:r>
    </w:p>
    <w:p>
      <w:pPr>
        <w:spacing w:after="60"/>
      </w:pPr>
      <w:r>
        <w:rPr>
          <w:b/>
          <w:color w:val="16305C"/>
        </w:rPr>
        <w:t xml:space="preserve">What it does: </w:t>
      </w:r>
      <w:r>
        <w:t>Ten states, and a record of every change.</w:t>
      </w:r>
    </w:p>
    <w:p>
      <w:pPr>
        <w:spacing w:after="60"/>
      </w:pPr>
      <w:r>
        <w:rPr>
          <w:b/>
          <w:color w:val="16305C"/>
        </w:rPr>
        <w:t xml:space="preserve">Who uses it: </w:t>
      </w:r>
      <w:r>
        <w:t>Recruiter sets, Job Seeker sees</w:t>
      </w:r>
    </w:p>
    <w:p>
      <w:pPr>
        <w:spacing w:after="60"/>
      </w:pPr>
      <w:r>
        <w:rPr>
          <w:b/>
          <w:color w:val="16305C"/>
        </w:rPr>
        <w:t xml:space="preserve">How it works: </w:t>
      </w:r>
      <w:r>
        <w:t>Every change writes a row with the new status, the recruiter who made it, and the time. A recruiter may attach a reason from a closed list of eight; the field is optional so nobody picks the first value just to proceed.</w:t>
      </w:r>
    </w:p>
    <w:p>
      <w:pPr>
        <w:spacing w:after="60"/>
      </w:pPr>
      <w:r>
        <w:rPr>
          <w:b/>
          <w:color w:val="16305C"/>
        </w:rPr>
        <w:t xml:space="preserve">Why it is useful: </w:t>
      </w:r>
      <w:r>
        <w:t>The applicant always knows where they stand, and there is proof a person decided. The reason is shown to the applicant in wording addressed to them; the name of the staff member is not.</w:t>
      </w:r>
    </w:p>
    <w:p>
      <w:pPr>
        <w:pStyle w:val="Heading3"/>
      </w:pPr>
      <w:r>
        <w:t>Interview invitation with a calendar</w:t>
      </w:r>
    </w:p>
    <w:p>
      <w:pPr>
        <w:spacing w:after="60"/>
      </w:pPr>
      <w:r>
        <w:rPr>
          <w:b/>
          <w:color w:val="16305C"/>
        </w:rPr>
        <w:t xml:space="preserve">What it does: </w:t>
      </w:r>
      <w:r>
        <w:t>The recruiter writes a message and may attach a proposed date, length and place.</w:t>
      </w:r>
    </w:p>
    <w:p>
      <w:pPr>
        <w:spacing w:after="60"/>
      </w:pPr>
      <w:r>
        <w:rPr>
          <w:b/>
          <w:color w:val="16305C"/>
        </w:rPr>
        <w:t xml:space="preserve">Who uses it: </w:t>
      </w:r>
      <w:r>
        <w:t>Recruiter to Job Seeker</w:t>
      </w:r>
    </w:p>
    <w:p>
      <w:pPr>
        <w:spacing w:after="60"/>
      </w:pPr>
      <w:r>
        <w:rPr>
          <w:b/>
          <w:color w:val="16305C"/>
        </w:rPr>
        <w:t xml:space="preserve">How it works: </w:t>
      </w:r>
      <w:r>
        <w:t>The email carries an "Add to Google Calendar" link and an attached .ics file for other apps. If the time is invalid the message still sends, just without the calendar part.</w:t>
      </w:r>
    </w:p>
    <w:p>
      <w:pPr>
        <w:spacing w:after="60"/>
      </w:pPr>
      <w:r>
        <w:rPr>
          <w:b/>
          <w:color w:val="16305C"/>
        </w:rPr>
        <w:t xml:space="preserve">Why it is useful: </w:t>
      </w:r>
      <w:r>
        <w:t>The applicant saves the interview in one click instead of copying it by hand.</w:t>
      </w:r>
    </w:p>
    <w:p>
      <w:pPr>
        <w:pStyle w:val="Heading3"/>
      </w:pPr>
      <w:r>
        <w:t>Learning hub</w:t>
      </w:r>
    </w:p>
    <w:p>
      <w:pPr>
        <w:spacing w:after="60"/>
      </w:pPr>
      <w:r>
        <w:rPr>
          <w:b/>
          <w:color w:val="16305C"/>
        </w:rPr>
        <w:t xml:space="preserve">What it does: </w:t>
      </w:r>
      <w:r>
        <w:t>Articles on resume writing and how ATS software reads a resume.</w:t>
      </w:r>
    </w:p>
    <w:p>
      <w:pPr>
        <w:spacing w:after="60"/>
      </w:pPr>
      <w:r>
        <w:rPr>
          <w:b/>
          <w:color w:val="16305C"/>
        </w:rPr>
        <w:t xml:space="preserve">Who uses it: </w:t>
      </w:r>
      <w:r>
        <w:t>Job Seeker</w:t>
      </w:r>
    </w:p>
    <w:p>
      <w:pPr>
        <w:spacing w:after="60"/>
      </w:pPr>
      <w:r>
        <w:rPr>
          <w:b/>
          <w:color w:val="16305C"/>
        </w:rPr>
        <w:t xml:space="preserve">How it works: </w:t>
      </w:r>
      <w:r>
        <w:t>Plain pages inside the site, with a search.</w:t>
      </w:r>
    </w:p>
    <w:p>
      <w:pPr>
        <w:spacing w:after="60"/>
      </w:pPr>
      <w:r>
        <w:rPr>
          <w:b/>
          <w:color w:val="16305C"/>
        </w:rPr>
        <w:t xml:space="preserve">Why it is useful: </w:t>
      </w:r>
      <w:r>
        <w:t>The user learns without leaving the system. 43 of our 46 respondents read one.</w:t>
      </w:r>
    </w:p>
    <w:p>
      <w:pPr>
        <w:pStyle w:val="Heading3"/>
      </w:pPr>
      <w:r>
        <w:t>Guided tour</w:t>
      </w:r>
    </w:p>
    <w:p>
      <w:pPr>
        <w:spacing w:after="60"/>
      </w:pPr>
      <w:r>
        <w:rPr>
          <w:b/>
          <w:color w:val="16305C"/>
        </w:rPr>
        <w:t xml:space="preserve">What it does: </w:t>
      </w:r>
      <w:r>
        <w:t>A step-by-step tour of each page.</w:t>
      </w:r>
    </w:p>
    <w:p>
      <w:pPr>
        <w:spacing w:after="60"/>
      </w:pPr>
      <w:r>
        <w:rPr>
          <w:b/>
          <w:color w:val="16305C"/>
        </w:rPr>
        <w:t xml:space="preserve">Who uses it: </w:t>
      </w:r>
      <w:r>
        <w:t>All users</w:t>
      </w:r>
    </w:p>
    <w:p>
      <w:pPr>
        <w:spacing w:after="60"/>
      </w:pPr>
      <w:r>
        <w:rPr>
          <w:b/>
          <w:color w:val="16305C"/>
        </w:rPr>
        <w:t xml:space="preserve">How it works: </w:t>
      </w:r>
      <w:r>
        <w:t>It highlights part of the screen and explains it, once per page, and can be replayed from the dashboard. The card is positioned so it never covers the thing it is explaining.</w:t>
      </w:r>
    </w:p>
    <w:p>
      <w:pPr>
        <w:spacing w:after="60"/>
      </w:pPr>
      <w:r>
        <w:rPr>
          <w:b/>
          <w:color w:val="16305C"/>
        </w:rPr>
        <w:t xml:space="preserve">Why it is useful: </w:t>
      </w:r>
      <w:r>
        <w:t>Users with little technology experience are not left to guess.</w:t>
      </w:r>
    </w:p>
    <w:p>
      <w:pPr>
        <w:pStyle w:val="Heading1"/>
      </w:pPr>
      <w:r>
        <w:t>7. The Ten Application States</w:t>
      </w:r>
    </w:p>
    <w:p>
      <w:r>
        <w:rPr>
          <w:b w:val="0"/>
          <w:i w:val="0"/>
          <w:sz w:val="22"/>
        </w:rPr>
        <w:t>This is a place where the paper and the code use different framings, and you should be able to explain both.</w:t>
      </w:r>
    </w:p>
    <w:tbl>
      <w:tblPr>
        <w:tblStyle w:val="LightGrid-Accent1"/>
        <w:tblW w:type="auto" w:w="0"/>
        <w:tblLook w:firstColumn="1" w:firstRow="1" w:lastColumn="0" w:lastRow="0" w:noHBand="0" w:noVBand="1" w:val="04A0"/>
      </w:tblPr>
      <w:tblGrid>
        <w:gridCol w:w="2880"/>
        <w:gridCol w:w="2880"/>
        <w:gridCol w:w="2880"/>
      </w:tblGrid>
      <w:tr>
        <w:tc>
          <w:tcPr>
            <w:tcW w:type="dxa" w:w="576"/>
          </w:tcPr>
          <w:p>
            <w:r/>
            <w:r>
              <w:rPr>
                <w:b/>
              </w:rPr>
              <w:t>#</w:t>
            </w:r>
          </w:p>
        </w:tc>
        <w:tc>
          <w:tcPr>
            <w:tcW w:type="dxa" w:w="4032"/>
          </w:tcPr>
          <w:p>
            <w:r/>
            <w:r>
              <w:rPr>
                <w:b/>
              </w:rPr>
              <w:t>State the applicant sees</w:t>
            </w:r>
          </w:p>
        </w:tc>
        <w:tc>
          <w:tcPr>
            <w:tcW w:type="dxa" w:w="4320"/>
          </w:tcPr>
          <w:p>
            <w:r/>
            <w:r>
              <w:rPr>
                <w:b/>
              </w:rPr>
              <w:t>Who can set it</w:t>
            </w:r>
          </w:p>
        </w:tc>
      </w:tr>
      <w:tr>
        <w:tc>
          <w:tcPr>
            <w:tcW w:type="dxa" w:w="576"/>
          </w:tcPr>
          <w:p>
            <w:r/>
            <w:r>
              <w:t>1</w:t>
            </w:r>
          </w:p>
        </w:tc>
        <w:tc>
          <w:tcPr>
            <w:tcW w:type="dxa" w:w="4032"/>
          </w:tcPr>
          <w:p>
            <w:r/>
            <w:r>
              <w:t>Applied (submitted)</w:t>
            </w:r>
          </w:p>
        </w:tc>
        <w:tc>
          <w:tcPr>
            <w:tcW w:type="dxa" w:w="4320"/>
          </w:tcPr>
          <w:p>
            <w:r/>
            <w:r>
              <w:t>Set automatically when the application is sent</w:t>
            </w:r>
          </w:p>
        </w:tc>
      </w:tr>
      <w:tr>
        <w:tc>
          <w:tcPr>
            <w:tcW w:type="dxa" w:w="576"/>
          </w:tcPr>
          <w:p>
            <w:r/>
            <w:r>
              <w:t>2</w:t>
            </w:r>
          </w:p>
        </w:tc>
        <w:tc>
          <w:tcPr>
            <w:tcW w:type="dxa" w:w="4032"/>
          </w:tcPr>
          <w:p>
            <w:r/>
            <w:r>
              <w:t>For scheduling</w:t>
            </w:r>
          </w:p>
        </w:tc>
        <w:tc>
          <w:tcPr>
            <w:tcW w:type="dxa" w:w="4320"/>
          </w:tcPr>
          <w:p>
            <w:r/>
            <w:r>
              <w:t>Recruiter</w:t>
            </w:r>
          </w:p>
        </w:tc>
      </w:tr>
      <w:tr>
        <w:tc>
          <w:tcPr>
            <w:tcW w:type="dxa" w:w="576"/>
          </w:tcPr>
          <w:p>
            <w:r/>
            <w:r>
              <w:t>3</w:t>
            </w:r>
          </w:p>
        </w:tc>
        <w:tc>
          <w:tcPr>
            <w:tcW w:type="dxa" w:w="4032"/>
          </w:tcPr>
          <w:p>
            <w:r/>
            <w:r>
              <w:t>For initial interview</w:t>
            </w:r>
          </w:p>
        </w:tc>
        <w:tc>
          <w:tcPr>
            <w:tcW w:type="dxa" w:w="4320"/>
          </w:tcPr>
          <w:p>
            <w:r/>
            <w:r>
              <w:t>Recruiter</w:t>
            </w:r>
          </w:p>
        </w:tc>
      </w:tr>
      <w:tr>
        <w:tc>
          <w:tcPr>
            <w:tcW w:type="dxa" w:w="576"/>
          </w:tcPr>
          <w:p>
            <w:r/>
            <w:r>
              <w:t>4</w:t>
            </w:r>
          </w:p>
        </w:tc>
        <w:tc>
          <w:tcPr>
            <w:tcW w:type="dxa" w:w="4032"/>
          </w:tcPr>
          <w:p>
            <w:r/>
            <w:r>
              <w:t>For testing</w:t>
            </w:r>
          </w:p>
        </w:tc>
        <w:tc>
          <w:tcPr>
            <w:tcW w:type="dxa" w:w="4320"/>
          </w:tcPr>
          <w:p>
            <w:r/>
            <w:r>
              <w:t>Recruiter</w:t>
            </w:r>
          </w:p>
        </w:tc>
      </w:tr>
      <w:tr>
        <w:tc>
          <w:tcPr>
            <w:tcW w:type="dxa" w:w="576"/>
          </w:tcPr>
          <w:p>
            <w:r/>
            <w:r>
              <w:t>5</w:t>
            </w:r>
          </w:p>
        </w:tc>
        <w:tc>
          <w:tcPr>
            <w:tcW w:type="dxa" w:w="4032"/>
          </w:tcPr>
          <w:p>
            <w:r/>
            <w:r>
              <w:t>Shortlisted</w:t>
            </w:r>
          </w:p>
        </w:tc>
        <w:tc>
          <w:tcPr>
            <w:tcW w:type="dxa" w:w="4320"/>
          </w:tcPr>
          <w:p>
            <w:r/>
            <w:r>
              <w:t>Recruiter</w:t>
            </w:r>
          </w:p>
        </w:tc>
      </w:tr>
      <w:tr>
        <w:tc>
          <w:tcPr>
            <w:tcW w:type="dxa" w:w="576"/>
          </w:tcPr>
          <w:p>
            <w:r/>
            <w:r>
              <w:t>6</w:t>
            </w:r>
          </w:p>
        </w:tc>
        <w:tc>
          <w:tcPr>
            <w:tcW w:type="dxa" w:w="4032"/>
          </w:tcPr>
          <w:p>
            <w:r/>
            <w:r>
              <w:t>Final interview and selection</w:t>
            </w:r>
          </w:p>
        </w:tc>
        <w:tc>
          <w:tcPr>
            <w:tcW w:type="dxa" w:w="4320"/>
          </w:tcPr>
          <w:p>
            <w:r/>
            <w:r>
              <w:t>Recruiter</w:t>
            </w:r>
          </w:p>
        </w:tc>
      </w:tr>
      <w:tr>
        <w:tc>
          <w:tcPr>
            <w:tcW w:type="dxa" w:w="576"/>
          </w:tcPr>
          <w:p>
            <w:r/>
            <w:r>
              <w:t>7</w:t>
            </w:r>
          </w:p>
        </w:tc>
        <w:tc>
          <w:tcPr>
            <w:tcW w:type="dxa" w:w="4032"/>
          </w:tcPr>
          <w:p>
            <w:r/>
            <w:r>
              <w:t>Job offer</w:t>
            </w:r>
          </w:p>
        </w:tc>
        <w:tc>
          <w:tcPr>
            <w:tcW w:type="dxa" w:w="4320"/>
          </w:tcPr>
          <w:p>
            <w:r/>
            <w:r>
              <w:t>Recruiter</w:t>
            </w:r>
          </w:p>
        </w:tc>
      </w:tr>
      <w:tr>
        <w:tc>
          <w:tcPr>
            <w:tcW w:type="dxa" w:w="576"/>
          </w:tcPr>
          <w:p>
            <w:r/>
            <w:r>
              <w:t>8</w:t>
            </w:r>
          </w:p>
        </w:tc>
        <w:tc>
          <w:tcPr>
            <w:tcW w:type="dxa" w:w="4032"/>
          </w:tcPr>
          <w:p>
            <w:r/>
            <w:r>
              <w:t>Hired</w:t>
            </w:r>
          </w:p>
        </w:tc>
        <w:tc>
          <w:tcPr>
            <w:tcW w:type="dxa" w:w="4320"/>
          </w:tcPr>
          <w:p>
            <w:r/>
            <w:r>
              <w:t>Recruiter</w:t>
            </w:r>
          </w:p>
        </w:tc>
      </w:tr>
      <w:tr>
        <w:tc>
          <w:tcPr>
            <w:tcW w:type="dxa" w:w="576"/>
          </w:tcPr>
          <w:p>
            <w:r/>
            <w:r>
              <w:t>9</w:t>
            </w:r>
          </w:p>
        </w:tc>
        <w:tc>
          <w:tcPr>
            <w:tcW w:type="dxa" w:w="4032"/>
          </w:tcPr>
          <w:p>
            <w:r/>
            <w:r>
              <w:t>Not selected (rejected)</w:t>
            </w:r>
          </w:p>
        </w:tc>
        <w:tc>
          <w:tcPr>
            <w:tcW w:type="dxa" w:w="4320"/>
          </w:tcPr>
          <w:p>
            <w:r/>
            <w:r>
              <w:t>Recruiter — the off-ramp at the end of the pipeline</w:t>
            </w:r>
          </w:p>
        </w:tc>
      </w:tr>
      <w:tr>
        <w:tc>
          <w:tcPr>
            <w:tcW w:type="dxa" w:w="576"/>
          </w:tcPr>
          <w:p>
            <w:r/>
            <w:r>
              <w:t>10</w:t>
            </w:r>
          </w:p>
        </w:tc>
        <w:tc>
          <w:tcPr>
            <w:tcW w:type="dxa" w:w="4032"/>
          </w:tcPr>
          <w:p>
            <w:r/>
            <w:r>
              <w:t>Withdrawn</w:t>
            </w:r>
          </w:p>
        </w:tc>
        <w:tc>
          <w:tcPr>
            <w:tcW w:type="dxa" w:w="4320"/>
          </w:tcPr>
          <w:p>
            <w:r/>
            <w:r>
              <w:t>THE APPLICANT ONLY. It is never offered in a recruiter's status picker.</w:t>
            </w:r>
          </w:p>
        </w:tc>
      </w:tr>
    </w:tbl>
    <w:p/>
    <w:p>
      <w:r>
        <w:rPr>
          <w:b/>
          <w:color w:val="C1272D"/>
        </w:rPr>
        <w:t>If someone says "your code has nine statuses but your paper says ten": both are right, and this is the answer. The recruiter's status picker offers NINE, because withdrawn belongs to the applicant alone. The paper counts TEN because it lists every state an application can be in from the applicant's point of view. There is also a legacy eleventh value, "review", which predates the current pipeline and is kept only so old rows still count correctly. It is never offered to anyone.</w:t>
      </w:r>
    </w:p>
    <w:p>
      <w:pPr>
        <w:pStyle w:val="Heading1"/>
      </w:pPr>
      <w:r>
        <w:t>8. Pages</w:t>
      </w:r>
    </w:p>
    <w:tbl>
      <w:tblPr>
        <w:tblStyle w:val="LightGrid-Accent1"/>
        <w:tblW w:type="auto" w:w="0"/>
        <w:tblLook w:firstColumn="1" w:firstRow="1" w:lastColumn="0" w:lastRow="0" w:noHBand="0" w:noVBand="1" w:val="04A0"/>
      </w:tblPr>
      <w:tblGrid>
        <w:gridCol w:w="4320"/>
        <w:gridCol w:w="4320"/>
      </w:tblGrid>
      <w:tr>
        <w:tc>
          <w:tcPr>
            <w:tcW w:type="dxa" w:w="2304"/>
          </w:tcPr>
          <w:p>
            <w:r/>
            <w:r>
              <w:rPr>
                <w:b/>
              </w:rPr>
              <w:t>Page</w:t>
            </w:r>
          </w:p>
        </w:tc>
        <w:tc>
          <w:tcPr>
            <w:tcW w:type="dxa" w:w="6624"/>
          </w:tcPr>
          <w:p>
            <w:r/>
            <w:r>
              <w:rPr>
                <w:b/>
              </w:rPr>
              <w:t>What users can do there</w:t>
            </w:r>
          </w:p>
        </w:tc>
      </w:tr>
      <w:tr>
        <w:tc>
          <w:tcPr>
            <w:tcW w:type="dxa" w:w="2304"/>
          </w:tcPr>
          <w:p>
            <w:r/>
            <w:r>
              <w:t>Home</w:t>
            </w:r>
          </w:p>
        </w:tc>
        <w:tc>
          <w:tcPr>
            <w:tcW w:type="dxa" w:w="6624"/>
          </w:tcPr>
          <w:p>
            <w:r/>
            <w:r>
              <w:t>Learn what the site is, sign up, browse openings</w:t>
            </w:r>
          </w:p>
        </w:tc>
      </w:tr>
      <w:tr>
        <w:tc>
          <w:tcPr>
            <w:tcW w:type="dxa" w:w="2304"/>
          </w:tcPr>
          <w:p>
            <w:r/>
            <w:r>
              <w:t>Auth</w:t>
            </w:r>
          </w:p>
        </w:tc>
        <w:tc>
          <w:tcPr>
            <w:tcW w:type="dxa" w:w="6624"/>
          </w:tcPr>
          <w:p>
            <w:r/>
            <w:r>
              <w:t>Register, verify email, sign in, reset password, request recruiter access</w:t>
            </w:r>
          </w:p>
        </w:tc>
      </w:tr>
      <w:tr>
        <w:tc>
          <w:tcPr>
            <w:tcW w:type="dxa" w:w="2304"/>
          </w:tcPr>
          <w:p>
            <w:r/>
            <w:r>
              <w:t>Browse</w:t>
            </w:r>
          </w:p>
        </w:tc>
        <w:tc>
          <w:tcPr>
            <w:tcW w:type="dxa" w:w="6624"/>
          </w:tcPr>
          <w:p>
            <w:r/>
            <w:r>
              <w:t>See openings with a match score, filter, save, open one</w:t>
            </w:r>
          </w:p>
        </w:tc>
      </w:tr>
      <w:tr>
        <w:tc>
          <w:tcPr>
            <w:tcW w:type="dxa" w:w="2304"/>
          </w:tcPr>
          <w:p>
            <w:r/>
            <w:r>
              <w:t>Learning hub</w:t>
            </w:r>
          </w:p>
        </w:tc>
        <w:tc>
          <w:tcPr>
            <w:tcW w:type="dxa" w:w="6624"/>
          </w:tcPr>
          <w:p>
            <w:r/>
            <w:r>
              <w:t>Read and search resume and ATS guidance</w:t>
            </w:r>
          </w:p>
        </w:tc>
      </w:tr>
      <w:tr>
        <w:tc>
          <w:tcPr>
            <w:tcW w:type="dxa" w:w="2304"/>
          </w:tcPr>
          <w:p>
            <w:r/>
            <w:r>
              <w:t>Privacy</w:t>
            </w:r>
          </w:p>
        </w:tc>
        <w:tc>
          <w:tcPr>
            <w:tcW w:type="dxa" w:w="6624"/>
          </w:tcPr>
          <w:p>
            <w:r/>
            <w:r>
              <w:t>Read how data is handled under the Data Privacy Act, including the Gemini disclosure</w:t>
            </w:r>
          </w:p>
        </w:tc>
      </w:tr>
      <w:tr>
        <w:tc>
          <w:tcPr>
            <w:tcW w:type="dxa" w:w="2304"/>
          </w:tcPr>
          <w:p>
            <w:r/>
            <w:r>
              <w:t>Seeker dashboard</w:t>
            </w:r>
          </w:p>
        </w:tc>
        <w:tc>
          <w:tcPr>
            <w:tcW w:type="dxa" w:w="6624"/>
          </w:tcPr>
          <w:p>
            <w:r/>
            <w:r>
              <w:t>See matches in three tiers, follow applications, replay the tour</w:t>
            </w:r>
          </w:p>
        </w:tc>
      </w:tr>
      <w:tr>
        <w:tc>
          <w:tcPr>
            <w:tcW w:type="dxa" w:w="2304"/>
          </w:tcPr>
          <w:p>
            <w:r/>
            <w:r>
              <w:t>Resume builder</w:t>
            </w:r>
          </w:p>
        </w:tc>
        <w:tc>
          <w:tcPr>
            <w:tcW w:type="dxa" w:w="6624"/>
          </w:tcPr>
          <w:p>
            <w:r/>
            <w:r>
              <w:t>Fill each step, link skills to sources, pick a design, preview</w:t>
            </w:r>
          </w:p>
        </w:tc>
      </w:tr>
      <w:tr>
        <w:tc>
          <w:tcPr>
            <w:tcW w:type="dxa" w:w="2304"/>
          </w:tcPr>
          <w:p>
            <w:r/>
            <w:r>
              <w:t>Upload and analyze</w:t>
            </w:r>
          </w:p>
        </w:tc>
        <w:tc>
          <w:tcPr>
            <w:tcW w:type="dxa" w:w="6624"/>
          </w:tcPr>
          <w:p>
            <w:r/>
            <w:r>
              <w:t>Upload, consent, review what was read, send it to the builder</w:t>
            </w:r>
          </w:p>
        </w:tc>
      </w:tr>
      <w:tr>
        <w:tc>
          <w:tcPr>
            <w:tcW w:type="dxa" w:w="2304"/>
          </w:tcPr>
          <w:p>
            <w:r/>
            <w:r>
              <w:t>My resumes</w:t>
            </w:r>
          </w:p>
        </w:tc>
        <w:tc>
          <w:tcPr>
            <w:tcW w:type="dxa" w:w="6624"/>
          </w:tcPr>
          <w:p>
            <w:r/>
            <w:r>
              <w:t>See, open, duplicate, delete, choose the active resume</w:t>
            </w:r>
          </w:p>
        </w:tc>
      </w:tr>
      <w:tr>
        <w:tc>
          <w:tcPr>
            <w:tcW w:type="dxa" w:w="2304"/>
          </w:tcPr>
          <w:p>
            <w:r/>
            <w:r>
              <w:t>Resume print</w:t>
            </w:r>
          </w:p>
        </w:tc>
        <w:tc>
          <w:tcPr>
            <w:tcW w:type="dxa" w:w="6624"/>
          </w:tcPr>
          <w:p>
            <w:r/>
            <w:r>
              <w:t>View and export as PDF, Word or plain text</w:t>
            </w:r>
          </w:p>
        </w:tc>
      </w:tr>
      <w:tr>
        <w:tc>
          <w:tcPr>
            <w:tcW w:type="dxa" w:w="2304"/>
          </w:tcPr>
          <w:p>
            <w:r/>
            <w:r>
              <w:t>Account</w:t>
            </w:r>
          </w:p>
        </w:tc>
        <w:tc>
          <w:tcPr>
            <w:tcW w:type="dxa" w:w="6624"/>
          </w:tcPr>
          <w:p>
            <w:r/>
            <w:r>
              <w:t>Change name, email, password, notifications; export or delete all data</w:t>
            </w:r>
          </w:p>
        </w:tc>
      </w:tr>
      <w:tr>
        <w:tc>
          <w:tcPr>
            <w:tcW w:type="dxa" w:w="2304"/>
          </w:tcPr>
          <w:p>
            <w:r/>
            <w:r>
              <w:t>HR dashboard</w:t>
            </w:r>
          </w:p>
        </w:tc>
        <w:tc>
          <w:tcPr>
            <w:tcW w:type="dxa" w:w="6624"/>
          </w:tcPr>
          <w:p>
            <w:r/>
            <w:r>
              <w:t>See openings with applicant counts, post a new one</w:t>
            </w:r>
          </w:p>
        </w:tc>
      </w:tr>
      <w:tr>
        <w:tc>
          <w:tcPr>
            <w:tcW w:type="dxa" w:w="2304"/>
          </w:tcPr>
          <w:p>
            <w:r/>
            <w:r>
              <w:t>HR posting</w:t>
            </w:r>
          </w:p>
        </w:tc>
        <w:tc>
          <w:tcPr>
            <w:tcW w:type="dxa" w:w="6624"/>
          </w:tcPr>
          <w:p>
            <w:r/>
            <w:r>
              <w:t>Set skills, education, experience in years, deadline, and the weights</w:t>
            </w:r>
          </w:p>
        </w:tc>
      </w:tr>
      <w:tr>
        <w:tc>
          <w:tcPr>
            <w:tcW w:type="dxa" w:w="2304"/>
          </w:tcPr>
          <w:p>
            <w:r/>
            <w:r>
              <w:t>HR applicants</w:t>
            </w:r>
          </w:p>
        </w:tc>
        <w:tc>
          <w:tcPr>
            <w:tcW w:type="dxa" w:w="6624"/>
          </w:tcPr>
          <w:p>
            <w:r/>
            <w:r>
              <w:t>Read applicants, both resumes, change status, notes, send an invitation</w:t>
            </w:r>
          </w:p>
        </w:tc>
      </w:tr>
      <w:tr>
        <w:tc>
          <w:tcPr>
            <w:tcW w:type="dxa" w:w="2304"/>
          </w:tcPr>
          <w:p>
            <w:r/>
            <w:r>
              <w:t>HR company</w:t>
            </w:r>
          </w:p>
        </w:tc>
        <w:tc>
          <w:tcPr>
            <w:tcW w:type="dxa" w:w="6624"/>
          </w:tcPr>
          <w:p>
            <w:r/>
            <w:r>
              <w:t>Edit the company details applicants see</w:t>
            </w:r>
          </w:p>
        </w:tc>
      </w:tr>
      <w:tr>
        <w:tc>
          <w:tcPr>
            <w:tcW w:type="dxa" w:w="2304"/>
          </w:tcPr>
          <w:p>
            <w:r/>
            <w:r>
              <w:t>Admin</w:t>
            </w:r>
          </w:p>
        </w:tc>
        <w:tc>
          <w:tcPr>
            <w:tcW w:type="dxa" w:w="6624"/>
          </w:tcPr>
          <w:p>
            <w:r/>
            <w:r>
              <w:t>Approve or decline access, assign departments</w:t>
            </w:r>
          </w:p>
        </w:tc>
      </w:tr>
      <w:tr>
        <w:tc>
          <w:tcPr>
            <w:tcW w:type="dxa" w:w="2304"/>
          </w:tcPr>
          <w:p>
            <w:r/>
            <w:r>
              <w:t>Admin metrics</w:t>
            </w:r>
          </w:p>
        </w:tc>
        <w:tc>
          <w:tcPr>
            <w:tcW w:type="dxa" w:w="6624"/>
          </w:tcPr>
          <w:p>
            <w:r/>
            <w:r>
              <w:t>View anonymous aggregated totals</w:t>
            </w:r>
          </w:p>
        </w:tc>
      </w:tr>
      <w:tr>
        <w:tc>
          <w:tcPr>
            <w:tcW w:type="dxa" w:w="2304"/>
          </w:tcPr>
          <w:p>
            <w:r/>
            <w:r>
              <w:t>Not found</w:t>
            </w:r>
          </w:p>
        </w:tc>
        <w:tc>
          <w:tcPr>
            <w:tcW w:type="dxa" w:w="6624"/>
          </w:tcPr>
          <w:p>
            <w:r/>
            <w:r>
              <w:t>Get back to the home page or the openings</w:t>
            </w:r>
          </w:p>
        </w:tc>
      </w:tr>
    </w:tbl>
    <w:p/>
    <w:p>
      <w:pPr>
        <w:pStyle w:val="Heading1"/>
      </w:pPr>
      <w:r>
        <w:t>9. Database</w:t>
      </w:r>
    </w:p>
    <w:p>
      <w:pPr>
        <w:spacing w:after="60"/>
      </w:pPr>
      <w:r>
        <w:rPr>
          <w:b/>
          <w:color w:val="16305C"/>
        </w:rPr>
        <w:t xml:space="preserve">What we use: </w:t>
      </w:r>
      <w:r>
        <w:t>PostgreSQL on Supabase. 24 tables and 30 foreign keys. 23 tables come from the schema file; the 24th, user_sessions, is created at runtime by the session layer.</w:t>
      </w:r>
    </w:p>
    <w:p>
      <w:pPr>
        <w:spacing w:after="60"/>
      </w:pPr>
      <w:r>
        <w:rPr>
          <w:b/>
          <w:color w:val="16305C"/>
        </w:rPr>
        <w:t xml:space="preserve">Why PostgreSQL and not MySQL: </w:t>
      </w:r>
      <w:r>
        <w:t>The paper records the switch. Three reasons: CHECK constraints enforce the permitted status values at the database level; schema changes apply transactionally so a failed migration cannot leave the database half-updated; and Supabase offers it on a managed free tier.</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Table</w:t>
            </w:r>
          </w:p>
        </w:tc>
        <w:tc>
          <w:tcPr>
            <w:tcW w:type="dxa" w:w="5760"/>
          </w:tcPr>
          <w:p>
            <w:r/>
            <w:r>
              <w:rPr>
                <w:b/>
              </w:rPr>
              <w:t>What it stores</w:t>
            </w:r>
          </w:p>
        </w:tc>
      </w:tr>
      <w:tr>
        <w:tc>
          <w:tcPr>
            <w:tcW w:type="dxa" w:w="3168"/>
          </w:tcPr>
          <w:p>
            <w:r/>
            <w:r>
              <w:t>users</w:t>
            </w:r>
          </w:p>
        </w:tc>
        <w:tc>
          <w:tcPr>
            <w:tcW w:type="dxa" w:w="5760"/>
          </w:tcPr>
          <w:p>
            <w:r/>
            <w:r>
              <w:t>Name, email, hashed password, role, verified flag, notification preference</w:t>
            </w:r>
          </w:p>
        </w:tc>
      </w:tr>
      <w:tr>
        <w:tc>
          <w:tcPr>
            <w:tcW w:type="dxa" w:w="3168"/>
          </w:tcPr>
          <w:p>
            <w:r/>
            <w:r>
              <w:t>companies</w:t>
            </w:r>
          </w:p>
        </w:tc>
        <w:tc>
          <w:tcPr>
            <w:tcW w:type="dxa" w:w="5760"/>
          </w:tcPr>
          <w:p>
            <w:r/>
            <w:r>
              <w:t>The partner company profile</w:t>
            </w:r>
          </w:p>
        </w:tc>
      </w:tr>
      <w:tr>
        <w:tc>
          <w:tcPr>
            <w:tcW w:type="dxa" w:w="3168"/>
          </w:tcPr>
          <w:p>
            <w:r/>
            <w:r>
              <w:t>resumes</w:t>
            </w:r>
          </w:p>
        </w:tc>
        <w:tc>
          <w:tcPr>
            <w:tcW w:type="dxa" w:w="5760"/>
          </w:tcPr>
          <w:p>
            <w:r/>
            <w:r>
              <w:t>One row per resume: title, format, design, personal details, and the uploaded file if any</w:t>
            </w:r>
          </w:p>
        </w:tc>
      </w:tr>
      <w:tr>
        <w:tc>
          <w:tcPr>
            <w:tcW w:type="dxa" w:w="3168"/>
          </w:tcPr>
          <w:p>
            <w:r/>
            <w:r>
              <w:t>resume_skills</w:t>
            </w:r>
          </w:p>
        </w:tc>
        <w:tc>
          <w:tcPr>
            <w:tcW w:type="dxa" w:w="5760"/>
          </w:tcPr>
          <w:p>
            <w:r/>
            <w:r>
              <w:t>The skills on a resume, and where each was learned (the evidence sources)</w:t>
            </w:r>
          </w:p>
        </w:tc>
      </w:tr>
      <w:tr>
        <w:tc>
          <w:tcPr>
            <w:tcW w:type="dxa" w:w="3168"/>
          </w:tcPr>
          <w:p>
            <w:r/>
            <w:r>
              <w:t>education</w:t>
            </w:r>
          </w:p>
        </w:tc>
        <w:tc>
          <w:tcPr>
            <w:tcW w:type="dxa" w:w="5760"/>
          </w:tcPr>
          <w:p>
            <w:r/>
            <w:r>
              <w:t>Schools, levels and dates on a resume</w:t>
            </w:r>
          </w:p>
        </w:tc>
      </w:tr>
      <w:tr>
        <w:tc>
          <w:tcPr>
            <w:tcW w:type="dxa" w:w="3168"/>
          </w:tcPr>
          <w:p>
            <w:r/>
            <w:r>
              <w:t>work_experience</w:t>
            </w:r>
          </w:p>
        </w:tc>
        <w:tc>
          <w:tcPr>
            <w:tcW w:type="dxa" w:w="5760"/>
          </w:tcPr>
          <w:p>
            <w:r/>
            <w:r>
              <w:t>Jobs, dates and descriptions on a resume</w:t>
            </w:r>
          </w:p>
        </w:tc>
      </w:tr>
      <w:tr>
        <w:tc>
          <w:tcPr>
            <w:tcW w:type="dxa" w:w="3168"/>
          </w:tcPr>
          <w:p>
            <w:r/>
            <w:r>
              <w:t>projects / resume_languages / resume_references</w:t>
            </w:r>
          </w:p>
        </w:tc>
        <w:tc>
          <w:tcPr>
            <w:tcW w:type="dxa" w:w="5760"/>
          </w:tcPr>
          <w:p>
            <w:r/>
            <w:r>
              <w:t>Extra resume sections. Stored and printed, never scored</w:t>
            </w:r>
          </w:p>
        </w:tc>
      </w:tr>
      <w:tr>
        <w:tc>
          <w:tcPr>
            <w:tcW w:type="dxa" w:w="3168"/>
          </w:tcPr>
          <w:p>
            <w:r/>
            <w:r>
              <w:t>job_postings</w:t>
            </w:r>
          </w:p>
        </w:tc>
        <w:tc>
          <w:tcPr>
            <w:tcW w:type="dxa" w:w="5760"/>
          </w:tcPr>
          <w:p>
            <w:r/>
            <w:r>
              <w:t>Openings: title, description, education level, minimum months of experience, deadline, weights</w:t>
            </w:r>
          </w:p>
        </w:tc>
      </w:tr>
      <w:tr>
        <w:tc>
          <w:tcPr>
            <w:tcW w:type="dxa" w:w="3168"/>
          </w:tcPr>
          <w:p>
            <w:r/>
            <w:r>
              <w:t>posting_skills</w:t>
            </w:r>
          </w:p>
        </w:tc>
        <w:tc>
          <w:tcPr>
            <w:tcW w:type="dxa" w:w="5760"/>
          </w:tcPr>
          <w:p>
            <w:r/>
            <w:r>
              <w:t>The skills an opening requires</w:t>
            </w:r>
          </w:p>
        </w:tc>
      </w:tr>
      <w:tr>
        <w:tc>
          <w:tcPr>
            <w:tcW w:type="dxa" w:w="3168"/>
          </w:tcPr>
          <w:p>
            <w:r/>
            <w:r>
              <w:t>posting_certifications</w:t>
            </w:r>
          </w:p>
        </w:tc>
        <w:tc>
          <w:tcPr>
            <w:tcW w:type="dxa" w:w="5760"/>
          </w:tcPr>
          <w:p>
            <w:r/>
            <w:r>
              <w:t>Certificates an opening asks for, if any</w:t>
            </w:r>
          </w:p>
        </w:tc>
      </w:tr>
      <w:tr>
        <w:tc>
          <w:tcPr>
            <w:tcW w:type="dxa" w:w="3168"/>
          </w:tcPr>
          <w:p>
            <w:r/>
            <w:r>
              <w:t>applications</w:t>
            </w:r>
          </w:p>
        </w:tc>
        <w:tc>
          <w:tcPr>
            <w:tcW w:type="dxa" w:w="5760"/>
          </w:tcPr>
          <w:p>
            <w:r/>
            <w:r>
              <w:t>Who applied to what, the status, and the score snapshot at the time of applying</w:t>
            </w:r>
          </w:p>
        </w:tc>
      </w:tr>
      <w:tr>
        <w:tc>
          <w:tcPr>
            <w:tcW w:type="dxa" w:w="3168"/>
          </w:tcPr>
          <w:p>
            <w:r/>
            <w:r>
              <w:t>application_status_history</w:t>
            </w:r>
          </w:p>
        </w:tc>
        <w:tc>
          <w:tcPr>
            <w:tcW w:type="dxa" w:w="5760"/>
          </w:tcPr>
          <w:p>
            <w:r/>
            <w:r>
              <w:t>Every status change, with who made it and when</w:t>
            </w:r>
          </w:p>
        </w:tc>
      </w:tr>
      <w:tr>
        <w:tc>
          <w:tcPr>
            <w:tcW w:type="dxa" w:w="3168"/>
          </w:tcPr>
          <w:p>
            <w:r/>
            <w:r>
              <w:t>application_notes</w:t>
            </w:r>
          </w:p>
        </w:tc>
        <w:tc>
          <w:tcPr>
            <w:tcW w:type="dxa" w:w="5760"/>
          </w:tcPr>
          <w:p>
            <w:r/>
            <w:r>
              <w:t>Private recruiter notes about an applicant</w:t>
            </w:r>
          </w:p>
        </w:tc>
      </w:tr>
      <w:tr>
        <w:tc>
          <w:tcPr>
            <w:tcW w:type="dxa" w:w="3168"/>
          </w:tcPr>
          <w:p>
            <w:r/>
            <w:r>
              <w:t>saved_jobs</w:t>
            </w:r>
          </w:p>
        </w:tc>
        <w:tc>
          <w:tcPr>
            <w:tcW w:type="dxa" w:w="5760"/>
          </w:tcPr>
          <w:p>
            <w:r/>
            <w:r>
              <w:t>Openings an applicant saved for later</w:t>
            </w:r>
          </w:p>
        </w:tc>
      </w:tr>
      <w:tr>
        <w:tc>
          <w:tcPr>
            <w:tcW w:type="dxa" w:w="3168"/>
          </w:tcPr>
          <w:p>
            <w:r/>
            <w:r>
              <w:t>skills / certifications</w:t>
            </w:r>
          </w:p>
        </w:tc>
        <w:tc>
          <w:tcPr>
            <w:tcW w:type="dxa" w:w="5760"/>
          </w:tcPr>
          <w:p>
            <w:r/>
            <w:r>
              <w:t>The shared vocabulary of skill and certificate names</w:t>
            </w:r>
          </w:p>
        </w:tc>
      </w:tr>
      <w:tr>
        <w:tc>
          <w:tcPr>
            <w:tcW w:type="dxa" w:w="3168"/>
          </w:tcPr>
          <w:p>
            <w:r/>
            <w:r>
              <w:t>match_settings / match_scores</w:t>
            </w:r>
          </w:p>
        </w:tc>
        <w:tc>
          <w:tcPr>
            <w:tcW w:type="dxa" w:w="5760"/>
          </w:tcPr>
          <w:p>
            <w:r/>
            <w:r>
              <w:t>The site-wide default weights and thresholds, and stored score results</w:t>
            </w:r>
          </w:p>
        </w:tc>
      </w:tr>
      <w:tr>
        <w:tc>
          <w:tcPr>
            <w:tcW w:type="dxa" w:w="3168"/>
          </w:tcPr>
          <w:p>
            <w:r/>
            <w:r>
              <w:t>recruiter_requests</w:t>
            </w:r>
          </w:p>
        </w:tc>
        <w:tc>
          <w:tcPr>
            <w:tcW w:type="dxa" w:w="5760"/>
          </w:tcPr>
          <w:p>
            <w:r/>
            <w:r>
              <w:t>Pending requests for recruiter access</w:t>
            </w:r>
          </w:p>
        </w:tc>
      </w:tr>
      <w:tr>
        <w:tc>
          <w:tcPr>
            <w:tcW w:type="dxa" w:w="3168"/>
          </w:tcPr>
          <w:p>
            <w:r/>
            <w:r>
              <w:t>department_assignments</w:t>
            </w:r>
          </w:p>
        </w:tc>
        <w:tc>
          <w:tcPr>
            <w:tcW w:type="dxa" w:w="5760"/>
          </w:tcPr>
          <w:p>
            <w:r/>
            <w:r>
              <w:t>Which recruiter covers which department</w:t>
            </w:r>
          </w:p>
        </w:tc>
      </w:tr>
      <w:tr>
        <w:tc>
          <w:tcPr>
            <w:tcW w:type="dxa" w:w="3168"/>
          </w:tcPr>
          <w:p>
            <w:r/>
            <w:r>
              <w:t>email_codes</w:t>
            </w:r>
          </w:p>
        </w:tc>
        <w:tc>
          <w:tcPr>
            <w:tcW w:type="dxa" w:w="5760"/>
          </w:tcPr>
          <w:p>
            <w:r/>
            <w:r>
              <w:t>The 6-digit codes for verification and password reset</w:t>
            </w:r>
          </w:p>
        </w:tc>
      </w:tr>
      <w:tr>
        <w:tc>
          <w:tcPr>
            <w:tcW w:type="dxa" w:w="3168"/>
          </w:tcPr>
          <w:p>
            <w:r/>
            <w:r>
              <w:t>user_sessions</w:t>
            </w:r>
          </w:p>
        </w:tc>
        <w:tc>
          <w:tcPr>
            <w:tcW w:type="dxa" w:w="5760"/>
          </w:tcPr>
          <w:p>
            <w:r/>
            <w:r>
              <w:t>Signed-in sessions. Created at runtime, which is why the count is 24 and not 23</w:t>
            </w:r>
          </w:p>
        </w:tc>
      </w:tr>
    </w:tbl>
    <w:p/>
    <w:p>
      <w:pPr>
        <w:pStyle w:val="Heading2"/>
      </w:pPr>
      <w:r>
        <w:t>How the tables connect</w:t>
      </w:r>
    </w:p>
    <w:p>
      <w:pPr>
        <w:pStyle w:val="ListBullet"/>
        <w:spacing w:after="60"/>
      </w:pPr>
      <w:r>
        <w:t>A user HAS MANY resumes. A resume HAS MANY skills, education entries and jobs.</w:t>
      </w:r>
    </w:p>
    <w:p>
      <w:pPr>
        <w:pStyle w:val="ListBullet"/>
        <w:spacing w:after="60"/>
      </w:pPr>
      <w:r>
        <w:t>A company HAS MANY job postings. A posting HAS MANY required skills and MAY HAVE required certificates.</w:t>
      </w:r>
    </w:p>
    <w:p>
      <w:pPr>
        <w:pStyle w:val="ListBullet"/>
        <w:spacing w:after="60"/>
      </w:pPr>
      <w:r>
        <w:t>An application JOINS one applicant, one resume and one posting.</w:t>
      </w:r>
    </w:p>
    <w:p>
      <w:pPr>
        <w:pStyle w:val="ListBullet"/>
        <w:spacing w:after="60"/>
      </w:pPr>
      <w:r>
        <w:t>An application HAS MANY status-history rows and HAS MANY notes.</w:t>
      </w:r>
    </w:p>
    <w:p>
      <w:pPr>
        <w:pStyle w:val="Heading2"/>
      </w:pPr>
      <w:r>
        <w:t>A design point worth stating</w:t>
      </w:r>
    </w:p>
    <w:p>
      <w:r>
        <w:rPr>
          <w:b w:val="0"/>
          <w:i w:val="0"/>
          <w:sz w:val="22"/>
        </w:rPr>
        <w:t>The scoring weights and tier thresholds live in match_settings as ROWS, not in the program code. That is what lets a recruiter rebalance an opening, and what would let a partner company retune the defaults after the study without redeploying anything. The paper uses this to argue that adjusting a setting is not a change of design.</w:t>
      </w:r>
    </w:p>
    <w:p>
      <w:pPr>
        <w:pStyle w:val="Heading1"/>
      </w:pPr>
      <w:r>
        <w:t>10. Code Structure</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Folder</w:t>
            </w:r>
          </w:p>
        </w:tc>
        <w:tc>
          <w:tcPr>
            <w:tcW w:type="dxa" w:w="5760"/>
          </w:tcPr>
          <w:p>
            <w:r/>
            <w:r>
              <w:rPr>
                <w:b/>
              </w:rPr>
              <w:t>What is in it</w:t>
            </w:r>
          </w:p>
        </w:tc>
      </w:tr>
      <w:tr>
        <w:tc>
          <w:tcPr>
            <w:tcW w:type="dxa" w:w="3168"/>
          </w:tcPr>
          <w:p>
            <w:r/>
            <w:r>
              <w:t>client/</w:t>
            </w:r>
          </w:p>
        </w:tc>
        <w:tc>
          <w:tcPr>
            <w:tcW w:type="dxa" w:w="5760"/>
          </w:tcPr>
          <w:p>
            <w:r/>
            <w:r>
              <w:t>The Angular front end. What the user sees and clicks.</w:t>
            </w:r>
          </w:p>
        </w:tc>
      </w:tr>
      <w:tr>
        <w:tc>
          <w:tcPr>
            <w:tcW w:type="dxa" w:w="3168"/>
          </w:tcPr>
          <w:p>
            <w:r/>
            <w:r>
              <w:t>client/src/app/pages/</w:t>
            </w:r>
          </w:p>
        </w:tc>
        <w:tc>
          <w:tcPr>
            <w:tcW w:type="dxa" w:w="5760"/>
          </w:tcPr>
          <w:p>
            <w:r/>
            <w:r>
              <w:t>One folder per screen, 18 of them.</w:t>
            </w:r>
          </w:p>
        </w:tc>
      </w:tr>
      <w:tr>
        <w:tc>
          <w:tcPr>
            <w:tcW w:type="dxa" w:w="3168"/>
          </w:tcPr>
          <w:p>
            <w:r/>
            <w:r>
              <w:t>client/src/app/core/</w:t>
            </w:r>
          </w:p>
        </w:tc>
        <w:tc>
          <w:tcPr>
            <w:tcW w:type="dxa" w:w="5760"/>
          </w:tcPr>
          <w:p>
            <w:r/>
            <w:r>
              <w:t>Shared logic: data models, the API service, and the browser-side scoring engine.</w:t>
            </w:r>
          </w:p>
        </w:tc>
      </w:tr>
      <w:tr>
        <w:tc>
          <w:tcPr>
            <w:tcW w:type="dxa" w:w="3168"/>
          </w:tcPr>
          <w:p>
            <w:r/>
            <w:r>
              <w:t>client/src/app/layout/</w:t>
            </w:r>
          </w:p>
        </w:tc>
        <w:tc>
          <w:tcPr>
            <w:tcW w:type="dxa" w:w="5760"/>
          </w:tcPr>
          <w:p>
            <w:r/>
            <w:r>
              <w:t>The header and footer used on every page.</w:t>
            </w:r>
          </w:p>
        </w:tc>
      </w:tr>
      <w:tr>
        <w:tc>
          <w:tcPr>
            <w:tcW w:type="dxa" w:w="3168"/>
          </w:tcPr>
          <w:p>
            <w:r/>
            <w:r>
              <w:t>client/src/app/shared/</w:t>
            </w:r>
          </w:p>
        </w:tc>
        <w:tc>
          <w:tcPr>
            <w:tcW w:type="dxa" w:w="5760"/>
          </w:tcPr>
          <w:p>
            <w:r/>
            <w:r>
              <w:t>Small reusable pieces: the tour, focus trap, password reveal.</w:t>
            </w:r>
          </w:p>
        </w:tc>
      </w:tr>
      <w:tr>
        <w:tc>
          <w:tcPr>
            <w:tcW w:type="dxa" w:w="3168"/>
          </w:tcPr>
          <w:p>
            <w:r/>
            <w:r>
              <w:t>server/</w:t>
            </w:r>
          </w:p>
        </w:tc>
        <w:tc>
          <w:tcPr>
            <w:tcW w:type="dxa" w:w="5760"/>
          </w:tcPr>
          <w:p>
            <w:r/>
            <w:r>
              <w:t>The Node/Express back end.</w:t>
            </w:r>
          </w:p>
        </w:tc>
      </w:tr>
      <w:tr>
        <w:tc>
          <w:tcPr>
            <w:tcW w:type="dxa" w:w="3168"/>
          </w:tcPr>
          <w:p>
            <w:r/>
            <w:r>
              <w:t>server/src/routes/</w:t>
            </w:r>
          </w:p>
        </w:tc>
        <w:tc>
          <w:tcPr>
            <w:tcW w:type="dxa" w:w="5760"/>
          </w:tcPr>
          <w:p>
            <w:r/>
            <w:r>
              <w:t>One file per group of endpoints: auth, resumes, postings, applications, admin and more.</w:t>
            </w:r>
          </w:p>
        </w:tc>
      </w:tr>
      <w:tr>
        <w:tc>
          <w:tcPr>
            <w:tcW w:type="dxa" w:w="3168"/>
          </w:tcPr>
          <w:p>
            <w:r/>
            <w:r>
              <w:t>server/src/lib/</w:t>
            </w:r>
          </w:p>
        </w:tc>
        <w:tc>
          <w:tcPr>
            <w:tcW w:type="dxa" w:w="5760"/>
          </w:tcPr>
          <w:p>
            <w:r/>
            <w:r>
              <w:t>The working parts: the engine, the mailer, the migration, the readers.</w:t>
            </w:r>
          </w:p>
        </w:tc>
      </w:tr>
      <w:tr>
        <w:tc>
          <w:tcPr>
            <w:tcW w:type="dxa" w:w="3168"/>
          </w:tcPr>
          <w:p>
            <w:r/>
            <w:r>
              <w:t>server/tests/</w:t>
            </w:r>
          </w:p>
        </w:tc>
        <w:tc>
          <w:tcPr>
            <w:tcW w:type="dxa" w:w="5760"/>
          </w:tcPr>
          <w:p>
            <w:r/>
            <w:r>
              <w:t>The eleven test suites.</w:t>
            </w:r>
          </w:p>
        </w:tc>
      </w:tr>
      <w:tr>
        <w:tc>
          <w:tcPr>
            <w:tcW w:type="dxa" w:w="3168"/>
          </w:tcPr>
          <w:p>
            <w:r/>
            <w:r>
              <w:t>db/</w:t>
            </w:r>
          </w:p>
        </w:tc>
        <w:tc>
          <w:tcPr>
            <w:tcW w:type="dxa" w:w="5760"/>
          </w:tcPr>
          <w:p>
            <w:r/>
            <w:r>
              <w:t>The database schema and the seed data.</w:t>
            </w:r>
          </w:p>
        </w:tc>
      </w:tr>
    </w:tbl>
    <w:p/>
    <w:p>
      <w:pPr>
        <w:pStyle w:val="Heading2"/>
      </w:pPr>
      <w:r>
        <w:t>The files most likely to be asked about</w:t>
      </w:r>
    </w:p>
    <w:tbl>
      <w:tblPr>
        <w:tblStyle w:val="LightGrid-Accent1"/>
        <w:tblW w:type="auto" w:w="0"/>
        <w:tblLook w:firstColumn="1" w:firstRow="1" w:lastColumn="0" w:lastRow="0" w:noHBand="0" w:noVBand="1" w:val="04A0"/>
      </w:tblPr>
      <w:tblGrid>
        <w:gridCol w:w="4320"/>
        <w:gridCol w:w="4320"/>
      </w:tblGrid>
      <w:tr>
        <w:tc>
          <w:tcPr>
            <w:tcW w:type="dxa" w:w="3456"/>
          </w:tcPr>
          <w:p>
            <w:r/>
            <w:r>
              <w:rPr>
                <w:b/>
              </w:rPr>
              <w:t>File</w:t>
            </w:r>
          </w:p>
        </w:tc>
        <w:tc>
          <w:tcPr>
            <w:tcW w:type="dxa" w:w="5472"/>
          </w:tcPr>
          <w:p>
            <w:r/>
            <w:r>
              <w:rPr>
                <w:b/>
              </w:rPr>
              <w:t>What it does</w:t>
            </w:r>
          </w:p>
        </w:tc>
      </w:tr>
      <w:tr>
        <w:tc>
          <w:tcPr>
            <w:tcW w:type="dxa" w:w="3456"/>
          </w:tcPr>
          <w:p>
            <w:r/>
            <w:r>
              <w:t>server/src/lib/engine.ts</w:t>
            </w:r>
          </w:p>
        </w:tc>
        <w:tc>
          <w:tcPr>
            <w:tcW w:type="dxa" w:w="5472"/>
          </w:tcPr>
          <w:p>
            <w:r/>
            <w:r>
              <w:t>THE MOST IMPORTANT FILE. The formula, the weights, the tiers, the half credit for an unsourced skill, the 119 skill synonyms, and the education ladder.</w:t>
            </w:r>
          </w:p>
        </w:tc>
      </w:tr>
      <w:tr>
        <w:tc>
          <w:tcPr>
            <w:tcW w:type="dxa" w:w="3456"/>
          </w:tcPr>
          <w:p>
            <w:r/>
            <w:r>
              <w:t>client/src/app/core/engine.ts</w:t>
            </w:r>
          </w:p>
        </w:tc>
        <w:tc>
          <w:tcPr>
            <w:tcW w:type="dxa" w:w="5472"/>
          </w:tcPr>
          <w:p>
            <w:r/>
            <w:r>
              <w:t>The same formula on the browser side, so the applicant's preview and the recruiter's list cannot disagree. 13 parity tests plus a 500-pair randomised sweep enforce it.</w:t>
            </w:r>
          </w:p>
        </w:tc>
      </w:tr>
      <w:tr>
        <w:tc>
          <w:tcPr>
            <w:tcW w:type="dxa" w:w="3456"/>
          </w:tcPr>
          <w:p>
            <w:r/>
            <w:r>
              <w:t>server/src/lib/parse-resume.ts</w:t>
            </w:r>
          </w:p>
        </w:tc>
        <w:tc>
          <w:tcPr>
            <w:tcW w:type="dxa" w:w="5472"/>
          </w:tcPr>
          <w:p>
            <w:r/>
            <w:r>
              <w:t>Our own rule-based reader for uploaded resumes. 46 tests cover it.</w:t>
            </w:r>
          </w:p>
        </w:tc>
      </w:tr>
      <w:tr>
        <w:tc>
          <w:tcPr>
            <w:tcW w:type="dxa" w:w="3456"/>
          </w:tcPr>
          <w:p>
            <w:r/>
            <w:r>
              <w:t>server/src/lib/extract.ts</w:t>
            </w:r>
          </w:p>
        </w:tc>
        <w:tc>
          <w:tcPr>
            <w:tcW w:type="dxa" w:w="5472"/>
          </w:tcPr>
          <w:p>
            <w:r/>
            <w:r>
              <w:t>The optional Gemini path. It ONLY converts a document into fields. It never scores.</w:t>
            </w:r>
          </w:p>
        </w:tc>
      </w:tr>
      <w:tr>
        <w:tc>
          <w:tcPr>
            <w:tcW w:type="dxa" w:w="3456"/>
          </w:tcPr>
          <w:p>
            <w:r/>
            <w:r>
              <w:t>server/src/lib/calendar.ts</w:t>
            </w:r>
          </w:p>
        </w:tc>
        <w:tc>
          <w:tcPr>
            <w:tcW w:type="dxa" w:w="5472"/>
          </w:tcPr>
          <w:p>
            <w:r/>
            <w:r>
              <w:t>The Add-to-Google-Calendar link and the .ics file for an interview invitation.</w:t>
            </w:r>
          </w:p>
        </w:tc>
      </w:tr>
      <w:tr>
        <w:tc>
          <w:tcPr>
            <w:tcW w:type="dxa" w:w="3456"/>
          </w:tcPr>
          <w:p>
            <w:r/>
            <w:r>
              <w:t>server/src/lib/notify.ts</w:t>
            </w:r>
          </w:p>
        </w:tc>
        <w:tc>
          <w:tcPr>
            <w:tcW w:type="dxa" w:w="5472"/>
          </w:tcPr>
          <w:p>
            <w:r/>
            <w:r>
              <w:t>Writes and sends every application email.</w:t>
            </w:r>
          </w:p>
        </w:tc>
      </w:tr>
      <w:tr>
        <w:tc>
          <w:tcPr>
            <w:tcW w:type="dxa" w:w="3456"/>
          </w:tcPr>
          <w:p>
            <w:r/>
            <w:r>
              <w:t>server/src/lib/mailer.ts</w:t>
            </w:r>
          </w:p>
        </w:tc>
        <w:tc>
          <w:tcPr>
            <w:tcW w:type="dxa" w:w="5472"/>
          </w:tcPr>
          <w:p>
            <w:r/>
            <w:r>
              <w:t>Delivers the mail, by Brevo over HTTPS or by SMTP.</w:t>
            </w:r>
          </w:p>
        </w:tc>
      </w:tr>
      <w:tr>
        <w:tc>
          <w:tcPr>
            <w:tcW w:type="dxa" w:w="3456"/>
          </w:tcPr>
          <w:p>
            <w:r/>
            <w:r>
              <w:t>server/src/lib/auth.ts</w:t>
            </w:r>
          </w:p>
        </w:tc>
        <w:tc>
          <w:tcPr>
            <w:tcW w:type="dxa" w:w="5472"/>
          </w:tcPr>
          <w:p>
            <w:r/>
            <w:r>
              <w:t>Checks who is signed in and what role they have.</w:t>
            </w:r>
          </w:p>
        </w:tc>
      </w:tr>
      <w:tr>
        <w:tc>
          <w:tcPr>
            <w:tcW w:type="dxa" w:w="3456"/>
          </w:tcPr>
          <w:p>
            <w:r/>
            <w:r>
              <w:t>server/src/lib/password.ts</w:t>
            </w:r>
          </w:p>
        </w:tc>
        <w:tc>
          <w:tcPr>
            <w:tcW w:type="dxa" w:w="5472"/>
          </w:tcPr>
          <w:p>
            <w:r/>
            <w:r>
              <w:t>Hashes and checks passwords with bcrypt.</w:t>
            </w:r>
          </w:p>
        </w:tc>
      </w:tr>
      <w:tr>
        <w:tc>
          <w:tcPr>
            <w:tcW w:type="dxa" w:w="3456"/>
          </w:tcPr>
          <w:p>
            <w:r/>
            <w:r>
              <w:t>server/src/lib/migrate.ts</w:t>
            </w:r>
          </w:p>
        </w:tc>
        <w:tc>
          <w:tcPr>
            <w:tcW w:type="dxa" w:w="5472"/>
          </w:tcPr>
          <w:p>
            <w:r/>
            <w:r>
              <w:t>Creates and upgrades the database tables safely.</w:t>
            </w:r>
          </w:p>
        </w:tc>
      </w:tr>
      <w:tr>
        <w:tc>
          <w:tcPr>
            <w:tcW w:type="dxa" w:w="3456"/>
          </w:tcPr>
          <w:p>
            <w:r/>
            <w:r>
              <w:t>server/src/routes/applications.ts</w:t>
            </w:r>
          </w:p>
        </w:tc>
        <w:tc>
          <w:tcPr>
            <w:tcW w:type="dxa" w:w="5472"/>
          </w:tcPr>
          <w:p>
            <w:r/>
            <w:r>
              <w:t>Apply, rank, change status, withdraw, notes, and the interview invitation.</w:t>
            </w:r>
          </w:p>
        </w:tc>
      </w:tr>
    </w:tbl>
    <w:p/>
    <w:p>
      <w:pPr>
        <w:pStyle w:val="Heading1"/>
      </w:pPr>
      <w:r>
        <w:t>11. Frontend</w:t>
      </w:r>
    </w:p>
    <w:p>
      <w:r>
        <w:rPr>
          <w:b w:val="0"/>
          <w:i w:val="0"/>
          <w:sz w:val="22"/>
        </w:rPr>
        <w:t>Angular, which splits a website into small reusable pieces called components.</w:t>
      </w:r>
    </w:p>
    <w:p>
      <w:pPr>
        <w:pStyle w:val="ListBullet"/>
        <w:spacing w:after="60"/>
      </w:pPr>
      <w:r>
        <w:t>PAGES are the screens. Each is loaded only when the user goes there, so the first load stays small.</w:t>
      </w:r>
    </w:p>
    <w:p>
      <w:pPr>
        <w:pStyle w:val="ListBullet"/>
        <w:spacing w:after="60"/>
      </w:pPr>
      <w:r>
        <w:t>FORMS check fields before sending, and errors are announced for screen readers.</w:t>
      </w:r>
    </w:p>
    <w:p>
      <w:pPr>
        <w:pStyle w:val="ListBullet"/>
        <w:spacing w:after="60"/>
      </w:pPr>
      <w:r>
        <w:t>NAVIGATION is the header menu, which changes depending on who is signed in.</w:t>
      </w:r>
    </w:p>
    <w:p>
      <w:pPr>
        <w:pStyle w:val="ListBullet"/>
        <w:spacing w:after="60"/>
      </w:pPr>
      <w:r>
        <w:t>SHARED COMPONENTS: the header, footer, guided tour, toast messages.</w:t>
      </w:r>
    </w:p>
    <w:p>
      <w:pPr>
        <w:pStyle w:val="ListBullet"/>
        <w:spacing w:after="60"/>
      </w:pPr>
      <w:r>
        <w:t>DISPLAY uses Angular signals — when a value changes the screen updates by itself.</w:t>
      </w:r>
    </w:p>
    <w:p>
      <w:pPr>
        <w:pStyle w:val="ListBullet"/>
        <w:spacing w:after="60"/>
      </w:pPr>
      <w:r>
        <w:t>THEMING uses CSS variables, so light and dark mode swap by changing one attribute.</w:t>
      </w:r>
    </w:p>
    <w:p>
      <w:pPr>
        <w:pStyle w:val="ListBullet"/>
        <w:spacing w:after="60"/>
      </w:pPr>
      <w:r>
        <w:t>RESPONSIVE down to a 390-pixel phone width, which is checked in the browser walkthroughs.</w:t>
      </w:r>
    </w:p>
    <w:p>
      <w:pPr>
        <w:pStyle w:val="Heading1"/>
      </w:pPr>
      <w:r>
        <w:t>12. Backend</w:t>
      </w:r>
    </w:p>
    <w:p>
      <w:r>
        <w:rPr>
          <w:b w:val="0"/>
          <w:i w:val="0"/>
          <w:sz w:val="22"/>
        </w:rPr>
        <w:t>Node.js with Express, written in TypeScript. It holds every rule that must not be trusted to the browser.</w:t>
      </w:r>
    </w:p>
    <w:p>
      <w:pPr>
        <w:pStyle w:val="ListNumber"/>
        <w:spacing w:after="60"/>
      </w:pPr>
      <w:r>
        <w:t>A request arrives, for example "rank the applicants for posting 12".</w:t>
      </w:r>
    </w:p>
    <w:p>
      <w:pPr>
        <w:pStyle w:val="ListNumber"/>
        <w:spacing w:after="60"/>
      </w:pPr>
      <w:r>
        <w:t>The server checks the session: who is this, and are they allowed?</w:t>
      </w:r>
    </w:p>
    <w:p>
      <w:pPr>
        <w:pStyle w:val="ListNumber"/>
        <w:spacing w:after="60"/>
      </w:pPr>
      <w:r>
        <w:t>It checks the input: present, right type, within limits?</w:t>
      </w:r>
    </w:p>
    <w:p>
      <w:pPr>
        <w:pStyle w:val="ListNumber"/>
        <w:spacing w:after="60"/>
      </w:pPr>
      <w:r>
        <w:t>It asks the database using parameterised queries, so nobody can inject their own SQL.</w:t>
      </w:r>
    </w:p>
    <w:p>
      <w:pPr>
        <w:pStyle w:val="ListNumber"/>
        <w:spacing w:after="60"/>
      </w:pPr>
      <w:r>
        <w:t>It computes whatever is needed, for example the score, using the engine.</w:t>
      </w:r>
    </w:p>
    <w:p>
      <w:pPr>
        <w:pStyle w:val="ListNumber"/>
        <w:spacing w:after="60"/>
      </w:pPr>
      <w:r>
        <w:t>It sends back only the fields that caller is allowed to see.</w:t>
      </w:r>
    </w:p>
    <w:p>
      <w:pPr>
        <w:pStyle w:val="Heading1"/>
      </w:pPr>
      <w:r>
        <w:t>13. Login and Accounts</w:t>
      </w:r>
    </w:p>
    <w:p>
      <w:pPr>
        <w:pStyle w:val="ListNumber"/>
        <w:spacing w:after="60"/>
      </w:pPr>
      <w:r>
        <w:t>The user signs up with an email. The system emails a 6-digit code that expires in 10 minutes.</w:t>
      </w:r>
    </w:p>
    <w:p>
      <w:pPr>
        <w:pStyle w:val="ListNumber"/>
        <w:spacing w:after="60"/>
      </w:pPr>
      <w:r>
        <w:t>They type the code, proving the address is theirs.</w:t>
      </w:r>
    </w:p>
    <w:p>
      <w:pPr>
        <w:pStyle w:val="ListNumber"/>
        <w:spacing w:after="60"/>
      </w:pPr>
      <w:r>
        <w:t>The password is never stored. It is hashed with bcrypt, which is one-way.</w:t>
      </w:r>
    </w:p>
    <w:p>
      <w:pPr>
        <w:pStyle w:val="ListNumber"/>
        <w:spacing w:after="60"/>
      </w:pPr>
      <w:r>
        <w:t>On sign-in the server hashes what was typed and compares it to the stored hash.</w:t>
      </w:r>
    </w:p>
    <w:p>
      <w:pPr>
        <w:pStyle w:val="ListNumber"/>
        <w:spacing w:after="60"/>
      </w:pPr>
      <w:r>
        <w:t>If it matches, the server starts a session and gives the browser a session cookie.</w:t>
      </w:r>
    </w:p>
    <w:p>
      <w:pPr>
        <w:pStyle w:val="ListNumber"/>
        <w:spacing w:after="60"/>
      </w:pPr>
      <w:r>
        <w:t>Every later request carries that cookie, so the server knows who is asking.</w:t>
      </w:r>
    </w:p>
    <w:p>
      <w:pPr>
        <w:pStyle w:val="ListNumber"/>
        <w:spacing w:after="60"/>
      </w:pPr>
      <w:r>
        <w:t>Each user has a ROLE — seeker, recruiter or admin — checked on the server for every protected endpoint, not just hidden in the browser.</w:t>
      </w:r>
    </w:p>
    <w:p>
      <w:pPr>
        <w:pStyle w:val="Heading1"/>
      </w:pPr>
      <w:r>
        <w:t>14. Security</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Protection</w:t>
            </w:r>
          </w:p>
        </w:tc>
        <w:tc>
          <w:tcPr>
            <w:tcW w:type="dxa" w:w="6192"/>
          </w:tcPr>
          <w:p>
            <w:r/>
            <w:r>
              <w:rPr>
                <w:b/>
              </w:rPr>
              <w:t>In simple words</w:t>
            </w:r>
          </w:p>
        </w:tc>
      </w:tr>
      <w:tr>
        <w:tc>
          <w:tcPr>
            <w:tcW w:type="dxa" w:w="2736"/>
          </w:tcPr>
          <w:p>
            <w:r/>
            <w:r>
              <w:t>Hashed passwords</w:t>
            </w:r>
          </w:p>
        </w:tc>
        <w:tc>
          <w:tcPr>
            <w:tcW w:type="dxa" w:w="6192"/>
          </w:tcPr>
          <w:p>
            <w:r/>
            <w:r>
              <w:t>Stored as bcrypt hashes. Even we cannot read them.</w:t>
            </w:r>
          </w:p>
        </w:tc>
      </w:tr>
      <w:tr>
        <w:tc>
          <w:tcPr>
            <w:tcW w:type="dxa" w:w="2736"/>
          </w:tcPr>
          <w:p>
            <w:r/>
            <w:r>
              <w:t>Email verification</w:t>
            </w:r>
          </w:p>
        </w:tc>
        <w:tc>
          <w:tcPr>
            <w:tcW w:type="dxa" w:w="6192"/>
          </w:tcPr>
          <w:p>
            <w:r/>
            <w:r>
              <w:t>A 6-digit code proves the address belongs to the person signing up.</w:t>
            </w:r>
          </w:p>
        </w:tc>
      </w:tr>
      <w:tr>
        <w:tc>
          <w:tcPr>
            <w:tcW w:type="dxa" w:w="2736"/>
          </w:tcPr>
          <w:p>
            <w:r/>
            <w:r>
              <w:t>Role-based access</w:t>
            </w:r>
          </w:p>
        </w:tc>
        <w:tc>
          <w:tcPr>
            <w:tcW w:type="dxa" w:w="6192"/>
          </w:tcPr>
          <w:p>
            <w:r/>
            <w:r>
              <w:t>The server checks the role on every protected request, not just in the browser.</w:t>
            </w:r>
          </w:p>
        </w:tc>
      </w:tr>
      <w:tr>
        <w:tc>
          <w:tcPr>
            <w:tcW w:type="dxa" w:w="2736"/>
          </w:tcPr>
          <w:p>
            <w:r/>
            <w:r>
              <w:t>Ownership checks</w:t>
            </w:r>
          </w:p>
        </w:tc>
        <w:tc>
          <w:tcPr>
            <w:tcW w:type="dxa" w:w="6192"/>
          </w:tcPr>
          <w:p>
            <w:r/>
            <w:r>
              <w:t>An applicant can only reach their own resume. A recruiter can only reach applications belonging to their own company.</w:t>
            </w:r>
          </w:p>
        </w:tc>
      </w:tr>
      <w:tr>
        <w:tc>
          <w:tcPr>
            <w:tcW w:type="dxa" w:w="2736"/>
          </w:tcPr>
          <w:p>
            <w:r/>
            <w:r>
              <w:t>Parameterised SQL</w:t>
            </w:r>
          </w:p>
        </w:tc>
        <w:tc>
          <w:tcPr>
            <w:tcW w:type="dxa" w:w="6192"/>
          </w:tcPr>
          <w:p>
            <w:r/>
            <w:r>
              <w:t>User input can never be run as a database command.</w:t>
            </w:r>
          </w:p>
        </w:tc>
      </w:tr>
      <w:tr>
        <w:tc>
          <w:tcPr>
            <w:tcW w:type="dxa" w:w="2736"/>
          </w:tcPr>
          <w:p>
            <w:r/>
            <w:r>
              <w:t>Rate limiting</w:t>
            </w:r>
          </w:p>
        </w:tc>
        <w:tc>
          <w:tcPr>
            <w:tcW w:type="dxa" w:w="6192"/>
          </w:tcPr>
          <w:p>
            <w:r/>
            <w:r>
              <w:t>Repeated sign-in attempts from one place are slowed, to stop password guessing.</w:t>
            </w:r>
          </w:p>
        </w:tc>
      </w:tr>
      <w:tr>
        <w:tc>
          <w:tcPr>
            <w:tcW w:type="dxa" w:w="2736"/>
          </w:tcPr>
          <w:p>
            <w:r/>
            <w:r>
              <w:t>Security headers</w:t>
            </w:r>
          </w:p>
        </w:tc>
        <w:tc>
          <w:tcPr>
            <w:tcW w:type="dxa" w:w="6192"/>
          </w:tcPr>
          <w:p>
            <w:r/>
            <w:r>
              <w:t>A content security policy that only allows scripts from our own site.</w:t>
            </w:r>
          </w:p>
        </w:tc>
      </w:tr>
      <w:tr>
        <w:tc>
          <w:tcPr>
            <w:tcW w:type="dxa" w:w="2736"/>
          </w:tcPr>
          <w:p>
            <w:r/>
            <w:r>
              <w:t>Secure cookies</w:t>
            </w:r>
          </w:p>
        </w:tc>
        <w:tc>
          <w:tcPr>
            <w:tcW w:type="dxa" w:w="6192"/>
          </w:tcPr>
          <w:p>
            <w:r/>
            <w:r>
              <w:t>The session cookie is marked secure and http-only in production.</w:t>
            </w:r>
          </w:p>
        </w:tc>
      </w:tr>
      <w:tr>
        <w:tc>
          <w:tcPr>
            <w:tcW w:type="dxa" w:w="2736"/>
          </w:tcPr>
          <w:p>
            <w:r/>
            <w:r>
              <w:t>Boot guards</w:t>
            </w:r>
          </w:p>
        </w:tc>
        <w:tc>
          <w:tcPr>
            <w:tcW w:type="dxa" w:w="6192"/>
          </w:tcPr>
          <w:p>
            <w:r/>
            <w:r>
              <w:t>The server REFUSES to start in production with a development secret, debug mode on, or an insecure cookie setting.</w:t>
            </w:r>
          </w:p>
        </w:tc>
      </w:tr>
      <w:tr>
        <w:tc>
          <w:tcPr>
            <w:tcW w:type="dxa" w:w="2736"/>
          </w:tcPr>
          <w:p>
            <w:r/>
            <w:r>
              <w:t>Untrusted model output</w:t>
            </w:r>
          </w:p>
        </w:tc>
        <w:tc>
          <w:tcPr>
            <w:tcW w:type="dxa" w:w="6192"/>
          </w:tcPr>
          <w:p>
            <w:r/>
            <w:r>
              <w:t>The Gemini reply is treated as hostile input. It cannot place unbounded text, invalid education levels or implausible quantities into a resume.</w:t>
            </w:r>
          </w:p>
        </w:tc>
      </w:tr>
      <w:tr>
        <w:tc>
          <w:tcPr>
            <w:tcW w:type="dxa" w:w="2736"/>
          </w:tcPr>
          <w:p>
            <w:r/>
            <w:r>
              <w:t>Data rights</w:t>
            </w:r>
          </w:p>
        </w:tc>
        <w:tc>
          <w:tcPr>
            <w:tcW w:type="dxa" w:w="6192"/>
          </w:tcPr>
          <w:p>
            <w:r/>
            <w:r>
              <w:t>The applicant can export everything we hold about them, or delete their account entirely, from inside the system.</w:t>
            </w:r>
          </w:p>
        </w:tc>
      </w:tr>
    </w:tbl>
    <w:p/>
    <w:p>
      <w:r>
        <w:rPr>
          <w:b w:val="0"/>
          <w:i w:val="0"/>
          <w:sz w:val="22"/>
        </w:rPr>
        <w:t>IT experts rated security 4.89 out of 5, the highest of the five characteristics. That is the one number from the expert instrument worth quoting, because security is the characteristic ordinary users could not have judged at all.</w:t>
      </w:r>
    </w:p>
    <w:p>
      <w:pPr>
        <w:pStyle w:val="Heading1"/>
      </w:pPr>
      <w:r>
        <w:t>15. Error Handling</w:t>
      </w:r>
    </w:p>
    <w:p>
      <w:pPr>
        <w:pStyle w:val="ListBullet"/>
        <w:spacing w:after="60"/>
      </w:pPr>
      <w:r>
        <w:t>Every input is checked on the server, and a bad value gets a plain-English message, not a stack trace.</w:t>
      </w:r>
    </w:p>
    <w:p>
      <w:pPr>
        <w:pStyle w:val="ListBullet"/>
        <w:spacing w:after="60"/>
      </w:pPr>
      <w:r>
        <w:t>If email is not configured the system does not break — in development the code is printed to the console.</w:t>
      </w:r>
    </w:p>
    <w:p>
      <w:pPr>
        <w:pStyle w:val="ListBullet"/>
        <w:spacing w:after="60"/>
      </w:pPr>
      <w:r>
        <w:t>If the resume reader cannot read a file, the applicant is told what to do instead. Nothing is invented, and no score is shown — a failure, never a confident zero.</w:t>
      </w:r>
    </w:p>
    <w:p>
      <w:pPr>
        <w:pStyle w:val="ListBullet"/>
        <w:spacing w:after="60"/>
      </w:pPr>
      <w:r>
        <w:t>If the interview time is invalid, the message still sends, just without the calendar attachment.</w:t>
      </w:r>
    </w:p>
    <w:p>
      <w:pPr>
        <w:pStyle w:val="ListBullet"/>
        <w:spacing w:after="60"/>
      </w:pPr>
      <w:r>
        <w:t>If a database migration fails, the server REFUSES to start rather than run against a half-updated database.</w:t>
      </w:r>
    </w:p>
    <w:p>
      <w:pPr>
        <w:pStyle w:val="ListBullet"/>
        <w:spacing w:after="60"/>
      </w:pPr>
      <w:r>
        <w:t>The front end shows a friendly toast for errors and a 404 page for a wrong address.</w:t>
      </w:r>
    </w:p>
    <w:p>
      <w:pPr>
        <w:pStyle w:val="ListBullet"/>
        <w:spacing w:after="60"/>
      </w:pPr>
      <w:r>
        <w:t>A message never reveals whether an email address has an account, because that would leak who is registered.</w:t>
      </w:r>
    </w:p>
    <w:p>
      <w:pPr>
        <w:pStyle w:val="Heading1"/>
      </w:pPr>
      <w:r>
        <w:t>16. Testing — the actual numbers</w:t>
      </w:r>
    </w:p>
    <w:p>
      <w:r>
        <w:rPr>
          <w:b w:val="0"/>
          <w:i w:val="0"/>
          <w:sz w:val="22"/>
        </w:rPr>
        <w:t>Verification runs at three levels. Levels 1 and 2 are engineering evidence produced by us. Level 3 is the research data. The paper is careful about that distinction and so should you be: test counts describe how thoroughly the system was built, they are not findings of the study.</w:t>
      </w:r>
    </w:p>
    <w:p>
      <w:pPr>
        <w:pStyle w:val="Heading2"/>
      </w:pPr>
      <w:r>
        <w:t>Level 1 — automated tests: 242 across eleven suites</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
              <w:rPr>
                <w:b/>
              </w:rPr>
              <w:t>Suite</w:t>
            </w:r>
          </w:p>
        </w:tc>
        <w:tc>
          <w:tcPr>
            <w:tcW w:type="dxa" w:w="864"/>
          </w:tcPr>
          <w:p>
            <w:r/>
            <w:r>
              <w:rPr>
                <w:b/>
              </w:rPr>
              <w:t>Tests</w:t>
            </w:r>
          </w:p>
        </w:tc>
        <w:tc>
          <w:tcPr>
            <w:tcW w:type="dxa" w:w="6480"/>
          </w:tcPr>
          <w:p>
            <w:r/>
            <w:r>
              <w:rPr>
                <w:b/>
              </w:rPr>
              <w:t>What it checks</w:t>
            </w:r>
          </w:p>
        </w:tc>
      </w:tr>
      <w:tr>
        <w:tc>
          <w:tcPr>
            <w:tcW w:type="dxa" w:w="1584"/>
          </w:tcPr>
          <w:p>
            <w:r/>
            <w:r>
              <w:t>engine</w:t>
            </w:r>
          </w:p>
        </w:tc>
        <w:tc>
          <w:tcPr>
            <w:tcW w:type="dxa" w:w="864"/>
          </w:tcPr>
          <w:p>
            <w:r>
              <w:t>63</w:t>
            </w:r>
          </w:p>
        </w:tc>
        <w:tc>
          <w:tcPr>
            <w:tcW w:type="dxa" w:w="6480"/>
          </w:tcPr>
          <w:p>
            <w:r/>
            <w:r>
              <w:t>The formula: weights, tiers, rounding, half credit, the ten-percent floor, the optional certificates component, the education ladder, and a 500-pair randomised browser-vs-server sweep</w:t>
            </w:r>
          </w:p>
        </w:tc>
      </w:tr>
      <w:tr>
        <w:tc>
          <w:tcPr>
            <w:tcW w:type="dxa" w:w="1584"/>
          </w:tcPr>
          <w:p>
            <w:r/>
            <w:r>
              <w:t>api</w:t>
            </w:r>
          </w:p>
        </w:tc>
        <w:tc>
          <w:tcPr>
            <w:tcW w:type="dxa" w:w="864"/>
          </w:tcPr>
          <w:p>
            <w:r>
              <w:t>63</w:t>
            </w:r>
          </w:p>
        </w:tc>
        <w:tc>
          <w:tcPr>
            <w:tcW w:type="dxa" w:w="6480"/>
          </w:tcPr>
          <w:p>
            <w:r/>
            <w:r>
              <w:t>The real server over HTTP against a temporary PostgreSQL database: sign-in, role-based access, one applicant cannot read another's resume, duplicate applications, withdrawal, weight validation</w:t>
            </w:r>
          </w:p>
        </w:tc>
      </w:tr>
      <w:tr>
        <w:tc>
          <w:tcPr>
            <w:tcW w:type="dxa" w:w="1584"/>
          </w:tcPr>
          <w:p>
            <w:r/>
            <w:r>
              <w:t>parse-resume</w:t>
            </w:r>
          </w:p>
        </w:tc>
        <w:tc>
          <w:tcPr>
            <w:tcW w:type="dxa" w:w="864"/>
          </w:tcPr>
          <w:p>
            <w:r/>
            <w:r>
              <w:t>46</w:t>
            </w:r>
          </w:p>
        </w:tc>
        <w:tc>
          <w:tcPr>
            <w:tcW w:type="dxa" w:w="6480"/>
          </w:tcPr>
          <w:p>
            <w:r/>
            <w:r>
              <w:t>Our rule-based reader against real resume shapes. Six were written from a five-page CV the reader had misread on the live system</w:t>
            </w:r>
          </w:p>
        </w:tc>
      </w:tr>
      <w:tr>
        <w:tc>
          <w:tcPr>
            <w:tcW w:type="dxa" w:w="1584"/>
          </w:tcPr>
          <w:p>
            <w:r/>
            <w:r>
              <w:t>mode-parity</w:t>
            </w:r>
          </w:p>
        </w:tc>
        <w:tc>
          <w:tcPr>
            <w:tcW w:type="dxa" w:w="864"/>
          </w:tcPr>
          <w:p>
            <w:r>
              <w:t>15</w:t>
            </w:r>
          </w:p>
        </w:tc>
        <w:tc>
          <w:tcPr>
            <w:tcW w:type="dxa" w:w="6480"/>
          </w:tcPr>
          <w:p>
            <w:r/>
            <w:r>
              <w:t>The browser-side demo and the real server agree on what is permitted and on every score</w:t>
            </w:r>
          </w:p>
        </w:tc>
      </w:tr>
      <w:tr>
        <w:tc>
          <w:tcPr>
            <w:tcW w:type="dxa" w:w="1584"/>
          </w:tcPr>
          <w:p>
            <w:r/>
            <w:r>
              <w:t>email</w:t>
            </w:r>
          </w:p>
        </w:tc>
        <w:tc>
          <w:tcPr>
            <w:tcW w:type="dxa" w:w="864"/>
          </w:tcPr>
          <w:p>
            <w:r/>
            <w:r>
              <w:t>11</w:t>
            </w:r>
          </w:p>
        </w:tc>
        <w:tc>
          <w:tcPr>
            <w:tcW w:type="dxa" w:w="6480"/>
          </w:tcPr>
          <w:p>
            <w:r/>
            <w:r>
              <w:t>Every message really leaves the process, read back from a local mail server; nothing goes to a user who switched notifications off</w:t>
            </w:r>
          </w:p>
        </w:tc>
      </w:tr>
      <w:tr>
        <w:tc>
          <w:tcPr>
            <w:tcW w:type="dxa" w:w="1584"/>
          </w:tcPr>
          <w:p>
            <w:r/>
            <w:r>
              <w:t>analyze</w:t>
            </w:r>
          </w:p>
        </w:tc>
        <w:tc>
          <w:tcPr>
            <w:tcW w:type="dxa" w:w="864"/>
          </w:tcPr>
          <w:p>
            <w:r/>
            <w:r>
              <w:t>10</w:t>
            </w:r>
          </w:p>
        </w:tc>
        <w:tc>
          <w:tcPr>
            <w:tcW w:type="dxa" w:w="6480"/>
          </w:tcPr>
          <w:p>
            <w:r/>
            <w:r>
              <w:t>The AI extraction path treats the model output as untrusted</w:t>
            </w:r>
          </w:p>
        </w:tc>
      </w:tr>
      <w:tr>
        <w:tc>
          <w:tcPr>
            <w:tcW w:type="dxa" w:w="1584"/>
          </w:tcPr>
          <w:p>
            <w:r/>
            <w:r>
              <w:t>storage</w:t>
            </w:r>
          </w:p>
        </w:tc>
        <w:tc>
          <w:tcPr>
            <w:tcW w:type="dxa" w:w="864"/>
          </w:tcPr>
          <w:p>
            <w:r/>
            <w:r>
              <w:t>10</w:t>
            </w:r>
          </w:p>
        </w:tc>
        <w:tc>
          <w:tcPr>
            <w:tcW w:type="dxa" w:w="6480"/>
          </w:tcPr>
          <w:p>
            <w:r/>
            <w:r>
              <w:t>The two file backends behave identically, and a key cannot escape its folder</w:t>
            </w:r>
          </w:p>
        </w:tc>
      </w:tr>
      <w:tr>
        <w:tc>
          <w:tcPr>
            <w:tcW w:type="dxa" w:w="1584"/>
          </w:tcPr>
          <w:p>
            <w:r/>
            <w:r>
              <w:t>calendar</w:t>
            </w:r>
          </w:p>
        </w:tc>
        <w:tc>
          <w:tcPr>
            <w:tcW w:type="dxa" w:w="864"/>
          </w:tcPr>
          <w:p>
            <w:r/>
            <w:r>
              <w:t>9</w:t>
            </w:r>
          </w:p>
        </w:tc>
        <w:tc>
          <w:tcPr>
            <w:tcW w:type="dxa" w:w="6480"/>
          </w:tcPr>
          <w:p>
            <w:r/>
            <w:r>
              <w:t>The Google Calendar link and the .ics file, including a bad time failing safely</w:t>
            </w:r>
          </w:p>
        </w:tc>
      </w:tr>
      <w:tr>
        <w:tc>
          <w:tcPr>
            <w:tcW w:type="dxa" w:w="1584"/>
          </w:tcPr>
          <w:p>
            <w:r/>
            <w:r>
              <w:t>both-sides</w:t>
            </w:r>
          </w:p>
        </w:tc>
        <w:tc>
          <w:tcPr>
            <w:tcW w:type="dxa" w:w="864"/>
          </w:tcPr>
          <w:p>
            <w:r/>
            <w:r>
              <w:t>8</w:t>
            </w:r>
          </w:p>
        </w:tc>
        <w:tc>
          <w:tcPr>
            <w:tcW w:type="dxa" w:w="6480"/>
          </w:tcPr>
          <w:p>
            <w:r/>
            <w:r>
              <w:t>The applicant's view and the recruiter's view never disagree on the number, the tier, or what each side may see</w:t>
            </w:r>
          </w:p>
        </w:tc>
      </w:tr>
      <w:tr>
        <w:tc>
          <w:tcPr>
            <w:tcW w:type="dxa" w:w="1584"/>
          </w:tcPr>
          <w:p>
            <w:r/>
            <w:r>
              <w:t>mailer-https</w:t>
            </w:r>
          </w:p>
        </w:tc>
        <w:tc>
          <w:tcPr>
            <w:tcW w:type="dxa" w:w="864"/>
          </w:tcPr>
          <w:p>
            <w:r/>
            <w:r>
              <w:t>6</w:t>
            </w:r>
          </w:p>
        </w:tc>
        <w:tc>
          <w:tcPr>
            <w:tcW w:type="dxa" w:w="6480"/>
          </w:tcPr>
          <w:p>
            <w:r/>
            <w:r>
              <w:t>Which mail transport is chosen, and that a rejected send raises an error rather than passing silently</w:t>
            </w:r>
          </w:p>
        </w:tc>
      </w:tr>
      <w:tr>
        <w:tc>
          <w:tcPr>
            <w:tcW w:type="dxa" w:w="1584"/>
          </w:tcPr>
          <w:p>
            <w:r/>
            <w:r>
              <w:t>formula</w:t>
            </w:r>
          </w:p>
        </w:tc>
        <w:tc>
          <w:tcPr>
            <w:tcW w:type="dxa" w:w="864"/>
          </w:tcPr>
          <w:p>
            <w:r/>
            <w:r>
              <w:t>1</w:t>
            </w:r>
          </w:p>
        </w:tc>
        <w:tc>
          <w:tcPr>
            <w:tcW w:type="dxa" w:w="6480"/>
          </w:tcPr>
          <w:p>
            <w:r/>
            <w:r>
              <w:t>A four-thousand-case re-derivation of every score from an independent implementation of the published formula</w:t>
            </w:r>
          </w:p>
        </w:tc>
      </w:tr>
      <w:tr>
        <w:tc>
          <w:tcPr>
            <w:tcW w:type="dxa" w:w="1584"/>
          </w:tcPr>
          <w:p>
            <w:r/>
            <w:r>
              <w:t>TOTAL</w:t>
            </w:r>
          </w:p>
        </w:tc>
        <w:tc>
          <w:tcPr>
            <w:tcW w:type="dxa" w:w="864"/>
          </w:tcPr>
          <w:p>
            <w:r>
              <w:t>242</w:t>
            </w:r>
          </w:p>
        </w:tc>
        <w:tc>
          <w:tcPr>
            <w:tcW w:type="dxa" w:w="6480"/>
          </w:tcPr>
          <w:p>
            <w:r/>
            <w:r>
              <w:t>Run in full on every change, through a continuous integration workflow that also builds the front end and type-checks the server</w:t>
            </w:r>
          </w:p>
        </w:tc>
      </w:tr>
    </w:tbl>
    <w:p/>
    <w:p>
      <w:pPr>
        <w:pStyle w:val="Heading2"/>
      </w:pPr>
      <w:r>
        <w:t>Level 2 — browser walkthroughs</w:t>
      </w:r>
    </w:p>
    <w:p>
      <w:r>
        <w:rPr>
          <w:b w:val="0"/>
          <w:i w:val="0"/>
          <w:sz w:val="22"/>
        </w:rPr>
        <w:t>Scripted runs drive the complete interface in a real browser the way a user would, making over 120 individual checks between them. All three account types, every page, the builder and its designs, applying to an opening, the ranked list, file upload and its limits, light and dark mode, and a 390-pixel phone width. They fail on any error the browser reports. These catch what unit tests cannot: a page that renders blank, or a control that silently stops working.</w:t>
      </w:r>
    </w:p>
    <w:p>
      <w:pPr>
        <w:pStyle w:val="Heading2"/>
      </w:pPr>
      <w:r>
        <w:t>Level 3 — the evaluation with respondents</w:t>
      </w:r>
    </w:p>
    <w:p>
      <w:r>
        <w:rPr>
          <w:b w:val="0"/>
          <w:i w:val="0"/>
          <w:sz w:val="22"/>
        </w:rPr>
        <w:t>DONE, not pending. Job seekers: functional suitability 4.30, usability 4.28, reliability 4.23, overall 4.28, SUS 74.7. HR personnel: 4.17, 4.22, 4.33, overall 4.22. IT experts: 4.78, 4.67, 4.83, security 4.89, maintainability 4.83, overall 4.80.</w:t>
      </w:r>
    </w:p>
    <w:p>
      <w:pPr>
        <w:spacing w:after="60"/>
      </w:pPr>
      <w:r>
        <w:rPr>
          <w:b/>
          <w:color w:val="16305C"/>
        </w:rPr>
        <w:t xml:space="preserve">The honest framing: </w:t>
      </w:r>
      <w:r>
        <w:t>The two groups that USED the system both landed in the good band. Only the group that INSPECTED it reached the excellent band. Say it that way.</w:t>
      </w:r>
    </w:p>
    <w:p>
      <w:pPr>
        <w:pStyle w:val="Heading1"/>
      </w:pPr>
      <w:r>
        <w:t>17. The Complete Walkthrough — use this if the panel says "explain your system"</w:t>
      </w:r>
    </w:p>
    <w:p>
      <w:r>
        <w:rPr>
          <w:b w:val="0"/>
          <w:i/>
          <w:sz w:val="22"/>
        </w:rPr>
        <w:t>"I will follow one applicant and one recruiter all the way through."</w:t>
      </w:r>
    </w:p>
    <w:p>
      <w:r>
        <w:rPr>
          <w:b w:val="0"/>
          <w:i/>
          <w:sz w:val="22"/>
        </w:rPr>
        <w:t>"An applicant opens the site and signs up. We email a six-digit code, and they type it back, which proves the address is theirs. The password is hashed with bcrypt and never stored in readable form."</w:t>
      </w:r>
    </w:p>
    <w:p>
      <w:r>
        <w:rPr>
          <w:b w:val="0"/>
          <w:i/>
          <w:sz w:val="22"/>
        </w:rPr>
        <w:t>"They build a resume step by step. For every skill they tick where they learned it, choosing from the jobs and schools already on their own resume, so a source cannot be invented. A sourced skill counts full in the score, an unsourced one counts half. They pick one of fourteen designs, all single-column and parser-safe, so the design changes how it looks to a person without changing how software reads it."</w:t>
      </w:r>
    </w:p>
    <w:p>
      <w:r>
        <w:rPr>
          <w:b w:val="0"/>
          <w:i/>
          <w:sz w:val="22"/>
        </w:rPr>
        <w:t>"They browse our partner's openings. For each one we compute a score: fifty percent skills, twenty-five education, twenty-five experience by default, with an optional certificates component the recruiter can switch on. They see the number, the tier, and how many required skills are missing and of what kind — not which ones, deliberately, because naming them would hand over the words to copy."</w:t>
      </w:r>
    </w:p>
    <w:p>
      <w:r>
        <w:rPr>
          <w:b w:val="0"/>
          <w:i/>
          <w:sz w:val="22"/>
        </w:rPr>
        <w:t>"They apply. We store the application with a snapshot of the score at that moment, so editing the resume afterwards cannot silently reorder a shortlist the recruiter has already worked through."</w:t>
      </w:r>
    </w:p>
    <w:p>
      <w:r>
        <w:rPr>
          <w:b w:val="0"/>
          <w:i/>
          <w:sz w:val="22"/>
        </w:rPr>
        <w:t>"On the other side, the recruiter posted that opening and stated what it requires. They now see everyone who applied, ranked, with the breakdown. Nobody is hidden and nobody is auto-rejected."</w:t>
      </w:r>
    </w:p>
    <w:p>
      <w:r>
        <w:rPr>
          <w:b w:val="0"/>
          <w:i/>
          <w:sz w:val="22"/>
        </w:rPr>
        <w:t>"They open an applicant and see two things side by side: the structured resume we scored, and the file the applicant uploaded, which we also score so the applicant can see what automated reading makes of their own document — though only the structured one decides the ranking."</w:t>
      </w:r>
    </w:p>
    <w:p>
      <w:r>
        <w:rPr>
          <w:b w:val="0"/>
          <w:i/>
          <w:sz w:val="22"/>
        </w:rPr>
        <w:t>"They change the status. We record who changed it and when. The applicant is emailed and can follow it through ten states, and can withdraw at any point — that one status is theirs alone."</w:t>
      </w:r>
    </w:p>
    <w:p>
      <w:r>
        <w:rPr>
          <w:b w:val="0"/>
          <w:i/>
          <w:sz w:val="22"/>
        </w:rPr>
        <w:t>"If they want to interview, they write a message and can attach a proposed date. The email carries an Add-to-Google-Calendar button and a calendar file for other apps."</w:t>
      </w:r>
    </w:p>
    <w:p>
      <w:r>
        <w:rPr>
          <w:b w:val="0"/>
          <w:i/>
          <w:sz w:val="22"/>
        </w:rPr>
        <w:t>"Every score in that story came from the same arithmetic on both sides, and we have 242 automated tests holding it in place, including a four-thousand-case check that re-derives every score from an independent implementation of the published formula."</w:t>
      </w:r>
    </w:p>
    <w:p>
      <w:pPr>
        <w:pStyle w:val="Heading1"/>
      </w:pPr>
      <w:r>
        <w:t>18. If They Ask Whether You Found a Real Bug</w:t>
      </w:r>
    </w:p>
    <w:p>
      <w:r>
        <w:rPr>
          <w:b w:val="0"/>
          <w:i w:val="0"/>
          <w:sz w:val="22"/>
        </w:rPr>
        <w:t>Say yes, plainly. It is a normal part of building software and being defensive about it reads worse than the bug does.</w:t>
      </w:r>
    </w:p>
    <w:p>
      <w:r>
        <w:rPr>
          <w:b w:val="0"/>
          <w:i w:val="0"/>
          <w:sz w:val="22"/>
        </w:rPr>
        <w:t>The Add-to-Google-Calendar link in interview invitations was genuinely broken on the live system. The date-range parameter was percent-encoded in a way Google's calendar page does not accept, so clicking the button opened an event with no date or time on it. It was found, diagnosed and fixed, and it is now covered by tests that fail against the old code and pass against the fix. The calendar suite holds nine tests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