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Complete System Documentation</w:t>
      </w:r>
    </w:p>
    <w:p>
      <w:pPr>
        <w:spacing w:after="110" w:line="300"/>
        <w:jc w:val="center"/>
      </w:pPr>
      <w:r>
        <w:rPr>
          <w:rFonts w:ascii="Arial" w:cs="Arial" w:eastAsia="Arial" w:hAnsi="Arial"/>
          <w:b w:val="false"/>
          <w:bCs w:val="false"/>
          <w:i w:val="false"/>
          <w:iCs w:val="false"/>
          <w:color w:val="6B6B6B"/>
          <w:sz w:val="19"/>
          <w:szCs w:val="19"/>
        </w:rPr>
        <w:t>Linaw PH — A Web-Based Resume Builder and ATS-Inspired Job Matching System</w:t>
      </w:r>
    </w:p>
    <w:p>
      <w:pPr>
        <w:spacing w:after="110" w:line="300"/>
        <w:jc w:val="center"/>
      </w:pPr>
      <w:r>
        <w:rPr>
          <w:rFonts w:ascii="Arial" w:cs="Arial" w:eastAsia="Arial" w:hAnsi="Arial"/>
          <w:b w:val="false"/>
          <w:bCs w:val="false"/>
          <w:i w:val="false"/>
          <w:iCs w:val="false"/>
          <w:color w:val="6B6B6B"/>
          <w:sz w:val="19"/>
          <w:szCs w:val="19"/>
        </w:rPr>
        <w:t xml:space="preserve">for Job Seekers and Partner Companies in the Philippines</w:t>
      </w:r>
    </w:p>
    <w:p>
      <w:pPr>
        <w:spacing w:after="110" w:line="300"/>
        <w:jc w:val="center"/>
      </w:pPr>
      <w:r>
        <w:rPr>
          <w:rFonts w:ascii="Arial" w:cs="Arial" w:eastAsia="Arial" w:hAnsi="Arial"/>
          <w:b w:val="false"/>
          <w:bCs w:val="false"/>
          <w:i w:val="false"/>
          <w:iCs w:val="false"/>
          <w:color w:val="6B6B6B"/>
          <w:sz w:val="19"/>
          <w:szCs w:val="19"/>
        </w:rPr>
        <w:t xml:space="preserve">Garcia, B. S. · Santos, F. A. L. · Talens, I. G. M.</w:t>
      </w:r>
    </w:p>
    <w:p>
      <w:pPr>
        <w:spacing w:after="110" w:line="300"/>
        <w:jc w:val="center"/>
      </w:pPr>
      <w:r>
        <w:rPr>
          <w:rFonts w:ascii="Arial" w:cs="Arial" w:eastAsia="Arial" w:hAnsi="Arial"/>
          <w:b w:val="false"/>
          <w:bCs w:val="false"/>
          <w:i w:val="false"/>
          <w:iCs w:val="false"/>
          <w:color w:val="6B6B6B"/>
          <w:sz w:val="19"/>
          <w:szCs w:val="19"/>
        </w:rPr>
        <w:t xml:space="preserve">School of Computing, Holy Angel University · Pilot partner: Clark Outsourcing, Clark Freeport Zone</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What this document is</w:t>
      </w:r>
      <w:r>
        <w:br/>
      </w:r>
      <w:r>
        <w:rPr>
          <w:rFonts w:ascii="Arial" w:cs="Arial" w:eastAsia="Arial" w:hAnsi="Arial"/>
          <w:b w:val="false"/>
          <w:bCs w:val="false"/>
          <w:i w:val="false"/>
          <w:iCs w:val="false"/>
          <w:color w:val="1A1A1A"/>
          <w:sz w:val="19"/>
          <w:szCs w:val="19"/>
        </w:rPr>
        <w:t xml:space="preserve">Everything about the system, from the database up to the interface, written so that any of the three of you can answer a question about a part you did not personally build. Part IX is a bank of 60 defense questions with answers. The companion Quick Reference is the short version to hold during the defense; this is the one to read beforehand.</w:t>
      </w:r>
    </w:p>
    <w:p>
      <w:pPr>
        <w:spacing w:after="110" w:before="260" w:line="290"/>
      </w:pPr>
      <w:r>
        <w:rPr>
          <w:rFonts w:ascii="Arial" w:cs="Arial" w:eastAsia="Arial" w:hAnsi="Arial"/>
          <w:b/>
          <w:bCs/>
          <w:i w:val="false"/>
          <w:iCs w:val="false"/>
          <w:color w:val="1A1A1A"/>
          <w:sz w:val="22"/>
          <w:szCs w:val="22"/>
        </w:rPr>
        <w:t xml:space="preserve">Contents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059"/>
        <w:gridCol w:w="7301"/>
      </w:tblGrid>
      <w:tr>
        <w:trPr>
          <w:tblHeader/>
        </w:trPr>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Part</w:t>
            </w:r>
          </w:p>
        </w:tc>
        <w:tc>
          <w:tcPr>
            <w:tcW w:type="dxa" w:w="730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Covers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 The system</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What it is, the three roles, the two operating modes, the two-résumé model, full feature list</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II — Architecture</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Stack and why, the adapter pattern, what happens on one click, folder map</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III — Front end</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All 18 pages, components, state, design system, dark mode, responsiveness, accessibility</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IV — Back end</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All 56 endpoints, guards, security, email, AI extraction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 — Data</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All 22 tables, relationships, migrations, the audit trail</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VI — Matching engine</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formula, worked examples, skill vocabulary, tiers, parity, what it refuses to do</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VII — Quality</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198 automated tests, continuous integration, manual verification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VIII — Running it</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Demo mode, full mode, environment variables, commands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IX — Question bank</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60 defense questions grouped by topic, with answers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X — Known limitations</w:t>
            </w:r>
          </w:p>
        </w:tc>
        <w:tc>
          <w:tcPr>
            <w:tcW w:type="dxa" w:w="730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honest list — read this before the panel finds it</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I · The system</w:t>
      </w:r>
    </w:p>
    <w:p>
      <w:pPr>
        <w:spacing w:after="110" w:before="260" w:line="290"/>
      </w:pPr>
      <w:r>
        <w:rPr>
          <w:rFonts w:ascii="Arial" w:cs="Arial" w:eastAsia="Arial" w:hAnsi="Arial"/>
          <w:b/>
          <w:bCs/>
          <w:i w:val="false"/>
          <w:iCs w:val="false"/>
          <w:color w:val="1A1A1A"/>
          <w:sz w:val="22"/>
          <w:szCs w:val="22"/>
        </w:rPr>
        <w:t xml:space="preserve">1.1  What it is</w:t>
      </w:r>
    </w:p>
    <w:p>
      <w:pPr>
        <w:spacing w:after="110" w:before="0" w:line="285"/>
      </w:pPr>
      <w:r>
        <w:rPr>
          <w:rFonts w:ascii="Arial" w:cs="Arial" w:eastAsia="Arial" w:hAnsi="Arial"/>
          <w:b w:val="false"/>
          <w:bCs w:val="false"/>
          <w:i w:val="false"/>
          <w:iCs w:val="false"/>
          <w:color w:val="1A1A1A"/>
          <w:sz w:val="19"/>
          <w:szCs w:val="19"/>
        </w:rPr>
        <w:t>Linaw PH is a free web platform that joins two halves of the same problem. On one side, Filipino job seekers — especially fresh graduates — struggle to produce a résumé that automated screening can read, and then struggle again to work out which openings they realistically fit. On the other side, the HR department of a local company receives a large pile of unstructured applications and screens them by hand, without the commercial Applicant Tracking System that a multinational would buy.</w:t>
      </w:r>
    </w:p>
    <w:p>
      <w:pPr>
        <w:spacing w:after="110" w:before="0" w:line="285"/>
      </w:pPr>
      <w:r>
        <w:rPr>
          <w:rFonts w:ascii="Arial" w:cs="Arial" w:eastAsia="Arial" w:hAnsi="Arial"/>
          <w:b w:val="false"/>
          <w:bCs w:val="false"/>
          <w:i w:val="false"/>
          <w:iCs w:val="false"/>
          <w:color w:val="1A1A1A"/>
          <w:sz w:val="19"/>
          <w:szCs w:val="19"/>
        </w:rPr>
        <w:t>The platform lets a job seeker build a structured, ATS-safe résumé through a guided wizard, then scores that résumé against every real opening posted by a partner company and shows the result honestly — including how much of the requirement is unmet, and of what kind. Recruiters receive applications already scored and ranked, with the arithmetic visible. Nobody is ever rejected by the system.</w:t>
      </w:r>
    </w:p>
    <w:p>
      <w:pPr>
        <w:spacing w:after="110" w:before="260" w:line="290"/>
      </w:pPr>
      <w:r>
        <w:rPr>
          <w:rFonts w:ascii="Arial" w:cs="Arial" w:eastAsia="Arial" w:hAnsi="Arial"/>
          <w:b/>
          <w:bCs/>
          <w:i w:val="false"/>
          <w:iCs w:val="false"/>
          <w:color w:val="1A1A1A"/>
          <w:sz w:val="22"/>
          <w:szCs w:val="22"/>
        </w:rPr>
        <w:t xml:space="preserve">1.2  The three roles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591"/>
        <w:gridCol w:w="2246"/>
        <w:gridCol w:w="5523"/>
      </w:tblGrid>
      <w:tr>
        <w:trPr>
          <w:tblHeader/>
        </w:trPr>
        <w:tc>
          <w:tcPr>
            <w:tcW w:type="dxa" w:w="159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Role</w:t>
            </w:r>
          </w:p>
        </w:tc>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Who holds it</w:t>
            </w:r>
          </w:p>
        </w:tc>
        <w:tc>
          <w:tcPr>
            <w:tcW w:type="dxa" w:w="552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can do</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Anyone who registers</w:t>
            </w:r>
          </w:p>
        </w:tc>
        <w:tc>
          <w:tcPr>
            <w:tcW w:type="dxa" w:w="55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Build, save and manage multiple résumés · pick one of 14 designs · export PDF/Word/text · upload an optional own-format file · browse and save openings · see a match score for every opening · apply · track and withdraw applications · receive alerts for new postings</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 HR</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Staff of a partner company, after admin approval</w:t>
            </w:r>
          </w:p>
        </w:tc>
        <w:tc>
          <w:tcPr>
            <w:tcW w:type="dxa" w:w="55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Manage the company profile · post and manage openings with required skills, education, experience and a closing date · receive applications already scored and ranked · view both résumés side by side · search and filter applicants · change application status · email an applicant an interview invitation</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Administrator</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research team</w:t>
            </w:r>
          </w:p>
        </w:tc>
        <w:tc>
          <w:tcPr>
            <w:tcW w:type="dxa" w:w="55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Approve or decline recruiter access requests · assign a department to each recruiter so applications route to the right person · read anonymous aggregated study metrics and export them as JSON</w:t>
            </w:r>
          </w:p>
        </w:tc>
      </w:tr>
    </w:tbl>
    <w:p>
      <w:pPr>
        <w:spacing w:after="110" w:before="0" w:line="285"/>
      </w:pPr>
      <w:r>
        <w:rPr>
          <w:rFonts w:ascii="Arial" w:cs="Arial" w:eastAsia="Arial" w:hAnsi="Arial"/>
          <w:b w:val="false"/>
          <w:bCs w:val="false"/>
          <w:i w:val="false"/>
          <w:iCs w:val="false"/>
          <w:color w:val="1A1A1A"/>
          <w:sz w:val="19"/>
          <w:szCs w:val="19"/>
        </w:rPr>
        <w:t xml:space="preserve">The administrator exists because recruiter access cannot be self-service — anyone could otherwise claim to work for Clark Outsourcing and see real applicants. It is a governance role, not a fourth user group, which is why it has no respondent group in the evaluation.</w:t>
      </w:r>
    </w:p>
    <w:p>
      <w:pPr>
        <w:spacing w:after="110" w:before="260" w:line="290"/>
      </w:pPr>
      <w:r>
        <w:rPr>
          <w:rFonts w:ascii="Arial" w:cs="Arial" w:eastAsia="Arial" w:hAnsi="Arial"/>
          <w:b/>
          <w:bCs/>
          <w:i w:val="false"/>
          <w:iCs w:val="false"/>
          <w:color w:val="1A1A1A"/>
          <w:sz w:val="22"/>
          <w:szCs w:val="22"/>
        </w:rPr>
        <w:t xml:space="preserve">1.3  The two operating modes</w:t>
      </w:r>
    </w:p>
    <w:p>
      <w:pPr>
        <w:spacing w:after="110" w:before="0" w:line="285"/>
      </w:pPr>
      <w:r>
        <w:rPr>
          <w:rFonts w:ascii="Arial" w:cs="Arial" w:eastAsia="Arial" w:hAnsi="Arial"/>
          <w:b w:val="false"/>
          <w:bCs w:val="false"/>
          <w:i w:val="false"/>
          <w:iCs w:val="false"/>
          <w:color w:val="1A1A1A"/>
          <w:sz w:val="19"/>
          <w:szCs w:val="19"/>
        </w:rPr>
        <w:t xml:space="preserve">One switch in client/src/environments/environment.ts decides where data lives. Nothing else in the application changes between the two.</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030"/>
        <w:gridCol w:w="2340"/>
        <w:gridCol w:w="2995"/>
        <w:gridCol w:w="2995"/>
      </w:tblGrid>
      <w:tr>
        <w:trPr>
          <w:tblHeader/>
        </w:trPr>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Mode</w:t>
            </w:r>
          </w:p>
        </w:tc>
        <w:tc>
          <w:tcPr>
            <w:tcW w:type="dxa" w:w="234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Data lives in</w:t>
            </w:r>
          </w:p>
        </w:tc>
        <w:tc>
          <w:tcPr>
            <w:tcW w:type="dxa" w:w="299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Needs</w:t>
            </w:r>
          </w:p>
        </w:tc>
        <w:tc>
          <w:tcPr>
            <w:tcW w:type="dxa" w:w="299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Used for</w:t>
            </w:r>
          </w:p>
        </w:tc>
      </w:tr>
      <w:tr>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demo</w:t>
            </w:r>
          </w:p>
        </w:tc>
        <w:tc>
          <w:tcPr>
            <w:tcW w:type="dxa" w:w="234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browser's localStorage</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Nothing — no server, no database, no internet</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defense demonstration, and anyone trying the system</w:t>
            </w:r>
          </w:p>
        </w:tc>
      </w:tr>
      <w:tr>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w:t>
            </w:r>
          </w:p>
        </w:tc>
        <w:tc>
          <w:tcPr>
            <w:tcW w:type="dxa" w:w="234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 via the Node server</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DATABASE_URL, and optionally SMTP and a Gemini key</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Real persistence, user acceptance testing, deployment</w:t>
            </w:r>
          </w:p>
        </w:tc>
      </w:tr>
    </w:tbl>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Why this matters on defense day</w:t>
      </w:r>
      <w:r>
        <w:br/>
      </w:r>
      <w:r>
        <w:rPr>
          <w:rFonts w:ascii="Arial" w:cs="Arial" w:eastAsia="Arial" w:hAnsi="Arial"/>
          <w:b w:val="false"/>
          <w:bCs w:val="false"/>
          <w:i w:val="false"/>
          <w:iCs w:val="false"/>
          <w:color w:val="1A1A1A"/>
          <w:sz w:val="19"/>
          <w:szCs w:val="19"/>
        </w:rPr>
        <w:t xml:space="preserve">Demo mode is why the demonstration cannot fail from a network problem, a database outage or a missing key. It runs entirely in the browser. Present in demo mode.</w:t>
      </w:r>
    </w:p>
    <w:p>
      <w:pPr>
        <w:spacing w:after="110" w:before="260" w:line="290"/>
      </w:pPr>
      <w:r>
        <w:rPr>
          <w:rFonts w:ascii="Arial" w:cs="Arial" w:eastAsia="Arial" w:hAnsi="Arial"/>
          <w:b/>
          <w:bCs/>
          <w:i w:val="false"/>
          <w:iCs w:val="false"/>
          <w:color w:val="1A1A1A"/>
          <w:sz w:val="22"/>
          <w:szCs w:val="22"/>
        </w:rPr>
        <w:t xml:space="preserve">1.4  The two-résumé model</w:t>
      </w:r>
    </w:p>
    <w:p>
      <w:pPr>
        <w:spacing w:after="110" w:before="0" w:line="285"/>
      </w:pPr>
      <w:r>
        <w:rPr>
          <w:rFonts w:ascii="Arial" w:cs="Arial" w:eastAsia="Arial" w:hAnsi="Arial"/>
          <w:b w:val="false"/>
          <w:bCs w:val="false"/>
          <w:i w:val="false"/>
          <w:iCs w:val="false"/>
          <w:color w:val="1A1A1A"/>
          <w:sz w:val="19"/>
          <w:szCs w:val="19"/>
        </w:rPr>
        <w:t xml:space="preserve">Every applicant record holds two résumés, and only one of them is ever scored. This is the system's central design decision and it is worth being able to explain crisply.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872"/>
        <w:gridCol w:w="3557"/>
        <w:gridCol w:w="3931"/>
      </w:tblGrid>
      <w:tr>
        <w:trPr>
          <w:tblHeader/>
        </w:trPr>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c>
          <w:tcPr>
            <w:tcW w:type="dxa" w:w="355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Structured résumé</w:t>
            </w:r>
          </w:p>
        </w:tc>
        <w:tc>
          <w:tcPr>
            <w:tcW w:type="dxa" w:w="393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Own-format file</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Created by</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guided builder, field by field</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Uploaded by the applicant — PDF, Word, JPG or PNG</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Scored?</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 — this is the sole input to the engine</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Never. The scoring code never opens it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Seen by recruiter?</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 — passed through untouched, shown beside the structured one</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Can it lower a score?</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It is the score</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There is no code path by which it can</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 it exists</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Unambiguous fields make a fair, explainable comparison possible</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 nothing an applicant chose to say about themselves is lost to a parser</w:t>
            </w:r>
          </w:p>
        </w:tc>
      </w:tr>
    </w:tbl>
    <w:p>
      <w:pPr>
        <w:spacing w:after="110" w:before="260" w:line="290"/>
      </w:pPr>
      <w:r>
        <w:rPr>
          <w:rFonts w:ascii="Arial" w:cs="Arial" w:eastAsia="Arial" w:hAnsi="Arial"/>
          <w:b/>
          <w:bCs/>
          <w:i w:val="false"/>
          <w:iCs w:val="false"/>
          <w:color w:val="1A1A1A"/>
          <w:sz w:val="22"/>
          <w:szCs w:val="22"/>
        </w:rPr>
        <w:t xml:space="preserve">1.5  Complete feature list</w:t>
      </w:r>
    </w:p>
    <w:p>
      <w:pPr>
        <w:spacing w:after="80" w:before="180" w:line="285"/>
      </w:pPr>
      <w:r>
        <w:rPr>
          <w:rFonts w:ascii="Arial" w:cs="Arial" w:eastAsia="Arial" w:hAnsi="Arial"/>
          <w:b/>
          <w:bCs/>
          <w:i w:val="false"/>
          <w:iCs w:val="false"/>
          <w:color w:val="3A3A3A"/>
          <w:sz w:val="20"/>
          <w:szCs w:val="20"/>
        </w:rPr>
        <w:t xml:space="preserve">Job seeker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Guided résumé wizard with live preview that updates as you type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Three content formats — chronological, functional, combination — controlling section order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Eight visual designs — Classic, Modern, Minimal, Executive, Banner, Split, Bar, Categorized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Optional AI extraction: upload an existing résumé and have its contents read into the builder for review</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Multiple saved résumés, with duplicate, delete, and set-active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Export to PDF (via print), Word (.doc) and plain text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Browse all open postings; save openings for later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A match score against every opening, with the matched skills named and the unmet ones reported only as a count and a kind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Score-gap coaching — how many skills would raise the score, and of what kind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Apply, track across six statuses, withdraw</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Email alerts for newly posted openings, toggleable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Account management: change email (code-verified), change password, export all data, delete account</w:t>
      </w:r>
    </w:p>
    <w:p>
      <w:pPr>
        <w:spacing w:after="80" w:before="180" w:line="285"/>
      </w:pPr>
      <w:r>
        <w:rPr>
          <w:rFonts w:ascii="Arial" w:cs="Arial" w:eastAsia="Arial" w:hAnsi="Arial"/>
          <w:b/>
          <w:bCs/>
          <w:i w:val="false"/>
          <w:iCs w:val="false"/>
          <w:color w:val="3A3A3A"/>
          <w:sz w:val="20"/>
          <w:szCs w:val="20"/>
        </w:rPr>
        <w:t xml:space="preserve">Recruiter / HR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Company profile management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Post openings with title, department, employment type, location, description, required skills, minimum education, minimum experience in months, and a closing date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Postings auto-close when the deadline passes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Applications arrive scored and ranked, with the component breakdown shown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Both résumés viewable side by side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Search and filter applicants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Change application status; every change is written to an audit trail</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Email an applicant an interview invitation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Department-based routing: new applications notify the recruiter who owns that posting's department, falling back to all recruiters when a department has no owner</w:t>
      </w:r>
    </w:p>
    <w:p>
      <w:pPr>
        <w:spacing w:after="80" w:before="180" w:line="285"/>
      </w:pPr>
      <w:r>
        <w:rPr>
          <w:rFonts w:ascii="Arial" w:cs="Arial" w:eastAsia="Arial" w:hAnsi="Arial"/>
          <w:b/>
          <w:bCs/>
          <w:i w:val="false"/>
          <w:iCs w:val="false"/>
          <w:color w:val="3A3A3A"/>
          <w:sz w:val="20"/>
          <w:szCs w:val="20"/>
        </w:rPr>
        <w:t xml:space="preserve">Administrator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Approve or decline recruiter access requests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Assign departments to approved recruiters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Anonymous study metrics: user and posting volumes, score distribution in ten buckets, tier split, status breakdown, average time to first decision — with JSON export</w:t>
      </w:r>
    </w:p>
    <w:p>
      <w:pPr>
        <w:spacing w:after="80" w:before="180" w:line="285"/>
      </w:pPr>
      <w:r>
        <w:rPr>
          <w:rFonts w:ascii="Arial" w:cs="Arial" w:eastAsia="Arial" w:hAnsi="Arial"/>
          <w:b/>
          <w:bCs/>
          <w:i w:val="false"/>
          <w:iCs w:val="false"/>
          <w:color w:val="3A3A3A"/>
          <w:sz w:val="20"/>
          <w:szCs w:val="20"/>
        </w:rPr>
        <w:t xml:space="preserve">Site-wide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Light and dark themes, toggled in the header, applied on every page, remembered, and defaulting to the operating system preference on first visit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Responsive down to 390 px</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Onboarding tour, revisitable at any time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Email-verified registration and password reset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Learning hub explaining résumé best practice and ATS formatting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Privacy notice stating exactly what is collected and where the optional AI upload goes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II · Architecture</w:t>
      </w:r>
    </w:p>
    <w:p>
      <w:pPr>
        <w:spacing w:after="110" w:before="260" w:line="290"/>
      </w:pPr>
      <w:r>
        <w:rPr>
          <w:rFonts w:ascii="Arial" w:cs="Arial" w:eastAsia="Arial" w:hAnsi="Arial"/>
          <w:b/>
          <w:bCs/>
          <w:i w:val="false"/>
          <w:iCs w:val="false"/>
          <w:color w:val="1A1A1A"/>
          <w:sz w:val="22"/>
          <w:szCs w:val="22"/>
        </w:rPr>
        <w:t xml:space="preserve">2.1  The stack, and why each piece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310"/>
        <w:gridCol w:w="2434"/>
        <w:gridCol w:w="5616"/>
      </w:tblGrid>
      <w:tr>
        <w:trPr>
          <w:tblHeader/>
        </w:trPr>
        <w:tc>
          <w:tcPr>
            <w:tcW w:type="dxa" w:w="131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Layer</w:t>
            </w:r>
          </w:p>
        </w:tc>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Choice</w:t>
            </w:r>
          </w:p>
        </w:tc>
        <w:tc>
          <w:tcPr>
            <w:tcW w:type="dxa" w:w="561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Why</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Front end</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Angular 21 — standalone components, signals, lazy routes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large form-driven application benefits from strong typing and a real router. Standalone components remove NgModule boilerplate; signals give fine-grained reactivity for the live preview; lazy routes keep the initial bundle small.</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Back end</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Node.js + Express, in TypeScript</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same language and type definitions on both sides, so the shared scoring logic can be genuinely mirrored rather than reimplemented from a description.</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 on Supabase</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CHECK constraints enforce the allowed statuses at the database level; schema changes are transactional; the managed free tier suits a capstone.</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express-session, HTTP-only cookie</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token handling in the browser and no token stored where a script could read it.</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Passwords</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Slow by design, salted per password, the standard choice.</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nodemailer over SMTP</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Provider-agnostic; the system degrades to console output when unconfigured.</w:t>
            </w:r>
          </w:p>
        </w:tc>
      </w:tr>
      <w:tr>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AI extraction</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Google Gemini API</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Optional, isolated to one route, and never touching scoring.</w:t>
            </w:r>
          </w:p>
        </w:tc>
      </w:tr>
    </w:tbl>
    <w:p>
      <w:pPr>
        <w:spacing w:after="110" w:before="260" w:line="290"/>
      </w:pPr>
      <w:r>
        <w:rPr>
          <w:rFonts w:ascii="Arial" w:cs="Arial" w:eastAsia="Arial" w:hAnsi="Arial"/>
          <w:b/>
          <w:bCs/>
          <w:i w:val="false"/>
          <w:iCs w:val="false"/>
          <w:color w:val="1A1A1A"/>
          <w:sz w:val="22"/>
          <w:szCs w:val="22"/>
        </w:rPr>
        <w:t xml:space="preserve">2.2  The adapter pattern — the key architectural idea</w:t>
      </w:r>
    </w:p>
    <w:p>
      <w:pPr>
        <w:spacing w:after="110" w:before="0" w:line="285"/>
      </w:pPr>
      <w:r>
        <w:rPr>
          <w:rFonts w:ascii="Arial" w:cs="Arial" w:eastAsia="Arial" w:hAnsi="Arial"/>
          <w:b w:val="false"/>
          <w:bCs w:val="false"/>
          <w:i w:val="false"/>
          <w:iCs w:val="false"/>
          <w:color w:val="1A1A1A"/>
          <w:sz w:val="19"/>
          <w:szCs w:val="19"/>
        </w:rPr>
        <w:t xml:space="preserve">This is the part most worth understanding, because it is what makes demo mode possible without a second codebase. Every page talks to an interface called ApiAdapter. It never knows where data comes from.</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client/src/app/core/</w:t>
      </w:r>
      <w:r>
        <w:br/>
      </w:r>
      <w:r>
        <w:rPr>
          <w:rFonts w:ascii="Consolas" w:cs="Consolas" w:eastAsia="Consolas" w:hAnsi="Consolas"/>
          <w:b w:val="false"/>
          <w:bCs w:val="false"/>
          <w:i w:val="false"/>
          <w:iCs w:val="false"/>
          <w:color w:val="1A1A1A"/>
          <w:sz w:val="17"/>
          <w:szCs w:val="17"/>
        </w:rPr>
        <w:t xml:space="preserve">  adapter.ts        the interface every page depends on</w:t>
      </w:r>
      <w:r>
        <w:br/>
      </w:r>
      <w:r>
        <w:rPr>
          <w:rFonts w:ascii="Consolas" w:cs="Consolas" w:eastAsia="Consolas" w:hAnsi="Consolas"/>
          <w:b w:val="false"/>
          <w:bCs w:val="false"/>
          <w:i w:val="false"/>
          <w:iCs w:val="false"/>
          <w:color w:val="1A1A1A"/>
          <w:sz w:val="17"/>
          <w:szCs w:val="17"/>
        </w:rPr>
        <w:t xml:space="preserve">  demo-adapter.ts   implements it against localStorage</w:t>
      </w:r>
      <w:r>
        <w:br/>
      </w:r>
      <w:r>
        <w:rPr>
          <w:rFonts w:ascii="Consolas" w:cs="Consolas" w:eastAsia="Consolas" w:hAnsi="Consolas"/>
          <w:b w:val="false"/>
          <w:bCs w:val="false"/>
          <w:i w:val="false"/>
          <w:iCs w:val="false"/>
          <w:color w:val="1A1A1A"/>
          <w:sz w:val="17"/>
          <w:szCs w:val="17"/>
        </w:rPr>
        <w:t xml:space="preserve">  http-adapter.ts   implements it against the Node API</w:t>
      </w:r>
      <w:r>
        <w:br/>
      </w:r>
      <w:r>
        <w:rPr>
          <w:rFonts w:ascii="Consolas" w:cs="Consolas" w:eastAsia="Consolas" w:hAnsi="Consolas"/>
          <w:b w:val="false"/>
          <w:bCs w:val="false"/>
          <w:i w:val="false"/>
          <w:iCs w:val="false"/>
          <w:color w:val="1A1A1A"/>
          <w:sz w:val="17"/>
          <w:szCs w:val="17"/>
        </w:rPr>
        <w:t xml:space="preserve">  api.service.ts    picks one, based on environment.mode</w:t>
      </w:r>
    </w:p>
    <w:p>
      <w:pPr>
        <w:spacing w:after="110" w:before="0" w:line="285"/>
      </w:pPr>
      <w:r>
        <w:rPr>
          <w:rFonts w:ascii="Arial" w:cs="Arial" w:eastAsia="Arial" w:hAnsi="Arial"/>
          <w:b w:val="false"/>
          <w:bCs w:val="false"/>
          <w:i w:val="false"/>
          <w:iCs w:val="false"/>
          <w:color w:val="1A1A1A"/>
          <w:sz w:val="19"/>
          <w:szCs w:val="19"/>
        </w:rPr>
        <w:t xml:space="preserve">A page calls api.resumes.save(...). In demo mode that writes to localStorage; in api mode it POSTs to the server. The page contains no branching for the two cases. The cost of this design is that a rule enforced on the server must be mirrored in the demo adapter or the two behave differently — which is exactly why the demo adapter is the largest single file in the client.</w:t>
      </w:r>
    </w:p>
    <w:p>
      <w:pPr>
        <w:spacing w:after="110" w:before="260" w:line="290"/>
      </w:pPr>
      <w:r>
        <w:rPr>
          <w:rFonts w:ascii="Arial" w:cs="Arial" w:eastAsia="Arial" w:hAnsi="Arial"/>
          <w:b/>
          <w:bCs/>
          <w:i w:val="false"/>
          <w:iCs w:val="false"/>
          <w:color w:val="1A1A1A"/>
          <w:sz w:val="22"/>
          <w:szCs w:val="22"/>
        </w:rPr>
        <w:t xml:space="preserve">2.3  What happens when a job seeker clicks Apply</w:t>
      </w:r>
    </w:p>
    <w:p>
      <w:pPr>
        <w:spacing w:after="110" w:before="0" w:line="285"/>
      </w:pPr>
      <w:r>
        <w:rPr>
          <w:rFonts w:ascii="Arial" w:cs="Arial" w:eastAsia="Arial" w:hAnsi="Arial"/>
          <w:b w:val="false"/>
          <w:bCs w:val="false"/>
          <w:i w:val="false"/>
          <w:iCs w:val="false"/>
          <w:color w:val="1A1A1A"/>
          <w:sz w:val="19"/>
          <w:szCs w:val="19"/>
        </w:rPr>
        <w:t xml:space="preserve">Tracing one action end to end is a common defense question. In api mode: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562"/>
        <w:gridCol w:w="2059"/>
        <w:gridCol w:w="6739"/>
      </w:tblGrid>
      <w:tr>
        <w:trPr>
          <w:tblHeader/>
        </w:trPr>
        <w:tc>
          <w:tcPr>
            <w:tcW w:type="dxa" w:w="5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Where</w:t>
            </w:r>
          </w:p>
        </w:tc>
        <w:tc>
          <w:tcPr>
            <w:tcW w:type="dxa" w:w="673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happens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dashboard component calls api.applications.apply(resumeId, postingId).</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http-adapter.ts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POSTs to /api/applications/apply with the session cookie attached.</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 sets security headers; the session middleware resolves the cookie to a user id.</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applications.ts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requireRole(req, res, "seeker") — a recruiter or a signed-out visitor is refused here.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applications.ts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Ownership check: does this résumé belong to this seeker? Is this posting open? Has this seeker already applied?</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engine.ts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score is recomputed server-side and stored as score_snapshot, so it is fixed at the moment of applying.</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application row is inserted; a UNIQUE (seeker_id, posting_id) constraint is the last line of defence against duplicates.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notify.ts</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posting's department is looked up and the owning recruiter is emailed; if the department has no owner, all recruiters are.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Browser</w:t>
            </w:r>
          </w:p>
        </w:tc>
        <w:tc>
          <w:tcPr>
            <w:tcW w:type="dxa" w:w="673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response returns; the dashboard updates through a signal, with no page reload.</w:t>
            </w:r>
          </w:p>
        </w:tc>
      </w:tr>
    </w:tbl>
    <w:p>
      <w:pPr>
        <w:spacing w:after="110" w:before="260" w:line="290"/>
      </w:pPr>
      <w:r>
        <w:rPr>
          <w:rFonts w:ascii="Arial" w:cs="Arial" w:eastAsia="Arial" w:hAnsi="Arial"/>
          <w:b/>
          <w:bCs/>
          <w:i w:val="false"/>
          <w:iCs w:val="false"/>
          <w:color w:val="1A1A1A"/>
          <w:sz w:val="22"/>
          <w:szCs w:val="22"/>
        </w:rPr>
        <w:t xml:space="preserve">2.4  Folder map</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05_Website_Angular/</w:t>
        <w:br/>
        <w:t xml:space="preserve">  client/src/app/</w:t>
        <w:br/>
        <w:t xml:space="preserve">    core/        adapters, models, engine, session, guards</w:t>
        <w:br/>
        <w:t xml:space="preserve">    layout/      header (nav + theme toggle), footer</w:t>
        <w:br/>
        <w:t xml:space="preserve">    shared/      onboarding tour</w:t>
        <w:br/>
        <w:t xml:space="preserve">    pages/       18 page components, one folder each</w:t>
        <w:br/>
        <w:t xml:space="preserve">  client/src/styles.css      design tokens + global components</w:t>
        <w:br/>
        <w:t xml:space="preserve">  server/src/</w:t>
        <w:br/>
        <w:t xml:space="preserve">    routes/      12 route files = the API surface</w:t>
        <w:br/>
        <w:t xml:space="preserve">    lib/         engine, auth guards, mailer, rate limits,</w:t>
        <w:br/>
        <w:t xml:space="preserve">                 password policy, migrations, serializers</w:t>
        <w:br/>
        <w:t xml:space="preserve">    db.ts        pooled PostgreSQL access</w:t>
        <w:br/>
        <w:t xml:space="preserve">    server.ts    middleware, mounting, static serving</w:t>
        <w:br/>
        <w:t xml:space="preserve">  server/tests/  engine.test.ts (29) · api.test.ts (16)</w:t>
        <w:br/>
        <w:t xml:space="preserve">  db/linaw_ph.sql      full schema + demo data</w:t>
        <w:br/>
        <w:t xml:space="preserve">  docs/          this document and the other deliverables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III · Front end</w:t>
      </w:r>
    </w:p>
    <w:p>
      <w:pPr>
        <w:spacing w:after="110" w:before="260" w:line="290"/>
      </w:pPr>
      <w:r>
        <w:rPr>
          <w:rFonts w:ascii="Arial" w:cs="Arial" w:eastAsia="Arial" w:hAnsi="Arial"/>
          <w:b/>
          <w:bCs/>
          <w:i w:val="false"/>
          <w:iCs w:val="false"/>
          <w:color w:val="1A1A1A"/>
          <w:sz w:val="22"/>
          <w:szCs w:val="22"/>
        </w:rPr>
        <w:t xml:space="preserve">3.1  All 18 pages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778"/>
        <w:gridCol w:w="1217"/>
        <w:gridCol w:w="6365"/>
      </w:tblGrid>
      <w:tr>
        <w:trPr>
          <w:tblHeader/>
        </w:trPr>
        <w:tc>
          <w:tcPr>
            <w:tcW w:type="dxa" w:w="177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Route</w:t>
            </w:r>
          </w:p>
        </w:tc>
        <w:tc>
          <w:tcPr>
            <w:tcW w:type="dxa" w:w="121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Access</w:t>
            </w:r>
          </w:p>
        </w:tc>
        <w:tc>
          <w:tcPr>
            <w:tcW w:type="dxa" w:w="636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Landing page. The pitch, how matching works, the two-résumé explanation, cited statistics, partner band.</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 in, register with email verification, and forgot-password — all three flows in one component.</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open posting. Signed-in seekers additionally see their score against each one.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/learning-hub</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writing and ATS formatting guidance.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/privacy</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What is collected, who sees it, and exactly where the optional AI upload goes.</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/seeker-dashboard</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Match scores for every opening, grouped by tier, with unmet requirements stated by number and kind, and score-gap coaching. Applications and their statuses.</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/resume-builder</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guided wizard: personal details, education, experience, skills, certifications; format and design pickers; live preview; exports.</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/upload-resume</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Optional AI extraction. Upload a file, review what was read, then send it into the builder.</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/my-resumes</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duplicate, delete, set active.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/resume-print</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Signed in</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print-formatted sheet, in the chosen design. Print or save as PDF from here.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Signed in</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Change email (code-verified), change password, notification toggle, export all data, delete account.</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/hr-dashboard</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Company summary: postings, application counts by status, recent activity.</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/hr-applicants</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Ranked applicants per posting with the score breakdown, both résumés, status changes, interview invitation.</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/hr-posting</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 and edit openings: required skills, minimum education, minimum experience, closing date, open/closed toggle.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/hr-company</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Company profile.</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access requests — approve or decline; department assignment.</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/admin/metrics</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Anonymous study metrics with JSON export.</w:t>
            </w:r>
          </w:p>
        </w:tc>
      </w:tr>
      <w:tr>
        <w:tc>
          <w:tcPr>
            <w:tcW w:type="dxa" w:w="17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(anything else)</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Public</w:t>
            </w:r>
          </w:p>
        </w:tc>
        <w:tc>
          <w:tcPr>
            <w:tcW w:type="dxa" w:w="636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Not-found page.</w:t>
            </w:r>
          </w:p>
        </w:tc>
      </w:tr>
    </w:tbl>
    <w:p>
      <w:pPr>
        <w:spacing w:after="110" w:before="260" w:line="290"/>
      </w:pPr>
      <w:r>
        <w:rPr>
          <w:rFonts w:ascii="Arial" w:cs="Arial" w:eastAsia="Arial" w:hAnsi="Arial"/>
          <w:b/>
          <w:bCs/>
          <w:i w:val="false"/>
          <w:iCs w:val="false"/>
          <w:color w:val="1A1A1A"/>
          <w:sz w:val="22"/>
          <w:szCs w:val="22"/>
        </w:rPr>
        <w:t xml:space="preserve">3.2  Route guards</w:t>
      </w:r>
    </w:p>
    <w:p>
      <w:pPr>
        <w:spacing w:after="110" w:before="0" w:line="285"/>
      </w:pPr>
      <w:r>
        <w:rPr>
          <w:rFonts w:ascii="Arial" w:cs="Arial" w:eastAsia="Arial" w:hAnsi="Arial"/>
          <w:b w:val="false"/>
          <w:bCs w:val="false"/>
          <w:i w:val="false"/>
          <w:iCs w:val="false"/>
          <w:color w:val="1A1A1A"/>
          <w:sz w:val="19"/>
          <w:szCs w:val="19"/>
        </w:rPr>
        <w:t xml:space="preserve">Guards live in client/src/app/core/auth.guard.ts. authGuard() requires any signed-in user; authGuard('seeker'), authGuard('recruiter') and authGuard('admin') require that role.</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Say this if asked whether guards are your security</w:t>
      </w:r>
      <w:r>
        <w:br/>
      </w:r>
      <w:r>
        <w:rPr>
          <w:rFonts w:ascii="Arial" w:cs="Arial" w:eastAsia="Arial" w:hAnsi="Arial"/>
          <w:b w:val="false"/>
          <w:bCs w:val="false"/>
          <w:i w:val="false"/>
          <w:iCs w:val="false"/>
          <w:color w:val="1A1A1A"/>
          <w:sz w:val="19"/>
          <w:szCs w:val="19"/>
        </w:rPr>
        <w:t xml:space="preserve">They are not. Route guards stop a user navigating to a page that would not work for them — they are a usability measure. Every actual authorisation decision is made again on the server, because anything in the browser can be bypassed. Several of the API tests exist to prove the server refuses requests the interface would never send.</w:t>
      </w:r>
    </w:p>
    <w:p>
      <w:pPr>
        <w:spacing w:after="110" w:before="260" w:line="290"/>
      </w:pPr>
      <w:r>
        <w:rPr>
          <w:rFonts w:ascii="Arial" w:cs="Arial" w:eastAsia="Arial" w:hAnsi="Arial"/>
          <w:b/>
          <w:bCs/>
          <w:i w:val="false"/>
          <w:iCs w:val="false"/>
          <w:color w:val="1A1A1A"/>
          <w:sz w:val="22"/>
          <w:szCs w:val="22"/>
        </w:rPr>
        <w:t xml:space="preserve">3.3  State management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Angular signals hold component state. The résumé builder's live preview is a computed() over the résumé signal, so it re-renders on each keystroke without manual wiring.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SessionService holds the signed-in user as a signal. The header reads it to decide which navigation to show.</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session is loaded once at application start through provideAppInitializer, not per route — an earlier bug where the navigation appeared empty on some pages was caused by the session only loading inside route guards.</w:t>
      </w:r>
    </w:p>
    <w:p>
      <w:pPr>
        <w:spacing w:after="110" w:before="260" w:line="290"/>
      </w:pPr>
      <w:r>
        <w:rPr>
          <w:rFonts w:ascii="Arial" w:cs="Arial" w:eastAsia="Arial" w:hAnsi="Arial"/>
          <w:b/>
          <w:bCs/>
          <w:i w:val="false"/>
          <w:iCs w:val="false"/>
          <w:color w:val="1A1A1A"/>
          <w:sz w:val="22"/>
          <w:szCs w:val="22"/>
        </w:rPr>
        <w:t xml:space="preserve">3.4  The design system</w:t>
      </w:r>
    </w:p>
    <w:p>
      <w:pPr>
        <w:spacing w:after="110" w:before="0" w:line="285"/>
      </w:pPr>
      <w:r>
        <w:rPr>
          <w:rFonts w:ascii="Arial" w:cs="Arial" w:eastAsia="Arial" w:hAnsi="Arial"/>
          <w:b w:val="false"/>
          <w:bCs w:val="false"/>
          <w:i w:val="false"/>
          <w:iCs w:val="false"/>
          <w:color w:val="1A1A1A"/>
          <w:sz w:val="19"/>
          <w:szCs w:val="19"/>
        </w:rPr>
        <w:t xml:space="preserve">All colour, type and spacing decisions are CSS custom properties declared once in styles.css. Components reference the tokens, never raw hex values, which is what makes a whole-site theme change possible.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7675"/>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Token group</w:t>
            </w:r>
          </w:p>
        </w:tc>
        <w:tc>
          <w:tcPr>
            <w:tcW w:type="dxa" w:w="767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Values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Chrome</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--ink #191510 and three lighter steps — a warm near-black, not a cool navy</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Accent</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--accent #C1272D, --accent-deep, --accent-bright, --accent-wash, --accent-line — Clark Outsourcing red</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Surfaces</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--ivory #FBF9F3 page, --paper #FFFFFF cards, --stone-2, --rule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Text</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--text #20222A, --muted, --faint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Semantic</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--emerald strong match / hired · --slate related / submitted · --wine rejected / destructive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Radius</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 8px, --r-lg 16px, --r-pill 999px</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Type</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--display Fraunces (headings) · --body Manrope · --mono JetBrains Mono (eyebrows, numbers)</w:t>
            </w:r>
          </w:p>
        </w:tc>
      </w:tr>
    </w:tbl>
    <w:p>
      <w:pPr>
        <w:spacing w:after="110" w:before="0" w:line="285"/>
      </w:pPr>
      <w:r>
        <w:rPr>
          <w:rFonts w:ascii="Arial" w:cs="Arial" w:eastAsia="Arial" w:hAnsi="Arial"/>
          <w:b w:val="false"/>
          <w:bCs w:val="false"/>
          <w:i w:val="false"/>
          <w:iCs w:val="false"/>
          <w:color w:val="1A1A1A"/>
          <w:sz w:val="19"/>
          <w:szCs w:val="19"/>
        </w:rPr>
        <w:t xml:space="preserve">One semantic colour per match tier is deliberate: emerald, slate and wine mean the same thing everywhere they appear, so a recruiter reading a ranked list learns the colour language once.</w:t>
      </w:r>
    </w:p>
    <w:p>
      <w:pPr>
        <w:spacing w:after="110" w:before="260" w:line="290"/>
      </w:pPr>
      <w:r>
        <w:rPr>
          <w:rFonts w:ascii="Arial" w:cs="Arial" w:eastAsia="Arial" w:hAnsi="Arial"/>
          <w:b/>
          <w:bCs/>
          <w:i w:val="false"/>
          <w:iCs w:val="false"/>
          <w:color w:val="1A1A1A"/>
          <w:sz w:val="22"/>
          <w:szCs w:val="22"/>
        </w:rPr>
        <w:t xml:space="preserve">3.5  Dark mode</w:t>
      </w:r>
    </w:p>
    <w:p>
      <w:pPr>
        <w:spacing w:after="110" w:before="0" w:line="285"/>
      </w:pPr>
      <w:r>
        <w:rPr>
          <w:rFonts w:ascii="Arial" w:cs="Arial" w:eastAsia="Arial" w:hAnsi="Arial"/>
          <w:b w:val="false"/>
          <w:bCs w:val="false"/>
          <w:i w:val="false"/>
          <w:iCs w:val="false"/>
          <w:color w:val="1A1A1A"/>
          <w:sz w:val="19"/>
          <w:szCs w:val="19"/>
        </w:rPr>
        <w:t xml:space="preserve">The theme is a data-theme attribute on the root element. The dark block re-declares the same token names with dark values, so every component follows without any component-level dark styling.</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localStorage "linaw-theme"  →  "light" | "dark"</w:t>
        <w:br/>
        <w:t>first visit                →  prefers-color-scheme</w:t>
        <w:br/>
        <w:t>applied in main.ts before Angular boots  →  no flash</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A detail worth mentioning if asked</w:t>
      </w:r>
      <w:r>
        <w:br/>
      </w:r>
      <w:r>
        <w:rPr>
          <w:rFonts w:ascii="Arial" w:cs="Arial" w:eastAsia="Arial" w:hAnsi="Arial"/>
          <w:b w:val="false"/>
          <w:bCs w:val="false"/>
          <w:i w:val="false"/>
          <w:iCs w:val="false"/>
          <w:color w:val="1A1A1A"/>
          <w:sz w:val="19"/>
          <w:szCs w:val="19"/>
        </w:rPr>
        <w:t xml:space="preserve">The usual way to avoid a flash of the wrong theme is an inline &lt;script&gt; in index.html. Our Content Security Policy sets script-src to 'self', which blocks inline scripts — so the theme is applied at the top of main.ts instead, before Angular bootstraps. Keeping the CSP strict was worth more than the easier fix.</w:t>
      </w:r>
    </w:p>
    <w:p>
      <w:pPr>
        <w:spacing w:after="110" w:before="260" w:line="290"/>
      </w:pPr>
      <w:r>
        <w:rPr>
          <w:rFonts w:ascii="Arial" w:cs="Arial" w:eastAsia="Arial" w:hAnsi="Arial"/>
          <w:b/>
          <w:bCs/>
          <w:i w:val="false"/>
          <w:iCs w:val="false"/>
          <w:color w:val="1A1A1A"/>
          <w:sz w:val="22"/>
          <w:szCs w:val="22"/>
        </w:rPr>
        <w:t xml:space="preserve">3.6  Responsiveness and accessibility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Tested to 390 px — the width of a common phone. 72 % of Filipinos reach the internet primarily by phone, which the paper cites, so this is a requirement rather than a nicety.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Focus is always visible: a two-pixel outline in the partner red on :focus-visible.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prefers-reduced-motion disables all animation and transitions.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Score updates and form errors are announced through aria-live regions, so a screen-reader user hears them.</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Semantic HTML throughout; colour is never the only carrier of meaning — every tier has a text label as well as a colour.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IV · Back end</w:t>
      </w:r>
    </w:p>
    <w:p>
      <w:pPr>
        <w:spacing w:after="110" w:before="260" w:line="290"/>
      </w:pPr>
      <w:r>
        <w:rPr>
          <w:rFonts w:ascii="Arial" w:cs="Arial" w:eastAsia="Arial" w:hAnsi="Arial"/>
          <w:b/>
          <w:bCs/>
          <w:i w:val="false"/>
          <w:iCs w:val="false"/>
          <w:color w:val="1A1A1A"/>
          <w:sz w:val="22"/>
          <w:szCs w:val="22"/>
        </w:rPr>
        <w:t>4.1  The API surface — all 55 endpoints</w:t>
      </w:r>
    </w:p>
    <w:p>
      <w:pPr>
        <w:spacing w:after="110" w:before="0" w:line="285"/>
      </w:pPr>
      <w:r>
        <w:rPr>
          <w:rFonts w:ascii="Arial" w:cs="Arial" w:eastAsia="Arial" w:hAnsi="Arial"/>
          <w:b w:val="false"/>
          <w:bCs w:val="false"/>
          <w:i w:val="false"/>
          <w:iCs w:val="false"/>
          <w:color w:val="1A1A1A"/>
          <w:sz w:val="19"/>
          <w:szCs w:val="19"/>
        </w:rPr>
        <w:t xml:space="preserve">Everything except the file download is POST. This is a deliberate simplification: one verb, one shape of request, one shape of response — { ok: true, ... } or { ok: false, error }. It is not REST, and if asked, say so plainly: an RPC-style surface was chosen because it keeps the client adapter small and there is no caching or hypermedia requirement that REST would have served.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04"/>
        <w:gridCol w:w="4867"/>
        <w:gridCol w:w="3089"/>
      </w:tblGrid>
      <w:tr>
        <w:trPr>
          <w:tblHeader/>
        </w:trPr>
        <w:tc>
          <w:tcPr>
            <w:tcW w:type="dxa" w:w="140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Group</w:t>
            </w:r>
          </w:p>
        </w:tc>
        <w:tc>
          <w:tcPr>
            <w:tcW w:type="dxa" w:w="486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Endpoints</w:t>
            </w:r>
          </w:p>
        </w:tc>
        <w:tc>
          <w:tcPr>
            <w:tcW w:type="dxa" w:w="308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Guard</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/api/auth</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send-code · register · login · logout · me · reset-password · request-access · set-notifications · change-email-start · change-email-confirm · change-password · delete-account · export</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Mostly public by necessity; the account operations require the signed-in user and re-check the password</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/api/resumes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 get · save · delete · duplicate · set-active · upload · remove-file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 plus an ownership check on every record</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/api/postings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 mine · get · save · toggle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and get public; mine, save and toggle are recruiter and company-scoped</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/api/applications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apply · mine · ranked · set-status · withdraw · invite · history · notes · note-add · note-delete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apply/mine/withdraw are seeker-only and own-only; ranked/set-status/invite are recruiter-only and company-scoped. The three note routes are recruiter-only on every path — the applicant has no endpoint that returns a screening note</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/api/match</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score · recommendations</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Signed in</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/api/saved</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 toggle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/api/companies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list · get · update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update is recruiter-only and restricted to their own company</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/api/admin</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requests · approve · decline · recruiters · dept-assignments · assign-department</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 only</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/api/metrics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summary</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 only</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/api/analyze</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 refuses cleanly when no Gemini key is configured</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/api/stats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w:t>
            </w:r>
          </w:p>
        </w:tc>
      </w:tr>
      <w:tr>
        <w:tc>
          <w:tcPr>
            <w:tcW w:type="dxa" w:w="140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/api/file</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GET — serves an uploaded résumé file</w:t>
            </w:r>
          </w:p>
        </w:tc>
        <w:tc>
          <w:tcPr>
            <w:tcW w:type="dxa" w:w="308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Signed in; the owner or a recruiter who received the application</w:t>
            </w:r>
          </w:p>
        </w:tc>
      </w:tr>
    </w:tbl>
    <w:p>
      <w:pPr>
        <w:spacing w:after="110" w:before="260" w:line="290"/>
      </w:pPr>
      <w:r>
        <w:rPr>
          <w:rFonts w:ascii="Arial" w:cs="Arial" w:eastAsia="Arial" w:hAnsi="Arial"/>
          <w:b/>
          <w:bCs/>
          <w:i w:val="false"/>
          <w:iCs w:val="false"/>
          <w:color w:val="1A1A1A"/>
          <w:sz w:val="22"/>
          <w:szCs w:val="22"/>
        </w:rPr>
        <w:t xml:space="preserve">4.2  How authorisation actually works</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requireUser(req, res)          → the signed-in user, or 401</w:t>
      </w:r>
      <w:r>
        <w:br/>
      </w:r>
      <w:r>
        <w:rPr>
          <w:rFonts w:ascii="Consolas" w:cs="Consolas" w:eastAsia="Consolas" w:hAnsi="Consolas"/>
          <w:b w:val="false"/>
          <w:bCs w:val="false"/>
          <w:i w:val="false"/>
          <w:iCs w:val="false"/>
          <w:color w:val="1A1A1A"/>
          <w:sz w:val="17"/>
          <w:szCs w:val="17"/>
        </w:rPr>
        <w:t xml:space="preserve">requireRole(req, res, "seeker") → that user if the role matches,</w:t>
      </w:r>
      <w:r>
        <w:br/>
      </w:r>
      <w:r>
        <w:rPr>
          <w:rFonts w:ascii="Consolas" w:cs="Consolas" w:eastAsia="Consolas" w:hAnsi="Consolas"/>
          <w:b w:val="false"/>
          <w:bCs w:val="false"/>
          <w:i w:val="false"/>
          <w:iCs w:val="false"/>
          <w:color w:val="1A1A1A"/>
          <w:sz w:val="17"/>
          <w:szCs w:val="17"/>
        </w:rPr>
        <w:t xml:space="preserve">                                  or 401 / 403</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then, per record:</w:t>
      </w:r>
      <w:r>
        <w:br/>
      </w:r>
      <w:r>
        <w:rPr>
          <w:rFonts w:ascii="Consolas" w:cs="Consolas" w:eastAsia="Consolas" w:hAnsi="Consolas"/>
          <w:b w:val="false"/>
          <w:bCs w:val="false"/>
          <w:i w:val="false"/>
          <w:iCs w:val="false"/>
          <w:color w:val="1A1A1A"/>
          <w:sz w:val="17"/>
          <w:szCs w:val="17"/>
        </w:rPr>
        <w:t xml:space="preserve">  resume.user_id     === user.user_id      (seeker owns it)</w:t>
      </w:r>
      <w:r>
        <w:br/>
      </w:r>
      <w:r>
        <w:rPr>
          <w:rFonts w:ascii="Consolas" w:cs="Consolas" w:eastAsia="Consolas" w:hAnsi="Consolas"/>
          <w:b w:val="false"/>
          <w:bCs w:val="false"/>
          <w:i w:val="false"/>
          <w:iCs w:val="false"/>
          <w:color w:val="1A1A1A"/>
          <w:sz w:val="17"/>
          <w:szCs w:val="17"/>
        </w:rPr>
        <w:t xml:space="preserve">  posting.company_id === user.company_id   (recruiter scope)</w:t>
      </w:r>
    </w:p>
    <w:p>
      <w:pPr>
        <w:spacing w:after="110" w:before="0" w:line="285"/>
      </w:pPr>
      <w:r>
        <w:rPr>
          <w:rFonts w:ascii="Arial" w:cs="Arial" w:eastAsia="Arial" w:hAnsi="Arial"/>
          <w:b w:val="false"/>
          <w:bCs w:val="false"/>
          <w:i w:val="false"/>
          <w:iCs w:val="false"/>
          <w:color w:val="1A1A1A"/>
          <w:sz w:val="19"/>
          <w:szCs w:val="19"/>
        </w:rPr>
        <w:t xml:space="preserve">The two-layer shape matters: role alone is not enough. A seeker asking for another seeker's résumé passes the role check and must still fail the ownership check — so both are always applied.</w:t>
      </w:r>
    </w:p>
    <w:p>
      <w:pPr>
        <w:spacing w:after="110" w:before="260" w:line="290"/>
      </w:pPr>
      <w:r>
        <w:rPr>
          <w:rFonts w:ascii="Arial" w:cs="Arial" w:eastAsia="Arial" w:hAnsi="Arial"/>
          <w:b/>
          <w:bCs/>
          <w:i w:val="false"/>
          <w:iCs w:val="false"/>
          <w:color w:val="1A1A1A"/>
          <w:sz w:val="22"/>
          <w:szCs w:val="22"/>
        </w:rPr>
        <w:t xml:space="preserve">4.3  Security measures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591"/>
        <w:gridCol w:w="7769"/>
      </w:tblGrid>
      <w:tr>
        <w:trPr>
          <w:tblHeader/>
        </w:trPr>
        <w:tc>
          <w:tcPr>
            <w:tcW w:type="dxa" w:w="159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Measure</w:t>
            </w:r>
          </w:p>
        </w:tc>
        <w:tc>
          <w:tcPr>
            <w:tcW w:type="dxa" w:w="776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Detail</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hashing</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 cost 10. A dummy hash is compared when an email does not exist, so a wrong email and a wrong password take the same time — the login response cannot be used to discover who has an account.</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policy</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At least 8 characters, including a letter and a number. Enforced wherever a password is set, never at login, so older accounts keep working until their next change. Mirrored client-side for immediate feedback.</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HTTP-only cookie named linaw.sid, SameSite=lax, Secure when COOKIE_SECURE is set, seven-day maximum age. Nothing readable by JavaScript.</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Rate limiting</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Login: 10 failed attempts per 15 minutes per client-and-email pair; successes never count. Code emails: 8 per 15 minutes, on top of a per-address cooldown and hourly cap. Other auth writes: 20 per 15 minutes.</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Security headers</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 with a Content Security Policy that allows only same-origin scripts, Google Fonts, and data:/blob: images. object-src is none; base-uri and form-action are self.</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SQL injection</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value is a bound parameter. No user input is ever concatenated into SQL.</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Uploads</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Extension and size checked; 2 MB limit; served back only to the owner or the recruiter who received the application.</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Request size</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JSON bodies capped at 2 MB.</w:t>
            </w:r>
          </w:p>
        </w:tc>
      </w:tr>
      <w:tr>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 rights</w:t>
            </w:r>
          </w:p>
        </w:tc>
        <w:tc>
          <w:tcPr>
            <w:tcW w:type="dxa" w:w="776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Any user can export everything the system holds about them and can permanently delete their account — the Data Privacy Act's access and erasure rights, implemented rather than promised.</w:t>
            </w:r>
          </w:p>
        </w:tc>
      </w:tr>
    </w:tbl>
    <w:p>
      <w:pPr>
        <w:spacing w:after="110" w:before="260" w:line="290"/>
      </w:pPr>
      <w:r>
        <w:rPr>
          <w:rFonts w:ascii="Arial" w:cs="Arial" w:eastAsia="Arial" w:hAnsi="Arial"/>
          <w:b/>
          <w:bCs/>
          <w:i w:val="false"/>
          <w:iCs w:val="false"/>
          <w:color w:val="1A1A1A"/>
          <w:sz w:val="22"/>
          <w:szCs w:val="22"/>
        </w:rPr>
        <w:t xml:space="preserve">4.4  Email</w:t>
      </w:r>
    </w:p>
    <w:p>
      <w:pPr>
        <w:spacing w:after="110" w:before="0" w:line="285"/>
      </w:pPr>
      <w:r>
        <w:rPr>
          <w:rFonts w:ascii="Arial" w:cs="Arial" w:eastAsia="Arial" w:hAnsi="Arial"/>
          <w:b w:val="false"/>
          <w:bCs w:val="false"/>
          <w:i w:val="false"/>
          <w:iCs w:val="false"/>
          <w:color w:val="1A1A1A"/>
          <w:sz w:val="19"/>
          <w:szCs w:val="19"/>
        </w:rPr>
        <w:t xml:space="preserve">nodemailer over SMTP handles verification codes, password resets, new-application notifications to recruiters, new-posting alerts to seekers, and interview invitations. When SMTP is not configured the system does not break — in DEBUG mode the code is printed to the server console, which is how the flows are demonstrated without a mail account.</w:t>
      </w:r>
    </w:p>
    <w:p>
      <w:pPr>
        <w:spacing w:after="110" w:before="260" w:line="290"/>
      </w:pPr>
      <w:r>
        <w:rPr>
          <w:rFonts w:ascii="Arial" w:cs="Arial" w:eastAsia="Arial" w:hAnsi="Arial"/>
          <w:b/>
          <w:bCs/>
          <w:i w:val="false"/>
          <w:iCs w:val="false"/>
          <w:color w:val="1A1A1A"/>
          <w:sz w:val="22"/>
          <w:szCs w:val="22"/>
        </w:rPr>
        <w:t xml:space="preserve">4.5  AI extraction — the one external dependency</w:t>
      </w:r>
    </w:p>
    <w:p>
      <w:pPr>
        <w:spacing w:after="110" w:before="0" w:line="285"/>
      </w:pPr>
      <w:r>
        <w:rPr>
          <w:rFonts w:ascii="Arial" w:cs="Arial" w:eastAsia="Arial" w:hAnsi="Arial"/>
          <w:b w:val="false"/>
          <w:bCs w:val="false"/>
          <w:i w:val="false"/>
          <w:iCs w:val="false"/>
          <w:color w:val="1A1A1A"/>
          <w:sz w:val="19"/>
          <w:szCs w:val="19"/>
        </w:rPr>
        <w:t xml:space="preserve">POST /api/analyze/resume accepts a PDF, Word file or image, sends its contents to Google's Gemini API, and returns structured fields for the applicant to review. Four properties are worth stating precisely: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is optional. The applicant can type everything by hand and never touch 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affects data entry only. Nothing it returns is saved until the applicant reviews and approves it.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never scores. The rule-based engine runs identically whether the résumé was typed or extracted.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is disclosed. The privacy page names Google, links their API terms, and states the alternative before any upload happens.</w:t>
      </w:r>
    </w:p>
    <w:p>
      <w:pPr>
        <w:spacing w:after="110" w:before="0" w:line="285"/>
      </w:pPr>
      <w:r>
        <w:rPr>
          <w:rFonts w:ascii="Arial" w:cs="Arial" w:eastAsia="Arial" w:hAnsi="Arial"/>
          <w:b w:val="false"/>
          <w:bCs w:val="false"/>
          <w:i w:val="false"/>
          <w:iCs w:val="false"/>
          <w:color w:val="1A1A1A"/>
          <w:sz w:val="19"/>
          <w:szCs w:val="19"/>
        </w:rPr>
        <w:t xml:space="preserve">The model's output is treated as untrusted: every returned field is coerced into the expected type and length before it reaches the builder, so a malformed or hostile response cannot corrupt a résumé.</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V · Data</w:t>
      </w:r>
    </w:p>
    <w:p>
      <w:pPr>
        <w:spacing w:after="110" w:before="260" w:line="290"/>
      </w:pPr>
      <w:r>
        <w:rPr>
          <w:rFonts w:ascii="Arial" w:cs="Arial" w:eastAsia="Arial" w:hAnsi="Arial"/>
          <w:b/>
          <w:bCs/>
          <w:i w:val="false"/>
          <w:iCs w:val="false"/>
          <w:color w:val="1A1A1A"/>
          <w:sz w:val="22"/>
          <w:szCs w:val="22"/>
        </w:rPr>
        <w:t>5.1  All 22 tables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059"/>
        <w:gridCol w:w="3182"/>
        <w:gridCol w:w="4119"/>
      </w:tblGrid>
      <w:tr>
        <w:trPr>
          <w:tblHeader/>
        </w:trPr>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Table</w:t>
            </w:r>
          </w:p>
        </w:tc>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Holds</w:t>
            </w:r>
          </w:p>
        </w:tc>
        <w:tc>
          <w:tcPr>
            <w:tcW w:type="dxa" w:w="411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Notes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companies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Partner company profiles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scope boundary for every recruiter</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users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role is seeker, recruiter or admin; recruiters carry a company_id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recruiter_requests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Pending recruiter access requests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Reviewed at /admin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email_codes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Verification and reset codes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Expiring, with per-address cooldown and hourly cap</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row per résumé</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template, design, and the optional own-file reference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 entries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level maps to the ranks used in scoring</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work_experience</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Experience entries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months is what the engine sums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certifications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Certifications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Stored and shown to recruiters — not scored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projects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Project entries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Stored, printed and shown to the recruiter — not scored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resume_languages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Languages and proficiency</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Text only, never a bar or star rating — not scored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resume_references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Named references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Stored and printed at the applicant’s choice — not scored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canonical row per skill</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skill_norm is the normalised comparable form</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resume_skills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Résumé-to-skill links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Join table. Also records when each skill first appeared, and which entry on the résumé the applicant said it came from</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job_postings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Openings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Required education level, minimum months, department, closing date, status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posting_skills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Posting-to-skill links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required-skills set</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saved_jobs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Openings a seeker bookmarked</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department_assignments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Which recruiter owns which department</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Drives routing of new applications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row per application</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score_snapshot fixes the score at the moment of applying; UNIQUE (seeker_id, posting_id) prevents duplicates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application_status_history</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status change</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audit trail — who changed what, when, and on a rejection the reason code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match_scores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Cached scores per résumé-and-posting pair</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 a large applicant pool need not recompute on every page load</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match_settings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weights and thresholds</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Configuration, not code — this is what makes them tunable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application_notes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 recruiter’s working notes on one application</w:t>
            </w:r>
          </w:p>
        </w:tc>
        <w:tc>
          <w:tcPr>
            <w:tcW w:type="dxa" w:w="411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Internal to the employer’s own staff; no route returns them to the applicant</w:t>
            </w:r>
          </w:p>
        </w:tc>
      </w:tr>
    </w:tbl>
    <w:p>
      <w:pPr>
        <w:spacing w:after="110" w:before="260" w:line="290"/>
      </w:pPr>
      <w:r>
        <w:rPr>
          <w:rFonts w:ascii="Arial" w:cs="Arial" w:eastAsia="Arial" w:hAnsi="Arial"/>
          <w:b/>
          <w:bCs/>
          <w:i w:val="false"/>
          <w:iCs w:val="false"/>
          <w:color w:val="1A1A1A"/>
          <w:sz w:val="22"/>
          <w:szCs w:val="22"/>
        </w:rPr>
        <w:t xml:space="preserve">5.2  Three design decisions worth defending</w:t>
      </w:r>
    </w:p>
    <w:p>
      <w:pPr>
        <w:spacing w:after="80" w:before="180" w:line="285"/>
      </w:pPr>
      <w:r>
        <w:rPr>
          <w:rFonts w:ascii="Arial" w:cs="Arial" w:eastAsia="Arial" w:hAnsi="Arial"/>
          <w:b/>
          <w:bCs/>
          <w:i w:val="false"/>
          <w:iCs w:val="false"/>
          <w:color w:val="3A3A3A"/>
          <w:sz w:val="20"/>
          <w:szCs w:val="20"/>
        </w:rPr>
        <w:t xml:space="preserve">Why status history is its own table</w:t>
      </w:r>
    </w:p>
    <w:p>
      <w:pPr>
        <w:spacing w:after="110" w:before="0" w:line="285"/>
      </w:pPr>
      <w:r>
        <w:rPr>
          <w:rFonts w:ascii="Arial" w:cs="Arial" w:eastAsia="Arial" w:hAnsi="Arial"/>
          <w:b w:val="false"/>
          <w:bCs w:val="false"/>
          <w:i w:val="false"/>
          <w:iCs w:val="false"/>
          <w:color w:val="1A1A1A"/>
          <w:sz w:val="19"/>
          <w:szCs w:val="19"/>
        </w:rPr>
        <w:t xml:space="preserve">The paper claims the system never decides anything. A single status column on applications could not support that claim — it shows the current state and nothing about who set it. A separate history table records the old status, the new status, the recruiter who made the change and the time, so responsibility for every decision is attributable to a named human. The claim is enforced by the schema, not by good intentions.</w:t>
      </w:r>
    </w:p>
    <w:p>
      <w:pPr>
        <w:spacing w:after="80" w:before="180" w:line="285"/>
      </w:pPr>
      <w:r>
        <w:rPr>
          <w:rFonts w:ascii="Arial" w:cs="Arial" w:eastAsia="Arial" w:hAnsi="Arial"/>
          <w:b/>
          <w:bCs/>
          <w:i w:val="false"/>
          <w:iCs w:val="false"/>
          <w:color w:val="3A3A3A"/>
          <w:sz w:val="20"/>
          <w:szCs w:val="20"/>
        </w:rPr>
        <w:t xml:space="preserve">Why score_snapshot is stored on the application</w:t>
      </w:r>
    </w:p>
    <w:p>
      <w:pPr>
        <w:spacing w:after="110" w:before="0" w:line="285"/>
      </w:pPr>
      <w:r>
        <w:rPr>
          <w:rFonts w:ascii="Arial" w:cs="Arial" w:eastAsia="Arial" w:hAnsi="Arial"/>
          <w:b w:val="false"/>
          <w:bCs w:val="false"/>
          <w:i w:val="false"/>
          <w:iCs w:val="false"/>
          <w:color w:val="1A1A1A"/>
          <w:sz w:val="19"/>
          <w:szCs w:val="19"/>
        </w:rPr>
        <w:t>A score is a function of a résumé and a posting, both of which can change afterwards. Storing the score at the moment of applying means the study can report what the applicant actually saw. It is also what the recruiter’s ranked list sorts on, so neither an edited résumé nor a retuned posting can reorder a shortlist that has already been worked. The live score is still computed when that list is drawn — but only to report the difference, which the screen labels rather than acts on.</w:t>
      </w:r>
    </w:p>
    <w:p>
      <w:pPr>
        <w:spacing w:after="80" w:before="180" w:line="285"/>
      </w:pPr>
      <w:r>
        <w:rPr>
          <w:rFonts w:ascii="Arial" w:cs="Arial" w:eastAsia="Arial" w:hAnsi="Arial"/>
          <w:b/>
          <w:bCs/>
          <w:i w:val="false"/>
          <w:iCs w:val="false"/>
          <w:color w:val="3A3A3A"/>
          <w:sz w:val="20"/>
          <w:szCs w:val="20"/>
        </w:rPr>
        <w:t xml:space="preserve">Why skills are a canonical table rather than free text</w:t>
      </w:r>
    </w:p>
    <w:p>
      <w:pPr>
        <w:spacing w:after="110" w:before="0" w:line="285"/>
      </w:pPr>
      <w:r>
        <w:rPr>
          <w:rFonts w:ascii="Arial" w:cs="Arial" w:eastAsia="Arial" w:hAnsi="Arial"/>
          <w:b w:val="false"/>
          <w:bCs w:val="false"/>
          <w:i w:val="false"/>
          <w:iCs w:val="false"/>
          <w:color w:val="1A1A1A"/>
          <w:sz w:val="19"/>
          <w:szCs w:val="19"/>
        </w:rPr>
        <w:t xml:space="preserve">If a résumé stored "MySQL" as loose text and a posting stored "mysql", nothing would match. Every skill is normalised to a comparable form and stored once, so both sides of every comparison point at the same row.</w:t>
      </w:r>
    </w:p>
    <w:p>
      <w:pPr>
        <w:spacing w:after="110" w:before="260" w:line="290"/>
      </w:pPr>
      <w:r>
        <w:rPr>
          <w:rFonts w:ascii="Arial" w:cs="Arial" w:eastAsia="Arial" w:hAnsi="Arial"/>
          <w:b/>
          <w:bCs/>
          <w:i w:val="false"/>
          <w:iCs w:val="false"/>
          <w:color w:val="1A1A1A"/>
          <w:sz w:val="22"/>
          <w:szCs w:val="22"/>
        </w:rPr>
        <w:t xml:space="preserve">5.3  Migrations</w:t>
      </w:r>
    </w:p>
    <w:p>
      <w:pPr>
        <w:spacing w:after="110" w:before="0" w:line="285"/>
      </w:pPr>
      <w:r>
        <w:rPr>
          <w:rFonts w:ascii="Arial" w:cs="Arial" w:eastAsia="Arial" w:hAnsi="Arial"/>
          <w:b w:val="false"/>
          <w:bCs w:val="false"/>
          <w:i w:val="false"/>
          <w:iCs w:val="false"/>
          <w:color w:val="1A1A1A"/>
          <w:sz w:val="19"/>
          <w:szCs w:val="19"/>
        </w:rPr>
        <w:t>db/linaw_ph.sql is a full reset — it drops the tables and rebuilds them with demo data. Separately, server/src/lib/migrate.ts applies idempotent in-place changes on every server start, so a database created before a column existed upgrades itself rather than needing a manual rebuild. This was verified by deliberately reverting a database to the older status constraint and confirming it self-heals on boot.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VI · The matching engine</w:t>
      </w:r>
    </w:p>
    <w:p>
      <w:pPr>
        <w:spacing w:after="110" w:before="260" w:line="290"/>
      </w:pPr>
      <w:r>
        <w:rPr>
          <w:rFonts w:ascii="Arial" w:cs="Arial" w:eastAsia="Arial" w:hAnsi="Arial"/>
          <w:b/>
          <w:bCs/>
          <w:i w:val="false"/>
          <w:iCs w:val="false"/>
          <w:color w:val="1A1A1A"/>
          <w:sz w:val="22"/>
          <w:szCs w:val="22"/>
        </w:rPr>
        <w:t xml:space="preserve">6.1  The formula</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Score = ( S × 0.50  +  E × 0.25  +  X × 0.25 ) × 100</w:t>
        <w:br/>
        <w:br/>
        <w:t>S = ( matched − unsourced × 0.5 ) ÷ total required skills</w:t>
        <w:br/>
        <w:t>E = min(1.0, applicant education rank ÷ required rank)</w:t>
        <w:br/>
        <w:t>X = min(1.0, applicant months ÷ required months)</w:t>
        <w:br/>
        <w:br/>
        <w:t>rounded half-up to a whole percentage, 0 to 100</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3182"/>
        <w:gridCol w:w="4493"/>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Rule</w:t>
            </w:r>
          </w:p>
        </w:tc>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Behaviour</w:t>
            </w:r>
          </w:p>
        </w:tc>
        <w:tc>
          <w:tcPr>
            <w:tcW w:type="dxa" w:w="449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Why</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Caps at 1.0</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Exceeding a requirement earns no bonus</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master's degree should not outrank a better-skilled applicant for a role needing a bachelor's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Blank requirement</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Contributes a full component, not zero</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recruiter who leaves experience blank means "not required", not "everyone scores zero"</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Rounding</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Half-up, explicitly</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 the browser and the server never disagree by one point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Tiers</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 ≥ 80 · Possible 50–79 · Related &lt; 50</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Thresholds are configuration, like the weights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Unsourced skill</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Counts half, never zero</w:t>
            </w:r>
          </w:p>
        </w:tc>
        <w:tc>
          <w:tcPr>
            <w:tcW w:type="dxa" w:w="449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builder asks where each skill was used and the answer must point at an entry already on the résumé. A skill nobody can point at is weaker proof, not a lie — and a rule that scored it zero would penalise the self-taught applicant this study exists to help</w:t>
            </w:r>
          </w:p>
        </w:tc>
      </w:tr>
    </w:tbl>
    <w:p>
      <w:pPr>
        <w:spacing w:after="110" w:before="260" w:line="290"/>
      </w:pPr>
      <w:r>
        <w:rPr>
          <w:rFonts w:ascii="Arial" w:cs="Arial" w:eastAsia="Arial" w:hAnsi="Arial"/>
          <w:b/>
          <w:bCs/>
          <w:i w:val="false"/>
          <w:iCs w:val="false"/>
          <w:color w:val="1A1A1A"/>
          <w:sz w:val="22"/>
          <w:szCs w:val="22"/>
        </w:rPr>
        <w:t xml:space="preserve">6.2  Education ranks</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none 0 · highschool 1 · vocational 2 · associate 3 · bachelor 4 · master 5</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Know this weakness</w:t>
      </w:r>
      <w:r>
        <w:br/>
      </w:r>
      <w:r>
        <w:rPr>
          <w:rFonts w:ascii="Arial" w:cs="Arial" w:eastAsia="Arial" w:hAnsi="Arial"/>
          <w:b w:val="false"/>
          <w:bCs w:val="false"/>
          <w:i w:val="false"/>
          <w:iCs w:val="false"/>
          <w:color w:val="1A1A1A"/>
          <w:sz w:val="19"/>
          <w:szCs w:val="19"/>
        </w:rPr>
        <w:t xml:space="preserve">This ordering assumes a degree always outranks a vocational qualification. For Philippine outsourcing roles that may be wrong — a TESDA National Certificate in contact centre services can be more relevant than a bachelor's degree in an unrelated field. We are asking Clark Outsourcing's HR directly. If they contradict the ordering, that is a finding worth reporting, not a bug to hide.</w:t>
      </w:r>
    </w:p>
    <w:p>
      <w:pPr>
        <w:spacing w:after="110" w:before="260" w:line="290"/>
      </w:pPr>
      <w:r>
        <w:rPr>
          <w:rFonts w:ascii="Arial" w:cs="Arial" w:eastAsia="Arial" w:hAnsi="Arial"/>
          <w:b/>
          <w:bCs/>
          <w:i w:val="false"/>
          <w:iCs w:val="false"/>
          <w:color w:val="1A1A1A"/>
          <w:sz w:val="22"/>
          <w:szCs w:val="22"/>
        </w:rPr>
        <w:t xml:space="preserve">6.3  The skill vocabulary</w:t>
      </w:r>
    </w:p>
    <w:p>
      <w:pPr>
        <w:spacing w:after="110" w:before="0" w:line="285"/>
      </w:pPr>
      <w:r>
        <w:rPr>
          <w:rFonts w:ascii="Arial" w:cs="Arial" w:eastAsia="Arial" w:hAnsi="Arial"/>
          <w:b w:val="false"/>
          <w:bCs w:val="false"/>
          <w:i w:val="false"/>
          <w:iCs w:val="false"/>
          <w:color w:val="1A1A1A"/>
          <w:sz w:val="19"/>
          <w:szCs w:val="19"/>
        </w:rPr>
        <w:t xml:space="preserve">Comparison is literal unless equivalent terms are folded together first. Without this, an applicant who writes "JS" gets no credit for a posting asking for "JavaScript" — a false negative created purely by vocabulary, which is the exact unfairness the study argues against.</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skillNorm("JavaScript") → "javascript"</w:t>
      </w:r>
      <w:r>
        <w:br/>
      </w:r>
      <w:r>
        <w:rPr>
          <w:rFonts w:ascii="Consolas" w:cs="Consolas" w:eastAsia="Consolas" w:hAnsi="Consolas"/>
          <w:b w:val="false"/>
          <w:bCs w:val="false"/>
          <w:i w:val="false"/>
          <w:iCs w:val="false"/>
          <w:color w:val="1A1A1A"/>
          <w:sz w:val="17"/>
          <w:szCs w:val="17"/>
        </w:rPr>
        <w:t xml:space="preserve">skillNorm("JS")         → "javascript"     (alias)</w:t>
      </w:r>
      <w:r>
        <w:br/>
      </w:r>
      <w:r>
        <w:rPr>
          <w:rFonts w:ascii="Consolas" w:cs="Consolas" w:eastAsia="Consolas" w:hAnsi="Consolas"/>
          <w:b w:val="false"/>
          <w:bCs w:val="false"/>
          <w:i w:val="false"/>
          <w:iCs w:val="false"/>
          <w:color w:val="1A1A1A"/>
          <w:sz w:val="17"/>
          <w:szCs w:val="17"/>
        </w:rPr>
        <w:t xml:space="preserve">skillNorm("MS Office")  → "microsoftoffice"</w:t>
      </w:r>
      <w:r>
        <w:br/>
      </w:r>
      <w:r>
        <w:rPr>
          <w:rFonts w:ascii="Consolas" w:cs="Consolas" w:eastAsia="Consolas" w:hAnsi="Consolas"/>
          <w:b w:val="false"/>
          <w:bCs w:val="false"/>
          <w:i w:val="false"/>
          <w:iCs w:val="false"/>
          <w:color w:val="1A1A1A"/>
          <w:sz w:val="17"/>
          <w:szCs w:val="17"/>
        </w:rPr>
        <w:t xml:space="preserve">skillNorm("CSR")        → "customerservice"  (alias)</w:t>
      </w:r>
      <w:r>
        <w:br/>
      </w:r>
      <w:r>
        <w:rPr>
          <w:rFonts w:ascii="Consolas" w:cs="Consolas" w:eastAsia="Consolas" w:hAnsi="Consolas"/>
          <w:b w:val="false"/>
          <w:bCs w:val="false"/>
          <w:i w:val="false"/>
          <w:iCs w:val="false"/>
          <w:color w:val="1A1A1A"/>
          <w:sz w:val="17"/>
          <w:szCs w:val="17"/>
        </w:rPr>
        <w:t xml:space="preserve">skillNorm("Data Encoding") → "dataentry"     (alias)</w:t>
      </w:r>
    </w:p>
    <w:p>
      <w:pPr>
        <w:spacing w:after="110" w:before="0" w:line="285"/>
      </w:pPr>
      <w:r>
        <w:rPr>
          <w:rFonts w:ascii="Arial" w:cs="Arial" w:eastAsia="Arial" w:hAnsi="Arial"/>
          <w:b w:val="false"/>
          <w:bCs w:val="false"/>
          <w:i w:val="false"/>
          <w:iCs w:val="false"/>
          <w:color w:val="1A1A1A"/>
          <w:sz w:val="19"/>
          <w:szCs w:val="19"/>
        </w:rPr>
        <w:t xml:space="preserve">The table covers technology, back-office and outsourcing terms drawn from the pilot partner's world, and general workplace skills. It contains genuine synonyms only. "Java" is never folded into "JavaScript", and a dedicated test enforces that conservatism — so no applicant is ever credited with a skill they did not claim.</w:t>
      </w:r>
    </w:p>
    <w:p>
      <w:pPr>
        <w:spacing w:after="110" w:before="260" w:line="290"/>
      </w:pPr>
      <w:r>
        <w:rPr>
          <w:rFonts w:ascii="Arial" w:cs="Arial" w:eastAsia="Arial" w:hAnsi="Arial"/>
          <w:b/>
          <w:bCs/>
          <w:i w:val="false"/>
          <w:iCs w:val="false"/>
          <w:color w:val="1A1A1A"/>
          <w:sz w:val="22"/>
          <w:szCs w:val="22"/>
        </w:rPr>
        <w:t>6.3a  Where a skill came from</w:t>
      </w:r>
    </w:p>
    <w:p>
      <w:pPr>
        <w:spacing w:after="110" w:before="0" w:line="285"/>
      </w:pPr>
      <w:r>
        <w:rPr>
          <w:rFonts w:ascii="Arial" w:cs="Arial" w:eastAsia="Arial" w:hAnsi="Arial"/>
          <w:b w:val="false"/>
          <w:bCs w:val="false"/>
          <w:i w:val="false"/>
          <w:iCs w:val="false"/>
          <w:color w:val="1A1A1A"/>
          <w:sz w:val="19"/>
          <w:szCs w:val="19"/>
        </w:rPr>
        <w:t>A skill on a résumé is a claim, and until this was added the engine treated every claim identically — which is what made the ranking gameable, since every opening publishes the skills it requires. The builder now asks where each skill was used, and the answer must point at an entry already on the applicant’s own résumé: a job, a project, a certification, a course, or the file they uploaded. It is a picker, never free text, so a source cannot be invented in the same keystroke as the skill it justifies.</w:t>
      </w:r>
    </w:p>
    <w:p>
      <w:pPr>
        <w:spacing w:after="110" w:before="0" w:line="285"/>
      </w:pPr>
      <w:r>
        <w:rPr>
          <w:rFonts w:ascii="Arial" w:cs="Arial" w:eastAsia="Arial" w:hAnsi="Arial"/>
          <w:b w:val="false"/>
          <w:bCs w:val="false"/>
          <w:i w:val="false"/>
          <w:iCs w:val="false"/>
          <w:color w:val="1A1A1A"/>
          <w:sz w:val="19"/>
          <w:szCs w:val="19"/>
        </w:rPr>
        <w:t>A matched skill with a source counts in full; one without counts at UNEVIDENCED_CREDIT, which is 0.5. The link is never printed on the résumé — the downloaded document is a flat list of skills exactly as before, so no parser and none of the fourteen designs are affected — and is shown only in the recruiter’s view of the application.</w:t>
      </w:r>
    </w:p>
    <w:p>
      <w:pPr>
        <w:spacing w:after="110" w:before="0" w:line="285"/>
      </w:pPr>
      <w:r>
        <w:rPr>
          <w:rFonts w:ascii="Arial" w:cs="Arial" w:eastAsia="Arial" w:hAnsi="Arial"/>
          <w:b w:val="false"/>
          <w:bCs w:val="false"/>
          <w:i w:val="false"/>
          <w:iCs w:val="false"/>
          <w:color w:val="1A1A1A"/>
          <w:sz w:val="19"/>
          <w:szCs w:val="19"/>
        </w:rPr>
        <w:t>State the limit as readily as the feature: partial credit reduces the payoff for padding a skills list, it does not remove it. On a four-skill opening, an applicant with one real skill who types in the other three moves from 63 to 81 rather than to 100. What prevents padding from working on an application already sent is the frozen ranking score, and what makes it visible is the recruiter’s evidence panel.</w:t>
      </w:r>
    </w:p>
    <w:p>
      <w:pPr>
        <w:spacing w:after="110" w:before="260" w:line="290"/>
      </w:pPr>
      <w:r>
        <w:rPr>
          <w:rFonts w:ascii="Arial" w:cs="Arial" w:eastAsia="Arial" w:hAnsi="Arial"/>
          <w:b/>
          <w:bCs/>
          <w:i w:val="false"/>
          <w:iCs w:val="false"/>
          <w:color w:val="1A1A1A"/>
          <w:sz w:val="22"/>
          <w:szCs w:val="22"/>
        </w:rPr>
        <w:t xml:space="preserve">6.4  Client and server parity</w:t>
      </w:r>
    </w:p>
    <w:p>
      <w:pPr>
        <w:spacing w:after="110" w:before="0" w:line="285"/>
      </w:pPr>
      <w:r>
        <w:rPr>
          <w:rFonts w:ascii="Arial" w:cs="Arial" w:eastAsia="Arial" w:hAnsi="Arial"/>
          <w:b w:val="false"/>
          <w:bCs w:val="false"/>
          <w:i w:val="false"/>
          <w:iCs w:val="false"/>
          <w:color w:val="1A1A1A"/>
          <w:sz w:val="19"/>
          <w:szCs w:val="19"/>
        </w:rPr>
        <w:t xml:space="preserve">The same scoring function exists twice: in client/src/app/core/engine.ts so a seeker can preview a score instantly, and in server/src/lib/engine.ts because the browser cannot be trusted with the number that gets stored. Duplication is a risk, so it is tested rather than assumed: one test generates 500 random résumé-and-posting pairs and asserts both implementations produce identical scores, and another asserts the two alias tables are identical entry for entry.</w:t>
      </w:r>
    </w:p>
    <w:p>
      <w:pPr>
        <w:spacing w:after="110" w:before="260" w:line="290"/>
      </w:pPr>
      <w:r>
        <w:rPr>
          <w:rFonts w:ascii="Arial" w:cs="Arial" w:eastAsia="Arial" w:hAnsi="Arial"/>
          <w:b/>
          <w:bCs/>
          <w:i w:val="false"/>
          <w:iCs w:val="false"/>
          <w:color w:val="1A1A1A"/>
          <w:sz w:val="22"/>
          <w:szCs w:val="22"/>
        </w:rPr>
        <w:t xml:space="preserve">6.5  What the engine deliberately does not do</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does not open the applicant's uploaded file. An API test exists specifically to prove a score is unchanged by the presence or absence of that file.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does not reject anyone. There is no threshold below which an application is blocked or hidden.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It does not score certifications, projects, languages or references. All four are stored, printed on the résumé and shown to the recruiter; none of them enters the formula.</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does not learn. The same inputs always produce the same output, this week and next.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It does not rank people against each other globally — only against the requirements of one posting at a time.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VII · Quality assurance</w:t>
      </w:r>
    </w:p>
    <w:p>
      <w:pPr>
        <w:spacing w:after="110" w:before="260" w:line="290"/>
      </w:pPr>
      <w:r>
        <w:rPr>
          <w:rFonts w:ascii="Arial" w:cs="Arial" w:eastAsia="Arial" w:hAnsi="Arial"/>
          <w:b/>
          <w:bCs/>
          <w:i w:val="false"/>
          <w:iCs w:val="false"/>
          <w:color w:val="1A1A1A"/>
          <w:sz w:val="22"/>
          <w:szCs w:val="22"/>
        </w:rPr>
        <w:t>7.1  The 198 automated tests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749"/>
        <w:gridCol w:w="6177"/>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Suite</w:t>
            </w:r>
          </w:p>
        </w:tc>
        <w:tc>
          <w:tcPr>
            <w:tcW w:type="dxa" w:w="74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Count</w:t>
            </w:r>
          </w:p>
        </w:tc>
        <w:tc>
          <w:tcPr>
            <w:tcW w:type="dxa" w:w="617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Covers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server/tests/engine.test.ts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51</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Each component's weighting · tier boundaries at exactly 80 and 50 · blank requirements contributing fully · the capping rule · half-up rounding · alias folding changing a score as expected · the conservatism guard (Java must not match JavaScript) · alias-table self-consistency · client-and-server table parity · a randomized sweep of 500 generated pairs proving both implementations agree exactly. Also the half-credit rule for an unsourced skill — the constant, both branches, and the schema constraint that has to agree with it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server/tests/api.test.ts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52</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Registration and sign-in, including that a wrong email and a wrong password are indistinguishable · role guards on every protected group · a seeker cannot read or modify another seeker's résumé · a recruiter cannot see another company's applications · duplicate applications are refused · withdrawal is allowed only by the owner and only from a permitted state · scoring never involves the uploaded file</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server/tests/parse-resume.test.ts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26</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rule-based document reader against real résumé shapes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server/tests/mode-parity.test.ts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13</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demo adapter and the API driven through the same operations, asserting identical results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server/tests/email.test.ts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10</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Verification codes, password reset and change of address, against a local SMTP sink</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server/tests/analyze.test.ts</w:t>
            </w:r>
          </w:p>
        </w:tc>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10</w:t>
            </w:r>
          </w:p>
        </w:tc>
        <w:tc>
          <w:tcPr>
            <w:tcW w:type="dxa" w:w="617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Gemini path, its failure modes and the fallback — asserting no score ever comes back from that route</w:t>
            </w:r>
          </w:p>
        </w:tc>
      </w:tr>
    </w:tbl>
    <w:p>
      <w:pPr>
        <w:spacing w:after="110" w:before="0" w:line="285"/>
      </w:pPr>
      <w:r>
        <w:rPr>
          <w:rFonts w:ascii="Arial" w:cs="Arial" w:eastAsia="Arial" w:hAnsi="Arial"/>
          <w:b w:val="false"/>
          <w:bCs w:val="false"/>
          <w:i w:val="false"/>
          <w:iCs w:val="false"/>
          <w:color w:val="1A1A1A"/>
          <w:sz w:val="19"/>
          <w:szCs w:val="19"/>
        </w:rPr>
        <w:t xml:space="preserve">The API suite is genuine integration testing, not mocking: it starts the real server as a child process against a throwaway PostgreSQL database and drives it over HTTP with a cookie jar, so sessions, guards and SQL are exercised exactly as deployed.</w:t>
      </w:r>
    </w:p>
    <w:p>
      <w:pPr>
        <w:spacing w:after="110" w:before="260" w:line="290"/>
      </w:pPr>
      <w:r>
        <w:rPr>
          <w:rFonts w:ascii="Arial" w:cs="Arial" w:eastAsia="Arial" w:hAnsi="Arial"/>
          <w:b/>
          <w:bCs/>
          <w:i w:val="false"/>
          <w:iCs w:val="false"/>
          <w:color w:val="1A1A1A"/>
          <w:sz w:val="22"/>
          <w:szCs w:val="22"/>
        </w:rPr>
        <w:t xml:space="preserve">7.2  Continuous integration</w:t>
      </w:r>
    </w:p>
    <w:p>
      <w:pPr>
        <w:spacing w:after="110" w:before="0" w:line="285"/>
      </w:pPr>
      <w:r>
        <w:rPr>
          <w:rFonts w:ascii="Arial" w:cs="Arial" w:eastAsia="Arial" w:hAnsi="Arial"/>
          <w:b w:val="false"/>
          <w:bCs w:val="false"/>
          <w:i w:val="false"/>
          <w:iCs w:val="false"/>
          <w:color w:val="1A1A1A"/>
          <w:sz w:val="19"/>
          <w:szCs w:val="19"/>
        </w:rPr>
        <w:t xml:space="preserve">.github/workflows/ci.yml runs on every push to main and every pull request, in three jobs: build the Angular client, type-check the server and run the engine tests, and run the API tests against a postgres:16 service container. No secrets are needed, so it passes out of the box.</w:t>
      </w:r>
    </w:p>
    <w:p>
      <w:pPr>
        <w:spacing w:after="110" w:before="260" w:line="290"/>
      </w:pPr>
      <w:r>
        <w:rPr>
          <w:rFonts w:ascii="Arial" w:cs="Arial" w:eastAsia="Arial" w:hAnsi="Arial"/>
          <w:b/>
          <w:bCs/>
          <w:i w:val="false"/>
          <w:iCs w:val="false"/>
          <w:color w:val="1A1A1A"/>
          <w:sz w:val="22"/>
          <w:szCs w:val="22"/>
        </w:rPr>
        <w:t xml:space="preserve">7.3  Manual verification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Every page checked at 390 px and at desktop width, in both light and dark themes.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All fourteen résumé designs checked on screen and on the printed sheet.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full seeker journey and the full recruiter journey walked end to end in api mode against a real PostgreSQL database.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migration path verified by reverting a database to an older schema and confirming it self-heals on boot.</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VIII · Running it</w:t>
      </w:r>
    </w:p>
    <w:p>
      <w:pPr>
        <w:spacing w:after="110" w:before="260" w:line="290"/>
      </w:pPr>
      <w:r>
        <w:rPr>
          <w:rFonts w:ascii="Arial" w:cs="Arial" w:eastAsia="Arial" w:hAnsi="Arial"/>
          <w:b/>
          <w:bCs/>
          <w:i w:val="false"/>
          <w:iCs w:val="false"/>
          <w:color w:val="1A1A1A"/>
          <w:sz w:val="22"/>
          <w:szCs w:val="22"/>
        </w:rPr>
        <w:t xml:space="preserve">8.1  Demo mode — nothing to install but the client</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cd 05_Website_Angular/client</w:t>
      </w:r>
      <w:r>
        <w:br/>
      </w:r>
      <w:r>
        <w:rPr>
          <w:rFonts w:ascii="Consolas" w:cs="Consolas" w:eastAsia="Consolas" w:hAnsi="Consolas"/>
          <w:b w:val="false"/>
          <w:bCs w:val="false"/>
          <w:i w:val="false"/>
          <w:iCs w:val="false"/>
          <w:color w:val="1A1A1A"/>
          <w:sz w:val="17"/>
          <w:szCs w:val="17"/>
        </w:rPr>
        <w:t xml:space="preserve">npm install</w:t>
      </w:r>
      <w:r>
        <w:br/>
      </w:r>
      <w:r>
        <w:rPr>
          <w:rFonts w:ascii="Consolas" w:cs="Consolas" w:eastAsia="Consolas" w:hAnsi="Consolas"/>
          <w:b w:val="false"/>
          <w:bCs w:val="false"/>
          <w:i w:val="false"/>
          <w:iCs w:val="false"/>
          <w:color w:val="1A1A1A"/>
          <w:sz w:val="17"/>
          <w:szCs w:val="17"/>
        </w:rPr>
        <w:t xml:space="preserve">npm start          # http://localhost:4200</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seeker@demo.ph  ·  hr@demo.ph  ·  admin@demo.ph</w:t>
      </w:r>
      <w:r>
        <w:br/>
      </w:r>
      <w:r>
        <w:rPr>
          <w:rFonts w:ascii="Consolas" w:cs="Consolas" w:eastAsia="Consolas" w:hAnsi="Consolas"/>
          <w:b w:val="false"/>
          <w:bCs w:val="false"/>
          <w:i w:val="false"/>
          <w:iCs w:val="false"/>
          <w:color w:val="1A1A1A"/>
          <w:sz w:val="17"/>
          <w:szCs w:val="17"/>
        </w:rPr>
        <w:t xml:space="preserve">password: demo123</w:t>
      </w:r>
      <w:r>
        <w:br/>
      </w:r>
      <w:r>
        <w:rPr>
          <w:rFonts w:ascii="Consolas" w:cs="Consolas" w:eastAsia="Consolas" w:hAnsi="Consolas"/>
          <w:b w:val="false"/>
          <w:bCs w:val="false"/>
          <w:i w:val="false"/>
          <w:iCs w:val="false"/>
          <w:color w:val="1A1A1A"/>
          <w:sz w:val="17"/>
          <w:szCs w:val="17"/>
        </w:rPr>
        <w:t xml:space="preserve">reset everything: localStorage.clear() in the console</w:t>
      </w:r>
    </w:p>
    <w:p>
      <w:pPr>
        <w:spacing w:after="110" w:before="260" w:line="290"/>
      </w:pPr>
      <w:r>
        <w:rPr>
          <w:rFonts w:ascii="Arial" w:cs="Arial" w:eastAsia="Arial" w:hAnsi="Arial"/>
          <w:b/>
          <w:bCs/>
          <w:i w:val="false"/>
          <w:iCs w:val="false"/>
          <w:color w:val="1A1A1A"/>
          <w:sz w:val="22"/>
          <w:szCs w:val="22"/>
        </w:rPr>
        <w:t xml:space="preserve">8.2  Full mode</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1 · database — run db/linaw_ph.sql in Supabase</w:t>
        <w:br/>
        <w:t># 2 · server</w:t>
        <w:br/>
        <w:t>cd server &amp;&amp; npm install &amp;&amp; cp .env.example .env</w:t>
        <w:br/>
        <w:t>#   set DATABASE_URL to the Supabase session pooler string</w:t>
        <w:br/>
        <w:t>npm run dev        # http://localhost:4300</w:t>
        <w:br/>
        <w:t># 3 · client — set mode: "api" in environment.ts</w:t>
        <w:br/>
        <w:t>cd client &amp;&amp; npm start</w:t>
      </w:r>
    </w:p>
    <w:p>
      <w:pPr>
        <w:spacing w:after="110" w:before="260" w:line="290"/>
      </w:pPr>
      <w:r>
        <w:rPr>
          <w:rFonts w:ascii="Arial" w:cs="Arial" w:eastAsia="Arial" w:hAnsi="Arial"/>
          <w:b/>
          <w:bCs/>
          <w:i w:val="false"/>
          <w:iCs w:val="false"/>
          <w:color w:val="1A1A1A"/>
          <w:sz w:val="22"/>
          <w:szCs w:val="22"/>
        </w:rPr>
        <w:t xml:space="preserve">8.3  Environment variables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2808"/>
        <w:gridCol w:w="4118"/>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Variable</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Needed for</w:t>
            </w:r>
          </w:p>
        </w:tc>
        <w:tc>
          <w:tcPr>
            <w:tcW w:type="dxa" w:w="411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If unset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DATABASE_URL</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 connection</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 mode will not run; demo mode is unaffected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SMTP_HOST / SMTP_USER / SMTP_PASS</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Verification codes, resets, notifications</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Codes print to the server console in DEBUG mode</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GEMINI_API_KEY</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Optional AI extraction</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That one feature reports "not configured"; everything else works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SESSION_SECRET, DEBUG, TRUST_PROXY, COOKIE_SECURE, APP_URL</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Production hardening</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Development defaults</w:t>
            </w:r>
          </w:p>
        </w:tc>
      </w:tr>
    </w:tbl>
    <w:p>
      <w:pPr>
        <w:spacing w:after="110" w:before="260" w:line="290"/>
      </w:pPr>
      <w:r>
        <w:rPr>
          <w:rFonts w:ascii="Arial" w:cs="Arial" w:eastAsia="Arial" w:hAnsi="Arial"/>
          <w:b/>
          <w:bCs/>
          <w:i w:val="false"/>
          <w:iCs w:val="false"/>
          <w:color w:val="1A1A1A"/>
          <w:sz w:val="22"/>
          <w:szCs w:val="22"/>
        </w:rPr>
        <w:t xml:space="preserve">8.4  Commands</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client:  npm start · npm run build</w:t>
      </w:r>
      <w:r>
        <w:br/>
      </w:r>
      <w:r>
        <w:rPr>
          <w:rFonts w:ascii="Consolas" w:cs="Consolas" w:eastAsia="Consolas" w:hAnsi="Consolas"/>
          <w:b w:val="false"/>
          <w:bCs w:val="false"/>
          <w:i w:val="false"/>
          <w:iCs w:val="false"/>
          <w:color w:val="1A1A1A"/>
          <w:sz w:val="17"/>
          <w:szCs w:val="17"/>
        </w:rPr>
        <w:t xml:space="preserve">server:  npm run dev · npm run build &amp;&amp; npm start</w:t>
      </w:r>
      <w:r>
        <w:br/>
      </w:r>
      <w:r>
        <w:rPr>
          <w:rFonts w:ascii="Consolas" w:cs="Consolas" w:eastAsia="Consolas" w:hAnsi="Consolas"/>
          <w:b w:val="false"/>
          <w:bCs w:val="false"/>
          <w:i w:val="false"/>
          <w:iCs w:val="false"/>
          <w:color w:val="1A1A1A"/>
          <w:sz w:val="17"/>
          <w:szCs w:val="17"/>
        </w:rPr>
        <w:t xml:space="preserve">         npm test          # 29 engine tests, no database</w:t>
      </w:r>
      <w:r>
        <w:br/>
      </w:r>
      <w:r>
        <w:rPr>
          <w:rFonts w:ascii="Consolas" w:cs="Consolas" w:eastAsia="Consolas" w:hAnsi="Consolas"/>
          <w:b w:val="false"/>
          <w:bCs w:val="false"/>
          <w:i w:val="false"/>
          <w:iCs w:val="false"/>
          <w:color w:val="1A1A1A"/>
          <w:sz w:val="17"/>
          <w:szCs w:val="17"/>
        </w:rPr>
        <w:t xml:space="preserve">         npm run test:api  # 16 API tests, needs PostgreSQL</w:t>
      </w:r>
      <w:r>
        <w:br/>
      </w:r>
      <w:r>
        <w:rPr>
          <w:rFonts w:ascii="Consolas" w:cs="Consolas" w:eastAsia="Consolas" w:hAnsi="Consolas"/>
          <w:b w:val="false"/>
          <w:bCs w:val="false"/>
          <w:i w:val="false"/>
          <w:iCs w:val="false"/>
          <w:color w:val="1A1A1A"/>
          <w:sz w:val="17"/>
          <w:szCs w:val="17"/>
        </w:rPr>
        <w:t xml:space="preserve">         npm run create-admin -- you@example.com "password"</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IX · Question bank</w:t>
      </w:r>
    </w:p>
    <w:p>
      <w:pPr>
        <w:spacing w:after="110" w:before="0" w:line="285"/>
      </w:pPr>
      <w:r>
        <w:rPr>
          <w:rFonts w:ascii="Arial" w:cs="Arial" w:eastAsia="Arial" w:hAnsi="Arial"/>
          <w:b w:val="false"/>
          <w:bCs w:val="false"/>
          <w:i w:val="false"/>
          <w:iCs w:val="false"/>
          <w:color w:val="1A1A1A"/>
          <w:sz w:val="19"/>
          <w:szCs w:val="19"/>
        </w:rPr>
        <w:t xml:space="preserve">Sixty questions grouped by topic. The ones marked HARD are the ones where the honest answer includes a concession — rehearse those especially.</w:t>
      </w:r>
    </w:p>
    <w:p>
      <w:pPr>
        <w:spacing w:after="110" w:before="260" w:line="290"/>
      </w:pPr>
      <w:r>
        <w:rPr>
          <w:rFonts w:ascii="Arial" w:cs="Arial" w:eastAsia="Arial" w:hAnsi="Arial"/>
          <w:b/>
          <w:bCs/>
          <w:i w:val="false"/>
          <w:iCs w:val="false"/>
          <w:color w:val="1A1A1A"/>
          <w:sz w:val="22"/>
          <w:szCs w:val="22"/>
        </w:rPr>
        <w:t xml:space="preserve">A · Concept and justification</w:t>
      </w:r>
    </w:p>
    <w:p>
      <w:pPr>
        <w:spacing w:after="60" w:before="200" w:line="285"/>
        <w:ind w:left="300" w:hanging="300"/>
      </w:pPr>
      <w:r>
        <w:rPr>
          <w:rFonts w:ascii="Arial" w:cs="Arial" w:eastAsia="Arial" w:hAnsi="Arial"/>
          <w:b/>
          <w:bCs/>
          <w:i w:val="false"/>
          <w:iCs w:val="false"/>
          <w:color w:val="8C2A2A"/>
          <w:sz w:val="20"/>
          <w:szCs w:val="20"/>
        </w:rPr>
        <w:t xml:space="preserve">Q1.  </w:t>
      </w:r>
      <w:r>
        <w:rPr>
          <w:rFonts w:ascii="Arial" w:cs="Arial" w:eastAsia="Arial" w:hAnsi="Arial"/>
          <w:b/>
          <w:bCs/>
          <w:i w:val="false"/>
          <w:iCs w:val="false"/>
          <w:color w:val="1A1A1A"/>
          <w:sz w:val="20"/>
          <w:szCs w:val="20"/>
        </w:rPr>
        <w:t xml:space="preserve">What problem does your system solve?</w:t>
      </w:r>
    </w:p>
    <w:p>
      <w:pPr>
        <w:spacing w:after="80" w:line="285"/>
        <w:ind w:left="300"/>
      </w:pPr>
      <w:r>
        <w:rPr>
          <w:rFonts w:ascii="Arial" w:cs="Arial" w:eastAsia="Arial" w:hAnsi="Arial"/>
          <w:b w:val="false"/>
          <w:bCs w:val="false"/>
          <w:i w:val="false"/>
          <w:iCs w:val="false"/>
          <w:color w:val="1A1A1A"/>
          <w:sz w:val="19"/>
          <w:szCs w:val="19"/>
        </w:rPr>
        <w:t xml:space="preserve">Two halves of one problem. Filipino job seekers, especially fresh graduates, cannot easily produce an ATS-readable résumé and cannot tell which openings they realistically fit. Local employers cannot afford a commercial ATS and screen large piles of unstructured applications by hand. We close the loop: the same structured résumé that helps the applicant is what lets the employer screen consistently.</w:t>
      </w:r>
    </w:p>
    <w:p>
      <w:pPr>
        <w:spacing w:after="60" w:before="200" w:line="285"/>
        <w:ind w:left="300" w:hanging="300"/>
      </w:pPr>
      <w:r>
        <w:rPr>
          <w:rFonts w:ascii="Arial" w:cs="Arial" w:eastAsia="Arial" w:hAnsi="Arial"/>
          <w:b/>
          <w:bCs/>
          <w:i w:val="false"/>
          <w:iCs w:val="false"/>
          <w:color w:val="8C2A2A"/>
          <w:sz w:val="20"/>
          <w:szCs w:val="20"/>
        </w:rPr>
        <w:t xml:space="preserve">Q2.  </w:t>
      </w:r>
      <w:r>
        <w:rPr>
          <w:rFonts w:ascii="Arial" w:cs="Arial" w:eastAsia="Arial" w:hAnsi="Arial"/>
          <w:b/>
          <w:bCs/>
          <w:i w:val="false"/>
          <w:iCs w:val="false"/>
          <w:color w:val="1A1A1A"/>
          <w:sz w:val="20"/>
          <w:szCs w:val="20"/>
        </w:rPr>
        <w:t xml:space="preserve">Why is this a capstone-worthy problem?</w:t>
      </w:r>
    </w:p>
    <w:p>
      <w:pPr>
        <w:spacing w:after="80" w:line="285"/>
        <w:ind w:left="300"/>
      </w:pPr>
      <w:r>
        <w:rPr>
          <w:rFonts w:ascii="Arial" w:cs="Arial" w:eastAsia="Arial" w:hAnsi="Arial"/>
          <w:b w:val="false"/>
          <w:bCs w:val="false"/>
          <w:i w:val="false"/>
          <w:iCs w:val="false"/>
          <w:color w:val="1A1A1A"/>
          <w:sz w:val="19"/>
          <w:szCs w:val="19"/>
        </w:rPr>
        <w:t xml:space="preserve">Because the two sides are usually solved separately and badly. Résumé builders produce documents and stop; job boards match keywords and give no feedback; commercial ATS products filter people out silently. Building the connection between them, for the Philippine context, free, and with the scoring made transparent to the person being scored, is the contribution.</w:t>
      </w:r>
    </w:p>
    <w:p>
      <w:pPr>
        <w:spacing w:after="60" w:before="200" w:line="285"/>
        <w:ind w:left="300" w:hanging="300"/>
      </w:pPr>
      <w:r>
        <w:rPr>
          <w:rFonts w:ascii="Arial" w:cs="Arial" w:eastAsia="Arial" w:hAnsi="Arial"/>
          <w:b/>
          <w:bCs/>
          <w:i w:val="false"/>
          <w:iCs w:val="false"/>
          <w:color w:val="8C2A2A"/>
          <w:sz w:val="20"/>
          <w:szCs w:val="20"/>
        </w:rPr>
        <w:t xml:space="preserve">Q3.  </w:t>
      </w:r>
      <w:r>
        <w:rPr>
          <w:rFonts w:ascii="Arial" w:cs="Arial" w:eastAsia="Arial" w:hAnsi="Arial"/>
          <w:b/>
          <w:bCs/>
          <w:i w:val="false"/>
          <w:iCs w:val="false"/>
          <w:color w:val="1A1A1A"/>
          <w:sz w:val="20"/>
          <w:szCs w:val="20"/>
        </w:rPr>
        <w:t xml:space="preserve">Who exactly are your users?</w:t>
      </w:r>
    </w:p>
    <w:p>
      <w:pPr>
        <w:spacing w:after="80" w:line="285"/>
        <w:ind w:left="300"/>
      </w:pPr>
      <w:r>
        <w:rPr>
          <w:rFonts w:ascii="Arial" w:cs="Arial" w:eastAsia="Arial" w:hAnsi="Arial"/>
          <w:b w:val="false"/>
          <w:bCs w:val="false"/>
          <w:i w:val="false"/>
          <w:iCs w:val="false"/>
          <w:color w:val="1A1A1A"/>
          <w:sz w:val="19"/>
          <w:szCs w:val="19"/>
        </w:rPr>
        <w:t xml:space="preserve">Job seekers with little or no experience writing a résumé — students about to graduate, fresh graduates, and career changers — and the HR, recruitment and talent acquisition staff of partner companies. Clark Outsourcing in the Clark Freeport Zone is our pilot partner.</w:t>
      </w:r>
    </w:p>
    <w:p>
      <w:pPr>
        <w:spacing w:after="60" w:before="200" w:line="285"/>
        <w:ind w:left="300" w:hanging="300"/>
      </w:pPr>
      <w:r>
        <w:rPr>
          <w:rFonts w:ascii="Arial" w:cs="Arial" w:eastAsia="Arial" w:hAnsi="Arial"/>
          <w:b/>
          <w:bCs/>
          <w:i w:val="false"/>
          <w:iCs w:val="false"/>
          <w:color w:val="8C2A2A"/>
          <w:sz w:val="20"/>
          <w:szCs w:val="20"/>
        </w:rPr>
        <w:t xml:space="preserve">Q4.  </w:t>
      </w:r>
      <w:r>
        <w:rPr>
          <w:rFonts w:ascii="Arial" w:cs="Arial" w:eastAsia="Arial" w:hAnsi="Arial"/>
          <w:b/>
          <w:bCs/>
          <w:i w:val="false"/>
          <w:iCs w:val="false"/>
          <w:color w:val="1A1A1A"/>
          <w:sz w:val="20"/>
          <w:szCs w:val="20"/>
        </w:rPr>
        <w:t xml:space="preserve">Why Clark Outsourcing?</w:t>
      </w:r>
    </w:p>
    <w:p>
      <w:pPr>
        <w:spacing w:after="80" w:line="285"/>
        <w:ind w:left="300"/>
      </w:pPr>
      <w:r>
        <w:rPr>
          <w:rFonts w:ascii="Arial" w:cs="Arial" w:eastAsia="Arial" w:hAnsi="Arial"/>
          <w:b w:val="false"/>
          <w:bCs w:val="false"/>
          <w:i w:val="false"/>
          <w:iCs w:val="false"/>
          <w:color w:val="1A1A1A"/>
          <w:sz w:val="19"/>
          <w:szCs w:val="19"/>
        </w:rPr>
        <w:t xml:space="preserve">They hire continuously across many distinct departments — customer support, finance and accounting, administration, information technology, digital marketing and healthcare support — which makes them a good test of department-based routing and of matching across very different skill sets. They also hire fresh graduates, which is our target user.</w:t>
      </w:r>
    </w:p>
    <w:p>
      <w:pPr>
        <w:spacing w:after="60" w:before="200" w:line="285"/>
        <w:ind w:left="300" w:hanging="300"/>
      </w:pPr>
      <w:r>
        <w:rPr>
          <w:rFonts w:ascii="Arial" w:cs="Arial" w:eastAsia="Arial" w:hAnsi="Arial"/>
          <w:b/>
          <w:bCs/>
          <w:i w:val="false"/>
          <w:iCs w:val="false"/>
          <w:color w:val="8C2A2A"/>
          <w:sz w:val="20"/>
          <w:szCs w:val="20"/>
        </w:rPr>
        <w:t xml:space="preserve">Q5.  </w:t>
      </w:r>
      <w:r>
        <w:rPr>
          <w:rFonts w:ascii="Arial" w:cs="Arial" w:eastAsia="Arial" w:hAnsi="Arial"/>
          <w:b/>
          <w:bCs/>
          <w:i w:val="false"/>
          <w:iCs w:val="false"/>
          <w:color w:val="1A1A1A"/>
          <w:sz w:val="20"/>
          <w:szCs w:val="20"/>
        </w:rPr>
        <w:t xml:space="preserve">What makes your system different from an existing résumé builder?</w:t>
      </w:r>
    </w:p>
    <w:p>
      <w:pPr>
        <w:spacing w:after="80" w:line="285"/>
        <w:ind w:left="300"/>
      </w:pPr>
      <w:r>
        <w:rPr>
          <w:rFonts w:ascii="Arial" w:cs="Arial" w:eastAsia="Arial" w:hAnsi="Arial"/>
          <w:b w:val="false"/>
          <w:bCs w:val="false"/>
          <w:i w:val="false"/>
          <w:iCs w:val="false"/>
          <w:color w:val="1A1A1A"/>
          <w:sz w:val="19"/>
          <w:szCs w:val="19"/>
        </w:rPr>
        <w:t>A résumé builder's job ends when the document is produced. Ours begins there: the same structured data is scored against real openings, and the applicant is told how much of the requirement they meet and what kind they do not. We are also free with no premium tier, and the designs are constrained to what an ATS can actually read.</w:t>
      </w:r>
    </w:p>
    <w:p>
      <w:pPr>
        <w:spacing w:after="60" w:before="200" w:line="285"/>
        <w:ind w:left="300" w:hanging="300"/>
      </w:pPr>
      <w:r>
        <w:rPr>
          <w:rFonts w:ascii="Arial" w:cs="Arial" w:eastAsia="Arial" w:hAnsi="Arial"/>
          <w:b/>
          <w:bCs/>
          <w:i w:val="false"/>
          <w:iCs w:val="false"/>
          <w:color w:val="8C2A2A"/>
          <w:sz w:val="20"/>
          <w:szCs w:val="20"/>
        </w:rPr>
        <w:t xml:space="preserve">Q6.  </w:t>
      </w:r>
      <w:r>
        <w:rPr>
          <w:rFonts w:ascii="Arial" w:cs="Arial" w:eastAsia="Arial" w:hAnsi="Arial"/>
          <w:b/>
          <w:bCs/>
          <w:i w:val="false"/>
          <w:iCs w:val="false"/>
          <w:color w:val="1A1A1A"/>
          <w:sz w:val="20"/>
          <w:szCs w:val="20"/>
        </w:rPr>
        <w:t xml:space="preserve">Why is the system free?</w:t>
      </w:r>
    </w:p>
    <w:p>
      <w:pPr>
        <w:spacing w:after="80" w:line="285"/>
        <w:ind w:left="300"/>
      </w:pPr>
      <w:r>
        <w:rPr>
          <w:rFonts w:ascii="Arial" w:cs="Arial" w:eastAsia="Arial" w:hAnsi="Arial"/>
          <w:b w:val="false"/>
          <w:bCs w:val="false"/>
          <w:i w:val="false"/>
          <w:iCs w:val="false"/>
          <w:color w:val="1A1A1A"/>
          <w:sz w:val="19"/>
          <w:szCs w:val="19"/>
        </w:rPr>
        <w:t xml:space="preserve">Because cost is part of the problem we identified — 88 % of existing builders charge for core features, and commercial ATS products are priced for large enterprises. A paid tier would exclude exactly the people the study is about.</w:t>
      </w:r>
    </w:p>
    <w:p>
      <w:pPr>
        <w:spacing w:after="110" w:before="260" w:line="290"/>
      </w:pPr>
      <w:r>
        <w:rPr>
          <w:rFonts w:ascii="Arial" w:cs="Arial" w:eastAsia="Arial" w:hAnsi="Arial"/>
          <w:b/>
          <w:bCs/>
          <w:i w:val="false"/>
          <w:iCs w:val="false"/>
          <w:color w:val="1A1A1A"/>
          <w:sz w:val="22"/>
          <w:szCs w:val="22"/>
        </w:rPr>
        <w:t xml:space="preserve">B · The matching algorithm</w:t>
      </w:r>
    </w:p>
    <w:p>
      <w:pPr>
        <w:spacing w:after="60" w:before="200" w:line="285"/>
        <w:ind w:left="300" w:hanging="300"/>
      </w:pPr>
      <w:r>
        <w:rPr>
          <w:rFonts w:ascii="Arial" w:cs="Arial" w:eastAsia="Arial" w:hAnsi="Arial"/>
          <w:b/>
          <w:bCs/>
          <w:i w:val="false"/>
          <w:iCs w:val="false"/>
          <w:color w:val="8C2A2A"/>
          <w:sz w:val="20"/>
          <w:szCs w:val="20"/>
        </w:rPr>
        <w:t xml:space="preserve">Q7.  </w:t>
      </w:r>
      <w:r>
        <w:rPr>
          <w:rFonts w:ascii="Arial" w:cs="Arial" w:eastAsia="Arial" w:hAnsi="Arial"/>
          <w:b/>
          <w:bCs/>
          <w:i w:val="false"/>
          <w:iCs w:val="false"/>
          <w:color w:val="1A1A1A"/>
          <w:sz w:val="20"/>
          <w:szCs w:val="20"/>
        </w:rPr>
        <w:t xml:space="preserve">Walk me through how a score is computed.</w:t>
      </w:r>
    </w:p>
    <w:p>
      <w:pPr>
        <w:spacing w:after="80" w:line="285"/>
        <w:ind w:left="300"/>
      </w:pPr>
      <w:r>
        <w:rPr>
          <w:rFonts w:ascii="Arial" w:cs="Arial" w:eastAsia="Arial" w:hAnsi="Arial"/>
          <w:b w:val="false"/>
          <w:bCs w:val="false"/>
          <w:i w:val="false"/>
          <w:iCs w:val="false"/>
          <w:color w:val="1A1A1A"/>
          <w:sz w:val="19"/>
          <w:szCs w:val="19"/>
        </w:rPr>
        <w:t xml:space="preserve">Three components. The proportion of the posting's required skills the applicant lists, weighted 50 percent. The applicant's highest education rank divided by the rank required, capped at 1.0, weighted 25. Their total months of experience divided by the months required, capped at 1.0, weighted 25. Multiply by 100 and round half-up. Then it falls into a tier — strong at 80 and above, possible from 50 to 79, related below 50.</w:t>
      </w:r>
    </w:p>
    <w:p>
      <w:pPr>
        <w:spacing w:after="60" w:before="200" w:line="285"/>
        <w:ind w:left="300" w:hanging="300"/>
      </w:pPr>
      <w:r>
        <w:rPr>
          <w:rFonts w:ascii="Arial" w:cs="Arial" w:eastAsia="Arial" w:hAnsi="Arial"/>
          <w:b/>
          <w:bCs/>
          <w:i w:val="false"/>
          <w:iCs w:val="false"/>
          <w:color w:val="8C2A2A"/>
          <w:sz w:val="20"/>
          <w:szCs w:val="20"/>
        </w:rPr>
        <w:t xml:space="preserve">Q8.  </w:t>
      </w:r>
      <w:r>
        <w:rPr>
          <w:rFonts w:ascii="Arial" w:cs="Arial" w:eastAsia="Arial" w:hAnsi="Arial"/>
          <w:b/>
          <w:bCs/>
          <w:i w:val="false"/>
          <w:iCs w:val="false"/>
          <w:color w:val="1A1A1A"/>
          <w:sz w:val="20"/>
          <w:szCs w:val="20"/>
        </w:rPr>
        <w:t xml:space="preserve">Compute a score for me: 4 skills required, applicant has 3; bachelor's required and held; 12 months required, 6 held.</w:t>
      </w:r>
    </w:p>
    <w:p>
      <w:pPr>
        <w:spacing w:after="80" w:line="285"/>
        <w:ind w:left="300"/>
      </w:pPr>
      <w:r>
        <w:rPr>
          <w:rFonts w:ascii="Arial" w:cs="Arial" w:eastAsia="Arial" w:hAnsi="Arial"/>
          <w:b w:val="false"/>
          <w:bCs w:val="false"/>
          <w:i w:val="false"/>
          <w:iCs w:val="false"/>
          <w:color w:val="1A1A1A"/>
          <w:sz w:val="19"/>
          <w:szCs w:val="19"/>
        </w:rPr>
        <w:t xml:space="preserve">0.75 × 0.50 = 0.375. Education 4/4 = 1.0 × 0.25 = 0.25. Experience 6/12 = 0.5 × 0.25 = 0.125. Total 0.75, so 75 percent — a possible match.</w:t>
      </w:r>
    </w:p>
    <w:p>
      <w:pPr>
        <w:spacing w:after="60" w:before="200" w:line="285"/>
        <w:ind w:left="300" w:hanging="300"/>
      </w:pPr>
      <w:r>
        <w:rPr>
          <w:rFonts w:ascii="Arial" w:cs="Arial" w:eastAsia="Arial" w:hAnsi="Arial"/>
          <w:b/>
          <w:bCs/>
          <w:i w:val="false"/>
          <w:iCs w:val="false"/>
          <w:color w:val="8C2A2A"/>
          <w:sz w:val="20"/>
          <w:szCs w:val="20"/>
        </w:rPr>
        <w:t xml:space="preserve">Q9.  </w:t>
      </w:r>
      <w:r>
        <w:rPr>
          <w:rFonts w:ascii="Arial" w:cs="Arial" w:eastAsia="Arial" w:hAnsi="Arial"/>
          <w:b/>
          <w:bCs/>
          <w:i w:val="false"/>
          <w:iCs w:val="false"/>
          <w:color w:val="1A1A1A"/>
          <w:sz w:val="20"/>
          <w:szCs w:val="20"/>
        </w:rPr>
        <w:t xml:space="preserve">Why 50/25/25?</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Skills carry most weight because they are the most direct evidence someone can do the specific job; education and experience are proxies for capability rather than capability itself. We split the remainder evenly rather than invent a distinction we could not defend. They are reasoned starting values, not an empirical result — which is why they live in a database configuration row and why we are collecting the same allocation from Clark Outsourcing's HR to compare against.</w:t>
      </w:r>
    </w:p>
    <w:p>
      <w:pPr>
        <w:spacing w:after="60" w:before="200" w:line="285"/>
        <w:ind w:left="300" w:hanging="300"/>
      </w:pPr>
      <w:r>
        <w:rPr>
          <w:rFonts w:ascii="Arial" w:cs="Arial" w:eastAsia="Arial" w:hAnsi="Arial"/>
          <w:b/>
          <w:bCs/>
          <w:i w:val="false"/>
          <w:iCs w:val="false"/>
          <w:color w:val="8C2A2A"/>
          <w:sz w:val="20"/>
          <w:szCs w:val="20"/>
        </w:rPr>
        <w:t xml:space="preserve">Q10.  </w:t>
      </w:r>
      <w:r>
        <w:rPr>
          <w:rFonts w:ascii="Arial" w:cs="Arial" w:eastAsia="Arial" w:hAnsi="Arial"/>
          <w:b/>
          <w:bCs/>
          <w:i w:val="false"/>
          <w:iCs w:val="false"/>
          <w:color w:val="1A1A1A"/>
          <w:sz w:val="20"/>
          <w:szCs w:val="20"/>
        </w:rPr>
        <w:t xml:space="preserve">Why 80 and 50 for the tiers?</w:t>
      </w:r>
    </w:p>
    <w:p>
      <w:pPr>
        <w:spacing w:after="80" w:line="285"/>
        <w:ind w:left="300"/>
      </w:pPr>
      <w:r>
        <w:rPr>
          <w:rFonts w:ascii="Arial" w:cs="Arial" w:eastAsia="Arial" w:hAnsi="Arial"/>
          <w:b w:val="false"/>
          <w:bCs w:val="false"/>
          <w:i w:val="false"/>
          <w:iCs w:val="false"/>
          <w:color w:val="1A1A1A"/>
          <w:sz w:val="19"/>
          <w:szCs w:val="19"/>
        </w:rPr>
        <w:t xml:space="preserve">80 means the applicant meets the great majority of what was asked. 50 is the point below which a match is better described as related than as plausible for that specific role. Both are configuration values and both are among the things we are validating with our partner.</w:t>
      </w:r>
    </w:p>
    <w:p>
      <w:pPr>
        <w:spacing w:after="60" w:before="200" w:line="285"/>
        <w:ind w:left="300" w:hanging="300"/>
      </w:pPr>
      <w:r>
        <w:rPr>
          <w:rFonts w:ascii="Arial" w:cs="Arial" w:eastAsia="Arial" w:hAnsi="Arial"/>
          <w:b/>
          <w:bCs/>
          <w:i w:val="false"/>
          <w:iCs w:val="false"/>
          <w:color w:val="8C2A2A"/>
          <w:sz w:val="20"/>
          <w:szCs w:val="20"/>
        </w:rPr>
        <w:t xml:space="preserve">Q11.  </w:t>
      </w:r>
      <w:r>
        <w:rPr>
          <w:rFonts w:ascii="Arial" w:cs="Arial" w:eastAsia="Arial" w:hAnsi="Arial"/>
          <w:b/>
          <w:bCs/>
          <w:i w:val="false"/>
          <w:iCs w:val="false"/>
          <w:color w:val="1A1A1A"/>
          <w:sz w:val="20"/>
          <w:szCs w:val="20"/>
        </w:rPr>
        <w:t xml:space="preserve">What if a posting requires no experience?</w:t>
      </w:r>
    </w:p>
    <w:p>
      <w:pPr>
        <w:spacing w:after="80" w:line="285"/>
        <w:ind w:left="300"/>
      </w:pPr>
      <w:r>
        <w:rPr>
          <w:rFonts w:ascii="Arial" w:cs="Arial" w:eastAsia="Arial" w:hAnsi="Arial"/>
          <w:b w:val="false"/>
          <w:bCs w:val="false"/>
          <w:i w:val="false"/>
          <w:iCs w:val="false"/>
          <w:color w:val="1A1A1A"/>
          <w:sz w:val="19"/>
          <w:szCs w:val="19"/>
        </w:rPr>
        <w:t xml:space="preserve">The component contributes fully rather than zero. A blank requirement means "not required", so treating it as a penalty would be wrong — and it is what keeps entry-level postings fair to fresh graduates.</w:t>
      </w:r>
    </w:p>
    <w:p>
      <w:pPr>
        <w:spacing w:after="60" w:before="200" w:line="285"/>
        <w:ind w:left="300" w:hanging="300"/>
      </w:pPr>
      <w:r>
        <w:rPr>
          <w:rFonts w:ascii="Arial" w:cs="Arial" w:eastAsia="Arial" w:hAnsi="Arial"/>
          <w:b/>
          <w:bCs/>
          <w:i w:val="false"/>
          <w:iCs w:val="false"/>
          <w:color w:val="8C2A2A"/>
          <w:sz w:val="20"/>
          <w:szCs w:val="20"/>
        </w:rPr>
        <w:t xml:space="preserve">Q12.  </w:t>
      </w:r>
      <w:r>
        <w:rPr>
          <w:rFonts w:ascii="Arial" w:cs="Arial" w:eastAsia="Arial" w:hAnsi="Arial"/>
          <w:b/>
          <w:bCs/>
          <w:i w:val="false"/>
          <w:iCs w:val="false"/>
          <w:color w:val="1A1A1A"/>
          <w:sz w:val="20"/>
          <w:szCs w:val="20"/>
        </w:rPr>
        <w:t xml:space="preserve">What if an applicant exceeds a requirement?</w:t>
      </w:r>
    </w:p>
    <w:p>
      <w:pPr>
        <w:spacing w:after="80" w:line="285"/>
        <w:ind w:left="300"/>
      </w:pPr>
      <w:r>
        <w:rPr>
          <w:rFonts w:ascii="Arial" w:cs="Arial" w:eastAsia="Arial" w:hAnsi="Arial"/>
          <w:b w:val="false"/>
          <w:bCs w:val="false"/>
          <w:i w:val="false"/>
          <w:iCs w:val="false"/>
          <w:color w:val="1A1A1A"/>
          <w:sz w:val="19"/>
          <w:szCs w:val="19"/>
        </w:rPr>
        <w:t xml:space="preserve">Nothing extra. Both education and experience are capped at 1.0. A master's degree should not outrank a better-skilled applicant for a role that asks for a bachelor's.</w:t>
      </w:r>
    </w:p>
    <w:p>
      <w:pPr>
        <w:spacing w:after="60" w:before="200" w:line="285"/>
        <w:ind w:left="300" w:hanging="300"/>
      </w:pPr>
      <w:r>
        <w:rPr>
          <w:rFonts w:ascii="Arial" w:cs="Arial" w:eastAsia="Arial" w:hAnsi="Arial"/>
          <w:b/>
          <w:bCs/>
          <w:i w:val="false"/>
          <w:iCs w:val="false"/>
          <w:color w:val="8C2A2A"/>
          <w:sz w:val="20"/>
          <w:szCs w:val="20"/>
        </w:rPr>
        <w:t xml:space="preserve">Q13.  </w:t>
      </w:r>
      <w:r>
        <w:rPr>
          <w:rFonts w:ascii="Arial" w:cs="Arial" w:eastAsia="Arial" w:hAnsi="Arial"/>
          <w:b/>
          <w:bCs/>
          <w:i w:val="false"/>
          <w:iCs w:val="false"/>
          <w:color w:val="1A1A1A"/>
          <w:sz w:val="20"/>
          <w:szCs w:val="20"/>
        </w:rPr>
        <w:t xml:space="preserve">A fresh graduate can never exceed 75 %. Isn't that broken for your target user?</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Correct, when a posting requires experience. In practice entry-level postings set that requirement to zero, and a blank requirement contributes fully — so for the roles fresh graduates actually apply to, the cap does not bite. The tiers are also relative: a 75 still ranks above every weaker applicant for that posting.</w:t>
      </w:r>
    </w:p>
    <w:p>
      <w:pPr>
        <w:spacing w:after="80" w:line="285"/>
        <w:ind w:left="300"/>
      </w:pPr>
      <w:r>
        <w:rPr>
          <w:rFonts w:ascii="Arial" w:cs="Arial" w:eastAsia="Arial" w:hAnsi="Arial"/>
          <w:b w:val="false"/>
          <w:bCs w:val="false"/>
          <w:i w:val="false"/>
          <w:iCs w:val="false"/>
          <w:color w:val="1A1A1A"/>
          <w:sz w:val="19"/>
          <w:szCs w:val="19"/>
        </w:rPr>
        <w:t xml:space="preserve">We are asking Clark Outsourcing whether they count OJT and practicum as experience. If they do, that is the evidence to fold it in — and we would rather change a published formula on partner data than on our own hunch.</w:t>
      </w:r>
    </w:p>
    <w:p>
      <w:pPr>
        <w:spacing w:after="60" w:before="200" w:line="285"/>
        <w:ind w:left="300" w:hanging="300"/>
      </w:pPr>
      <w:r>
        <w:rPr>
          <w:rFonts w:ascii="Arial" w:cs="Arial" w:eastAsia="Arial" w:hAnsi="Arial"/>
          <w:b/>
          <w:bCs/>
          <w:i w:val="false"/>
          <w:iCs w:val="false"/>
          <w:color w:val="8C2A2A"/>
          <w:sz w:val="20"/>
          <w:szCs w:val="20"/>
        </w:rPr>
        <w:t xml:space="preserve">Q14.  </w:t>
      </w:r>
      <w:r>
        <w:rPr>
          <w:rFonts w:ascii="Arial" w:cs="Arial" w:eastAsia="Arial" w:hAnsi="Arial"/>
          <w:b/>
          <w:bCs/>
          <w:i w:val="false"/>
          <w:iCs w:val="false"/>
          <w:color w:val="1A1A1A"/>
          <w:sz w:val="20"/>
          <w:szCs w:val="20"/>
        </w:rPr>
        <w:t xml:space="preserve">How do you handle someone writing "JS" instead of "JavaScript"?</w:t>
      </w:r>
    </w:p>
    <w:p>
      <w:pPr>
        <w:spacing w:after="80" w:line="285"/>
        <w:ind w:left="300"/>
      </w:pPr>
      <w:r>
        <w:rPr>
          <w:rFonts w:ascii="Arial" w:cs="Arial" w:eastAsia="Arial" w:hAnsi="Arial"/>
          <w:b w:val="false"/>
          <w:bCs w:val="false"/>
          <w:i w:val="false"/>
          <w:iCs w:val="false"/>
          <w:color w:val="1A1A1A"/>
          <w:sz w:val="19"/>
          <w:szCs w:val="19"/>
        </w:rPr>
        <w:t xml:space="preserve">Both sides of every comparison are normalised through a canonical vocabulary that folds genuine synonyms together before comparing. Without it, matching would be literal and vocabulary alone would create false negatives — the exact unfairness this study argues against.</w:t>
      </w:r>
    </w:p>
    <w:p>
      <w:pPr>
        <w:spacing w:after="60" w:before="200" w:line="285"/>
        <w:ind w:left="300" w:hanging="300"/>
      </w:pPr>
      <w:r>
        <w:rPr>
          <w:rFonts w:ascii="Arial" w:cs="Arial" w:eastAsia="Arial" w:hAnsi="Arial"/>
          <w:b/>
          <w:bCs/>
          <w:i w:val="false"/>
          <w:iCs w:val="false"/>
          <w:color w:val="8C2A2A"/>
          <w:sz w:val="20"/>
          <w:szCs w:val="20"/>
        </w:rPr>
        <w:t xml:space="preserve">Q15.  </w:t>
      </w:r>
      <w:r>
        <w:rPr>
          <w:rFonts w:ascii="Arial" w:cs="Arial" w:eastAsia="Arial" w:hAnsi="Arial"/>
          <w:b/>
          <w:bCs/>
          <w:i w:val="false"/>
          <w:iCs w:val="false"/>
          <w:color w:val="1A1A1A"/>
          <w:sz w:val="20"/>
          <w:szCs w:val="20"/>
        </w:rPr>
        <w:t xml:space="preserve">Could that vocabulary credit someone with a skill they do not have?</w:t>
      </w:r>
    </w:p>
    <w:p>
      <w:pPr>
        <w:spacing w:after="80" w:line="285"/>
        <w:ind w:left="300"/>
      </w:pPr>
      <w:r>
        <w:rPr>
          <w:rFonts w:ascii="Arial" w:cs="Arial" w:eastAsia="Arial" w:hAnsi="Arial"/>
          <w:b w:val="false"/>
          <w:bCs w:val="false"/>
          <w:i w:val="false"/>
          <w:iCs w:val="false"/>
          <w:color w:val="1A1A1A"/>
          <w:sz w:val="19"/>
          <w:szCs w:val="19"/>
        </w:rPr>
        <w:t xml:space="preserve">It contains genuine synonyms only, and there is a test that exists purely to enforce that — it asserts Java is never folded into JavaScript. Nothing related-but-different is ever equated.</w:t>
      </w:r>
    </w:p>
    <w:p>
      <w:pPr>
        <w:spacing w:after="60" w:before="200" w:line="285"/>
        <w:ind w:left="300" w:hanging="300"/>
      </w:pPr>
      <w:r>
        <w:rPr>
          <w:rFonts w:ascii="Arial" w:cs="Arial" w:eastAsia="Arial" w:hAnsi="Arial"/>
          <w:b/>
          <w:bCs/>
          <w:i w:val="false"/>
          <w:iCs w:val="false"/>
          <w:color w:val="8C2A2A"/>
          <w:sz w:val="20"/>
          <w:szCs w:val="20"/>
        </w:rPr>
        <w:t xml:space="preserve">Q16.  </w:t>
      </w:r>
      <w:r>
        <w:rPr>
          <w:rFonts w:ascii="Arial" w:cs="Arial" w:eastAsia="Arial" w:hAnsi="Arial"/>
          <w:b/>
          <w:bCs/>
          <w:i w:val="false"/>
          <w:iCs w:val="false"/>
          <w:color w:val="1A1A1A"/>
          <w:sz w:val="20"/>
          <w:szCs w:val="20"/>
        </w:rPr>
        <w:t xml:space="preserve">Is your matching artificial intelligence?</w:t>
      </w:r>
    </w:p>
    <w:p>
      <w:pPr>
        <w:spacing w:after="80" w:line="285"/>
        <w:ind w:left="300"/>
      </w:pPr>
      <w:r>
        <w:rPr>
          <w:rFonts w:ascii="Arial" w:cs="Arial" w:eastAsia="Arial" w:hAnsi="Arial"/>
          <w:b w:val="false"/>
          <w:bCs w:val="false"/>
          <w:i w:val="false"/>
          <w:iCs w:val="false"/>
          <w:color w:val="1A1A1A"/>
          <w:sz w:val="19"/>
          <w:szCs w:val="19"/>
        </w:rPr>
        <w:t xml:space="preserve">No. It is a deterministic weighted formula — the same inputs always produce the same output, and every score can be explained arithmetically. That explainability is the point, and it is what a trained model could not give us.</w:t>
      </w:r>
    </w:p>
    <w:p>
      <w:pPr>
        <w:spacing w:after="60" w:before="200" w:line="285"/>
        <w:ind w:left="300" w:hanging="300"/>
      </w:pPr>
      <w:r>
        <w:rPr>
          <w:rFonts w:ascii="Arial" w:cs="Arial" w:eastAsia="Arial" w:hAnsi="Arial"/>
          <w:b/>
          <w:bCs/>
          <w:i w:val="false"/>
          <w:iCs w:val="false"/>
          <w:color w:val="8C2A2A"/>
          <w:sz w:val="20"/>
          <w:szCs w:val="20"/>
        </w:rPr>
        <w:t xml:space="preserve">Q17.  </w:t>
      </w:r>
      <w:r>
        <w:rPr>
          <w:rFonts w:ascii="Arial" w:cs="Arial" w:eastAsia="Arial" w:hAnsi="Arial"/>
          <w:b/>
          <w:bCs/>
          <w:i w:val="false"/>
          <w:iCs w:val="false"/>
          <w:color w:val="1A1A1A"/>
          <w:sz w:val="20"/>
          <w:szCs w:val="20"/>
        </w:rPr>
        <w:t xml:space="preserve">Why not machine learning?</w:t>
      </w:r>
    </w:p>
    <w:p>
      <w:pPr>
        <w:spacing w:after="80" w:line="285"/>
        <w:ind w:left="300"/>
      </w:pPr>
      <w:r>
        <w:rPr>
          <w:rFonts w:ascii="Arial" w:cs="Arial" w:eastAsia="Arial" w:hAnsi="Arial"/>
          <w:b w:val="false"/>
          <w:bCs w:val="false"/>
          <w:i w:val="false"/>
          <w:iCs w:val="false"/>
          <w:color w:val="1A1A1A"/>
          <w:sz w:val="19"/>
          <w:szCs w:val="19"/>
        </w:rPr>
        <w:t xml:space="preserve">No training data — hiring outcomes are confidential and far too few. A model trained on past hires would reproduce whatever bias is in that history. And it could not tell an applicant why they scored 62, which is the feature we most care about.</w:t>
      </w:r>
    </w:p>
    <w:p>
      <w:pPr>
        <w:spacing w:after="60" w:before="200" w:line="285"/>
        <w:ind w:left="300" w:hanging="300"/>
      </w:pPr>
      <w:r>
        <w:rPr>
          <w:rFonts w:ascii="Arial" w:cs="Arial" w:eastAsia="Arial" w:hAnsi="Arial"/>
          <w:b/>
          <w:bCs/>
          <w:i w:val="false"/>
          <w:iCs w:val="false"/>
          <w:color w:val="8C2A2A"/>
          <w:sz w:val="20"/>
          <w:szCs w:val="20"/>
        </w:rPr>
        <w:t xml:space="preserve">Q18.  </w:t>
      </w:r>
      <w:r>
        <w:rPr>
          <w:rFonts w:ascii="Arial" w:cs="Arial" w:eastAsia="Arial" w:hAnsi="Arial"/>
          <w:b/>
          <w:bCs/>
          <w:i w:val="false"/>
          <w:iCs w:val="false"/>
          <w:color w:val="1A1A1A"/>
          <w:sz w:val="20"/>
          <w:szCs w:val="20"/>
        </w:rPr>
        <w:t xml:space="preserve">How accurate is the matching?</w:t>
      </w:r>
    </w:p>
    <w:p>
      <w:pPr>
        <w:spacing w:after="80" w:line="285"/>
        <w:ind w:left="300"/>
      </w:pPr>
      <w:r>
        <w:rPr>
          <w:rFonts w:ascii="Arial" w:cs="Arial" w:eastAsia="Arial" w:hAnsi="Arial"/>
          <w:b w:val="false"/>
          <w:bCs w:val="false"/>
          <w:i w:val="false"/>
          <w:iCs w:val="false"/>
          <w:color w:val="1A1A1A"/>
          <w:sz w:val="19"/>
          <w:szCs w:val="19"/>
        </w:rPr>
        <w:t xml:space="preserve">Accuracy against what ground truth is the right question to ask back, politely. There is no labelled correct answer for "should this person get this job". What we can and do verify is correctness — that the formula computes what it claims, identically in browser and server, proven across 500 generated cases — and what we evaluate with users is whether recruiters find the ranking useful, through ISO 25010 functionality.</w:t>
      </w:r>
    </w:p>
    <w:p>
      <w:pPr>
        <w:spacing w:after="60" w:before="200" w:line="285"/>
        <w:ind w:left="300" w:hanging="300"/>
      </w:pPr>
      <w:r>
        <w:rPr>
          <w:rFonts w:ascii="Arial" w:cs="Arial" w:eastAsia="Arial" w:hAnsi="Arial"/>
          <w:b/>
          <w:bCs/>
          <w:i w:val="false"/>
          <w:iCs w:val="false"/>
          <w:color w:val="8C2A2A"/>
          <w:sz w:val="20"/>
          <w:szCs w:val="20"/>
        </w:rPr>
        <w:t xml:space="preserve">Q19.  </w:t>
      </w:r>
      <w:r>
        <w:rPr>
          <w:rFonts w:ascii="Arial" w:cs="Arial" w:eastAsia="Arial" w:hAnsi="Arial"/>
          <w:b/>
          <w:bCs/>
          <w:i w:val="false"/>
          <w:iCs w:val="false"/>
          <w:color w:val="1A1A1A"/>
          <w:sz w:val="20"/>
          <w:szCs w:val="20"/>
        </w:rPr>
        <w:t xml:space="preserve">Do certifications affect the score?</w:t>
      </w:r>
    </w:p>
    <w:p>
      <w:pPr>
        <w:spacing w:after="80" w:line="285"/>
        <w:ind w:left="300"/>
      </w:pPr>
      <w:r>
        <w:rPr>
          <w:rFonts w:ascii="Arial" w:cs="Arial" w:eastAsia="Arial" w:hAnsi="Arial"/>
          <w:b w:val="false"/>
          <w:bCs w:val="false"/>
          <w:i w:val="false"/>
          <w:iCs w:val="false"/>
          <w:color w:val="1A1A1A"/>
          <w:sz w:val="19"/>
          <w:szCs w:val="19"/>
        </w:rPr>
        <w:t xml:space="preserve">No. They are stored and shown to the recruiter but are not scored. The paper states this. Whether they should be is one of the questions we are putting to our partner.</w:t>
      </w:r>
    </w:p>
    <w:p>
      <w:pPr>
        <w:spacing w:after="60" w:before="200" w:line="285"/>
        <w:ind w:left="300" w:hanging="300"/>
      </w:pPr>
      <w:r>
        <w:rPr>
          <w:rFonts w:ascii="Arial" w:cs="Arial" w:eastAsia="Arial" w:hAnsi="Arial"/>
          <w:b/>
          <w:bCs/>
          <w:i w:val="false"/>
          <w:iCs w:val="false"/>
          <w:color w:val="8C2A2A"/>
          <w:sz w:val="20"/>
          <w:szCs w:val="20"/>
        </w:rPr>
        <w:t xml:space="preserve">Q20.  </w:t>
      </w:r>
      <w:r>
        <w:rPr>
          <w:rFonts w:ascii="Arial" w:cs="Arial" w:eastAsia="Arial" w:hAnsi="Arial"/>
          <w:b/>
          <w:bCs/>
          <w:i w:val="false"/>
          <w:iCs w:val="false"/>
          <w:color w:val="1A1A1A"/>
          <w:sz w:val="20"/>
          <w:szCs w:val="20"/>
        </w:rPr>
        <w:t xml:space="preserve">Can two applicants get the same score?</w:t>
      </w:r>
    </w:p>
    <w:p>
      <w:pPr>
        <w:spacing w:after="80" w:line="285"/>
        <w:ind w:left="300"/>
      </w:pPr>
      <w:r>
        <w:rPr>
          <w:rFonts w:ascii="Arial" w:cs="Arial" w:eastAsia="Arial" w:hAnsi="Arial"/>
          <w:b w:val="false"/>
          <w:bCs w:val="false"/>
          <w:i w:val="false"/>
          <w:iCs w:val="false"/>
          <w:color w:val="1A1A1A"/>
          <w:sz w:val="19"/>
          <w:szCs w:val="19"/>
        </w:rPr>
        <w:t xml:space="preserve">Yes, easily — the score has 101 possible values. Ties are shown in the ranked list together; the system does not invent a tiebreak it cannot justify, and the recruiter decides.</w:t>
      </w:r>
    </w:p>
    <w:p>
      <w:pPr>
        <w:spacing w:after="110" w:before="260" w:line="290"/>
      </w:pPr>
      <w:r>
        <w:rPr>
          <w:rFonts w:ascii="Arial" w:cs="Arial" w:eastAsia="Arial" w:hAnsi="Arial"/>
          <w:b/>
          <w:bCs/>
          <w:i w:val="false"/>
          <w:iCs w:val="false"/>
          <w:color w:val="1A1A1A"/>
          <w:sz w:val="22"/>
          <w:szCs w:val="22"/>
        </w:rPr>
        <w:t xml:space="preserve">C · Architecture and code</w:t>
      </w:r>
    </w:p>
    <w:p>
      <w:pPr>
        <w:spacing w:after="60" w:before="200" w:line="285"/>
        <w:ind w:left="300" w:hanging="300"/>
      </w:pPr>
      <w:r>
        <w:rPr>
          <w:rFonts w:ascii="Arial" w:cs="Arial" w:eastAsia="Arial" w:hAnsi="Arial"/>
          <w:b/>
          <w:bCs/>
          <w:i w:val="false"/>
          <w:iCs w:val="false"/>
          <w:color w:val="8C2A2A"/>
          <w:sz w:val="20"/>
          <w:szCs w:val="20"/>
        </w:rPr>
        <w:t xml:space="preserve">Q21.  </w:t>
      </w:r>
      <w:r>
        <w:rPr>
          <w:rFonts w:ascii="Arial" w:cs="Arial" w:eastAsia="Arial" w:hAnsi="Arial"/>
          <w:b/>
          <w:bCs/>
          <w:i w:val="false"/>
          <w:iCs w:val="false"/>
          <w:color w:val="1A1A1A"/>
          <w:sz w:val="20"/>
          <w:szCs w:val="20"/>
        </w:rPr>
        <w:t xml:space="preserve">Why Angular rather than React or plain PHP?</w:t>
      </w:r>
    </w:p>
    <w:p>
      <w:pPr>
        <w:spacing w:after="80" w:line="285"/>
        <w:ind w:left="300"/>
      </w:pPr>
      <w:r>
        <w:rPr>
          <w:rFonts w:ascii="Arial" w:cs="Arial" w:eastAsia="Arial" w:hAnsi="Arial"/>
          <w:b w:val="false"/>
          <w:bCs w:val="false"/>
          <w:i w:val="false"/>
          <w:iCs w:val="false"/>
          <w:color w:val="1A1A1A"/>
          <w:sz w:val="19"/>
          <w:szCs w:val="19"/>
        </w:rPr>
        <w:t xml:space="preserve">This is a large, form-heavy application with many routes and roles. Angular gives strong typing, a real router with guards, and a component model that suits that shape. Using TypeScript on both sides also lets the scoring logic be mirrored between client and server against shared type definitions rather than reimplemented from a description.</w:t>
      </w:r>
    </w:p>
    <w:p>
      <w:pPr>
        <w:spacing w:after="60" w:before="200" w:line="285"/>
        <w:ind w:left="300" w:hanging="300"/>
      </w:pPr>
      <w:r>
        <w:rPr>
          <w:rFonts w:ascii="Arial" w:cs="Arial" w:eastAsia="Arial" w:hAnsi="Arial"/>
          <w:b/>
          <w:bCs/>
          <w:i w:val="false"/>
          <w:iCs w:val="false"/>
          <w:color w:val="8C2A2A"/>
          <w:sz w:val="20"/>
          <w:szCs w:val="20"/>
        </w:rPr>
        <w:t xml:space="preserve">Q22.  </w:t>
      </w:r>
      <w:r>
        <w:rPr>
          <w:rFonts w:ascii="Arial" w:cs="Arial" w:eastAsia="Arial" w:hAnsi="Arial"/>
          <w:b/>
          <w:bCs/>
          <w:i w:val="false"/>
          <w:iCs w:val="false"/>
          <w:color w:val="1A1A1A"/>
          <w:sz w:val="20"/>
          <w:szCs w:val="20"/>
        </w:rPr>
        <w:t xml:space="preserve">What is the adapter pattern in your code and why does it exist?</w:t>
      </w:r>
    </w:p>
    <w:p>
      <w:pPr>
        <w:spacing w:after="80" w:line="285"/>
        <w:ind w:left="300"/>
      </w:pPr>
      <w:r>
        <w:rPr>
          <w:rFonts w:ascii="Arial" w:cs="Arial" w:eastAsia="Arial" w:hAnsi="Arial"/>
          <w:b w:val="false"/>
          <w:bCs w:val="false"/>
          <w:i w:val="false"/>
          <w:iCs w:val="false"/>
          <w:color w:val="1A1A1A"/>
          <w:sz w:val="19"/>
          <w:szCs w:val="19"/>
        </w:rPr>
        <w:t xml:space="preserve">Every page depends on one interface, ApiAdapter. There are two implementations — one backed by localStorage, one by the Node API — and a single environment setting chooses between them. It is why the whole system runs in a browser with no database for demonstration, without maintaining a second codebase.</w:t>
      </w:r>
    </w:p>
    <w:p>
      <w:pPr>
        <w:spacing w:after="60" w:before="200" w:line="285"/>
        <w:ind w:left="300" w:hanging="300"/>
      </w:pPr>
      <w:r>
        <w:rPr>
          <w:rFonts w:ascii="Arial" w:cs="Arial" w:eastAsia="Arial" w:hAnsi="Arial"/>
          <w:b/>
          <w:bCs/>
          <w:i w:val="false"/>
          <w:iCs w:val="false"/>
          <w:color w:val="8C2A2A"/>
          <w:sz w:val="20"/>
          <w:szCs w:val="20"/>
        </w:rPr>
        <w:t xml:space="preserve">Q23.  </w:t>
      </w:r>
      <w:r>
        <w:rPr>
          <w:rFonts w:ascii="Arial" w:cs="Arial" w:eastAsia="Arial" w:hAnsi="Arial"/>
          <w:b/>
          <w:bCs/>
          <w:i w:val="false"/>
          <w:iCs w:val="false"/>
          <w:color w:val="1A1A1A"/>
          <w:sz w:val="20"/>
          <w:szCs w:val="20"/>
        </w:rPr>
        <w:t xml:space="preserve">Does that mean your demo is fake?</w:t>
      </w:r>
    </w:p>
    <w:p>
      <w:pPr>
        <w:spacing w:after="80" w:line="285"/>
        <w:ind w:left="300"/>
      </w:pPr>
      <w:r>
        <w:rPr>
          <w:rFonts w:ascii="Arial" w:cs="Arial" w:eastAsia="Arial" w:hAnsi="Arial"/>
          <w:b w:val="false"/>
          <w:bCs w:val="false"/>
          <w:i w:val="false"/>
          <w:iCs w:val="false"/>
          <w:color w:val="1A1A1A"/>
          <w:sz w:val="19"/>
          <w:szCs w:val="19"/>
        </w:rPr>
        <w:t xml:space="preserve">It is the same application, the same components, the same scoring engine and the same rules — only the storage differs. The scoring code in demo mode is literally the same file that runs in the browser in api mode.</w:t>
      </w:r>
    </w:p>
    <w:p>
      <w:pPr>
        <w:spacing w:after="60" w:before="200" w:line="285"/>
        <w:ind w:left="300" w:hanging="300"/>
      </w:pPr>
      <w:r>
        <w:rPr>
          <w:rFonts w:ascii="Arial" w:cs="Arial" w:eastAsia="Arial" w:hAnsi="Arial"/>
          <w:b/>
          <w:bCs/>
          <w:i w:val="false"/>
          <w:iCs w:val="false"/>
          <w:color w:val="8C2A2A"/>
          <w:sz w:val="20"/>
          <w:szCs w:val="20"/>
        </w:rPr>
        <w:t xml:space="preserve">Q24.  </w:t>
      </w:r>
      <w:r>
        <w:rPr>
          <w:rFonts w:ascii="Arial" w:cs="Arial" w:eastAsia="Arial" w:hAnsi="Arial"/>
          <w:b/>
          <w:bCs/>
          <w:i w:val="false"/>
          <w:iCs w:val="false"/>
          <w:color w:val="1A1A1A"/>
          <w:sz w:val="20"/>
          <w:szCs w:val="20"/>
        </w:rPr>
        <w:t xml:space="preserve">Why is every endpoint a POST?</w:t>
      </w:r>
    </w:p>
    <w:p>
      <w:pPr>
        <w:spacing w:after="80" w:line="285"/>
        <w:ind w:left="300"/>
      </w:pPr>
      <w:r>
        <w:rPr>
          <w:rFonts w:ascii="Arial" w:cs="Arial" w:eastAsia="Arial" w:hAnsi="Arial"/>
          <w:b w:val="false"/>
          <w:bCs w:val="false"/>
          <w:i w:val="false"/>
          <w:iCs w:val="false"/>
          <w:color w:val="1A1A1A"/>
          <w:sz w:val="19"/>
          <w:szCs w:val="19"/>
        </w:rPr>
        <w:t xml:space="preserve">A deliberate simplification: one verb, one request shape, one response shape, which keeps the client adapter small. It is RPC-style rather than REST. We had no caching or hypermedia requirement that REST would have served, so the simplicity won. If we were building a public API for third parties, REST would be the right answer instead.</w:t>
      </w:r>
    </w:p>
    <w:p>
      <w:pPr>
        <w:spacing w:after="60" w:before="200" w:line="285"/>
        <w:ind w:left="300" w:hanging="300"/>
      </w:pPr>
      <w:r>
        <w:rPr>
          <w:rFonts w:ascii="Arial" w:cs="Arial" w:eastAsia="Arial" w:hAnsi="Arial"/>
          <w:b/>
          <w:bCs/>
          <w:i w:val="false"/>
          <w:iCs w:val="false"/>
          <w:color w:val="8C2A2A"/>
          <w:sz w:val="20"/>
          <w:szCs w:val="20"/>
        </w:rPr>
        <w:t xml:space="preserve">Q25.  </w:t>
      </w:r>
      <w:r>
        <w:rPr>
          <w:rFonts w:ascii="Arial" w:cs="Arial" w:eastAsia="Arial" w:hAnsi="Arial"/>
          <w:b/>
          <w:bCs/>
          <w:i w:val="false"/>
          <w:iCs w:val="false"/>
          <w:color w:val="1A1A1A"/>
          <w:sz w:val="20"/>
          <w:szCs w:val="20"/>
        </w:rPr>
        <w:t xml:space="preserve">How large is the codebase?</w:t>
      </w:r>
    </w:p>
    <w:p>
      <w:pPr>
        <w:spacing w:after="80" w:line="285"/>
        <w:ind w:left="300"/>
      </w:pPr>
      <w:r>
        <w:rPr>
          <w:rFonts w:ascii="Arial" w:cs="Arial" w:eastAsia="Arial" w:hAnsi="Arial"/>
          <w:b w:val="false"/>
          <w:bCs w:val="false"/>
          <w:i w:val="false"/>
          <w:iCs w:val="false"/>
          <w:color w:val="1A1A1A"/>
          <w:sz w:val="19"/>
          <w:szCs w:val="19"/>
        </w:rPr>
        <w:t>About 19,000 lines across the client and server, excluding dependencies — 18 page components, 12 route files, 22 database tables, and 198 tests.</w:t>
      </w:r>
    </w:p>
    <w:p>
      <w:pPr>
        <w:spacing w:after="60" w:before="200" w:line="285"/>
        <w:ind w:left="300" w:hanging="300"/>
      </w:pPr>
      <w:r>
        <w:rPr>
          <w:rFonts w:ascii="Arial" w:cs="Arial" w:eastAsia="Arial" w:hAnsi="Arial"/>
          <w:b/>
          <w:bCs/>
          <w:i w:val="false"/>
          <w:iCs w:val="false"/>
          <w:color w:val="8C2A2A"/>
          <w:sz w:val="20"/>
          <w:szCs w:val="20"/>
        </w:rPr>
        <w:t xml:space="preserve">Q26.  </w:t>
      </w:r>
      <w:r>
        <w:rPr>
          <w:rFonts w:ascii="Arial" w:cs="Arial" w:eastAsia="Arial" w:hAnsi="Arial"/>
          <w:b/>
          <w:bCs/>
          <w:i w:val="false"/>
          <w:iCs w:val="false"/>
          <w:color w:val="1A1A1A"/>
          <w:sz w:val="20"/>
          <w:szCs w:val="20"/>
        </w:rPr>
        <w:t xml:space="preserve">Why duplicate the scoring engine on both sides?</w:t>
      </w:r>
    </w:p>
    <w:p>
      <w:pPr>
        <w:spacing w:after="80" w:line="285"/>
        <w:ind w:left="300"/>
      </w:pPr>
      <w:r>
        <w:rPr>
          <w:rFonts w:ascii="Arial" w:cs="Arial" w:eastAsia="Arial" w:hAnsi="Arial"/>
          <w:b w:val="false"/>
          <w:bCs w:val="false"/>
          <w:i w:val="false"/>
          <w:iCs w:val="false"/>
          <w:color w:val="1A1A1A"/>
          <w:sz w:val="19"/>
          <w:szCs w:val="19"/>
        </w:rPr>
        <w:t xml:space="preserve">So a seeker sees a score instantly while browsing, without a round trip, and so the number that is actually stored is computed by the server, which the browser cannot tamper with. The duplication is a real risk, so it is tested rather than trusted — 500 randomly generated pairs must produce identical results.</w:t>
      </w:r>
    </w:p>
    <w:p>
      <w:pPr>
        <w:spacing w:after="60" w:before="200" w:line="285"/>
        <w:ind w:left="300" w:hanging="300"/>
      </w:pPr>
      <w:r>
        <w:rPr>
          <w:rFonts w:ascii="Arial" w:cs="Arial" w:eastAsia="Arial" w:hAnsi="Arial"/>
          <w:b/>
          <w:bCs/>
          <w:i w:val="false"/>
          <w:iCs w:val="false"/>
          <w:color w:val="8C2A2A"/>
          <w:sz w:val="20"/>
          <w:szCs w:val="20"/>
        </w:rPr>
        <w:t xml:space="preserve">Q27.  </w:t>
      </w:r>
      <w:r>
        <w:rPr>
          <w:rFonts w:ascii="Arial" w:cs="Arial" w:eastAsia="Arial" w:hAnsi="Arial"/>
          <w:b/>
          <w:bCs/>
          <w:i w:val="false"/>
          <w:iCs w:val="false"/>
          <w:color w:val="1A1A1A"/>
          <w:sz w:val="20"/>
          <w:szCs w:val="20"/>
        </w:rPr>
        <w:t xml:space="preserve">What happens if the browser sends a modified score?</w:t>
      </w:r>
    </w:p>
    <w:p>
      <w:pPr>
        <w:spacing w:after="80" w:line="285"/>
        <w:ind w:left="300"/>
      </w:pPr>
      <w:r>
        <w:rPr>
          <w:rFonts w:ascii="Arial" w:cs="Arial" w:eastAsia="Arial" w:hAnsi="Arial"/>
          <w:b w:val="false"/>
          <w:bCs w:val="false"/>
          <w:i w:val="false"/>
          <w:iCs w:val="false"/>
          <w:color w:val="1A1A1A"/>
          <w:sz w:val="19"/>
          <w:szCs w:val="19"/>
        </w:rPr>
        <w:t xml:space="preserve">It is ignored. The server recomputes the score from the database before storing anything. The client-side number is only ever for display.</w:t>
      </w:r>
    </w:p>
    <w:p>
      <w:pPr>
        <w:spacing w:after="110" w:before="260" w:line="290"/>
      </w:pPr>
      <w:r>
        <w:rPr>
          <w:rFonts w:ascii="Arial" w:cs="Arial" w:eastAsia="Arial" w:hAnsi="Arial"/>
          <w:b/>
          <w:bCs/>
          <w:i w:val="false"/>
          <w:iCs w:val="false"/>
          <w:color w:val="1A1A1A"/>
          <w:sz w:val="22"/>
          <w:szCs w:val="22"/>
        </w:rPr>
        <w:t xml:space="preserve">D · Database</w:t>
      </w:r>
    </w:p>
    <w:p>
      <w:pPr>
        <w:spacing w:after="60" w:before="200" w:line="285"/>
        <w:ind w:left="300" w:hanging="300"/>
      </w:pPr>
      <w:r>
        <w:rPr>
          <w:rFonts w:ascii="Arial" w:cs="Arial" w:eastAsia="Arial" w:hAnsi="Arial"/>
          <w:b/>
          <w:bCs/>
          <w:i w:val="false"/>
          <w:iCs w:val="false"/>
          <w:color w:val="8C2A2A"/>
          <w:sz w:val="20"/>
          <w:szCs w:val="20"/>
        </w:rPr>
        <w:t xml:space="preserve">Q28.  </w:t>
      </w:r>
      <w:r>
        <w:rPr>
          <w:rFonts w:ascii="Arial" w:cs="Arial" w:eastAsia="Arial" w:hAnsi="Arial"/>
          <w:b/>
          <w:bCs/>
          <w:i w:val="false"/>
          <w:iCs w:val="false"/>
          <w:color w:val="1A1A1A"/>
          <w:sz w:val="20"/>
          <w:szCs w:val="20"/>
        </w:rPr>
        <w:t xml:space="preserve">Why PostgreSQL over MySQL?</w:t>
      </w:r>
    </w:p>
    <w:p>
      <w:pPr>
        <w:spacing w:after="80" w:line="285"/>
        <w:ind w:left="300"/>
      </w:pPr>
      <w:r>
        <w:rPr>
          <w:rFonts w:ascii="Arial" w:cs="Arial" w:eastAsia="Arial" w:hAnsi="Arial"/>
          <w:b w:val="false"/>
          <w:bCs w:val="false"/>
          <w:i w:val="false"/>
          <w:iCs w:val="false"/>
          <w:color w:val="1A1A1A"/>
          <w:sz w:val="19"/>
          <w:szCs w:val="19"/>
        </w:rPr>
        <w:t xml:space="preserve">CHECK constraints enforce the permitted application statuses at the database level rather than trusting application code; schema changes are transactional, so a failed migration cannot leave the database half-updated; and Supabase provides a managed free tier. MySQL was our original plan and the manuscript has been updated to record the change and the reasons.</w:t>
      </w:r>
    </w:p>
    <w:p>
      <w:pPr>
        <w:spacing w:after="60" w:before="200" w:line="285"/>
        <w:ind w:left="300" w:hanging="300"/>
      </w:pPr>
      <w:r>
        <w:rPr>
          <w:rFonts w:ascii="Arial" w:cs="Arial" w:eastAsia="Arial" w:hAnsi="Arial"/>
          <w:b/>
          <w:bCs/>
          <w:i w:val="false"/>
          <w:iCs w:val="false"/>
          <w:color w:val="8C2A2A"/>
          <w:sz w:val="20"/>
          <w:szCs w:val="20"/>
        </w:rPr>
        <w:t xml:space="preserve">Q29.  </w:t>
      </w:r>
      <w:r>
        <w:rPr>
          <w:rFonts w:ascii="Arial" w:cs="Arial" w:eastAsia="Arial" w:hAnsi="Arial"/>
          <w:b/>
          <w:bCs/>
          <w:i w:val="false"/>
          <w:iCs w:val="false"/>
          <w:color w:val="1A1A1A"/>
          <w:sz w:val="20"/>
          <w:szCs w:val="20"/>
        </w:rPr>
        <w:t xml:space="preserve">Is your database normalised?</w:t>
      </w:r>
    </w:p>
    <w:p>
      <w:pPr>
        <w:spacing w:after="80" w:line="285"/>
        <w:ind w:left="300"/>
      </w:pPr>
      <w:r>
        <w:rPr>
          <w:rFonts w:ascii="Arial" w:cs="Arial" w:eastAsia="Arial" w:hAnsi="Arial"/>
          <w:b w:val="false"/>
          <w:bCs w:val="false"/>
          <w:i w:val="false"/>
          <w:iCs w:val="false"/>
          <w:color w:val="1A1A1A"/>
          <w:sz w:val="19"/>
          <w:szCs w:val="19"/>
        </w:rPr>
        <w:t xml:space="preserve">Yes, to third normal form for the core entities — résumé sections, skills, postings and applications are all separate related tables, and skills are stored once canonically rather than repeated as text. The one deliberate denormalisation is score_snapshot on applications.</w:t>
      </w:r>
    </w:p>
    <w:p>
      <w:pPr>
        <w:spacing w:after="60" w:before="200" w:line="285"/>
        <w:ind w:left="300" w:hanging="300"/>
      </w:pPr>
      <w:r>
        <w:rPr>
          <w:rFonts w:ascii="Arial" w:cs="Arial" w:eastAsia="Arial" w:hAnsi="Arial"/>
          <w:b/>
          <w:bCs/>
          <w:i w:val="false"/>
          <w:iCs w:val="false"/>
          <w:color w:val="8C2A2A"/>
          <w:sz w:val="20"/>
          <w:szCs w:val="20"/>
        </w:rPr>
        <w:t xml:space="preserve">Q30.  </w:t>
      </w:r>
      <w:r>
        <w:rPr>
          <w:rFonts w:ascii="Arial" w:cs="Arial" w:eastAsia="Arial" w:hAnsi="Arial"/>
          <w:b/>
          <w:bCs/>
          <w:i w:val="false"/>
          <w:iCs w:val="false"/>
          <w:color w:val="1A1A1A"/>
          <w:sz w:val="20"/>
          <w:szCs w:val="20"/>
        </w:rPr>
        <w:t xml:space="preserve">Why store a score if you can compute it?</w:t>
      </w:r>
    </w:p>
    <w:p>
      <w:pPr>
        <w:spacing w:after="80" w:line="285"/>
        <w:ind w:left="300"/>
      </w:pPr>
      <w:r>
        <w:rPr>
          <w:rFonts w:ascii="Arial" w:cs="Arial" w:eastAsia="Arial" w:hAnsi="Arial"/>
          <w:b w:val="false"/>
          <w:bCs w:val="false"/>
          <w:i w:val="false"/>
          <w:iCs w:val="false"/>
          <w:color w:val="1A1A1A"/>
          <w:sz w:val="19"/>
          <w:szCs w:val="19"/>
        </w:rPr>
        <w:t xml:space="preserve">Because a score is a function of a résumé and a posting, and both can change afterwards. Storing it at the moment of applying preserves what the applicant actually saw, and stops a recruiter being confused by a number that moved on its own.</w:t>
      </w:r>
    </w:p>
    <w:p>
      <w:pPr>
        <w:spacing w:after="60" w:before="200" w:line="285"/>
        <w:ind w:left="300" w:hanging="300"/>
      </w:pPr>
      <w:r>
        <w:rPr>
          <w:rFonts w:ascii="Arial" w:cs="Arial" w:eastAsia="Arial" w:hAnsi="Arial"/>
          <w:b/>
          <w:bCs/>
          <w:i w:val="false"/>
          <w:iCs w:val="false"/>
          <w:color w:val="8C2A2A"/>
          <w:sz w:val="20"/>
          <w:szCs w:val="20"/>
        </w:rPr>
        <w:t xml:space="preserve">Q31.  </w:t>
      </w:r>
      <w:r>
        <w:rPr>
          <w:rFonts w:ascii="Arial" w:cs="Arial" w:eastAsia="Arial" w:hAnsi="Arial"/>
          <w:b/>
          <w:bCs/>
          <w:i w:val="false"/>
          <w:iCs w:val="false"/>
          <w:color w:val="1A1A1A"/>
          <w:sz w:val="20"/>
          <w:szCs w:val="20"/>
        </w:rPr>
        <w:t xml:space="preserve">What is application_status_history for?</w:t>
      </w:r>
    </w:p>
    <w:p>
      <w:pPr>
        <w:spacing w:after="80" w:line="285"/>
        <w:ind w:left="300"/>
      </w:pPr>
      <w:r>
        <w:rPr>
          <w:rFonts w:ascii="Arial" w:cs="Arial" w:eastAsia="Arial" w:hAnsi="Arial"/>
          <w:b w:val="false"/>
          <w:bCs w:val="false"/>
          <w:i w:val="false"/>
          <w:iCs w:val="false"/>
          <w:color w:val="1A1A1A"/>
          <w:sz w:val="19"/>
          <w:szCs w:val="19"/>
        </w:rPr>
        <w:t xml:space="preserve">It is what makes the claim "the system never decides" enforceable. Every status change records the old status, the new status, the recruiter who made it and the time, so every decision is attributable to a named human.</w:t>
      </w:r>
    </w:p>
    <w:p>
      <w:pPr>
        <w:spacing w:after="60" w:before="200" w:line="285"/>
        <w:ind w:left="300" w:hanging="300"/>
      </w:pPr>
      <w:r>
        <w:rPr>
          <w:rFonts w:ascii="Arial" w:cs="Arial" w:eastAsia="Arial" w:hAnsi="Arial"/>
          <w:b/>
          <w:bCs/>
          <w:i w:val="false"/>
          <w:iCs w:val="false"/>
          <w:color w:val="8C2A2A"/>
          <w:sz w:val="20"/>
          <w:szCs w:val="20"/>
        </w:rPr>
        <w:t xml:space="preserve">Q32.  </w:t>
      </w:r>
      <w:r>
        <w:rPr>
          <w:rFonts w:ascii="Arial" w:cs="Arial" w:eastAsia="Arial" w:hAnsi="Arial"/>
          <w:b/>
          <w:bCs/>
          <w:i w:val="false"/>
          <w:iCs w:val="false"/>
          <w:color w:val="1A1A1A"/>
          <w:sz w:val="20"/>
          <w:szCs w:val="20"/>
        </w:rPr>
        <w:t xml:space="preserve">How do you stop duplicate applications?</w:t>
      </w:r>
    </w:p>
    <w:p>
      <w:pPr>
        <w:spacing w:after="80" w:line="285"/>
        <w:ind w:left="300"/>
      </w:pPr>
      <w:r>
        <w:rPr>
          <w:rFonts w:ascii="Arial" w:cs="Arial" w:eastAsia="Arial" w:hAnsi="Arial"/>
          <w:b w:val="false"/>
          <w:bCs w:val="false"/>
          <w:i w:val="false"/>
          <w:iCs w:val="false"/>
          <w:color w:val="1A1A1A"/>
          <w:sz w:val="19"/>
          <w:szCs w:val="19"/>
        </w:rPr>
        <w:t xml:space="preserve">Checked in application code, and then guaranteed by a UNIQUE constraint on seeker_id and posting_id — so even a race between two simultaneous requests cannot create two rows. One of the API tests covers this.</w:t>
      </w:r>
    </w:p>
    <w:p>
      <w:pPr>
        <w:spacing w:after="60" w:before="200" w:line="285"/>
        <w:ind w:left="300" w:hanging="300"/>
      </w:pPr>
      <w:r>
        <w:rPr>
          <w:rFonts w:ascii="Arial" w:cs="Arial" w:eastAsia="Arial" w:hAnsi="Arial"/>
          <w:b/>
          <w:bCs/>
          <w:i w:val="false"/>
          <w:iCs w:val="false"/>
          <w:color w:val="8C2A2A"/>
          <w:sz w:val="20"/>
          <w:szCs w:val="20"/>
        </w:rPr>
        <w:t xml:space="preserve">Q33.  </w:t>
      </w:r>
      <w:r>
        <w:rPr>
          <w:rFonts w:ascii="Arial" w:cs="Arial" w:eastAsia="Arial" w:hAnsi="Arial"/>
          <w:b/>
          <w:bCs/>
          <w:i w:val="false"/>
          <w:iCs w:val="false"/>
          <w:color w:val="1A1A1A"/>
          <w:sz w:val="20"/>
          <w:szCs w:val="20"/>
        </w:rPr>
        <w:t xml:space="preserve">What happens to an old database when you add a column?</w:t>
      </w:r>
    </w:p>
    <w:p>
      <w:pPr>
        <w:spacing w:after="80" w:line="285"/>
        <w:ind w:left="300"/>
      </w:pPr>
      <w:r>
        <w:rPr>
          <w:rFonts w:ascii="Arial" w:cs="Arial" w:eastAsia="Arial" w:hAnsi="Arial"/>
          <w:b w:val="false"/>
          <w:bCs w:val="false"/>
          <w:i w:val="false"/>
          <w:iCs w:val="false"/>
          <w:color w:val="1A1A1A"/>
          <w:sz w:val="19"/>
          <w:szCs w:val="19"/>
        </w:rPr>
        <w:t xml:space="preserve">Idempotent migrations run on every server start and apply changes in place. We verified it by deliberately reverting a database to the older status constraint and confirming it upgraded itself on boot.</w:t>
      </w:r>
    </w:p>
    <w:p>
      <w:pPr>
        <w:spacing w:after="110" w:before="260" w:line="290"/>
      </w:pPr>
      <w:r>
        <w:rPr>
          <w:rFonts w:ascii="Arial" w:cs="Arial" w:eastAsia="Arial" w:hAnsi="Arial"/>
          <w:b/>
          <w:bCs/>
          <w:i w:val="false"/>
          <w:iCs w:val="false"/>
          <w:color w:val="1A1A1A"/>
          <w:sz w:val="22"/>
          <w:szCs w:val="22"/>
        </w:rPr>
        <w:t xml:space="preserve">E · Security and privacy</w:t>
      </w:r>
    </w:p>
    <w:p>
      <w:pPr>
        <w:spacing w:after="60" w:before="200" w:line="285"/>
        <w:ind w:left="300" w:hanging="300"/>
      </w:pPr>
      <w:r>
        <w:rPr>
          <w:rFonts w:ascii="Arial" w:cs="Arial" w:eastAsia="Arial" w:hAnsi="Arial"/>
          <w:b/>
          <w:bCs/>
          <w:i w:val="false"/>
          <w:iCs w:val="false"/>
          <w:color w:val="8C2A2A"/>
          <w:sz w:val="20"/>
          <w:szCs w:val="20"/>
        </w:rPr>
        <w:t xml:space="preserve">Q34.  </w:t>
      </w:r>
      <w:r>
        <w:rPr>
          <w:rFonts w:ascii="Arial" w:cs="Arial" w:eastAsia="Arial" w:hAnsi="Arial"/>
          <w:b/>
          <w:bCs/>
          <w:i w:val="false"/>
          <w:iCs w:val="false"/>
          <w:color w:val="1A1A1A"/>
          <w:sz w:val="20"/>
          <w:szCs w:val="20"/>
        </w:rPr>
        <w:t xml:space="preserve">How are passwords stored?</w:t>
      </w:r>
    </w:p>
    <w:p>
      <w:pPr>
        <w:spacing w:after="80" w:line="285"/>
        <w:ind w:left="300"/>
      </w:pPr>
      <w:r>
        <w:rPr>
          <w:rFonts w:ascii="Arial" w:cs="Arial" w:eastAsia="Arial" w:hAnsi="Arial"/>
          <w:b w:val="false"/>
          <w:bCs w:val="false"/>
          <w:i w:val="false"/>
          <w:iCs w:val="false"/>
          <w:color w:val="1A1A1A"/>
          <w:sz w:val="19"/>
          <w:szCs w:val="19"/>
        </w:rPr>
        <w:t xml:space="preserve">bcrypt hashes, cost 10 — never in readable form, and salted per password so identical passwords produce different hashes.</w:t>
      </w:r>
    </w:p>
    <w:p>
      <w:pPr>
        <w:spacing w:after="60" w:before="200" w:line="285"/>
        <w:ind w:left="300" w:hanging="300"/>
      </w:pPr>
      <w:r>
        <w:rPr>
          <w:rFonts w:ascii="Arial" w:cs="Arial" w:eastAsia="Arial" w:hAnsi="Arial"/>
          <w:b/>
          <w:bCs/>
          <w:i w:val="false"/>
          <w:iCs w:val="false"/>
          <w:color w:val="8C2A2A"/>
          <w:sz w:val="20"/>
          <w:szCs w:val="20"/>
        </w:rPr>
        <w:t xml:space="preserve">Q35.  </w:t>
      </w:r>
      <w:r>
        <w:rPr>
          <w:rFonts w:ascii="Arial" w:cs="Arial" w:eastAsia="Arial" w:hAnsi="Arial"/>
          <w:b/>
          <w:bCs/>
          <w:i w:val="false"/>
          <w:iCs w:val="false"/>
          <w:color w:val="1A1A1A"/>
          <w:sz w:val="20"/>
          <w:szCs w:val="20"/>
        </w:rPr>
        <w:t xml:space="preserve">Can someone discover whether an email is registered?</w:t>
      </w:r>
    </w:p>
    <w:p>
      <w:pPr>
        <w:spacing w:after="80" w:line="285"/>
        <w:ind w:left="300"/>
      </w:pPr>
      <w:r>
        <w:rPr>
          <w:rFonts w:ascii="Arial" w:cs="Arial" w:eastAsia="Arial" w:hAnsi="Arial"/>
          <w:b w:val="false"/>
          <w:bCs w:val="false"/>
          <w:i w:val="false"/>
          <w:iCs w:val="false"/>
          <w:color w:val="1A1A1A"/>
          <w:sz w:val="19"/>
          <w:szCs w:val="19"/>
        </w:rPr>
        <w:t xml:space="preserve">No. When the email does not exist we still compare against a dummy hash, so a wrong email and a wrong password take the same time and return the same message. There is one API test dedicated to this.</w:t>
      </w:r>
    </w:p>
    <w:p>
      <w:pPr>
        <w:spacing w:after="60" w:before="200" w:line="285"/>
        <w:ind w:left="300" w:hanging="300"/>
      </w:pPr>
      <w:r>
        <w:rPr>
          <w:rFonts w:ascii="Arial" w:cs="Arial" w:eastAsia="Arial" w:hAnsi="Arial"/>
          <w:b/>
          <w:bCs/>
          <w:i w:val="false"/>
          <w:iCs w:val="false"/>
          <w:color w:val="8C2A2A"/>
          <w:sz w:val="20"/>
          <w:szCs w:val="20"/>
        </w:rPr>
        <w:t xml:space="preserve">Q36.  </w:t>
      </w:r>
      <w:r>
        <w:rPr>
          <w:rFonts w:ascii="Arial" w:cs="Arial" w:eastAsia="Arial" w:hAnsi="Arial"/>
          <w:b/>
          <w:bCs/>
          <w:i w:val="false"/>
          <w:iCs w:val="false"/>
          <w:color w:val="1A1A1A"/>
          <w:sz w:val="20"/>
          <w:szCs w:val="20"/>
        </w:rPr>
        <w:t xml:space="preserve">How do you prevent SQL injection?</w:t>
      </w:r>
    </w:p>
    <w:p>
      <w:pPr>
        <w:spacing w:after="80" w:line="285"/>
        <w:ind w:left="300"/>
      </w:pPr>
      <w:r>
        <w:rPr>
          <w:rFonts w:ascii="Arial" w:cs="Arial" w:eastAsia="Arial" w:hAnsi="Arial"/>
          <w:b w:val="false"/>
          <w:bCs w:val="false"/>
          <w:i w:val="false"/>
          <w:iCs w:val="false"/>
          <w:color w:val="1A1A1A"/>
          <w:sz w:val="19"/>
          <w:szCs w:val="19"/>
        </w:rPr>
        <w:t xml:space="preserve">Every value is passed as a bound parameter. No user input is ever concatenated into a query.</w:t>
      </w:r>
    </w:p>
    <w:p>
      <w:pPr>
        <w:spacing w:after="60" w:before="200" w:line="285"/>
        <w:ind w:left="300" w:hanging="300"/>
      </w:pPr>
      <w:r>
        <w:rPr>
          <w:rFonts w:ascii="Arial" w:cs="Arial" w:eastAsia="Arial" w:hAnsi="Arial"/>
          <w:b/>
          <w:bCs/>
          <w:i w:val="false"/>
          <w:iCs w:val="false"/>
          <w:color w:val="8C2A2A"/>
          <w:sz w:val="20"/>
          <w:szCs w:val="20"/>
        </w:rPr>
        <w:t xml:space="preserve">Q37.  </w:t>
      </w:r>
      <w:r>
        <w:rPr>
          <w:rFonts w:ascii="Arial" w:cs="Arial" w:eastAsia="Arial" w:hAnsi="Arial"/>
          <w:b/>
          <w:bCs/>
          <w:i w:val="false"/>
          <w:iCs w:val="false"/>
          <w:color w:val="1A1A1A"/>
          <w:sz w:val="20"/>
          <w:szCs w:val="20"/>
        </w:rPr>
        <w:t xml:space="preserve">How do you prevent brute-force login?</w:t>
      </w:r>
    </w:p>
    <w:p>
      <w:pPr>
        <w:spacing w:after="80" w:line="285"/>
        <w:ind w:left="300"/>
      </w:pPr>
      <w:r>
        <w:rPr>
          <w:rFonts w:ascii="Arial" w:cs="Arial" w:eastAsia="Arial" w:hAnsi="Arial"/>
          <w:b w:val="false"/>
          <w:bCs w:val="false"/>
          <w:i w:val="false"/>
          <w:iCs w:val="false"/>
          <w:color w:val="1A1A1A"/>
          <w:sz w:val="19"/>
          <w:szCs w:val="19"/>
        </w:rPr>
        <w:t xml:space="preserve">Ten failed attempts per fifteen minutes, keyed on both the client and the email so one attacker cannot lock out a legitimate user by guessing at their address from elsewhere. Successful logins never count against it.</w:t>
      </w:r>
    </w:p>
    <w:p>
      <w:pPr>
        <w:spacing w:after="60" w:before="200" w:line="285"/>
        <w:ind w:left="300" w:hanging="300"/>
      </w:pPr>
      <w:r>
        <w:rPr>
          <w:rFonts w:ascii="Arial" w:cs="Arial" w:eastAsia="Arial" w:hAnsi="Arial"/>
          <w:b/>
          <w:bCs/>
          <w:i w:val="false"/>
          <w:iCs w:val="false"/>
          <w:color w:val="8C2A2A"/>
          <w:sz w:val="20"/>
          <w:szCs w:val="20"/>
        </w:rPr>
        <w:t xml:space="preserve">Q38.  </w:t>
      </w:r>
      <w:r>
        <w:rPr>
          <w:rFonts w:ascii="Arial" w:cs="Arial" w:eastAsia="Arial" w:hAnsi="Arial"/>
          <w:b/>
          <w:bCs/>
          <w:i w:val="false"/>
          <w:iCs w:val="false"/>
          <w:color w:val="1A1A1A"/>
          <w:sz w:val="20"/>
          <w:szCs w:val="20"/>
        </w:rPr>
        <w:t xml:space="preserve">What stops a seeker reading another seeker's résumé?</w:t>
      </w:r>
    </w:p>
    <w:p>
      <w:pPr>
        <w:spacing w:after="80" w:line="285"/>
        <w:ind w:left="300"/>
      </w:pPr>
      <w:r>
        <w:rPr>
          <w:rFonts w:ascii="Arial" w:cs="Arial" w:eastAsia="Arial" w:hAnsi="Arial"/>
          <w:b w:val="false"/>
          <w:bCs w:val="false"/>
          <w:i w:val="false"/>
          <w:iCs w:val="false"/>
          <w:color w:val="1A1A1A"/>
          <w:sz w:val="19"/>
          <w:szCs w:val="19"/>
        </w:rPr>
        <w:t xml:space="preserve">Every résumé endpoint checks both the role and the ownership of the specific record. It is enforced on the server, not by hiding buttons, and there are API tests that issue the crafted request from the wrong account and assert it is refused.</w:t>
      </w:r>
    </w:p>
    <w:p>
      <w:pPr>
        <w:spacing w:after="60" w:before="200" w:line="285"/>
        <w:ind w:left="300" w:hanging="300"/>
      </w:pPr>
      <w:r>
        <w:rPr>
          <w:rFonts w:ascii="Arial" w:cs="Arial" w:eastAsia="Arial" w:hAnsi="Arial"/>
          <w:b/>
          <w:bCs/>
          <w:i w:val="false"/>
          <w:iCs w:val="false"/>
          <w:color w:val="8C2A2A"/>
          <w:sz w:val="20"/>
          <w:szCs w:val="20"/>
        </w:rPr>
        <w:t xml:space="preserve">Q39.  </w:t>
      </w:r>
      <w:r>
        <w:rPr>
          <w:rFonts w:ascii="Arial" w:cs="Arial" w:eastAsia="Arial" w:hAnsi="Arial"/>
          <w:b/>
          <w:bCs/>
          <w:i w:val="false"/>
          <w:iCs w:val="false"/>
          <w:color w:val="1A1A1A"/>
          <w:sz w:val="20"/>
          <w:szCs w:val="20"/>
        </w:rPr>
        <w:t xml:space="preserve">What stops a recruiter seeing another company's applicants?</w:t>
      </w:r>
    </w:p>
    <w:p>
      <w:pPr>
        <w:spacing w:after="80" w:line="285"/>
        <w:ind w:left="300"/>
      </w:pPr>
      <w:r>
        <w:rPr>
          <w:rFonts w:ascii="Arial" w:cs="Arial" w:eastAsia="Arial" w:hAnsi="Arial"/>
          <w:b w:val="false"/>
          <w:bCs w:val="false"/>
          <w:i w:val="false"/>
          <w:iCs w:val="false"/>
          <w:color w:val="1A1A1A"/>
          <w:sz w:val="19"/>
          <w:szCs w:val="19"/>
        </w:rPr>
        <w:t xml:space="preserve">Every recruiter query is scoped by the company_id on their own account. Same enforcement, same testing.</w:t>
      </w:r>
    </w:p>
    <w:p>
      <w:pPr>
        <w:spacing w:after="60" w:before="200" w:line="285"/>
        <w:ind w:left="300" w:hanging="300"/>
      </w:pPr>
      <w:r>
        <w:rPr>
          <w:rFonts w:ascii="Arial" w:cs="Arial" w:eastAsia="Arial" w:hAnsi="Arial"/>
          <w:b/>
          <w:bCs/>
          <w:i w:val="false"/>
          <w:iCs w:val="false"/>
          <w:color w:val="8C2A2A"/>
          <w:sz w:val="20"/>
          <w:szCs w:val="20"/>
        </w:rPr>
        <w:t xml:space="preserve">Q40.  </w:t>
      </w:r>
      <w:r>
        <w:rPr>
          <w:rFonts w:ascii="Arial" w:cs="Arial" w:eastAsia="Arial" w:hAnsi="Arial"/>
          <w:b/>
          <w:bCs/>
          <w:i w:val="false"/>
          <w:iCs w:val="false"/>
          <w:color w:val="1A1A1A"/>
          <w:sz w:val="20"/>
          <w:szCs w:val="20"/>
        </w:rPr>
        <w:t xml:space="preserve">How does the system comply with the Data Privacy Act?</w:t>
      </w:r>
    </w:p>
    <w:p>
      <w:pPr>
        <w:spacing w:after="80" w:line="285"/>
        <w:ind w:left="300"/>
      </w:pPr>
      <w:r>
        <w:rPr>
          <w:rFonts w:ascii="Arial" w:cs="Arial" w:eastAsia="Arial" w:hAnsi="Arial"/>
          <w:b w:val="false"/>
          <w:bCs w:val="false"/>
          <w:i w:val="false"/>
          <w:iCs w:val="false"/>
          <w:color w:val="1A1A1A"/>
          <w:sz w:val="19"/>
          <w:szCs w:val="19"/>
        </w:rPr>
        <w:t xml:space="preserve">Data is collected only for résumé creation and job matching; it is visible to a recruiter only when the applicant applies; passwords are hashed; registration requires proving ownership of the email address; access is role-controlled. Beyond that we implemented the Act's access and erasure rights directly — any user can export everything held about them and permanently delete their account from inside the system.</w:t>
      </w:r>
    </w:p>
    <w:p>
      <w:pPr>
        <w:spacing w:after="60" w:before="200" w:line="285"/>
        <w:ind w:left="300" w:hanging="300"/>
      </w:pPr>
      <w:r>
        <w:rPr>
          <w:rFonts w:ascii="Arial" w:cs="Arial" w:eastAsia="Arial" w:hAnsi="Arial"/>
          <w:b/>
          <w:bCs/>
          <w:i w:val="false"/>
          <w:iCs w:val="false"/>
          <w:color w:val="8C2A2A"/>
          <w:sz w:val="20"/>
          <w:szCs w:val="20"/>
        </w:rPr>
        <w:t xml:space="preserve">Q41.  </w:t>
      </w:r>
      <w:r>
        <w:rPr>
          <w:rFonts w:ascii="Arial" w:cs="Arial" w:eastAsia="Arial" w:hAnsi="Arial"/>
          <w:b/>
          <w:bCs/>
          <w:i w:val="false"/>
          <w:iCs w:val="false"/>
          <w:color w:val="1A1A1A"/>
          <w:sz w:val="20"/>
          <w:szCs w:val="20"/>
        </w:rPr>
        <w:t xml:space="preserve">You send applicant data to Google. Is that disclosed?</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Yes, on the privacy page, before any upload happens — what the feature does, that the file goes to Google, a link to their API terms, and that typing by hand is the alternative. It only ever runs when the applicant chooses it, and no other data leaves the system.</w:t>
      </w:r>
    </w:p>
    <w:p>
      <w:pPr>
        <w:spacing w:after="60" w:before="200" w:line="285"/>
        <w:ind w:left="300" w:hanging="300"/>
      </w:pPr>
      <w:r>
        <w:rPr>
          <w:rFonts w:ascii="Arial" w:cs="Arial" w:eastAsia="Arial" w:hAnsi="Arial"/>
          <w:b/>
          <w:bCs/>
          <w:i w:val="false"/>
          <w:iCs w:val="false"/>
          <w:color w:val="8C2A2A"/>
          <w:sz w:val="20"/>
          <w:szCs w:val="20"/>
        </w:rPr>
        <w:t xml:space="preserve">Q42.  </w:t>
      </w:r>
      <w:r>
        <w:rPr>
          <w:rFonts w:ascii="Arial" w:cs="Arial" w:eastAsia="Arial" w:hAnsi="Arial"/>
          <w:b/>
          <w:bCs/>
          <w:i w:val="false"/>
          <w:iCs w:val="false"/>
          <w:color w:val="1A1A1A"/>
          <w:sz w:val="20"/>
          <w:szCs w:val="20"/>
        </w:rPr>
        <w:t xml:space="preserve">What if the AI returns something malicious?</w:t>
      </w:r>
    </w:p>
    <w:p>
      <w:pPr>
        <w:spacing w:after="80" w:line="285"/>
        <w:ind w:left="300"/>
      </w:pPr>
      <w:r>
        <w:rPr>
          <w:rFonts w:ascii="Arial" w:cs="Arial" w:eastAsia="Arial" w:hAnsi="Arial"/>
          <w:b w:val="false"/>
          <w:bCs w:val="false"/>
          <w:i w:val="false"/>
          <w:iCs w:val="false"/>
          <w:color w:val="1A1A1A"/>
          <w:sz w:val="19"/>
          <w:szCs w:val="19"/>
        </w:rPr>
        <w:t xml:space="preserve">Its output is treated as untrusted. Every returned field is coerced to the expected type and length before it reaches the builder, and the applicant reviews everything before it is saved.</w:t>
      </w:r>
    </w:p>
    <w:p>
      <w:pPr>
        <w:spacing w:after="110" w:before="260" w:line="290"/>
      </w:pPr>
      <w:r>
        <w:rPr>
          <w:rFonts w:ascii="Arial" w:cs="Arial" w:eastAsia="Arial" w:hAnsi="Arial"/>
          <w:b/>
          <w:bCs/>
          <w:i w:val="false"/>
          <w:iCs w:val="false"/>
          <w:color w:val="1A1A1A"/>
          <w:sz w:val="22"/>
          <w:szCs w:val="22"/>
        </w:rPr>
        <w:t xml:space="preserve">F · Interface and design</w:t>
      </w:r>
    </w:p>
    <w:p>
      <w:pPr>
        <w:spacing w:after="60" w:before="200" w:line="285"/>
        <w:ind w:left="300" w:hanging="300"/>
      </w:pPr>
      <w:r>
        <w:rPr>
          <w:rFonts w:ascii="Arial" w:cs="Arial" w:eastAsia="Arial" w:hAnsi="Arial"/>
          <w:b/>
          <w:bCs/>
          <w:i w:val="false"/>
          <w:iCs w:val="false"/>
          <w:color w:val="8C2A2A"/>
          <w:sz w:val="20"/>
          <w:szCs w:val="20"/>
        </w:rPr>
        <w:t xml:space="preserve">Q43.  </w:t>
      </w:r>
      <w:r>
        <w:rPr>
          <w:rFonts w:ascii="Arial" w:cs="Arial" w:eastAsia="Arial" w:hAnsi="Arial"/>
          <w:b/>
          <w:bCs/>
          <w:i w:val="false"/>
          <w:iCs w:val="false"/>
          <w:color w:val="1A1A1A"/>
          <w:sz w:val="20"/>
          <w:szCs w:val="20"/>
        </w:rPr>
        <w:t xml:space="preserve">Why does the résumé design not change the score?</w:t>
      </w:r>
    </w:p>
    <w:p>
      <w:pPr>
        <w:spacing w:after="80" w:line="285"/>
        <w:ind w:left="300"/>
      </w:pPr>
      <w:r>
        <w:rPr>
          <w:rFonts w:ascii="Arial" w:cs="Arial" w:eastAsia="Arial" w:hAnsi="Arial"/>
          <w:b w:val="false"/>
          <w:bCs w:val="false"/>
          <w:i w:val="false"/>
          <w:iCs w:val="false"/>
          <w:color w:val="1A1A1A"/>
          <w:sz w:val="19"/>
          <w:szCs w:val="19"/>
        </w:rPr>
        <w:t>Because all fourteen are single-column with no tables, text boxes, columns or graphics — the things that break parsers. The design changes what a human sees; the structured data behind it is identical. That is the whole point of calling them ATS-safe.</w:t>
      </w:r>
    </w:p>
    <w:p>
      <w:pPr>
        <w:spacing w:after="60" w:before="200" w:line="285"/>
        <w:ind w:left="300" w:hanging="300"/>
      </w:pPr>
      <w:r>
        <w:rPr>
          <w:rFonts w:ascii="Arial" w:cs="Arial" w:eastAsia="Arial" w:hAnsi="Arial"/>
          <w:b/>
          <w:bCs/>
          <w:i w:val="false"/>
          <w:iCs w:val="false"/>
          <w:color w:val="8C2A2A"/>
          <w:sz w:val="20"/>
          <w:szCs w:val="20"/>
        </w:rPr>
        <w:t xml:space="preserve">Q44.  </w:t>
      </w:r>
      <w:r>
        <w:rPr>
          <w:rFonts w:ascii="Arial" w:cs="Arial" w:eastAsia="Arial" w:hAnsi="Arial"/>
          <w:b/>
          <w:bCs/>
          <w:i w:val="false"/>
          <w:iCs w:val="false"/>
          <w:color w:val="1A1A1A"/>
          <w:sz w:val="20"/>
          <w:szCs w:val="20"/>
        </w:rPr>
        <w:t xml:space="preserve">How do you know your designs are actually ATS-safe?</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They avoid the structures that are documented to break parsing, and the exported text version demonstrates that the content survives without any layout at all. We should be precise here: we assert parser-safe construction, we have not tested against a specific commercial ATS product, and the paper does not claim that we have.</w:t>
      </w:r>
    </w:p>
    <w:p>
      <w:pPr>
        <w:spacing w:after="60" w:before="200" w:line="285"/>
        <w:ind w:left="300" w:hanging="300"/>
      </w:pPr>
      <w:r>
        <w:rPr>
          <w:rFonts w:ascii="Arial" w:cs="Arial" w:eastAsia="Arial" w:hAnsi="Arial"/>
          <w:b/>
          <w:bCs/>
          <w:i w:val="false"/>
          <w:iCs w:val="false"/>
          <w:color w:val="8C2A2A"/>
          <w:sz w:val="20"/>
          <w:szCs w:val="20"/>
        </w:rPr>
        <w:t xml:space="preserve">Q45.  </w:t>
      </w:r>
      <w:r>
        <w:rPr>
          <w:rFonts w:ascii="Arial" w:cs="Arial" w:eastAsia="Arial" w:hAnsi="Arial"/>
          <w:b/>
          <w:bCs/>
          <w:i w:val="false"/>
          <w:iCs w:val="false"/>
          <w:color w:val="1A1A1A"/>
          <w:sz w:val="20"/>
          <w:szCs w:val="20"/>
        </w:rPr>
        <w:t xml:space="preserve">Why light and dark themes?</w:t>
      </w:r>
    </w:p>
    <w:p>
      <w:pPr>
        <w:spacing w:after="80" w:line="285"/>
        <w:ind w:left="300"/>
      </w:pPr>
      <w:r>
        <w:rPr>
          <w:rFonts w:ascii="Arial" w:cs="Arial" w:eastAsia="Arial" w:hAnsi="Arial"/>
          <w:b w:val="false"/>
          <w:bCs w:val="false"/>
          <w:i w:val="false"/>
          <w:iCs w:val="false"/>
          <w:color w:val="1A1A1A"/>
          <w:sz w:val="19"/>
          <w:szCs w:val="19"/>
        </w:rPr>
        <w:t xml:space="preserve">The whole design system is CSS custom properties, so a theme is a redeclaration of the same token names. It costs almost nothing once the tokens exist and it matters for a phone used at night, which is a realistic context for our users.</w:t>
      </w:r>
    </w:p>
    <w:p>
      <w:pPr>
        <w:spacing w:after="60" w:before="200" w:line="285"/>
        <w:ind w:left="300" w:hanging="300"/>
      </w:pPr>
      <w:r>
        <w:rPr>
          <w:rFonts w:ascii="Arial" w:cs="Arial" w:eastAsia="Arial" w:hAnsi="Arial"/>
          <w:b/>
          <w:bCs/>
          <w:i w:val="false"/>
          <w:iCs w:val="false"/>
          <w:color w:val="8C2A2A"/>
          <w:sz w:val="20"/>
          <w:szCs w:val="20"/>
        </w:rPr>
        <w:t xml:space="preserve">Q46.  </w:t>
      </w:r>
      <w:r>
        <w:rPr>
          <w:rFonts w:ascii="Arial" w:cs="Arial" w:eastAsia="Arial" w:hAnsi="Arial"/>
          <w:b/>
          <w:bCs/>
          <w:i w:val="false"/>
          <w:iCs w:val="false"/>
          <w:color w:val="1A1A1A"/>
          <w:sz w:val="20"/>
          <w:szCs w:val="20"/>
        </w:rPr>
        <w:t xml:space="preserve">How is the theme applied without a flash of the wrong colours?</w:t>
      </w:r>
    </w:p>
    <w:p>
      <w:pPr>
        <w:spacing w:after="80" w:line="285"/>
        <w:ind w:left="300"/>
      </w:pPr>
      <w:r>
        <w:rPr>
          <w:rFonts w:ascii="Arial" w:cs="Arial" w:eastAsia="Arial" w:hAnsi="Arial"/>
          <w:b w:val="false"/>
          <w:bCs w:val="false"/>
          <w:i w:val="false"/>
          <w:iCs w:val="false"/>
          <w:color w:val="1A1A1A"/>
          <w:sz w:val="19"/>
          <w:szCs w:val="19"/>
        </w:rPr>
        <w:t xml:space="preserve">It is set at the top of main.ts, before Angular bootstraps. The usual trick is an inline script in index.html, but our Content Security Policy blocks inline scripts — we chose to keep the CSP strict and solve it differently.</w:t>
      </w:r>
    </w:p>
    <w:p>
      <w:pPr>
        <w:spacing w:after="60" w:before="200" w:line="285"/>
        <w:ind w:left="300" w:hanging="300"/>
      </w:pPr>
      <w:r>
        <w:rPr>
          <w:rFonts w:ascii="Arial" w:cs="Arial" w:eastAsia="Arial" w:hAnsi="Arial"/>
          <w:b/>
          <w:bCs/>
          <w:i w:val="false"/>
          <w:iCs w:val="false"/>
          <w:color w:val="8C2A2A"/>
          <w:sz w:val="20"/>
          <w:szCs w:val="20"/>
        </w:rPr>
        <w:t xml:space="preserve">Q47.  </w:t>
      </w:r>
      <w:r>
        <w:rPr>
          <w:rFonts w:ascii="Arial" w:cs="Arial" w:eastAsia="Arial" w:hAnsi="Arial"/>
          <w:b/>
          <w:bCs/>
          <w:i w:val="false"/>
          <w:iCs w:val="false"/>
          <w:color w:val="1A1A1A"/>
          <w:sz w:val="20"/>
          <w:szCs w:val="20"/>
        </w:rPr>
        <w:t xml:space="preserve">Is the system accessible?</w:t>
      </w:r>
    </w:p>
    <w:p>
      <w:pPr>
        <w:spacing w:after="80" w:line="285"/>
        <w:ind w:left="300"/>
      </w:pPr>
      <w:r>
        <w:rPr>
          <w:rFonts w:ascii="Arial" w:cs="Arial" w:eastAsia="Arial" w:hAnsi="Arial"/>
          <w:b w:val="false"/>
          <w:bCs w:val="false"/>
          <w:i w:val="false"/>
          <w:iCs w:val="false"/>
          <w:color w:val="1A1A1A"/>
          <w:sz w:val="19"/>
          <w:szCs w:val="19"/>
        </w:rPr>
        <w:t xml:space="preserve">Focus is always visible, reduced-motion preferences are respected, score updates and errors are announced through aria-live regions, semantics are used properly, and colour is never the only carrier of meaning — every tier carries a text label as well as a colour.</w:t>
      </w:r>
    </w:p>
    <w:p>
      <w:pPr>
        <w:spacing w:after="60" w:before="200" w:line="285"/>
        <w:ind w:left="300" w:hanging="300"/>
      </w:pPr>
      <w:r>
        <w:rPr>
          <w:rFonts w:ascii="Arial" w:cs="Arial" w:eastAsia="Arial" w:hAnsi="Arial"/>
          <w:b/>
          <w:bCs/>
          <w:i w:val="false"/>
          <w:iCs w:val="false"/>
          <w:color w:val="8C2A2A"/>
          <w:sz w:val="20"/>
          <w:szCs w:val="20"/>
        </w:rPr>
        <w:t xml:space="preserve">Q48.  </w:t>
      </w:r>
      <w:r>
        <w:rPr>
          <w:rFonts w:ascii="Arial" w:cs="Arial" w:eastAsia="Arial" w:hAnsi="Arial"/>
          <w:b/>
          <w:bCs/>
          <w:i w:val="false"/>
          <w:iCs w:val="false"/>
          <w:color w:val="1A1A1A"/>
          <w:sz w:val="20"/>
          <w:szCs w:val="20"/>
        </w:rPr>
        <w:t xml:space="preserve">Does it work on a phone?</w:t>
      </w:r>
    </w:p>
    <w:p>
      <w:pPr>
        <w:spacing w:after="80" w:line="285"/>
        <w:ind w:left="300"/>
      </w:pPr>
      <w:r>
        <w:rPr>
          <w:rFonts w:ascii="Arial" w:cs="Arial" w:eastAsia="Arial" w:hAnsi="Arial"/>
          <w:b w:val="false"/>
          <w:bCs w:val="false"/>
          <w:i w:val="false"/>
          <w:iCs w:val="false"/>
          <w:color w:val="1A1A1A"/>
          <w:sz w:val="19"/>
          <w:szCs w:val="19"/>
        </w:rPr>
        <w:t xml:space="preserve">Yes, down to 390 px on every page. Given that 72 % of Filipinos reach the internet primarily by phone — a figure our own paper cites — it would be incoherent to build a desktop-only tool for this audience.</w:t>
      </w:r>
    </w:p>
    <w:p>
      <w:pPr>
        <w:spacing w:after="60" w:before="200" w:line="285"/>
        <w:ind w:left="300" w:hanging="300"/>
      </w:pPr>
      <w:r>
        <w:rPr>
          <w:rFonts w:ascii="Arial" w:cs="Arial" w:eastAsia="Arial" w:hAnsi="Arial"/>
          <w:b/>
          <w:bCs/>
          <w:i w:val="false"/>
          <w:iCs w:val="false"/>
          <w:color w:val="8C2A2A"/>
          <w:sz w:val="20"/>
          <w:szCs w:val="20"/>
        </w:rPr>
        <w:t xml:space="preserve">Q49.  </w:t>
      </w:r>
      <w:r>
        <w:rPr>
          <w:rFonts w:ascii="Arial" w:cs="Arial" w:eastAsia="Arial" w:hAnsi="Arial"/>
          <w:b/>
          <w:bCs/>
          <w:i w:val="false"/>
          <w:iCs w:val="false"/>
          <w:color w:val="1A1A1A"/>
          <w:sz w:val="20"/>
          <w:szCs w:val="20"/>
        </w:rPr>
        <w:t xml:space="preserve">Why show the applicant their score at all? Real ATS systems hide it.</w:t>
      </w:r>
    </w:p>
    <w:p>
      <w:pPr>
        <w:spacing w:after="80" w:line="285"/>
        <w:ind w:left="300"/>
      </w:pPr>
      <w:r>
        <w:rPr>
          <w:rFonts w:ascii="Arial" w:cs="Arial" w:eastAsia="Arial" w:hAnsi="Arial"/>
          <w:b w:val="false"/>
          <w:bCs w:val="false"/>
          <w:i w:val="false"/>
          <w:iCs w:val="false"/>
          <w:color w:val="1A1A1A"/>
          <w:sz w:val="19"/>
          <w:szCs w:val="19"/>
        </w:rPr>
        <w:t>That is precisely the practice we are arguing against. A hidden score tells a rejected applicant nothing and teaches them nothing. Showing the score with an account of what was not met turns a rejection into actionable advice, and it is the clearest ethical difference between our system and a commercial ATS.</w:t>
      </w:r>
    </w:p>
    <w:p>
      <w:pPr>
        <w:spacing w:after="110" w:before="260" w:line="290"/>
      </w:pPr>
      <w:r>
        <w:rPr>
          <w:rFonts w:ascii="Arial" w:cs="Arial" w:eastAsia="Arial" w:hAnsi="Arial"/>
          <w:b/>
          <w:bCs/>
          <w:i w:val="false"/>
          <w:iCs w:val="false"/>
          <w:color w:val="1A1A1A"/>
          <w:sz w:val="22"/>
          <w:szCs w:val="22"/>
        </w:rPr>
        <w:t xml:space="preserve">G · Testing and validation</w:t>
      </w:r>
    </w:p>
    <w:p>
      <w:pPr>
        <w:spacing w:after="60" w:before="200" w:line="285"/>
        <w:ind w:left="300" w:hanging="300"/>
      </w:pPr>
      <w:r>
        <w:rPr>
          <w:rFonts w:ascii="Arial" w:cs="Arial" w:eastAsia="Arial" w:hAnsi="Arial"/>
          <w:b/>
          <w:bCs/>
          <w:i w:val="false"/>
          <w:iCs w:val="false"/>
          <w:color w:val="8C2A2A"/>
          <w:sz w:val="20"/>
          <w:szCs w:val="20"/>
        </w:rPr>
        <w:t xml:space="preserve">Q50.  </w:t>
      </w:r>
      <w:r>
        <w:rPr>
          <w:rFonts w:ascii="Arial" w:cs="Arial" w:eastAsia="Arial" w:hAnsi="Arial"/>
          <w:b/>
          <w:bCs/>
          <w:i w:val="false"/>
          <w:iCs w:val="false"/>
          <w:color w:val="1A1A1A"/>
          <w:sz w:val="20"/>
          <w:szCs w:val="20"/>
        </w:rPr>
        <w:t xml:space="preserve">How do you know the system works?</w:t>
      </w:r>
    </w:p>
    <w:p>
      <w:pPr>
        <w:spacing w:after="80" w:line="285"/>
        <w:ind w:left="300"/>
      </w:pPr>
      <w:r>
        <w:rPr>
          <w:rFonts w:ascii="Arial" w:cs="Arial" w:eastAsia="Arial" w:hAnsi="Arial"/>
          <w:b w:val="false"/>
          <w:bCs w:val="false"/>
          <w:i w:val="false"/>
          <w:iCs w:val="false"/>
          <w:color w:val="1A1A1A"/>
          <w:sz w:val="19"/>
          <w:szCs w:val="19"/>
        </w:rPr>
        <w:t>198 automated tests across eight suites — 51 on the matching engine, 53 driving the real server over HTTP against a temporary database, and the rest on the document reader, browser-versus-server parity, email delivery and extraction — running on every code change through continuous integration, plus manual verification of every page at phone and desktop widths in both themes, plus the ISO 25010 evaluation with users.</w:t>
      </w:r>
    </w:p>
    <w:p>
      <w:pPr>
        <w:spacing w:after="60" w:before="200" w:line="285"/>
        <w:ind w:left="300" w:hanging="300"/>
      </w:pPr>
      <w:r>
        <w:rPr>
          <w:rFonts w:ascii="Arial" w:cs="Arial" w:eastAsia="Arial" w:hAnsi="Arial"/>
          <w:b/>
          <w:bCs/>
          <w:i w:val="false"/>
          <w:iCs w:val="false"/>
          <w:color w:val="8C2A2A"/>
          <w:sz w:val="20"/>
          <w:szCs w:val="20"/>
        </w:rPr>
        <w:t xml:space="preserve">Q51.  </w:t>
      </w:r>
      <w:r>
        <w:rPr>
          <w:rFonts w:ascii="Arial" w:cs="Arial" w:eastAsia="Arial" w:hAnsi="Arial"/>
          <w:b/>
          <w:bCs/>
          <w:i w:val="false"/>
          <w:iCs w:val="false"/>
          <w:color w:val="1A1A1A"/>
          <w:sz w:val="20"/>
          <w:szCs w:val="20"/>
        </w:rPr>
        <w:t xml:space="preserve">What is the difference between your two test suites?</w:t>
      </w:r>
    </w:p>
    <w:p>
      <w:pPr>
        <w:spacing w:after="80" w:line="285"/>
        <w:ind w:left="300"/>
      </w:pPr>
      <w:r>
        <w:rPr>
          <w:rFonts w:ascii="Arial" w:cs="Arial" w:eastAsia="Arial" w:hAnsi="Arial"/>
          <w:b w:val="false"/>
          <w:bCs w:val="false"/>
          <w:i w:val="false"/>
          <w:iCs w:val="false"/>
          <w:color w:val="1A1A1A"/>
          <w:sz w:val="19"/>
          <w:szCs w:val="19"/>
        </w:rPr>
        <w:t xml:space="preserve">The engine suite is pure logic with no database — it proves the formula behaves as specified. The API suite is integration: it starts the real server against a throwaway PostgreSQL and drives it over HTTP with a cookie jar, so sessions, guards and SQL are exercised exactly as they are deployed.</w:t>
      </w:r>
    </w:p>
    <w:p>
      <w:pPr>
        <w:spacing w:after="60" w:before="200" w:line="285"/>
        <w:ind w:left="300" w:hanging="300"/>
      </w:pPr>
      <w:r>
        <w:rPr>
          <w:rFonts w:ascii="Arial" w:cs="Arial" w:eastAsia="Arial" w:hAnsi="Arial"/>
          <w:b/>
          <w:bCs/>
          <w:i w:val="false"/>
          <w:iCs w:val="false"/>
          <w:color w:val="8C2A2A"/>
          <w:sz w:val="20"/>
          <w:szCs w:val="20"/>
        </w:rPr>
        <w:t xml:space="preserve">Q52.  </w:t>
      </w:r>
      <w:r>
        <w:rPr>
          <w:rFonts w:ascii="Arial" w:cs="Arial" w:eastAsia="Arial" w:hAnsi="Arial"/>
          <w:b/>
          <w:bCs/>
          <w:i w:val="false"/>
          <w:iCs w:val="false"/>
          <w:color w:val="1A1A1A"/>
          <w:sz w:val="20"/>
          <w:szCs w:val="20"/>
        </w:rPr>
        <w:t xml:space="preserve">What is the 500-case test?</w:t>
      </w:r>
    </w:p>
    <w:p>
      <w:pPr>
        <w:spacing w:after="80" w:line="285"/>
        <w:ind w:left="300"/>
      </w:pPr>
      <w:r>
        <w:rPr>
          <w:rFonts w:ascii="Arial" w:cs="Arial" w:eastAsia="Arial" w:hAnsi="Arial"/>
          <w:b w:val="false"/>
          <w:bCs w:val="false"/>
          <w:i w:val="false"/>
          <w:iCs w:val="false"/>
          <w:color w:val="1A1A1A"/>
          <w:sz w:val="19"/>
          <w:szCs w:val="19"/>
        </w:rPr>
        <w:t xml:space="preserve">It generates 500 random résumé-and-posting pairs and asserts the browser implementation and the server implementation produce identical scores. It exists because we duplicate the engine deliberately, and duplication without a test is a bug waiting to happen.</w:t>
      </w:r>
    </w:p>
    <w:p>
      <w:pPr>
        <w:spacing w:after="60" w:before="200" w:line="285"/>
        <w:ind w:left="300" w:hanging="300"/>
      </w:pPr>
      <w:r>
        <w:rPr>
          <w:rFonts w:ascii="Arial" w:cs="Arial" w:eastAsia="Arial" w:hAnsi="Arial"/>
          <w:b/>
          <w:bCs/>
          <w:i w:val="false"/>
          <w:iCs w:val="false"/>
          <w:color w:val="8C2A2A"/>
          <w:sz w:val="20"/>
          <w:szCs w:val="20"/>
        </w:rPr>
        <w:t xml:space="preserve">Q53.  </w:t>
      </w:r>
      <w:r>
        <w:rPr>
          <w:rFonts w:ascii="Arial" w:cs="Arial" w:eastAsia="Arial" w:hAnsi="Arial"/>
          <w:b/>
          <w:bCs/>
          <w:i w:val="false"/>
          <w:iCs w:val="false"/>
          <w:color w:val="1A1A1A"/>
          <w:sz w:val="20"/>
          <w:szCs w:val="20"/>
        </w:rPr>
        <w:t xml:space="preserve">Why ISO 25010?</w:t>
      </w:r>
    </w:p>
    <w:p>
      <w:pPr>
        <w:spacing w:after="80" w:line="285"/>
        <w:ind w:left="300"/>
      </w:pPr>
      <w:r>
        <w:rPr>
          <w:rFonts w:ascii="Arial" w:cs="Arial" w:eastAsia="Arial" w:hAnsi="Arial"/>
          <w:b w:val="false"/>
          <w:bCs w:val="false"/>
          <w:i w:val="false"/>
          <w:iCs w:val="false"/>
          <w:color w:val="1A1A1A"/>
          <w:sz w:val="19"/>
          <w:szCs w:val="19"/>
        </w:rPr>
        <w:t xml:space="preserve">It is an internationally recognised software quality model, and usability, functionality and reliability are the three characteristics that map to what our two user groups can actually judge.</w:t>
      </w:r>
    </w:p>
    <w:p>
      <w:pPr>
        <w:spacing w:after="60" w:before="200" w:line="285"/>
        <w:ind w:left="300" w:hanging="300"/>
      </w:pPr>
      <w:r>
        <w:rPr>
          <w:rFonts w:ascii="Arial" w:cs="Arial" w:eastAsia="Arial" w:hAnsi="Arial"/>
          <w:b/>
          <w:bCs/>
          <w:i w:val="false"/>
          <w:iCs w:val="false"/>
          <w:color w:val="8C2A2A"/>
          <w:sz w:val="20"/>
          <w:szCs w:val="20"/>
        </w:rPr>
        <w:t xml:space="preserve">Q54.  </w:t>
      </w:r>
      <w:r>
        <w:rPr>
          <w:rFonts w:ascii="Arial" w:cs="Arial" w:eastAsia="Arial" w:hAnsi="Arial"/>
          <w:b/>
          <w:bCs/>
          <w:i w:val="false"/>
          <w:iCs w:val="false"/>
          <w:color w:val="1A1A1A"/>
          <w:sz w:val="20"/>
          <w:szCs w:val="20"/>
        </w:rPr>
        <w:t xml:space="preserve">Why 50 respondents — 40 seekers and 10 HR?</w:t>
      </w:r>
    </w:p>
    <w:p>
      <w:pPr>
        <w:spacing w:after="80" w:line="285"/>
        <w:ind w:left="300"/>
      </w:pPr>
      <w:r>
        <w:rPr>
          <w:rFonts w:ascii="Arial" w:cs="Arial" w:eastAsia="Arial" w:hAnsi="Arial"/>
          <w:b w:val="false"/>
          <w:bCs w:val="false"/>
          <w:i w:val="false"/>
          <w:iCs w:val="false"/>
          <w:color w:val="1A1A1A"/>
          <w:sz w:val="19"/>
          <w:szCs w:val="19"/>
        </w:rPr>
        <w:t xml:space="preserve">The split mirrors the two public account types and the realistic population of each: many job seekers, few HR staff in one partner company's department. Purposive sampling, because only people who genuinely need a résumé or genuinely screen applicants can give meaningful feedback on those features.</w:t>
      </w:r>
    </w:p>
    <w:p>
      <w:pPr>
        <w:spacing w:after="60" w:before="200" w:line="285"/>
        <w:ind w:left="300" w:hanging="300"/>
      </w:pPr>
      <w:r>
        <w:rPr>
          <w:rFonts w:ascii="Arial" w:cs="Arial" w:eastAsia="Arial" w:hAnsi="Arial"/>
          <w:b/>
          <w:bCs/>
          <w:i w:val="false"/>
          <w:iCs w:val="false"/>
          <w:color w:val="8C2A2A"/>
          <w:sz w:val="20"/>
          <w:szCs w:val="20"/>
        </w:rPr>
        <w:t xml:space="preserve">Q55.  </w:t>
      </w:r>
      <w:r>
        <w:rPr>
          <w:rFonts w:ascii="Arial" w:cs="Arial" w:eastAsia="Arial" w:hAnsi="Arial"/>
          <w:b/>
          <w:bCs/>
          <w:i w:val="false"/>
          <w:iCs w:val="false"/>
          <w:color w:val="1A1A1A"/>
          <w:sz w:val="20"/>
          <w:szCs w:val="20"/>
        </w:rPr>
        <w:t xml:space="preserve">Have you tested with real users yet?</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Answer this honestly according to where you are on the day. If not yet: user acceptance testing is scheduled for the deployment phase, the system is feature-complete and verified automatically, and the instrument and respondent groups are defined. Do not imply results you do not have.</w:t>
      </w:r>
    </w:p>
    <w:p>
      <w:pPr>
        <w:spacing w:after="110" w:before="260" w:line="290"/>
      </w:pPr>
      <w:r>
        <w:rPr>
          <w:rFonts w:ascii="Arial" w:cs="Arial" w:eastAsia="Arial" w:hAnsi="Arial"/>
          <w:b/>
          <w:bCs/>
          <w:i w:val="false"/>
          <w:iCs w:val="false"/>
          <w:color w:val="1A1A1A"/>
          <w:sz w:val="22"/>
          <w:szCs w:val="22"/>
        </w:rPr>
        <w:t xml:space="preserve">H · Limitations and future work</w:t>
      </w:r>
    </w:p>
    <w:p>
      <w:pPr>
        <w:spacing w:after="60" w:before="200" w:line="285"/>
        <w:ind w:left="300" w:hanging="300"/>
      </w:pPr>
      <w:r>
        <w:rPr>
          <w:rFonts w:ascii="Arial" w:cs="Arial" w:eastAsia="Arial" w:hAnsi="Arial"/>
          <w:b/>
          <w:bCs/>
          <w:i w:val="false"/>
          <w:iCs w:val="false"/>
          <w:color w:val="8C2A2A"/>
          <w:sz w:val="20"/>
          <w:szCs w:val="20"/>
        </w:rPr>
        <w:t xml:space="preserve">Q56.  </w:t>
      </w:r>
      <w:r>
        <w:rPr>
          <w:rFonts w:ascii="Arial" w:cs="Arial" w:eastAsia="Arial" w:hAnsi="Arial"/>
          <w:b/>
          <w:bCs/>
          <w:i w:val="false"/>
          <w:iCs w:val="false"/>
          <w:color w:val="1A1A1A"/>
          <w:sz w:val="20"/>
          <w:szCs w:val="20"/>
        </w:rPr>
        <w:t xml:space="preserve">What are the biggest limitations?</w:t>
      </w:r>
      <w:r>
        <w:rPr>
          <w:rFonts w:ascii="Arial" w:cs="Arial" w:eastAsia="Arial" w:hAnsi="Arial"/>
          <w:b/>
          <w:bCs/>
          <w:i w:val="false"/>
          <w:iCs w:val="false"/>
          <w:color w:val="8A6A1F"/>
          <w:sz w:val="16"/>
          <w:szCs w:val="16"/>
        </w:rPr>
        <w:t xml:space="preserve">   [HARD]</w:t>
      </w:r>
    </w:p>
    <w:p>
      <w:pPr>
        <w:spacing w:after="80" w:line="285"/>
        <w:ind w:left="300"/>
      </w:pPr>
      <w:r>
        <w:rPr>
          <w:rFonts w:ascii="Arial" w:cs="Arial" w:eastAsia="Arial" w:hAnsi="Arial"/>
          <w:b w:val="false"/>
          <w:bCs w:val="false"/>
          <w:i w:val="false"/>
          <w:iCs w:val="false"/>
          <w:color w:val="1A1A1A"/>
          <w:sz w:val="19"/>
          <w:szCs w:val="19"/>
        </w:rPr>
        <w:t xml:space="preserve">Four, and we would rather state them than be found out: the weights are reasoned rather than measured; the experience component caps a fresh graduate at 75 percent when a posting requires experience; the study is a single-company pilot; and we do not verify the truthfulness of anything an applicant enters.</w:t>
      </w:r>
    </w:p>
    <w:p>
      <w:pPr>
        <w:spacing w:after="60" w:before="200" w:line="285"/>
        <w:ind w:left="300" w:hanging="300"/>
      </w:pPr>
      <w:r>
        <w:rPr>
          <w:rFonts w:ascii="Arial" w:cs="Arial" w:eastAsia="Arial" w:hAnsi="Arial"/>
          <w:b/>
          <w:bCs/>
          <w:i w:val="false"/>
          <w:iCs w:val="false"/>
          <w:color w:val="8C2A2A"/>
          <w:sz w:val="20"/>
          <w:szCs w:val="20"/>
        </w:rPr>
        <w:t xml:space="preserve">Q57.  </w:t>
      </w:r>
      <w:r>
        <w:rPr>
          <w:rFonts w:ascii="Arial" w:cs="Arial" w:eastAsia="Arial" w:hAnsi="Arial"/>
          <w:b/>
          <w:bCs/>
          <w:i w:val="false"/>
          <w:iCs w:val="false"/>
          <w:color w:val="1A1A1A"/>
          <w:sz w:val="20"/>
          <w:szCs w:val="20"/>
        </w:rPr>
        <w:t xml:space="preserve">What would you do with another six months?</w:t>
      </w:r>
    </w:p>
    <w:p>
      <w:pPr>
        <w:spacing w:after="80" w:line="285"/>
        <w:ind w:left="300"/>
      </w:pPr>
      <w:r>
        <w:rPr>
          <w:rFonts w:ascii="Arial" w:cs="Arial" w:eastAsia="Arial" w:hAnsi="Arial"/>
          <w:b w:val="false"/>
          <w:bCs w:val="false"/>
          <w:i w:val="false"/>
          <w:iCs w:val="false"/>
          <w:color w:val="1A1A1A"/>
          <w:sz w:val="19"/>
          <w:szCs w:val="19"/>
        </w:rPr>
        <w:t xml:space="preserve">Validate the weights against real hiring outcomes at more than one company, fold OJT and certifications into the experience component if the partner data supports it, add pagination and move sessions out of process memory for scale, and test the exported résumés against an actual commercial ATS.</w:t>
      </w:r>
    </w:p>
    <w:p>
      <w:pPr>
        <w:spacing w:after="60" w:before="200" w:line="285"/>
        <w:ind w:left="300" w:hanging="300"/>
      </w:pPr>
      <w:r>
        <w:rPr>
          <w:rFonts w:ascii="Arial" w:cs="Arial" w:eastAsia="Arial" w:hAnsi="Arial"/>
          <w:b/>
          <w:bCs/>
          <w:i w:val="false"/>
          <w:iCs w:val="false"/>
          <w:color w:val="8C2A2A"/>
          <w:sz w:val="20"/>
          <w:szCs w:val="20"/>
        </w:rPr>
        <w:t xml:space="preserve">Q58.  </w:t>
      </w:r>
      <w:r>
        <w:rPr>
          <w:rFonts w:ascii="Arial" w:cs="Arial" w:eastAsia="Arial" w:hAnsi="Arial"/>
          <w:b/>
          <w:bCs/>
          <w:i w:val="false"/>
          <w:iCs w:val="false"/>
          <w:color w:val="1A1A1A"/>
          <w:sz w:val="20"/>
          <w:szCs w:val="20"/>
        </w:rPr>
        <w:t xml:space="preserve">Will the system keep running after the capstone?</w:t>
      </w:r>
    </w:p>
    <w:p>
      <w:pPr>
        <w:spacing w:after="80" w:line="285"/>
        <w:ind w:left="300"/>
      </w:pPr>
      <w:r>
        <w:rPr>
          <w:rFonts w:ascii="Arial" w:cs="Arial" w:eastAsia="Arial" w:hAnsi="Arial"/>
          <w:b w:val="false"/>
          <w:bCs w:val="false"/>
          <w:i w:val="false"/>
          <w:iCs w:val="false"/>
          <w:color w:val="1A1A1A"/>
          <w:sz w:val="19"/>
          <w:szCs w:val="19"/>
        </w:rPr>
        <w:t xml:space="preserve">The Scope says development ends with the project and no maintenance follows, which is the honest position for a student project. Whether Clark Outsourcing wishes to continue using it is something we are asking them directly.</w:t>
      </w:r>
    </w:p>
    <w:p>
      <w:pPr>
        <w:spacing w:after="60" w:before="200" w:line="285"/>
        <w:ind w:left="300" w:hanging="300"/>
      </w:pPr>
      <w:r>
        <w:rPr>
          <w:rFonts w:ascii="Arial" w:cs="Arial" w:eastAsia="Arial" w:hAnsi="Arial"/>
          <w:b/>
          <w:bCs/>
          <w:i w:val="false"/>
          <w:iCs w:val="false"/>
          <w:color w:val="8C2A2A"/>
          <w:sz w:val="20"/>
          <w:szCs w:val="20"/>
        </w:rPr>
        <w:t xml:space="preserve">Q59.  </w:t>
      </w:r>
      <w:r>
        <w:rPr>
          <w:rFonts w:ascii="Arial" w:cs="Arial" w:eastAsia="Arial" w:hAnsi="Arial"/>
          <w:b/>
          <w:bCs/>
          <w:i w:val="false"/>
          <w:iCs w:val="false"/>
          <w:color w:val="1A1A1A"/>
          <w:sz w:val="20"/>
          <w:szCs w:val="20"/>
        </w:rPr>
        <w:t xml:space="preserve">What was the hardest part to build?</w:t>
      </w:r>
    </w:p>
    <w:p>
      <w:pPr>
        <w:spacing w:after="80" w:line="285"/>
        <w:ind w:left="300"/>
      </w:pPr>
      <w:r>
        <w:rPr>
          <w:rFonts w:ascii="Arial" w:cs="Arial" w:eastAsia="Arial" w:hAnsi="Arial"/>
          <w:b w:val="false"/>
          <w:bCs w:val="false"/>
          <w:i w:val="false"/>
          <w:iCs w:val="false"/>
          <w:color w:val="1A1A1A"/>
          <w:sz w:val="19"/>
          <w:szCs w:val="19"/>
        </w:rPr>
        <w:t>Answer from your own experience rather than reciting. Good honest candidates: keeping the demo adapter behaviourally identical to the server so the demonstration is not a lie; making all fourteen designs survive both the screen and the printed page; and getting the theme applied before first paint without violating the Content Security Policy.</w:t>
      </w:r>
    </w:p>
    <w:p>
      <w:pPr>
        <w:spacing w:after="60" w:before="200" w:line="285"/>
        <w:ind w:left="300" w:hanging="300"/>
      </w:pPr>
      <w:r>
        <w:rPr>
          <w:rFonts w:ascii="Arial" w:cs="Arial" w:eastAsia="Arial" w:hAnsi="Arial"/>
          <w:b/>
          <w:bCs/>
          <w:i w:val="false"/>
          <w:iCs w:val="false"/>
          <w:color w:val="8C2A2A"/>
          <w:sz w:val="20"/>
          <w:szCs w:val="20"/>
        </w:rPr>
        <w:t xml:space="preserve">Q60.  </w:t>
      </w:r>
      <w:r>
        <w:rPr>
          <w:rFonts w:ascii="Arial" w:cs="Arial" w:eastAsia="Arial" w:hAnsi="Arial"/>
          <w:b/>
          <w:bCs/>
          <w:i w:val="false"/>
          <w:iCs w:val="false"/>
          <w:color w:val="1A1A1A"/>
          <w:sz w:val="20"/>
          <w:szCs w:val="20"/>
        </w:rPr>
        <w:t xml:space="preserve">If you started again, what would you change?</w:t>
      </w:r>
    </w:p>
    <w:p>
      <w:pPr>
        <w:spacing w:after="80" w:line="285"/>
        <w:ind w:left="300"/>
      </w:pPr>
      <w:r>
        <w:rPr>
          <w:rFonts w:ascii="Arial" w:cs="Arial" w:eastAsia="Arial" w:hAnsi="Arial"/>
          <w:b w:val="false"/>
          <w:bCs w:val="false"/>
          <w:i w:val="false"/>
          <w:iCs w:val="false"/>
          <w:color w:val="1A1A1A"/>
          <w:sz w:val="19"/>
          <w:szCs w:val="19"/>
        </w:rPr>
        <w:t xml:space="preserve">Again, answer honestly. A defensible answer: we would settle the weights with the partner before writing the formula into the paper, rather than publishing our own values and validating them afterwards.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X · Known limitations</w:t>
      </w:r>
    </w:p>
    <w:p>
      <w:pPr>
        <w:spacing w:after="110" w:before="0" w:line="285"/>
      </w:pPr>
      <w:r>
        <w:rPr>
          <w:rFonts w:ascii="Arial" w:cs="Arial" w:eastAsia="Arial" w:hAnsi="Arial"/>
          <w:b w:val="false"/>
          <w:bCs w:val="false"/>
          <w:i w:val="false"/>
          <w:iCs w:val="false"/>
          <w:color w:val="1A1A1A"/>
          <w:sz w:val="19"/>
          <w:szCs w:val="19"/>
        </w:rPr>
        <w:t xml:space="preserve">Read this list before the panel finds it. Every item here is something we can defend; none of it is something to hide.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68"/>
        <w:gridCol w:w="3182"/>
        <w:gridCol w:w="5710"/>
      </w:tblGrid>
      <w:tr>
        <w:trPr>
          <w:tblHeader/>
        </w:trPr>
        <w:tc>
          <w:tcPr>
            <w:tcW w:type="dxa" w:w="46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Limitation</w:t>
            </w:r>
          </w:p>
        </w:tc>
        <w:tc>
          <w:tcPr>
            <w:tcW w:type="dxa" w:w="571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The honest position</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50/25/25 weights are reasoned, not measured.</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Stated as such. They live in configuration, not code, and we are collecting the same allocation from the partner's HR to compare.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fresh graduate caps at 75 % when a posting requires experience.</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Real, and the sharpest question available. Entry-level postings set the requirement to zero, which contributes fully, so the cap rarely bites in practice — and we are asking whether OJT should count.</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Certifications are stored but not scored; there is no projects section.</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Stated in the Scope. Whether certifications should count is a partner question, not a coding one.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education ranking assumes a degree always outranks a vocational qualification.</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May be wrong for Philippine outsourcing. We are asking Clark Outsourcing directly; a contradiction is a finding.</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Single-company pilot.</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Stated as a delimitation. The architecture supports multiple companies; access to partners was the constraint.</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system does not verify what applicants claim.</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Deliberate. Verification is the employer's role during their own hiring process, and the recruiter still interviews.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ATS-safety is asserted by construction, not tested against a commercial ATS product.</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Say so plainly. The designs avoid the structures documented to break parsers, and the plain-text export shows the content survives without layout.</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 live in process memory; there is no pagination yet.</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Fine for a pilot, known for scale. Neither is architectural — both are a known afternoon of work.</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optional AI extraction depends on an external service.</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Isolated to one route, disclosed on the privacy page, and the rest of the system is unaffected when it is unavailable.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maintenance after the project ends.</w:t>
            </w:r>
          </w:p>
        </w:tc>
        <w:tc>
          <w:tcPr>
            <w:tcW w:type="dxa" w:w="57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Stated in the Scope, and normal for a capstone.</w:t>
            </w:r>
          </w:p>
        </w:tc>
      </w:tr>
    </w:tbl>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The one thing to remember</w:t>
      </w:r>
      <w:r>
        <w:br/>
      </w:r>
      <w:r>
        <w:rPr>
          <w:rFonts w:ascii="Arial" w:cs="Arial" w:eastAsia="Arial" w:hAnsi="Arial"/>
          <w:b w:val="false"/>
          <w:bCs w:val="false"/>
          <w:i w:val="false"/>
          <w:iCs w:val="false"/>
          <w:color w:val="1A1A1A"/>
          <w:sz w:val="19"/>
          <w:szCs w:val="19"/>
        </w:rPr>
        <w:t xml:space="preserve">Every limitation above has a reason behind it, and the reasons are more interesting than the limitations. A panel that hears "we know, here is why, and here is how we would find out" is hearing researchers. A panel that hears a denial starts looking for what else is being denied.</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System Documentation — ResumeMatch PH</dc:title>
  <dc:creator>ResumeMatch PH capstone team</dc:creator>
  <dc:description>Full technical documentation and 60-question defense bank.</dc:description>
  <cp:lastModifiedBy>Un-named</cp:lastModifiedBy>
  <cp:revision>1</cp:revision>
  <dcterms:created xsi:type="dcterms:W3CDTF">2026-08-10T14:36:48.520Z</dcterms:created>
  <dcterms:modified xsi:type="dcterms:W3CDTF">2026-08-10T14:36:48.520Z</dcterms:modified>
</cp:coreProperties>
</file>

<file path=docProps/custom.xml><?xml version="1.0" encoding="utf-8"?>
<Properties xmlns="http://schemas.openxmlformats.org/officeDocument/2006/custom-properties" xmlns:vt="http://schemas.openxmlformats.org/officeDocument/2006/docPropsVTypes"/>
</file>