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or the resume file you uploaded. You cannot just type words. The uploaded file counts so that an uploaded resume is not worth less than a typed one.</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ten things (applied, for scheduling, for initial interview,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222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222, in 10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