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 xml:space="preserve">Garcia, B. S. · Santos, F. A. L. · Talens, I. G. M.   —   Prepared 27 July 2026, revised 30 July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  Revision of 30 July 2026: the system gained three optional resume sections (Projects, Languages, References), six further resume designs for fourteen in total, and — the change that matters most to the wording below — the file an applicant attaches is now read and scored as well, so the sentences that promised it would never be parsed have been rewritten rather than softened. Ranking still uses the structured resume alone. The test counts in item 9 have also moved.</w:t>
      </w:r>
    </w:p>
    <w:p>
      <w:pPr>
        <w:spacing w:after="120" w:line="280"/>
      </w:pPr>
      <w:r>
        <w:rPr>
          <w:rFonts w:ascii="Arial" w:cs="Arial" w:eastAsia="Arial" w:hAnsi="Arial"/>
          <w:b/>
          <w:bCs/>
          <w:color w:val="1A1A1A"/>
          <w:sz w:val="19"/>
          <w:szCs w:val="19"/>
        </w:rPr>
        <w:t xml:space="preserve">The eleven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projects, languages and references are all stored, printed and shown to the recruiter, but none of them are scored.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weights are fixed and published: skills 50 %, education 25 %, experience 25 %; tiers at 80 and 50. They live in a database configuration row, so they remain adjustable.</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Those three content formats still exist, and are now rendered through fourteen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and both are scored. The structured resume is the only one used to rank applicants. The optional file the applicant uploads in their own format is read by the AI service into the same fields and scored by the same formula, and both numbers are shown to the applicant and to the recruiter. A file that could not be read produces no score at all, never a zero.</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automated suites (99 tests) and a set of scripted browser walkthroughs (over 120 checks against the running interface) also run before the ISO 25010 evaluation; the five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first five paragraphs are unchanged. The last three now describe three account types instead of two, state the actual scoring formula and tiers, and introduce the two-resume design and the fourteen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 xml:space="preserve">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fixed and published weights: skills contribute 50 percent, education 25 percent, and experience 25 percent.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IT applicants reach the IT recruiter and food and beverage applicants reach the food and beverage recruiter. When there is no strong match, the system does not reject the applicant. It shows the score honestly, names the specific required skills that were missing,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 xml:space="preserve">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and the applicant can see what an automated reader makes of their own document. That second score is reported beside the first and is never used to rank applicants, so a document a parser reads badly cannot lower anyone's position; where the two numbers differ, the difference is precisely what an ordinary Applicant Tracking System would have missed.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Input now names the real matching criteria and the three-formats-times-fourteen-designs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 xml:space="preserve">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 xml:space="preserve">The Output section shows what the system will produce and deliver. The system deliverables include a functional web-based application with three account types (Job Seeker, Recruiter/HR, and Administrator); three resume content formats rendered through fourteen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an explicit statement of which required skills are missing from any given match,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Two objectives are new — the administrator account and data protection — and the matching objective now states the published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design and build a web-based resume builder that guides new job seekers through the resume creation process step by step, organises their content using three widely recognised formats — chronological, functional, and combination — presents it through a choice of fourteen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ATS-inspired job matching feature that compares the skills, educational attainment, and work experience recorded in an applicant's structured resume against the requirements of posted positions, computes a compatibility score from published weights of 50 percent for skills, 25 percent for education, and 25 percent for experience, classifies each result as a strong match at 80 percent and above, a possible match from 50 to 79 percent, or a related match below 50 percent, ranks applicants for each job posting, states plainly which required skills an applicant is missing,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Royce Hotel and Casino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choice of fourteen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two-resume design in which each applicant record holds a structured resume, built inside the system and used for all ranking, and an optional file uploaded by the applicant in their own format, which is forwarded to the recruiter in full and is also read into structured fields so that the same formula can score it separately. Both scores are shown; only the structured one determines an applicant's position in a recruiter's list.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related-position recommendation behaviour: when an applicant has no strong match to a specific posting, the system reports the score honestly, names the required skills the applicant is missing,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matching feature is ATS-inspired and rule-based. It compares structured resume data against structured posting requirements using a fixed, published,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same service also reads the optional file an applicant attaches to a finished resume, so that the rule-based formula can score that document as well and the applicant can see what an automated reader makes of it. In both cases the service performs extraction only: it converts a document into fields and does not compute, weight, rank, or recommend anything. Every score in the system, including the score of an uploaded file, is produced by the same rule-based formula described above. Where the extraction prefills the builder, the extracted values are presented to the applicant for review and correction and nothing is saved until the applicant approves them. The feature is entirely optional, the applicant may instead type their information by hand, and the rest of the system operates normally when the service is not configured — in which case an uploaded file simply carries no second score, which the interface states as a reason rather than showing as a zero. Artificial intelligence is not used to write or generate resume content on the applicant's behalf, and the ranking a recruiter sees is computed from the structured resume alone.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projects, languages and references are stored, printed on the resume and displayed to the recruiter, but none of them contribute to the score.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Royce Hotel and Casino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 xml:space="preserve">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naming the specific required skills that are missing, so that a low score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 xml:space="preserve">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and the computed matching scores.</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 xml:space="preserve">Score  =  ( S × 0.50  +  E × 0.25  +  X × 0.25 ) × 100</w:t>
      </w:r>
    </w:p>
    <w:p>
      <w:pPr>
        <w:spacing w:after="0" w:line="480"/>
        <w:ind w:firstLine="720"/>
        <w:jc w:val="both"/>
      </w:pPr>
      <w:r>
        <w:rPr>
          <w:rFonts w:ascii="Times New Roman" w:cs="Times New Roman" w:eastAsia="Times New Roman" w:hAnsi="Times New Roman"/>
          <w:color w:val="1A1A1A"/>
          <w:sz w:val="24"/>
          <w:szCs w:val="24"/>
        </w:rPr>
        <w:t xml:space="preserve">where S is the proportion of the posting's required skills that the applicant's resume also lists,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 xml:space="preserve">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which were missing.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 xml:space="preserve">Each applicant record holds two resumes, and both are scored, but only one of them ranks the applicant. The structured resume built inside the system is the sole input to the ranking, because its fields are unambiguous and the applicant can correct them. The optional file that an applicant uploads in their own format is stored, forwarded to the recruiter, and displayed beside the structured resume; it is also read into the same structured fields by the extraction service and scored by the same formula, so that the applicant can see what an automated reader makes of their own document. That second score is displayed beside the first and is never used to order a recruiter's list. This separation is what allows the system to offer applicants ATS-style screening support, and to show them exactly what a parser would have lost, without reproducing the parsing failures that eliminate capable candidates from commercial systems. Where a document cannot be read at all, the system records the reason and shows no score for it, rather than a score of zero.</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 xml:space="preserve">The system is verified at three levels. The first is automated regression testing, which covers five areas and runs in full on every change to the source code. Thirty tests cover the matching engine: the weighting of each component, the boundaries of the three tiers, the treatment of unspecified requirements, the rounding rule, a randomised sweep of 500 generated resume-and-posting pairs confirming that the browser and the server implementations of the scoring function agree exactly, and checks confirming that the skill vocabulary never equates two genuinely different skills. Thirty-seven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and the guarantee that the ranking score is produced from the structured resume alone, with a file that could not be read yielding no score rather than a zero. Ten tests confirm that every message the system sends is actually delivered — verification and password-reset codes, the recruiter's new-application notice, status changes, job alerts, and interview invitations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since extraction and scoring are separate steps. A fifth suite of twelve tests drives the browser-side demo implementation and the real server through the same operations and asserts that they agree — on what is permitted, on the scores produced, and on the rule that neither may invent a score for a document it could not read. Ninety-nine automated tests run in total,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 xml:space="preserve">The second level is a browser walkthrough. Several scripted runs, together making over a hundred and twenty individual checks,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one sentence explaining why the administrator account is not a third respondent group, so the reader is not left wondering where the third actor went in the evaluation.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Royce Hotel and Casino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 xml:space="preserve">The respondents of this study will be 50 participants divided into two groups that correspond to the two public account types of the system. The first group will consist of 40 job seekers, made up of students who are preparing to apply for OJT or internship and new job seekers who have recently graduated or are actively looking for a job. The second group will consist of 10 HR personnel, recruiters, or other staff involved in handling applicants, drawn primarily from the Human Resources department of Royce Hotel and Casino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 xml:space="preserve">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each applicant can see the score any posting gives them, and the system names the specific required skills that were missing, so that applicants are told what they would need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 xml:space="preserve">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published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2026-07-27T15:41:38.999Z</dcterms:created>
  <dcterms:modified xsi:type="dcterms:W3CDTF">2026-07-27T15:41:39.000Z</dcterms:modified>
</cp:coreProperties>
</file>

<file path=docProps/custom.xml><?xml version="1.0" encoding="utf-8"?>
<Properties xmlns="http://schemas.openxmlformats.org/officeDocument/2006/custom-properties" xmlns:vt="http://schemas.openxmlformats.org/officeDocument/2006/docPropsVTypes"/>
</file>