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 xml:space="preserve">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 xml:space="preserve">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 xml:space="preserve">The way people apply for jobs has changed significantly over the years. Before the internet became widely available, job seekers would bring physical copies of their resumes to companies or send them through mail. Today, most job applications are done online through job portals and company websites. JobStreet Philippines (2022) reported that the Philippine job market has become increasingly digital, with more employers relying on online application systems to receive and process applications. This shift has made it more important than ever for job seekers to have a resume that is not only well-written but also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 xml:space="preserve">A resume is often the first thing an employer sees from a job applicant. Because of this, the quality and formatting of a resume play a very important role in whether or not a candidate gets called for an interview. Research by the Society for Human Resource Management [SHRM] (2021) found that 88% of hiring managers reject resumes due to poor formatting, grammatical errors, or unclear presentation of qualifications. The National Association of Colleges and Employers [NACE] (2020) similarly found that 63% of employers consider resume quality as one of the top three factors in entry-level hiring decisions.</w:t>
      </w:r>
    </w:p>
    <w:p w:rsidR="00000000" w:rsidDel="00000000" w:rsidP="00000000" w:rsidRDefault="00000000" w:rsidRPr="00000000" w14:paraId="00000043">
      <w:pPr>
        <w:spacing w:line="480" w:lineRule="auto"/>
        <w:ind w:firstLine="720"/>
        <w:jc w:val="both"/>
        <w:rPr/>
      </w:pPr>
      <w:r w:rsidDel="00000000" w:rsidR="00000000" w:rsidRPr="00000000">
        <w:rPr>
          <w:rtl w:val="0"/>
        </w:rPr>
        <w:t xml:space="preserve">Recruiters do not spend a lot of time reviewing each resume. TheLadders (2018) conducted an eye-tracking study and found that recruiters form their initial judgment within just 7.4 seconds of looking at a resume, focusing mainly on visual clarity and information organization. The study reports the finding qualitatively rather than as a percentage: resumes that held recruiters’ attention used simple layouts with clearly marked sections and bold headings, while those hindered by cluttered layouts, an absence of white space, multiple columns and long sentences did not. While TheLadders focused on visual behavior, SHRM (2021) emphasized content quality, suggesting that both visual presentation and content are equally important in making a good impression on recruiters.</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resume content and looks for specific keywords and formatting. Resumes that use tables, text boxes, images, or unusual section headings are often rejected by ATS before they even reach a human recruiter (Greenhouse Software, 2023). ApplicantPro (2021) identified that using standard section headings, simple formatting, standard fonts, and left-aligned text are essential for passing ATS screening. While Jobscan (2022) focused on keyword matching, ApplicantPro emphasized formatting compatibility, indicating that both content and structure need to be considered when optimizing a resume for ATS. The scale of this problem is documented by employers themselves: in a survey of 8,000 workers and 2,250 executives across three countries, Fuller et al. (2021) report that 88 percent of employers agree that qualified, high-skilled candidates are screened out by their own applicant tracking systems because the candidate does not match the exact criteria in the job description, rising to 94 percent for middle-skilled roles. These findings shaped two design decisions in this study. First, the resume builder produces resumes in a clean, standards-compliant structure, so that the output is ATS-friendly by default. Second, the system's own matching feature reads structured resume data entered through the builder rather than relying purely on free-text scanning, which avoids the parsing failures that penalise applicants in commercial ATS software.</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 xml:space="preserve">Many first-time job seekers make common mistakes when writing their resumes. These include using inappropriate fonts, inconsistent formatting, vague job descriptions, and missing keywords that ATS software looks for. Zety (2021) found that 83% of recruiters prefer one-page resumes for candidates with less than 10 years of experience, yet many fresh graduates submit resumes that are too long or contain unnecessary information. Jobscan (2022) noted that resumes without proper keyword alignment are 75% less likely to pass automated screening. These findings show that novice applicants need proper guidance not just on how to write a resume but also on how to format and optimize it for both human reviewers and automated screening systems.</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 xml:space="preserve">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offer several technical advantages that make them ideal for building a recruitment platform of this kind. Unlike desktop software, web applications do not need to be downloaded or installed, making them accessible to anyone with an internet connection and a browser. Đorđević (2022) evaluated the usability of web-based applications and found that users generally rate them positively in terms of accessibility and ease of use, particularly when the interface is clean and well-organized. Web applications are also cross-platform compatible, meaning they work on different devices including desktops, laptops, tablets, and mobile phones. The Philippine Statistics Authority (2021) reported that 72% of Filipinos access the internet primarily through mobile devices, which makes a mobile-responsive web-based approach particularly suitable for Filipino job seekers. Alvez and colleagues (2024) demonstrated this in practice, developing a web-based employment tracking system for a university HR department. They showed that web applications can streamline processes that previously required manual effort, while remaining accessible to users across different departments and locations. The finding is directly relevant to the recruiter-facing side of the proposed system. Web applications also support real-time synchronization, meaning any changes a user makes are saved automatically and can be accessed from any device at any time.</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improve user completion rates compared with open-ended forms. The mechanism is the one described by Sweller (1988), whose work on cognitive load holds that a person required to hold many elements in mind at once has less capacity left for the task itself. Presenting one step at a time reduces what the user must hold at any moment, so they are less likely to feel overwhelmed and more likely to finish the task. This type of interface is sometimes called a "wizard" in user interface design. For a resume builder, this means guiding the user through each section of the resume one at a time   personal information, work experience, education, skills   rather than presenting everything at once. This approach is especially helpful for first-time users who have no prior experience with resume writing and do not know where to start. In the proposed system, this guided structure serves a second purpose: because users enter their information field by field, the system captures resume data in a structured form that the matching feature can analyze reliably, without needing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 xml:space="preserve">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 xml:space="preserve">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 xml:space="preserve">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in order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 xml:space="preserve">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 xml:space="preserve">The studies reviewed in this section consistently show that resume quality plays a critical role in employment outcomes, and that many job seekers, especially fresh graduates in the Philippines, struggle to create professional and ATS-friendly resumes on their own. The Philippine job market has shifted to digital applications and automated screening, yet many Filipino job seekers lack the knowledge, skills, and tools to keep up with this change. While digital resume builders exist, most of them are either too expensive, too generic, or not designed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 xml:space="preserve">The Process section shows how the system will be built and developed. It follows five phases. The first phase is planning and requirements, where the researchers identify the needs of the two primary user groups  job seekers and recruiters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r w:rsidDel="00000000" w:rsidR="00000000" w:rsidRPr="00000000">
        <w:rPr>
          <w:rtl w:val="0"/>
        </w:rPr>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will produce and deliver. The system deliverables are a functional web-based application with three account types: Job Seeker, Recruiter or HR, and Administrator. On the applicant side it provides three resume content formats rendered through fourteen ATS-safe designs, a step-by-step guidance system with a revisitable onboarding tour, resume saving and management, and export in PDF, Word and plain-text formats. On the recruiter side it provides a job posting and application management module with closing dates. It also provides saved jobs and alerts for newly posted openings, application status tracking across six states including withdrawal by the applicant, and department-based routing of new applications to the responsible recruiter. An administrative module handles recruiter approval, department assignment and anonymous study metrics. At the centre is an ATS-inspired matching engine, which produces explained compatibility scores, ranked applicant lists for each posting, and related-position recommendations for applicants without a strong match. For job seekers the outcomes are professional resumes produced, improved resume quality, better ATS compatibility, relevant job recommendations, an explicit statement of how many required skills are absent from a given match and of what kind, and clear visibility over application status. For recruiters the outcomes are faster and more consistent screening, ranked shortlists per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 xml:space="preserve">New job seekers. </w:t>
      </w:r>
      <w:r w:rsidDel="00000000" w:rsidR="00000000" w:rsidRPr="00000000">
        <w:rPr>
          <w:color w:val="1a1a1a"/>
          <w:rtl w:val="0"/>
        </w:rPr>
        <w:t xml:space="preserve">Fresh graduates, students preparing to apply for on-the-job training or internship, and other entry-level applicants will have free access to a guided resume builder that produces a single-column, parser-safe resume without requiring them to pay for a subscription or for professional writing services. More importantly, they will be shown the same compatibility score that the recruiter sees, together with the specific required skills their resume does not contain, so that a low result becomes information they can act on rather than a silence they cannot interpret. This study does not claim that the system will secure employment for anyone who uses it; what it offers is a clearer view of how an application is read and what would need to change.</w:t>
      </w:r>
      <w:r w:rsidDel="00000000" w:rsidR="00000000" w:rsidRPr="00000000">
        <w:rPr>
          <w:rtl w:val="0"/>
        </w:rPr>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 xml:space="preserve">HR personnel and recruiters. </w:t>
      </w:r>
      <w:r w:rsidDel="00000000" w:rsidR="00000000" w:rsidRPr="00000000">
        <w:rPr>
          <w:color w:val="1a1a1a"/>
          <w:rtl w:val="0"/>
        </w:rPr>
        <w:t xml:space="preserve">Recruiters of partner companies will receive applications that arrive already structured, scored and ranked against the requirements they themselves stated, which reduces the time spent on manual first-pass screening and makes the comparison of applicants more consistent. Because every status change is recorded against the person who made it, the system also gives a department a record of how each application was handled. The system is intended as decision support: it never automatically rejects an applicant, and the hiring decision remains with the recruiter.</w:t>
      </w:r>
      <w:r w:rsidDel="00000000" w:rsidR="00000000" w:rsidRPr="00000000">
        <w:rPr>
          <w:rtl w:val="0"/>
        </w:rPr>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 xml:space="preserve">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 xml:space="preserve">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It is also deterministic: the same resume and the same posting always produce the same score.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  Skill comparison is preceded by normalisation against a canonical vocabulary maintained by the researchers, which folds genuine synonyms onto a single form so that, for example, "JS" and "JavaScript" are counted as the same skill. The vocabulary contains fifty-two entries resolving to twenty-five canonical forms. The measurement is made against the twenty-five distinct skill terms seeded in the system's catalogue, which are the terms its postings draw upon. Eighteen of them, or 72.0 percent, have at least one catalogued synonym. The remaining seven (Git, Windows, Canva, Copywriting, Organization, Recruitment and Scheduling) are compared by exact normalised match only. A term counts as covered when at least one alias resolves to that term's canonical form and is not merely the term's own normalised spelling. The figure can therefore be recomputed by anyone from the alias table in the matching engine and the catalogue in the database schema. An applicant who writes a genuine equivalent the researchers have not catalogued (for example "GitHub" against a posting requiring "Git", or the British spelling "Organisation" against "Organization") receives no credit for a skill they hold. This coverage was re-measured after the partner company changed from a hotel to a business process outsourcing company and the vocabulary was retargeted from hospitality terms to back-office terms. Coverage rose, from 63.6 percent (fourteen of the twenty-two terms the catalogue then held) to 72.0 percent. The increase is not evidence that outsourcing work is easier to describe: the retarget removed hospitality entries for which no synonyms had been written and replaced them with back-office terms for which several had. The weakness that remains is a property of hand-maintained vocabularies rather than of any one industry, and the seven terms still uncovered are uncovered only because nobody has yet written synonyms for them. The failure direction is deliberate. An uncatalogued synonym costs an applicant credit they have earned. Equating related-but-different terms would do worse: it would credit an applicant with a skill they never claimed, and place them in front of a recruiter on a false basis. "Salesforce", for instance, is one particular product and is deliberately not folded into "CRM Software". This is a stated limitation of the matching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this system's automated reading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and the applicant may instead type their information by hand. The rest of the system operates normally when the service is not configured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These are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  Two of these three components measure quantity rather than relevance. The experience component compares the applicant's total months of work experience against the minimum the posting states. It does not assess whether that experience is in a related field, or how recently it was gained. The education component compares the highest level the applicant has attained against the level the posting requires, and does not assess the field of study. Judging whether an applicant's background is of the right kind is therefore left to the recruiter, who sees the full work history and educational record beside the score. This is also the reason skills carry half of the total weight: of the three components, skills is the only one compared item by item against what the posting actually asks for.  The exclusion of field of study is a consequence of what a posting states, rather than an oversight. A posting records a required educational level and has no field to record a required course or discipline. Scoring the applicant's field would therefore mean the system inventing a requirement the recruiter never set. The resume does capture the degree, and the field of study where the degree name alone does not carry it. Both are printed on the resume and displayed to the recruiter beside the score. The information is therefore available to the person making the decision, even though it does not enter the computation.  Recency is excluded for the same reason as relevance: a posting states a minimum number of months and nothing about when that experience should have been gained, so applying a recency weighting would impose a rule the recruiter did not set. The researchers also note that the effect is small for the population this study targets. New graduates and entry-level applicants have short and recent work histories. The effect would matter considerably more for a system aimed at mid-career applicants, and it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applicants but does not make hiring decisions. It never automatically rejects an application; final evaluation and all hiring decisions remain with the recruiters of the partner companies.  This separation is enforced structurally rather than merely intended: no application is hidden or discarded by the system, every applicant remains visible and searchable to the recruiter whatever their score, and each change of status is recorded against the recruiter who made it. What the study does not establish is whether recruiters in practice exercise the judgement the design reserves for them. Presenting applicants in a ranked order may itself influence how carefully those lower in the list are read, and the researchers do not measure that effect. Items 6 and 7 of the recruiter evaluation instrument ask respondents whether they would have placed the highest-ranked applicant first themselves, and where they disagree with the ordering. The accounts collected therefore speak to the question. A controlled comparison between screening with and without a ranked list is nevertheless outside the scope of this study, and would be a reasonable subject for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independently verify the truthfulness of the information applicants enter; verification of qualifications remains the responsibility of the partner company during its own hiring process.  The researchers acknowledge that this boundary interacts with the system's transparency. An applicant is not shown which of a posting's required skills their resume does not contain. They are told only how many are missing and of what kind, technical or workplace. The posting itself still states what it asks for, however, so an applicant who compares the two could still add skills they do not actually possess in order to raise their own score. The system cannot detect this, and neither can a commercial applicant tracking system operating on the same unverified information. What the design does is limit the consequence. The score orders a list and never rejects anyone, and every applicant remains visible to the recruiter. The recruiter reads the resume itself and conducts the interview, and the hiring decision rests with a named person at the partner company. Whether a count-and-category hint changes what applicants write about themselves, and whether it changes it less than a named list would, are empirical questions that this study does not answer. Both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 xml:space="preserve">A rating format in which the respondent selects one point on an ordered scale of agreement (Likert, 1932). This study uses a five-point scale from 1, strongly disagree, to 5, strongly agree, and treats the selected points as numerical values for the purpose of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that the applicant's resume also lists. A matched skill for which the applicant has named a source contributes a whole; one for which no source was named contributes a half. E is the applicant's highest educational level divided by the level the posting requires, and X is the applicant's total months of work experience divided by the months the posting requires. Ws, We and Wx are the weights the posting carries: 0.50, 0.25 and 0.25 unless the recruiter set a different balance for that opening. They always sum to 1.0, and none may fall below 0.10, so the scale is the same 0 to 100 for every posting and no component can be removed from the score altogether.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a position of work experience, a project, a certification, or an educational entry. It is selected from those entries rather than typed, so that a stated source cannot be composed at the same moment as the skill it supports. A required skill that the applicant has matched and sourced contributes its full share of S; one matched but not sourced contributes half. It is never reduced to zero, because a skill acquired through self-study or through work too brief to record is a real skill, and treating it as an absence would penalise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extent of this measure is stated precisely rather than overstated. Because every posting publishes the skills it requires, an applicant can always read that list; partial credit does not prevent an applicant from adding required skills to a resume, and no such claim is made. What it does is attach a cost to doing so and present the recruiter with the evidence to ask about it. On a posting requiring four skills, an applicant holding one of them who adds the remaining three without sources reaches 81 rather than 100. For the same reason the applicant is told how many required skills are absent and of what kind, rather than which ones. Naming them supplies the exact wording to be copied, which converts an explanation into an instruction. A count and a category remain sufficient for an applicant who genuinely holds the skill to locate it in the posting themselves.</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and both are scored, but only one of them ranks the applicant. The structured resume built inside the system is the sole input to the ranking, because its fields are unambiguous and the applicant can correct them. The optional file that an applicant uploads in their own format is stored, forwarded to the recruiter, and displayed beside the structured resume. It is also read into the same structured fields by the extraction service and scored by the same formula, so that the applicant can see what this system's automated reading makes of their own document. That second score is displayed beside the first and is never used to order a recruiter's list. This separation is what allows the system to offer applicants ATS-style screening support, and to indicate how much of their document survives being read automatically, without reproducing the parsing failures that eliminate capable candidates from commercial systems. Where a document cannot be read at all, the system records the reason and shows no score for it, rather than a score of zero.  The comparison is illustrative rather than a measurement of any particular commercial system. The system has not been tested against a commercial Applicant Tracking System. A low score on an uploaded file may reflect either the formatting of the document or a failure of the extraction step, and the system cannot distinguish the two. It is reported to the applicant as an indication of how their document reads to software, not as a prediction of how any specific employer's system would treat it.</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in order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required to choose one in order to proceed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It also confirms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 xml:space="preserve">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respondents of this study will be drawn from two groups that correspond to the two public account types of the system. The first group will consist of job seekers. The group is defined by the position a respondent is in rather than by their employment status. It comprises the five categories recorded by the first item of Instrument A. These are students preparing to apply for OJT or internship, students graduating within the year, fresh graduates seeking a first job, people who have worked before and are looking again, and people currently employed who are seeking different work. All five must prepare a resume and apply, which is the activity the system supports, and the composition of the group is reported with the findings rather than assumed. The second group will consist of HR personnel, recruiters, or other staff involved in handling applicants. They will be drawn primarily from the Human Resources department of Clark Outsourcing in Clark Freeport Zone, Pampanga, the partner company of this study. If needed, they will be supplemented by university staff who perform recruitment-related functions. Where the second source is used, the researchers will report how many respondents came from each, so that the composition of the group is clear.</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in order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Twenty-three items, administered before the system is completed. Records how respondents have made a resume, rates how difficult they found each part of it, and rates how well they can judge whether to apply for an opening.</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 xml:space="preserve">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résumés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Research question 1: the difficulty of creating a resume.</w:t>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Research question 2: how job seekers judge whether they are qualified.</w:t>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An improvement shows here as a LOWER answer, not a higher one. Do not reword any of the four without rewording the Instrument A original to match: a paired item that is not identical measures nothing.</w:t>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22.  I cannot tell whether a company’s computer system will read my resume correctly.  [Rated: repeats Instrument A13; the pair is analysed by Wilcoxon signed-rank and enters no quality mean]</w:t>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23.  I can usually tell from a job posting whether I am qualified for it.  [Rated: repeats Instrument A16; the pair is analysed by Wilcoxon signed-rank and enters no quality mean]</w:t>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24.  I know what happens to my resume after I send it to a company.  [Rated: repeats Instrument A19; the pair is analysed by Wilcoxon signed-rank and enters no quality mean]</w:t>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25.  I would trust a score telling me how well I match an opening, provided it showed me how the number was worked out.  [Rated: repeats Instrument A21; the pair is analysed by Wilcoxon signed-rank and enters no quality mean]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résumés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xml:space="preserve">•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xml:space="preserve">•  The same five résumés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 xml:space="preserve">1.  Put these five résumés in the order you would look at them, 1 first through 5 last.  (Put in order, 1 = first.)  Résumé A  ·  Résumé B  ·  Résumé C  ·  Résumé D  ·  Résumé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 xml:space="preserve">2.  Which résumé, if any, would you have placed much HIGHER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 xml:space="preserve">3.  Which résumé, if any, would you have placed much LOWER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 xml:space="preserve">4.  What most influenced the order you chose?  (Choose one.)  How relevant their work experience was  ·  Which specific skills they listed  ·  Their level of education  ·  Their certifications  ·  How the résumé was laid out and presented  ·  Something else on the résumé</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 xml:space="preserve">5.  I could decide on an order confidently from these five résumés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xml:space="preserve">•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