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Two evaluation instruments have since been administered: Instrument D to HR personnel after they had used the finished system, and Instrument E to IT experts on 3 and 4 September 2026. This section reports what Instrument A found; the results of Instruments B, D and E follow in the three sections after it. Instrument C, the job seeker evaluation, had not been administered at the time of writing, and nothing is reported for it here; research question 4 is therefore still open.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in Chapter 2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HR System Evaluation</w:t>
      </w:r>
    </w:p>
    <w:p>
      <w:pPr/>
      <w: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pPr>
      <w:r>
        <w:t>What they did</w:t>
      </w:r>
    </w:p>
    <w:p>
      <w:pPr/>
      <w: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pPr>
      <w:r>
        <w:t>The three quality characteristics</w:t>
      </w:r>
    </w:p>
    <w:p>
      <w:pPr/>
      <w:r>
        <w:t>Fourteen items are averaged into quality means, six for functional suitability, five for usability and three for reliability. The remaining rated items are reported as distributions and are not folded into any mean, as the instrument states.</w:t>
      </w:r>
    </w:p>
    <w:p>
      <w:pPr/>
      <w:r>
        <w:t>Functional suitability: mean 4.17 (SD 0.45). Usability: mean 4.22 (SD 0.58). Reliability: mean 4.33 (SD 0.47). Across all fourteen items and all ten respondents, one hundred and forty ratings, the mean is 4.22 (SD 0.51).</w:t>
      </w:r>
    </w:p>
    <w:p>
      <w:pPr/>
      <w: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pPr>
      <w:r>
        <w:t>The order the system produced</w:t>
      </w:r>
    </w:p>
    <w:p>
      <w:pPr/>
      <w: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r>
        <w:t>On the two reverse-worded items, where agreement reports a fault, the means are 2.40 (SD 0.80) for an applicant placed higher than the recruiter would have and 2.40 (SD 0.80) for one placed lower. Six of the ten disagreed on each, three were neutral and one agreed.</w:t>
      </w:r>
    </w:p>
    <w:p>
      <w:pPr/>
      <w: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pPr>
      <w:r>
        <w:t>Weighting, trust and adoption</w:t>
      </w:r>
    </w:p>
    <w:p>
      <w:pPr/>
      <w: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r>
        <w:t>On reliability during the session, nine of the ten reported that nothing went wrong and one reported something that behaved unexpectedly but could be worked past. No respondent reported having to stop.</w:t>
      </w:r>
    </w:p>
    <w:p>
      <w:pPr>
        <w:pStyle w:val="Heading2"/>
      </w:pPr>
      <w:r>
        <w:t>What these results establish, and what they do not</w:t>
      </w:r>
    </w:p>
    <w:p>
      <w:pPr/>
      <w: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r>
        <w:t>The response sheet for this instrument also carries employee numbers and names, collected to confirm that respondents were the partner company's own HR personnel. No identifier from it appears in this manuscript or its appendices.</w:t>
      </w:r>
    </w:p>
    <w:p>
      <w:pPr>
        <w:pStyle w:val="Heading1"/>
      </w:pPr>
      <w:r>
        <w:t>Results of the IT Expert Evaluation</w:t>
      </w:r>
    </w:p>
    <w:p>
      <w:pPr/>
      <w: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E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