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9024" w14:textId="77777777" w:rsidR="00C66D16" w:rsidRDefault="00C66D16" w:rsidP="00C66D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 w14:paraId="09AFAAA5" w14:textId="77777777" w:rsidR="00C66D16" w:rsidRDefault="00C66D16" w:rsidP="00C66D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FATEC PROFESSOR </w:t>
      </w:r>
      <w:r>
        <w:rPr>
          <w:b/>
          <w:bCs/>
          <w:caps/>
          <w:sz w:val="28"/>
          <w:szCs w:val="28"/>
        </w:rPr>
        <w:t>Jessen Vidal</w:t>
      </w:r>
    </w:p>
    <w:p w14:paraId="33322F45" w14:textId="77777777" w:rsidR="00C66D16" w:rsidRDefault="00C66D16"/>
    <w:p w14:paraId="274C2DCE" w14:textId="77777777" w:rsidR="00C66D16" w:rsidRDefault="00C66D16"/>
    <w:p w14:paraId="3085F31B" w14:textId="77777777" w:rsidR="00C66D16" w:rsidRDefault="00C66D16"/>
    <w:p w14:paraId="1DCC2049" w14:textId="77777777" w:rsidR="00C66D16" w:rsidRDefault="00C66D16"/>
    <w:p w14:paraId="3AFF6351" w14:textId="77777777" w:rsidR="00C66D16" w:rsidRDefault="00C66D16"/>
    <w:p w14:paraId="7291E93F" w14:textId="77777777" w:rsidR="00C66D16" w:rsidRDefault="00C66D16"/>
    <w:p w14:paraId="62AE1962" w14:textId="77777777" w:rsidR="00C66D16" w:rsidRDefault="00C66D16"/>
    <w:p w14:paraId="4C10BC69" w14:textId="77777777" w:rsidR="00C66D16" w:rsidRDefault="00C66D16"/>
    <w:p w14:paraId="3918F2FE" w14:textId="77777777" w:rsidR="00C66D16" w:rsidRDefault="00C66D16">
      <w:r>
        <w:t xml:space="preserve">                                                </w:t>
      </w:r>
    </w:p>
    <w:p w14:paraId="0D2ED4DD" w14:textId="77777777" w:rsidR="00C66D16" w:rsidRDefault="00C66D16">
      <w:pPr>
        <w:rPr>
          <w:b/>
        </w:rPr>
      </w:pPr>
    </w:p>
    <w:p w14:paraId="58A8ECEA" w14:textId="77777777" w:rsidR="00C66D16" w:rsidRDefault="00C66D16">
      <w:pPr>
        <w:rPr>
          <w:b/>
        </w:rPr>
      </w:pPr>
    </w:p>
    <w:p w14:paraId="6395A38C" w14:textId="77777777" w:rsidR="00C66D16" w:rsidRDefault="00C66D16">
      <w:pPr>
        <w:rPr>
          <w:b/>
        </w:rPr>
      </w:pPr>
    </w:p>
    <w:p w14:paraId="7EB02A31" w14:textId="77777777" w:rsidR="00C66D16" w:rsidRDefault="00C66D16" w:rsidP="00C66D16">
      <w:pPr>
        <w:jc w:val="center"/>
        <w:rPr>
          <w:b/>
        </w:rPr>
      </w:pPr>
    </w:p>
    <w:p w14:paraId="474F8F10" w14:textId="77777777" w:rsidR="00C66D16" w:rsidRDefault="00C66D16" w:rsidP="00C66D16">
      <w:pPr>
        <w:jc w:val="center"/>
        <w:rPr>
          <w:b/>
        </w:rPr>
      </w:pPr>
      <w:r w:rsidRPr="00C66D16">
        <w:rPr>
          <w:b/>
        </w:rPr>
        <w:t>MAYARA PEREIRA</w:t>
      </w:r>
    </w:p>
    <w:p w14:paraId="52303CFE" w14:textId="77777777" w:rsidR="00C66D16" w:rsidRDefault="00C66D16">
      <w:pPr>
        <w:rPr>
          <w:b/>
        </w:rPr>
      </w:pPr>
    </w:p>
    <w:p w14:paraId="1FA0B07F" w14:textId="77777777" w:rsidR="00C66D16" w:rsidRDefault="00C66D16">
      <w:pPr>
        <w:rPr>
          <w:b/>
        </w:rPr>
      </w:pPr>
    </w:p>
    <w:p w14:paraId="729FB1E7" w14:textId="77777777" w:rsidR="00C66D16" w:rsidRDefault="00C66D16">
      <w:pPr>
        <w:rPr>
          <w:b/>
        </w:rPr>
      </w:pPr>
    </w:p>
    <w:p w14:paraId="7378ECD7" w14:textId="77777777" w:rsidR="00C66D16" w:rsidRDefault="00C66D16">
      <w:pPr>
        <w:rPr>
          <w:b/>
        </w:rPr>
      </w:pPr>
    </w:p>
    <w:p w14:paraId="0122F31D" w14:textId="77777777" w:rsidR="00C66D16" w:rsidRDefault="00C66D16">
      <w:pPr>
        <w:rPr>
          <w:b/>
        </w:rPr>
      </w:pPr>
    </w:p>
    <w:p w14:paraId="34D54E84" w14:textId="77777777" w:rsidR="00C66D16" w:rsidRDefault="00C66D16">
      <w:pPr>
        <w:rPr>
          <w:b/>
        </w:rPr>
      </w:pPr>
    </w:p>
    <w:p w14:paraId="7631F385" w14:textId="77777777" w:rsidR="00C66D16" w:rsidRDefault="00C66D16">
      <w:pPr>
        <w:rPr>
          <w:b/>
        </w:rPr>
      </w:pPr>
    </w:p>
    <w:p w14:paraId="75582B4A" w14:textId="77777777" w:rsidR="00C66D16" w:rsidRDefault="00C66D16">
      <w:pPr>
        <w:rPr>
          <w:b/>
        </w:rPr>
      </w:pPr>
    </w:p>
    <w:p w14:paraId="5281A2C1" w14:textId="77777777" w:rsidR="00C66D16" w:rsidRDefault="00C66D16" w:rsidP="00C66D16">
      <w:pPr>
        <w:jc w:val="center"/>
        <w:rPr>
          <w:b/>
        </w:rPr>
      </w:pPr>
    </w:p>
    <w:p w14:paraId="524D9D1B" w14:textId="77777777" w:rsidR="00C66D16" w:rsidRDefault="00C66D16" w:rsidP="00C66D16">
      <w:pPr>
        <w:jc w:val="center"/>
        <w:rPr>
          <w:b/>
        </w:rPr>
      </w:pPr>
    </w:p>
    <w:p w14:paraId="0690EA3B" w14:textId="77777777" w:rsidR="00C66D16" w:rsidRDefault="00C66D16" w:rsidP="00C66D16">
      <w:pPr>
        <w:jc w:val="center"/>
        <w:rPr>
          <w:b/>
        </w:rPr>
      </w:pPr>
    </w:p>
    <w:p w14:paraId="00768F9C" w14:textId="77777777" w:rsidR="00C66D16" w:rsidRDefault="00C66D16" w:rsidP="00C66D16">
      <w:pPr>
        <w:jc w:val="center"/>
        <w:rPr>
          <w:b/>
        </w:rPr>
      </w:pPr>
    </w:p>
    <w:p w14:paraId="5F7013A9" w14:textId="77777777" w:rsidR="00C66D16" w:rsidRDefault="00C66D16" w:rsidP="00C66D16">
      <w:pPr>
        <w:jc w:val="center"/>
        <w:rPr>
          <w:b/>
        </w:rPr>
      </w:pPr>
      <w:r>
        <w:rPr>
          <w:b/>
        </w:rPr>
        <w:t>IDENTIFICAR OS PRINCIPAIS PRODUTOS IMPORTADOS E   EXPORTADOS NA RM VALE</w:t>
      </w:r>
    </w:p>
    <w:p w14:paraId="69AF18E1" w14:textId="77777777" w:rsidR="00C66D16" w:rsidRDefault="00C66D16" w:rsidP="00C66D16">
      <w:pPr>
        <w:jc w:val="center"/>
        <w:rPr>
          <w:b/>
        </w:rPr>
      </w:pPr>
    </w:p>
    <w:p w14:paraId="7D5A56E9" w14:textId="77777777" w:rsidR="00C66D16" w:rsidRDefault="00C66D16" w:rsidP="00C66D16">
      <w:pPr>
        <w:jc w:val="center"/>
        <w:rPr>
          <w:b/>
        </w:rPr>
      </w:pPr>
    </w:p>
    <w:p w14:paraId="0DC52D6C" w14:textId="77777777" w:rsidR="00C66D16" w:rsidRDefault="00C66D16" w:rsidP="00C66D16">
      <w:pPr>
        <w:jc w:val="center"/>
        <w:rPr>
          <w:b/>
        </w:rPr>
      </w:pPr>
    </w:p>
    <w:p w14:paraId="606C369D" w14:textId="77777777" w:rsidR="00C66D16" w:rsidRDefault="00C66D16" w:rsidP="00C66D16">
      <w:pPr>
        <w:jc w:val="center"/>
        <w:rPr>
          <w:b/>
        </w:rPr>
      </w:pPr>
    </w:p>
    <w:p w14:paraId="32780F96" w14:textId="77777777" w:rsidR="00C66D16" w:rsidRDefault="00C66D16" w:rsidP="00C66D16">
      <w:pPr>
        <w:jc w:val="center"/>
        <w:rPr>
          <w:b/>
        </w:rPr>
      </w:pPr>
    </w:p>
    <w:p w14:paraId="42FAAC35" w14:textId="77777777" w:rsidR="00C66D16" w:rsidRDefault="00C66D16" w:rsidP="00C66D16">
      <w:pPr>
        <w:jc w:val="center"/>
        <w:rPr>
          <w:b/>
        </w:rPr>
      </w:pPr>
    </w:p>
    <w:p w14:paraId="25AD485E" w14:textId="77777777" w:rsidR="00C66D16" w:rsidRDefault="00C66D16" w:rsidP="00C66D16">
      <w:pPr>
        <w:jc w:val="center"/>
        <w:rPr>
          <w:b/>
        </w:rPr>
      </w:pPr>
    </w:p>
    <w:p w14:paraId="03BE1332" w14:textId="77777777" w:rsidR="00C66D16" w:rsidRDefault="00C66D16" w:rsidP="00C66D16">
      <w:pPr>
        <w:jc w:val="center"/>
        <w:rPr>
          <w:b/>
        </w:rPr>
      </w:pPr>
    </w:p>
    <w:p w14:paraId="2DF31EDC" w14:textId="77777777" w:rsidR="00C66D16" w:rsidRDefault="00C66D16" w:rsidP="00C66D16">
      <w:pPr>
        <w:jc w:val="center"/>
        <w:rPr>
          <w:b/>
        </w:rPr>
      </w:pPr>
    </w:p>
    <w:p w14:paraId="62F3B284" w14:textId="77777777" w:rsidR="00C66D16" w:rsidRDefault="00C66D16" w:rsidP="00C66D16">
      <w:pPr>
        <w:jc w:val="center"/>
        <w:rPr>
          <w:b/>
        </w:rPr>
      </w:pPr>
    </w:p>
    <w:p w14:paraId="3A144E91" w14:textId="77777777" w:rsidR="00C66D16" w:rsidRDefault="00C66D16" w:rsidP="00C66D16">
      <w:pPr>
        <w:jc w:val="center"/>
        <w:rPr>
          <w:b/>
        </w:rPr>
      </w:pPr>
    </w:p>
    <w:p w14:paraId="3816D7A2" w14:textId="77777777" w:rsidR="00C66D16" w:rsidRDefault="00C66D16" w:rsidP="00C66D16">
      <w:pPr>
        <w:jc w:val="center"/>
        <w:rPr>
          <w:b/>
        </w:rPr>
      </w:pPr>
    </w:p>
    <w:p w14:paraId="5F5B3C37" w14:textId="77777777" w:rsidR="00C66D16" w:rsidRDefault="00C66D16" w:rsidP="00C66D16">
      <w:pPr>
        <w:jc w:val="center"/>
        <w:rPr>
          <w:b/>
        </w:rPr>
      </w:pPr>
    </w:p>
    <w:p w14:paraId="4A21E611" w14:textId="77777777" w:rsidR="00C66D16" w:rsidRDefault="00C66D16" w:rsidP="00C66D16">
      <w:pPr>
        <w:jc w:val="center"/>
        <w:rPr>
          <w:b/>
        </w:rPr>
      </w:pPr>
    </w:p>
    <w:p w14:paraId="1183FD16" w14:textId="77777777" w:rsidR="00C66D16" w:rsidRDefault="00C66D16" w:rsidP="00C66D16">
      <w:pPr>
        <w:jc w:val="center"/>
        <w:rPr>
          <w:b/>
        </w:rPr>
      </w:pPr>
    </w:p>
    <w:p w14:paraId="0F90DF7B" w14:textId="77777777" w:rsidR="00C66D16" w:rsidRDefault="00C66D16" w:rsidP="00C66D16">
      <w:pPr>
        <w:jc w:val="center"/>
        <w:rPr>
          <w:b/>
        </w:rPr>
      </w:pPr>
    </w:p>
    <w:p w14:paraId="43DA24C9" w14:textId="77777777" w:rsidR="00C66D16" w:rsidRDefault="00C66D16" w:rsidP="00C66D16">
      <w:pPr>
        <w:jc w:val="center"/>
        <w:rPr>
          <w:b/>
        </w:rPr>
      </w:pPr>
    </w:p>
    <w:p w14:paraId="22C20837" w14:textId="77777777" w:rsidR="00C66D16" w:rsidRDefault="00C66D16" w:rsidP="00C66D16">
      <w:pPr>
        <w:ind w:left="0"/>
        <w:rPr>
          <w:b/>
        </w:rPr>
      </w:pPr>
    </w:p>
    <w:p w14:paraId="08C1ED9E" w14:textId="77777777" w:rsidR="00C66D16" w:rsidRPr="00C66D16" w:rsidRDefault="00C66D16" w:rsidP="00C66D16">
      <w:pPr>
        <w:ind w:left="0"/>
        <w:jc w:val="center"/>
        <w:rPr>
          <w:sz w:val="28"/>
          <w:szCs w:val="28"/>
        </w:rPr>
      </w:pPr>
      <w:r w:rsidRPr="00C66D16">
        <w:rPr>
          <w:sz w:val="28"/>
          <w:szCs w:val="28"/>
        </w:rPr>
        <w:t>São José dos Campos</w:t>
      </w:r>
    </w:p>
    <w:p w14:paraId="12C56C64" w14:textId="77777777" w:rsidR="00C66D16" w:rsidRDefault="00C66D16" w:rsidP="00C66D16">
      <w:pPr>
        <w:ind w:left="0"/>
        <w:jc w:val="center"/>
        <w:rPr>
          <w:sz w:val="28"/>
          <w:szCs w:val="28"/>
        </w:rPr>
      </w:pPr>
      <w:r w:rsidRPr="00C66D16">
        <w:rPr>
          <w:sz w:val="28"/>
          <w:szCs w:val="28"/>
        </w:rPr>
        <w:t>2024</w:t>
      </w:r>
    </w:p>
    <w:p w14:paraId="3ADBEF53" w14:textId="77777777" w:rsidR="00764C77" w:rsidRDefault="00764C77" w:rsidP="00485AE2">
      <w:pPr>
        <w:pStyle w:val="Ttulo1"/>
        <w:keepNext w:val="0"/>
        <w:pageBreakBefore/>
        <w:spacing w:before="0" w:after="0" w:line="360" w:lineRule="auto"/>
        <w:ind w:left="0"/>
        <w:rPr>
          <w:sz w:val="28"/>
          <w:szCs w:val="28"/>
        </w:rPr>
      </w:pPr>
      <w:bookmarkStart w:id="0" w:name="_GoBack"/>
      <w:bookmarkEnd w:id="0"/>
    </w:p>
    <w:p w14:paraId="2279296E" w14:textId="77777777" w:rsidR="00764C77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764C77">
        <w:t xml:space="preserve">A Região Metropolitana do Vale do Paraíba e Litoral Norte (RM Vale) é uma região importante no estado de São Paulo, Brasil, que inclui cidades como São José dos Campos, Taubaté, Jacareí, entre outras. Suas principais atividades econômicas estão relacionadas à indústria, com destaque para setores como automotivo, aeroespacial, tecnologia, e também agropecuária. </w:t>
      </w:r>
    </w:p>
    <w:p w14:paraId="1D37387B" w14:textId="77777777" w:rsidR="00764C77" w:rsidRDefault="00764C77" w:rsidP="00764C77">
      <w:pPr>
        <w:autoSpaceDE w:val="0"/>
        <w:autoSpaceDN w:val="0"/>
        <w:adjustRightInd w:val="0"/>
        <w:spacing w:line="360" w:lineRule="auto"/>
        <w:jc w:val="both"/>
      </w:pPr>
    </w:p>
    <w:p w14:paraId="6A7E8027" w14:textId="77777777" w:rsidR="00764C77" w:rsidRPr="00764C77" w:rsidRDefault="00764C77" w:rsidP="00764C77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12073E39" w14:textId="77777777" w:rsidR="00764C77" w:rsidRPr="00764C77" w:rsidRDefault="00764C77" w:rsidP="00764C77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764C77">
        <w:rPr>
          <w:b/>
        </w:rPr>
        <w:t xml:space="preserve"> Principais produtos importados:  </w:t>
      </w:r>
    </w:p>
    <w:p w14:paraId="3AEAD352" w14:textId="77777777" w:rsidR="00764C77" w:rsidRDefault="00764C77" w:rsidP="00764C77">
      <w:pPr>
        <w:autoSpaceDE w:val="0"/>
        <w:autoSpaceDN w:val="0"/>
        <w:adjustRightInd w:val="0"/>
        <w:spacing w:line="360" w:lineRule="auto"/>
        <w:jc w:val="both"/>
      </w:pPr>
    </w:p>
    <w:p w14:paraId="5DB9B69F" w14:textId="77777777" w:rsidR="00764C77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485AE2">
        <w:rPr>
          <w:b/>
        </w:rPr>
        <w:t>Equipamentos eletrônicos e tecnológicos:</w:t>
      </w:r>
      <w:r w:rsidRPr="00764C77">
        <w:t xml:space="preserve"> Como a região possui um setor industrial forte, é comum importar componentes eletrônicos e tecnológicos para a fabricação de produtos como automóveis, aeronaves e equipamentos médicos.</w:t>
      </w:r>
    </w:p>
    <w:p w14:paraId="389FD6B1" w14:textId="77777777" w:rsidR="00764C77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485AE2">
        <w:rPr>
          <w:b/>
        </w:rPr>
        <w:t xml:space="preserve"> Produtos químicos:</w:t>
      </w:r>
      <w:r w:rsidRPr="00764C77">
        <w:t xml:space="preserve"> Insumos para a indústria química, como fertilizantes, produtos farmacêuticos e químicos industriais.</w:t>
      </w:r>
    </w:p>
    <w:p w14:paraId="66FC117A" w14:textId="77777777" w:rsidR="00485AE2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764C77">
        <w:t xml:space="preserve"> </w:t>
      </w:r>
      <w:r w:rsidRPr="00485AE2">
        <w:rPr>
          <w:b/>
        </w:rPr>
        <w:t>Máquinas e equipamentos:</w:t>
      </w:r>
      <w:r w:rsidRPr="00764C77">
        <w:t xml:space="preserve"> Equipamentos industriais para diversos setores, como automotivo, metalúrgico e agrícola. </w:t>
      </w:r>
    </w:p>
    <w:p w14:paraId="6F37529A" w14:textId="77777777" w:rsidR="00485AE2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485AE2">
        <w:rPr>
          <w:b/>
        </w:rPr>
        <w:t>Produtos siderúrgicos:</w:t>
      </w:r>
      <w:r w:rsidRPr="00764C77">
        <w:t xml:space="preserve"> Matérias-primas e produtos siderúrgicos para diversas aplicações industriais.</w:t>
      </w:r>
    </w:p>
    <w:p w14:paraId="3868E39E" w14:textId="77777777" w:rsidR="00485AE2" w:rsidRDefault="00485AE2" w:rsidP="00764C77">
      <w:pPr>
        <w:autoSpaceDE w:val="0"/>
        <w:autoSpaceDN w:val="0"/>
        <w:adjustRightInd w:val="0"/>
        <w:spacing w:line="360" w:lineRule="auto"/>
        <w:jc w:val="both"/>
      </w:pPr>
    </w:p>
    <w:p w14:paraId="2AF1000A" w14:textId="77777777" w:rsidR="00485AE2" w:rsidRPr="00485AE2" w:rsidRDefault="00764C77" w:rsidP="00764C77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485AE2">
        <w:rPr>
          <w:b/>
        </w:rPr>
        <w:t xml:space="preserve"> Principais produtos exportados:  </w:t>
      </w:r>
    </w:p>
    <w:p w14:paraId="7A9B38BA" w14:textId="77777777" w:rsidR="00485AE2" w:rsidRDefault="00485AE2" w:rsidP="00764C77">
      <w:pPr>
        <w:autoSpaceDE w:val="0"/>
        <w:autoSpaceDN w:val="0"/>
        <w:adjustRightInd w:val="0"/>
        <w:spacing w:line="360" w:lineRule="auto"/>
        <w:jc w:val="both"/>
      </w:pPr>
    </w:p>
    <w:p w14:paraId="2FDC2125" w14:textId="77777777" w:rsidR="00485AE2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485AE2">
        <w:rPr>
          <w:b/>
        </w:rPr>
        <w:t>Automóveis e peças automotivas:</w:t>
      </w:r>
      <w:r w:rsidRPr="00764C77">
        <w:t xml:space="preserve"> A indústria automobilística é uma das principais da região, com empresas que fabricam veículos e componentes para o mercado nacional e internacional.</w:t>
      </w:r>
    </w:p>
    <w:p w14:paraId="2AF05FBC" w14:textId="77777777" w:rsidR="00485AE2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764C77">
        <w:t xml:space="preserve"> </w:t>
      </w:r>
      <w:r w:rsidRPr="00485AE2">
        <w:rPr>
          <w:b/>
        </w:rPr>
        <w:t>Aeronaves e componentes aeroespaciais:</w:t>
      </w:r>
      <w:r w:rsidRPr="00764C77">
        <w:t xml:space="preserve"> São José dos Campos é um importante polo de tecnologia aeroespacial, exportando aeronaves e componentes para diversos países. </w:t>
      </w:r>
    </w:p>
    <w:p w14:paraId="62957A39" w14:textId="77777777" w:rsidR="00485AE2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485AE2">
        <w:rPr>
          <w:b/>
        </w:rPr>
        <w:t>Produtos agropecuários:</w:t>
      </w:r>
      <w:r w:rsidRPr="00764C77">
        <w:t xml:space="preserve"> A região também possui atividades agrícolas significativas, exportando produtos como café, cana-de-açúcar, frutas, entre outros. </w:t>
      </w:r>
    </w:p>
    <w:p w14:paraId="1B7ECF20" w14:textId="77777777" w:rsidR="00485AE2" w:rsidRDefault="00764C77" w:rsidP="00764C77">
      <w:pPr>
        <w:autoSpaceDE w:val="0"/>
        <w:autoSpaceDN w:val="0"/>
        <w:adjustRightInd w:val="0"/>
        <w:spacing w:line="360" w:lineRule="auto"/>
        <w:jc w:val="both"/>
      </w:pPr>
      <w:r w:rsidRPr="00485AE2">
        <w:rPr>
          <w:b/>
        </w:rPr>
        <w:t>Equipamentos eletrônicos:</w:t>
      </w:r>
      <w:r w:rsidRPr="00764C77">
        <w:t xml:space="preserve"> Produtos eletrônicos fabricados na região, como dispositivos de comunicação e componentes para a indústria de tecnologia</w:t>
      </w:r>
    </w:p>
    <w:p w14:paraId="6ADCC01C" w14:textId="77777777" w:rsidR="00485AE2" w:rsidRDefault="00485AE2" w:rsidP="00764C77">
      <w:pPr>
        <w:autoSpaceDE w:val="0"/>
        <w:autoSpaceDN w:val="0"/>
        <w:adjustRightInd w:val="0"/>
        <w:spacing w:line="360" w:lineRule="auto"/>
        <w:jc w:val="both"/>
      </w:pPr>
    </w:p>
    <w:p w14:paraId="31C2E8EF" w14:textId="77777777" w:rsidR="00764C77" w:rsidRDefault="00485AE2" w:rsidP="00485AE2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85AE2">
        <w:rPr>
          <w:b/>
        </w:rPr>
        <w:lastRenderedPageBreak/>
        <w:t>BIBLIOGRAFIA</w:t>
      </w:r>
    </w:p>
    <w:p w14:paraId="1D6EEEEB" w14:textId="77777777" w:rsidR="00485AE2" w:rsidRDefault="00485AE2" w:rsidP="00485AE2">
      <w:pPr>
        <w:ind w:left="0"/>
        <w:rPr>
          <w:b/>
        </w:rPr>
      </w:pPr>
    </w:p>
    <w:p w14:paraId="43D07BE5" w14:textId="77777777" w:rsidR="00764C77" w:rsidRDefault="00485AE2" w:rsidP="00485AE2">
      <w:pPr>
        <w:ind w:left="0"/>
        <w:jc w:val="center"/>
        <w:rPr>
          <w:sz w:val="28"/>
          <w:szCs w:val="28"/>
        </w:rPr>
      </w:pPr>
      <w:hyperlink r:id="rId7" w:history="1">
        <w:r w:rsidRPr="00485AE2">
          <w:rPr>
            <w:rStyle w:val="Hyperlink"/>
          </w:rPr>
          <w:t>https://www.inicepg.univap.br/cd/INIC_2006/inic/inic/06/INIC000001.ok.pdf</w:t>
        </w:r>
      </w:hyperlink>
    </w:p>
    <w:p w14:paraId="302DE7D2" w14:textId="77777777" w:rsidR="00485AE2" w:rsidRDefault="00485AE2" w:rsidP="00485AE2">
      <w:pPr>
        <w:ind w:left="0"/>
        <w:jc w:val="center"/>
        <w:rPr>
          <w:sz w:val="28"/>
          <w:szCs w:val="28"/>
        </w:rPr>
      </w:pPr>
    </w:p>
    <w:p w14:paraId="6C231EC8" w14:textId="77777777" w:rsidR="00485AE2" w:rsidRDefault="00485AE2" w:rsidP="00485AE2">
      <w:pPr>
        <w:ind w:left="0"/>
        <w:jc w:val="center"/>
        <w:rPr>
          <w:sz w:val="28"/>
          <w:szCs w:val="28"/>
        </w:rPr>
      </w:pPr>
      <w:hyperlink r:id="rId8" w:history="1">
        <w:r w:rsidRPr="00485AE2">
          <w:rPr>
            <w:rStyle w:val="Hyperlink"/>
          </w:rPr>
          <w:t>https://www.fazcomex.com.br/comexstat/sp/importacao-taubate/</w:t>
        </w:r>
      </w:hyperlink>
    </w:p>
    <w:p w14:paraId="1A60C10A" w14:textId="77777777" w:rsidR="00485AE2" w:rsidRDefault="00485AE2" w:rsidP="00485AE2">
      <w:pPr>
        <w:ind w:left="0"/>
        <w:jc w:val="center"/>
        <w:rPr>
          <w:sz w:val="28"/>
          <w:szCs w:val="28"/>
        </w:rPr>
      </w:pPr>
    </w:p>
    <w:p w14:paraId="0CDA6325" w14:textId="77777777" w:rsidR="00485AE2" w:rsidRPr="00C66D16" w:rsidRDefault="00485AE2" w:rsidP="00485AE2">
      <w:pPr>
        <w:ind w:left="0"/>
        <w:jc w:val="center"/>
        <w:rPr>
          <w:sz w:val="28"/>
          <w:szCs w:val="28"/>
        </w:rPr>
      </w:pPr>
      <w:hyperlink r:id="rId9" w:anchor=":~:text=Os%20principais%20produtos%20exportados%20foram,fertilizantes%20(9%2C9%25)." w:history="1">
        <w:r w:rsidRPr="00485AE2">
          <w:rPr>
            <w:rStyle w:val="Hyperlink"/>
          </w:rPr>
          <w:t>https://diariodejacarei.com.br/cidade/regiao-de-jacarei-registra-crescimento-nas-exportacoes - :~:text=Os%20principais%20produtos%20exportados%20foram,fertilizantes%20(9%2C9%25).</w:t>
        </w:r>
      </w:hyperlink>
    </w:p>
    <w:sectPr w:rsidR="00485AE2" w:rsidRPr="00C66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6"/>
    <w:rsid w:val="00044EC2"/>
    <w:rsid w:val="00485AE2"/>
    <w:rsid w:val="005B091F"/>
    <w:rsid w:val="00764C77"/>
    <w:rsid w:val="00C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5CE"/>
  <w15:chartTrackingRefBased/>
  <w15:docId w15:val="{B2E4A3EA-5D9D-46ED-9F35-BD3B638B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D16"/>
    <w:pPr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764C77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C77"/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5A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5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6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8513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2109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78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2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6529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0579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3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2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4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20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73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499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zcomex.com.br/comexstat/sp/importacao-taubat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nicepg.univap.br/cd/INIC_2006/inic/inic/06/INIC000001.ok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iariodejacarei.com.br/cidade/regiao-de-jacarei-registra-crescimento-nas-exportaco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970DFAAEA2244BFBD439ACC236C0D" ma:contentTypeVersion="13" ma:contentTypeDescription="Create a new document." ma:contentTypeScope="" ma:versionID="bf2bfc627a351241c27da5d22e787e17">
  <xsd:schema xmlns:xsd="http://www.w3.org/2001/XMLSchema" xmlns:xs="http://www.w3.org/2001/XMLSchema" xmlns:p="http://schemas.microsoft.com/office/2006/metadata/properties" xmlns:ns3="6df34a9d-e422-4b88-8cca-a703d5a05a9c" xmlns:ns4="3ee501db-2e40-429c-95d9-df1e2f390c6e" targetNamespace="http://schemas.microsoft.com/office/2006/metadata/properties" ma:root="true" ma:fieldsID="117762516eeab902cd2aae5f98287f7b" ns3:_="" ns4:_="">
    <xsd:import namespace="6df34a9d-e422-4b88-8cca-a703d5a05a9c"/>
    <xsd:import namespace="3ee501db-2e40-429c-95d9-df1e2f390c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4a9d-e422-4b88-8cca-a703d5a05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01db-2e40-429c-95d9-df1e2f390c6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f34a9d-e422-4b88-8cca-a703d5a05a9c" xsi:nil="true"/>
  </documentManagement>
</p:properties>
</file>

<file path=customXml/itemProps1.xml><?xml version="1.0" encoding="utf-8"?>
<ds:datastoreItem xmlns:ds="http://schemas.openxmlformats.org/officeDocument/2006/customXml" ds:itemID="{A669BBDB-6BD9-4A38-844A-E2688AB62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34a9d-e422-4b88-8cca-a703d5a05a9c"/>
    <ds:schemaRef ds:uri="3ee501db-2e40-429c-95d9-df1e2f390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304D4-DFE9-40BA-A268-36992296E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0FCFB-704C-4EE8-BAE4-BD66F5F4B390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3ee501db-2e40-429c-95d9-df1e2f390c6e"/>
    <ds:schemaRef ds:uri="http://purl.org/dc/elements/1.1/"/>
    <ds:schemaRef ds:uri="http://schemas.microsoft.com/office/2006/documentManagement/types"/>
    <ds:schemaRef ds:uri="6df34a9d-e422-4b88-8cca-a703d5a05a9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MAYARA PEREIRA</cp:lastModifiedBy>
  <cp:revision>2</cp:revision>
  <dcterms:created xsi:type="dcterms:W3CDTF">2024-04-26T14:43:00Z</dcterms:created>
  <dcterms:modified xsi:type="dcterms:W3CDTF">2024-04-26T14:43:00Z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0x010100658970DFAAEA2244BFBD439ACC236C0D</vt:lpwstr>
  </property>
</Properties>
</file>