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keepNext w:val="false"/>
        <w:keepLines w:val="false"/>
        <w:spacing w:lineRule="auto" w:line="240" w:before="220" w:after="40"/>
        <w:ind w:right="-182" w:hanging="0"/>
        <w:jc w:val="center"/>
        <w:rPr/>
      </w:pPr>
      <w:bookmarkStart w:id="0" w:name="_9w8a4bf54vpe"/>
      <w:bookmarkEnd w:id="0"/>
      <w:r>
        <w:rPr>
          <w:b/>
          <w:color w:val="000000"/>
          <w:sz w:val="20"/>
          <w:szCs w:val="20"/>
        </w:rPr>
        <w:t>ДОГОВОР  ПОДРЯДА №</w:t>
      </w:r>
      <w:r>
        <w:rPr>
          <w:b/>
          <w:color w:val="000000"/>
          <w:sz w:val="20"/>
          <w:szCs w:val="20"/>
        </w:rPr>
        <w:t>#nomer#</w:t>
      </w:r>
    </w:p>
    <w:p>
      <w:pPr>
        <w:pStyle w:val="Normal"/>
        <w:ind w:right="1840" w:hanging="0"/>
        <w:jc w:val="both"/>
        <w:rPr>
          <w:b/>
          <w:b/>
          <w:sz w:val="24"/>
          <w:szCs w:val="24"/>
        </w:rPr>
      </w:pPr>
      <w:r>
        <w:rPr>
          <w:b/>
          <w:sz w:val="24"/>
          <w:szCs w:val="24"/>
        </w:rPr>
        <w:t xml:space="preserve"> </w:t>
      </w:r>
    </w:p>
    <w:p>
      <w:pPr>
        <w:pStyle w:val="Normal"/>
        <w:ind w:left="420" w:hanging="0"/>
        <w:jc w:val="both"/>
        <w:rPr>
          <w:b/>
          <w:b/>
          <w:sz w:val="24"/>
          <w:szCs w:val="24"/>
        </w:rPr>
      </w:pPr>
      <w:r>
        <w:rPr>
          <w:b/>
          <w:sz w:val="24"/>
          <w:szCs w:val="24"/>
        </w:rPr>
        <w:t xml:space="preserve"> </w:t>
      </w:r>
    </w:p>
    <w:p>
      <w:pPr>
        <w:pStyle w:val="Normal"/>
        <w:ind w:left="420" w:hanging="0"/>
        <w:jc w:val="both"/>
        <w:rPr/>
      </w:pPr>
      <w:r>
        <w:rPr>
          <w:b/>
          <w:sz w:val="24"/>
          <w:szCs w:val="24"/>
        </w:rPr>
        <w:t xml:space="preserve">г. Москва                                                                                  </w:t>
      </w:r>
      <w:r>
        <w:rPr>
          <w:b/>
          <w:sz w:val="24"/>
          <w:szCs w:val="24"/>
        </w:rPr>
        <w:t>#date_time#</w:t>
      </w:r>
      <w:r>
        <w:rPr>
          <w:b/>
          <w:sz w:val="24"/>
          <w:szCs w:val="24"/>
        </w:rPr>
        <w:t xml:space="preserve"> г.</w:t>
      </w:r>
    </w:p>
    <w:p>
      <w:pPr>
        <w:pStyle w:val="Normal"/>
        <w:ind w:left="420" w:hanging="0"/>
        <w:jc w:val="both"/>
        <w:rPr>
          <w:b/>
          <w:b/>
          <w:sz w:val="24"/>
          <w:szCs w:val="24"/>
        </w:rPr>
      </w:pPr>
      <w:r>
        <w:rPr>
          <w:b/>
          <w:sz w:val="24"/>
          <w:szCs w:val="24"/>
        </w:rPr>
        <w:t xml:space="preserve"> </w:t>
      </w:r>
    </w:p>
    <w:p>
      <w:pPr>
        <w:pStyle w:val="Normal"/>
        <w:ind w:left="420" w:hanging="0"/>
        <w:jc w:val="both"/>
        <w:rPr/>
      </w:pPr>
      <w:r>
        <w:rPr>
          <w:b/>
          <w:sz w:val="24"/>
          <w:szCs w:val="24"/>
        </w:rPr>
        <w:t xml:space="preserve">Индивидуальный предприниматель </w:t>
      </w:r>
      <w:r>
        <w:rPr>
          <w:b w:val="false"/>
          <w:bCs w:val="false"/>
          <w:i/>
          <w:sz w:val="24"/>
          <w:szCs w:val="24"/>
          <w:u w:val="none"/>
        </w:rPr>
        <w:t>#zakaz#</w:t>
      </w:r>
      <w:r>
        <w:rPr>
          <w:b/>
          <w:sz w:val="24"/>
          <w:szCs w:val="24"/>
        </w:rPr>
        <w:t>,</w:t>
      </w:r>
      <w:r>
        <w:rPr>
          <w:sz w:val="24"/>
          <w:szCs w:val="24"/>
        </w:rPr>
        <w:t xml:space="preserve"> именуемый(ая) в дальнейшем «</w:t>
      </w:r>
      <w:r>
        <w:rPr>
          <w:b/>
          <w:sz w:val="24"/>
          <w:szCs w:val="24"/>
        </w:rPr>
        <w:t>Заказчик</w:t>
      </w:r>
      <w:r>
        <w:rPr>
          <w:sz w:val="24"/>
          <w:szCs w:val="24"/>
        </w:rPr>
        <w:t xml:space="preserve">», зарегистрированный(ая) в Едином государственном реестре индивидуальных предпринимателей под </w:t>
      </w:r>
      <w:r>
        <w:rPr>
          <w:sz w:val="24"/>
          <w:szCs w:val="24"/>
        </w:rPr>
        <w:t>#z_ogrnip#</w:t>
      </w:r>
      <w:r>
        <w:rPr>
          <w:sz w:val="24"/>
          <w:szCs w:val="24"/>
        </w:rPr>
        <w:t>,</w:t>
      </w:r>
      <w:r>
        <w:rPr>
          <w:i/>
          <w:sz w:val="24"/>
          <w:szCs w:val="24"/>
        </w:rPr>
        <w:t xml:space="preserve"> </w:t>
      </w:r>
      <w:r>
        <w:rPr>
          <w:sz w:val="24"/>
          <w:szCs w:val="24"/>
        </w:rPr>
        <w:t xml:space="preserve">с одной стороны, и </w:t>
      </w:r>
      <w:r>
        <w:rPr>
          <w:sz w:val="24"/>
          <w:szCs w:val="24"/>
        </w:rPr>
        <w:t>#podr#</w:t>
      </w:r>
      <w:r>
        <w:rPr>
          <w:sz w:val="24"/>
          <w:szCs w:val="24"/>
        </w:rPr>
        <w:t xml:space="preserve">, именуемый(ая) в дальнейшем </w:t>
      </w:r>
      <w:r>
        <w:rPr>
          <w:b/>
          <w:sz w:val="24"/>
          <w:szCs w:val="24"/>
        </w:rPr>
        <w:t>«Подрядчик»</w:t>
      </w:r>
      <w:r>
        <w:rPr>
          <w:sz w:val="24"/>
          <w:szCs w:val="24"/>
        </w:rPr>
        <w:t>, действующий(ая) как физическое лицо, с другой стороны, вместе именуемые «Стороны», а индивидуально «Сторона» заключили настоящий договор подряда о нижеследующем:</w:t>
      </w:r>
    </w:p>
    <w:p>
      <w:pPr>
        <w:pStyle w:val="Normal"/>
        <w:spacing w:lineRule="auto" w:line="240" w:before="240" w:after="120"/>
        <w:ind w:left="420" w:hanging="0"/>
        <w:jc w:val="center"/>
        <w:rPr>
          <w:b/>
          <w:b/>
          <w:sz w:val="24"/>
          <w:szCs w:val="24"/>
        </w:rPr>
      </w:pPr>
      <w:r>
        <w:rPr>
          <w:b/>
          <w:sz w:val="24"/>
          <w:szCs w:val="24"/>
        </w:rPr>
        <w:t>1.</w:t>
      </w:r>
      <w:r>
        <w:rPr>
          <w:sz w:val="14"/>
          <w:szCs w:val="14"/>
        </w:rPr>
        <w:t xml:space="preserve">   </w:t>
      </w:r>
      <w:r>
        <w:rPr>
          <w:b/>
          <w:sz w:val="24"/>
          <w:szCs w:val="24"/>
        </w:rPr>
        <w:t>ПРЕДМЕТ ДОГОВОРА</w:t>
      </w:r>
    </w:p>
    <w:p>
      <w:pPr>
        <w:pStyle w:val="Normal"/>
        <w:ind w:left="420" w:hanging="0"/>
        <w:rPr/>
      </w:pPr>
      <w:r>
        <w:rPr>
          <w:sz w:val="24"/>
          <w:szCs w:val="24"/>
        </w:rPr>
        <w:t xml:space="preserve">1.1. Подрядчик обязуется по заданию Заказчика выполнить в установленный Договором срок работы, указанные в п. 1.2 Договора (далее по тексту - Работы). Результатом выполнения Работ является </w:t>
      </w:r>
      <w:r>
        <w:rPr>
          <w:sz w:val="24"/>
          <w:szCs w:val="24"/>
        </w:rPr>
        <w:t>#rabota#</w:t>
      </w:r>
      <w:r>
        <w:rPr>
          <w:sz w:val="24"/>
          <w:szCs w:val="24"/>
        </w:rPr>
        <w:t>. Заказчик обязуется принять и оплатить Работы на условиях настоящего Договора.</w:t>
      </w:r>
    </w:p>
    <w:p>
      <w:pPr>
        <w:pStyle w:val="Normal"/>
        <w:ind w:left="420" w:hanging="0"/>
        <w:rPr>
          <w:sz w:val="24"/>
          <w:szCs w:val="24"/>
        </w:rPr>
      </w:pPr>
      <w:r>
        <w:rPr>
          <w:sz w:val="24"/>
          <w:szCs w:val="24"/>
        </w:rPr>
        <w:t>1.2. Объем, перечень и стоимость Работ определяются в Спецификации работ (Приложение №1 к настоящему Договору), которая является неотъемлемой частью настоящего Договора.</w:t>
      </w:r>
    </w:p>
    <w:p>
      <w:pPr>
        <w:pStyle w:val="Normal"/>
        <w:spacing w:lineRule="auto" w:line="240" w:before="240" w:after="120"/>
        <w:ind w:left="420" w:hanging="0"/>
        <w:jc w:val="center"/>
        <w:rPr>
          <w:b/>
          <w:b/>
          <w:sz w:val="24"/>
          <w:szCs w:val="24"/>
        </w:rPr>
      </w:pPr>
      <w:r>
        <w:rPr>
          <w:b/>
          <w:sz w:val="24"/>
          <w:szCs w:val="24"/>
        </w:rPr>
        <w:t>2.</w:t>
      </w:r>
      <w:r>
        <w:rPr>
          <w:sz w:val="14"/>
          <w:szCs w:val="14"/>
        </w:rPr>
        <w:t xml:space="preserve">   </w:t>
      </w:r>
      <w:r>
        <w:rPr>
          <w:b/>
          <w:sz w:val="24"/>
          <w:szCs w:val="24"/>
        </w:rPr>
        <w:t>ОБЯЗАННОСТИ СТОРОН</w:t>
      </w:r>
    </w:p>
    <w:p>
      <w:pPr>
        <w:pStyle w:val="Normal"/>
        <w:ind w:left="420" w:hanging="0"/>
        <w:rPr>
          <w:sz w:val="24"/>
          <w:szCs w:val="24"/>
        </w:rPr>
      </w:pPr>
      <w:r>
        <w:rPr>
          <w:sz w:val="24"/>
          <w:szCs w:val="24"/>
        </w:rPr>
        <w:t>2.1. Заказчик обязуется:</w:t>
      </w:r>
    </w:p>
    <w:p>
      <w:pPr>
        <w:pStyle w:val="Normal"/>
        <w:ind w:left="420" w:hanging="0"/>
        <w:rPr>
          <w:sz w:val="24"/>
          <w:szCs w:val="24"/>
        </w:rPr>
      </w:pPr>
      <w:r>
        <w:rPr>
          <w:sz w:val="24"/>
          <w:szCs w:val="24"/>
        </w:rPr>
        <w:t>2.1.1. Назначить ответственное лицо для координации Работ.</w:t>
      </w:r>
    </w:p>
    <w:p>
      <w:pPr>
        <w:pStyle w:val="Normal"/>
        <w:ind w:left="420" w:hanging="0"/>
        <w:rPr>
          <w:sz w:val="24"/>
          <w:szCs w:val="24"/>
        </w:rPr>
      </w:pPr>
      <w:r>
        <w:rPr>
          <w:sz w:val="24"/>
          <w:szCs w:val="24"/>
        </w:rPr>
        <w:t>2.1.2. Производить приемку Работ в сроки и в порядке, предусмотренные настоящим Договором.</w:t>
      </w:r>
    </w:p>
    <w:p>
      <w:pPr>
        <w:pStyle w:val="Normal"/>
        <w:ind w:left="420" w:hanging="0"/>
        <w:rPr>
          <w:sz w:val="24"/>
          <w:szCs w:val="24"/>
        </w:rPr>
      </w:pPr>
      <w:r>
        <w:rPr>
          <w:sz w:val="24"/>
          <w:szCs w:val="24"/>
        </w:rPr>
        <w:t>2.1.3. Оплачивать выполненные и принятые Работы в установленном настоящим Договором порядке и в срок.</w:t>
      </w:r>
    </w:p>
    <w:p>
      <w:pPr>
        <w:pStyle w:val="Normal"/>
        <w:spacing w:lineRule="auto" w:line="240" w:before="240" w:after="0"/>
        <w:ind w:left="420" w:hanging="0"/>
        <w:rPr/>
      </w:pPr>
      <w:r>
        <w:rPr>
          <w:sz w:val="24"/>
          <w:szCs w:val="24"/>
        </w:rPr>
        <w:t xml:space="preserve">2.1.4. Предоставить Подрядчику в течение 2 (двух) недель с даты подписания Договора следующее техническое оборудование: </w:t>
      </w:r>
      <w:r>
        <w:rPr>
          <w:sz w:val="24"/>
          <w:szCs w:val="24"/>
        </w:rPr>
        <w:t>#tech_oborud#</w:t>
      </w:r>
    </w:p>
    <w:p>
      <w:pPr>
        <w:pStyle w:val="Normal"/>
        <w:ind w:left="420" w:hanging="0"/>
        <w:rPr>
          <w:sz w:val="24"/>
          <w:szCs w:val="24"/>
        </w:rPr>
      </w:pPr>
      <w:r>
        <w:rPr>
          <w:sz w:val="24"/>
          <w:szCs w:val="24"/>
        </w:rPr>
        <w:t>2.2. Заказчик вправе:</w:t>
      </w:r>
    </w:p>
    <w:p>
      <w:pPr>
        <w:pStyle w:val="Normal"/>
        <w:ind w:left="420" w:hanging="0"/>
        <w:rPr>
          <w:sz w:val="24"/>
          <w:szCs w:val="24"/>
        </w:rPr>
      </w:pPr>
      <w:r>
        <w:rPr>
          <w:sz w:val="24"/>
          <w:szCs w:val="24"/>
        </w:rPr>
        <w:t>2.2.1. Требовать от Подрядчика своевременного выполнения Работ в сроки и в порядке, оговоренные настоящим Договором и Приложениями к нему.</w:t>
      </w:r>
    </w:p>
    <w:p>
      <w:pPr>
        <w:pStyle w:val="Normal"/>
        <w:ind w:left="420" w:hanging="0"/>
        <w:rPr>
          <w:sz w:val="24"/>
          <w:szCs w:val="24"/>
        </w:rPr>
      </w:pPr>
      <w:r>
        <w:rPr>
          <w:sz w:val="24"/>
          <w:szCs w:val="24"/>
        </w:rPr>
        <w:t>2.2.2. Получать и запрашивать от Подрядчика устные и письменные объяснения, связанные с выполнением Работ по настоящему Договору.</w:t>
      </w:r>
    </w:p>
    <w:p>
      <w:pPr>
        <w:pStyle w:val="Normal"/>
        <w:ind w:left="420" w:hanging="0"/>
        <w:rPr>
          <w:sz w:val="24"/>
          <w:szCs w:val="24"/>
        </w:rPr>
      </w:pPr>
      <w:r>
        <w:rPr>
          <w:sz w:val="24"/>
          <w:szCs w:val="24"/>
        </w:rPr>
        <w:t>2.2.3. Отменить и/или изменить перечень заказанных Работ, согласованных Сторонами в Приложении №1, при условии возмещения Подрядчику документально подтвержденного ущерба, за исключением случаев, когда такая отмена связана с неисполнением или ненадлежащим исполнением Подрядчиком своих обязательств по настоящему Договору. В последнем случае никакие расходы, компенсации и штрафные санкции не выплачиваются и не возмещаются.</w:t>
      </w:r>
    </w:p>
    <w:p>
      <w:pPr>
        <w:pStyle w:val="Normal"/>
        <w:ind w:left="420" w:hanging="0"/>
        <w:rPr>
          <w:sz w:val="24"/>
          <w:szCs w:val="24"/>
        </w:rPr>
      </w:pPr>
      <w:r>
        <w:rPr>
          <w:sz w:val="24"/>
          <w:szCs w:val="24"/>
        </w:rPr>
        <w:t>2.3. Подрядчик обязуется:</w:t>
      </w:r>
    </w:p>
    <w:p>
      <w:pPr>
        <w:pStyle w:val="Normal"/>
        <w:ind w:left="420" w:hanging="0"/>
        <w:rPr>
          <w:sz w:val="24"/>
          <w:szCs w:val="24"/>
        </w:rPr>
      </w:pPr>
      <w:r>
        <w:rPr>
          <w:sz w:val="24"/>
          <w:szCs w:val="24"/>
        </w:rPr>
        <w:t>2.3.1. Выполнять Работы в соответствии с Приложением №1 и условиями Договора с надлежащим качеством и сдавать Заказчику в установленные сроки.</w:t>
      </w:r>
    </w:p>
    <w:p>
      <w:pPr>
        <w:pStyle w:val="Normal"/>
        <w:ind w:left="420" w:hanging="0"/>
        <w:rPr>
          <w:sz w:val="24"/>
          <w:szCs w:val="24"/>
        </w:rPr>
      </w:pPr>
      <w:r>
        <w:rPr>
          <w:sz w:val="24"/>
          <w:szCs w:val="24"/>
        </w:rPr>
        <w:t>2.3.2. Обеспечить выполнение Работ в полном соответствии с Техническим заданием (Приложение №2, Приложение №3 к настоящему Договору), которое является неотъемлемой частью настоящего Договора.</w:t>
      </w:r>
    </w:p>
    <w:p>
      <w:pPr>
        <w:pStyle w:val="Normal"/>
        <w:ind w:left="420" w:hanging="0"/>
        <w:rPr>
          <w:sz w:val="24"/>
          <w:szCs w:val="24"/>
        </w:rPr>
      </w:pPr>
      <w:r>
        <w:rPr>
          <w:sz w:val="24"/>
          <w:szCs w:val="24"/>
        </w:rPr>
        <w:t>2.3.3. Обеспечить надлежащее качество используемых материалов, соответствующих их технической документации, государственным стандартам и техническим условиям.</w:t>
      </w:r>
    </w:p>
    <w:p>
      <w:pPr>
        <w:pStyle w:val="Normal"/>
        <w:ind w:left="420" w:hanging="0"/>
        <w:rPr>
          <w:sz w:val="24"/>
          <w:szCs w:val="24"/>
        </w:rPr>
      </w:pPr>
      <w:r>
        <w:rPr>
          <w:sz w:val="24"/>
          <w:szCs w:val="24"/>
        </w:rPr>
        <w:t>2.3.4. Обеспечить своевременное устранение недостатков и дефектов, выявленных при приемке Работ.</w:t>
      </w:r>
    </w:p>
    <w:p>
      <w:pPr>
        <w:pStyle w:val="Normal"/>
        <w:ind w:left="420" w:hanging="0"/>
        <w:rPr>
          <w:sz w:val="24"/>
          <w:szCs w:val="24"/>
        </w:rPr>
      </w:pPr>
      <w:r>
        <w:rPr>
          <w:sz w:val="24"/>
          <w:szCs w:val="24"/>
        </w:rPr>
        <w:t>2.3.5. Без письменного согласия Заказчика не привлекать юридических и/или физических лиц в рамках исполнения обязательств по настоящему Договору и не передавать таким третьим лицам организационно-технологическую и коммерческую информацию в рамках исполнения обязательств по настоящему Договору.</w:t>
      </w:r>
    </w:p>
    <w:p>
      <w:pPr>
        <w:pStyle w:val="Normal"/>
        <w:spacing w:lineRule="auto" w:line="240" w:before="240" w:after="120"/>
        <w:ind w:left="420" w:hanging="0"/>
        <w:jc w:val="center"/>
        <w:rPr>
          <w:b/>
          <w:b/>
          <w:sz w:val="24"/>
          <w:szCs w:val="24"/>
        </w:rPr>
      </w:pPr>
      <w:r>
        <w:rPr>
          <w:b/>
          <w:sz w:val="24"/>
          <w:szCs w:val="24"/>
        </w:rPr>
        <w:t>3.</w:t>
      </w:r>
      <w:r>
        <w:rPr>
          <w:sz w:val="14"/>
          <w:szCs w:val="14"/>
        </w:rPr>
        <w:t xml:space="preserve">   </w:t>
      </w:r>
      <w:r>
        <w:rPr>
          <w:b/>
          <w:sz w:val="24"/>
          <w:szCs w:val="24"/>
        </w:rPr>
        <w:t>СТОИМОСТЬ РАБОТ И ПОРЯДОК РАСЧЕТОВ</w:t>
      </w:r>
    </w:p>
    <w:p>
      <w:pPr>
        <w:pStyle w:val="Normal"/>
        <w:ind w:left="420" w:hanging="0"/>
        <w:rPr>
          <w:sz w:val="24"/>
          <w:szCs w:val="24"/>
        </w:rPr>
      </w:pPr>
      <w:r>
        <w:rPr>
          <w:sz w:val="24"/>
          <w:szCs w:val="24"/>
        </w:rPr>
        <w:t>3.1. Стоимость Работ определяется в Приложении №1 к настоящему Договору.</w:t>
      </w:r>
    </w:p>
    <w:p>
      <w:pPr>
        <w:pStyle w:val="Normal"/>
        <w:ind w:left="420" w:hanging="0"/>
        <w:rPr>
          <w:sz w:val="24"/>
          <w:szCs w:val="24"/>
        </w:rPr>
      </w:pPr>
      <w:r>
        <w:rPr>
          <w:sz w:val="24"/>
          <w:szCs w:val="24"/>
        </w:rPr>
        <w:t xml:space="preserve">3.2. Оплата по Договору производится в следующем порядке: в срок до </w:t>
      </w:r>
      <w:r>
        <w:rPr>
          <w:i/>
          <w:sz w:val="24"/>
          <w:szCs w:val="24"/>
          <w:u w:val="single"/>
        </w:rPr>
        <w:t>Дата предоплаты</w:t>
      </w:r>
      <w:r>
        <w:rPr>
          <w:sz w:val="24"/>
          <w:szCs w:val="24"/>
        </w:rPr>
        <w:t xml:space="preserve"> г. Заказчик производит предварительную оплату в размере </w:t>
      </w:r>
      <w:r>
        <w:rPr>
          <w:i/>
          <w:sz w:val="24"/>
          <w:szCs w:val="24"/>
          <w:u w:val="single"/>
        </w:rPr>
        <w:t>50 (пятьдесят)</w:t>
      </w:r>
      <w:r>
        <w:rPr>
          <w:sz w:val="24"/>
          <w:szCs w:val="24"/>
        </w:rPr>
        <w:t xml:space="preserve"> процентов от стоимости всего объема Работ, указанной в Приложении №1 к настоящему Договору. Оставшуюся часть стоимости Работ Заказчик оплачивает в течении 20 (двадцати) рабочих дней со дня сдачи-приемки всего объема Работ в соответствии с условиями Договора (с учетом предоплаты).</w:t>
      </w:r>
    </w:p>
    <w:p>
      <w:pPr>
        <w:pStyle w:val="Normal"/>
        <w:ind w:left="420" w:hanging="0"/>
        <w:rPr>
          <w:sz w:val="24"/>
          <w:szCs w:val="24"/>
        </w:rPr>
      </w:pPr>
      <w:r>
        <w:rPr>
          <w:sz w:val="24"/>
          <w:szCs w:val="24"/>
        </w:rPr>
        <w:t>3.3. Все расчеты по Договору производятся в безналичном порядке путем перечисления денежных средств на указанный Подрядчиком расчетный счет в рублях российской Федерации.</w:t>
      </w:r>
    </w:p>
    <w:p>
      <w:pPr>
        <w:pStyle w:val="Normal"/>
        <w:ind w:left="420" w:hanging="0"/>
        <w:rPr>
          <w:sz w:val="24"/>
          <w:szCs w:val="24"/>
        </w:rPr>
      </w:pPr>
      <w:r>
        <w:rPr>
          <w:sz w:val="24"/>
          <w:szCs w:val="24"/>
        </w:rPr>
        <w:t>3.4. Обязательства Заказчика по оплате считаются исполненными на момент списания денежных средств с расчетного счета Заказчика, указанного в разделе 10 настоящего Договора.</w:t>
      </w:r>
    </w:p>
    <w:p>
      <w:pPr>
        <w:pStyle w:val="Normal"/>
        <w:spacing w:lineRule="auto" w:line="240" w:before="240" w:after="120"/>
        <w:ind w:left="420" w:hanging="0"/>
        <w:jc w:val="center"/>
        <w:rPr>
          <w:b/>
          <w:b/>
          <w:sz w:val="24"/>
          <w:szCs w:val="24"/>
        </w:rPr>
      </w:pPr>
      <w:r>
        <w:rPr>
          <w:b/>
          <w:sz w:val="24"/>
          <w:szCs w:val="24"/>
        </w:rPr>
        <w:t>4.</w:t>
      </w:r>
      <w:r>
        <w:rPr>
          <w:sz w:val="14"/>
          <w:szCs w:val="14"/>
        </w:rPr>
        <w:t xml:space="preserve">   </w:t>
      </w:r>
      <w:r>
        <w:rPr>
          <w:b/>
          <w:sz w:val="24"/>
          <w:szCs w:val="24"/>
        </w:rPr>
        <w:t>СРОКИ, ПОРЯДОК СДАЧИ И ПРИЕМКИ РАБОТ</w:t>
      </w:r>
    </w:p>
    <w:p>
      <w:pPr>
        <w:pStyle w:val="Normal"/>
        <w:ind w:left="420" w:hanging="0"/>
        <w:rPr>
          <w:sz w:val="24"/>
          <w:szCs w:val="24"/>
        </w:rPr>
      </w:pPr>
      <w:r>
        <w:rPr>
          <w:sz w:val="24"/>
          <w:szCs w:val="24"/>
        </w:rPr>
        <w:t>4.1. Подрядчик обязуется выполнить Работы в сроки согласно Приложению №1 к настоящему Договору, и по окончанию Работ  сдать Заказчику следующую документацию:</w:t>
      </w:r>
    </w:p>
    <w:p>
      <w:pPr>
        <w:pStyle w:val="Normal"/>
        <w:ind w:left="2140" w:hanging="720"/>
        <w:rPr>
          <w:sz w:val="24"/>
          <w:szCs w:val="24"/>
        </w:rPr>
      </w:pPr>
      <w:r>
        <w:rPr>
          <w:sz w:val="24"/>
          <w:szCs w:val="24"/>
        </w:rPr>
        <w:t>4.1.1. Описание методов и классов Программы в электронном виде.</w:t>
      </w:r>
    </w:p>
    <w:p>
      <w:pPr>
        <w:pStyle w:val="Normal"/>
        <w:ind w:left="2140" w:hanging="720"/>
        <w:rPr>
          <w:sz w:val="24"/>
          <w:szCs w:val="24"/>
        </w:rPr>
      </w:pPr>
      <w:r>
        <w:rPr>
          <w:sz w:val="24"/>
          <w:szCs w:val="24"/>
        </w:rPr>
        <w:t>4.1.2. Исходный код Программы.</w:t>
      </w:r>
    </w:p>
    <w:p>
      <w:pPr>
        <w:pStyle w:val="Normal"/>
        <w:ind w:left="420" w:hanging="0"/>
        <w:rPr>
          <w:sz w:val="24"/>
          <w:szCs w:val="24"/>
        </w:rPr>
      </w:pPr>
      <w:r>
        <w:rPr>
          <w:sz w:val="24"/>
          <w:szCs w:val="24"/>
        </w:rPr>
        <w:t>4.2. Приемка Работ Заказчиком оформляется двухсторонним Актом выполненных работ. В случае мотивированного отказа Заказчика от приемки Работ Сторонами в течение 2 (двух) рабочих дней с момента получения мотивированного отказа составляется двусторонний акт с перечнем доработок и указанием сроков их устранения.</w:t>
      </w:r>
    </w:p>
    <w:p>
      <w:pPr>
        <w:pStyle w:val="Normal"/>
        <w:ind w:left="420" w:hanging="0"/>
        <w:jc w:val="both"/>
        <w:rPr>
          <w:sz w:val="24"/>
          <w:szCs w:val="24"/>
        </w:rPr>
      </w:pPr>
      <w:r>
        <w:rPr>
          <w:sz w:val="24"/>
          <w:szCs w:val="24"/>
        </w:rPr>
        <w:t xml:space="preserve"> </w:t>
      </w:r>
    </w:p>
    <w:p>
      <w:pPr>
        <w:pStyle w:val="Normal"/>
        <w:spacing w:lineRule="auto" w:line="264"/>
        <w:ind w:left="420" w:hanging="0"/>
        <w:jc w:val="center"/>
        <w:rPr>
          <w:b/>
          <w:b/>
          <w:sz w:val="24"/>
          <w:szCs w:val="24"/>
        </w:rPr>
      </w:pPr>
      <w:r>
        <w:rPr>
          <w:b/>
          <w:sz w:val="24"/>
          <w:szCs w:val="24"/>
        </w:rPr>
        <w:t>5.</w:t>
      </w:r>
      <w:r>
        <w:rPr>
          <w:sz w:val="14"/>
          <w:szCs w:val="14"/>
        </w:rPr>
        <w:t xml:space="preserve">   </w:t>
      </w:r>
      <w:r>
        <w:rPr>
          <w:b/>
          <w:sz w:val="24"/>
          <w:szCs w:val="24"/>
        </w:rPr>
        <w:t>ПРАВА СТОРОН НА РЕЗУЛЬТАТ РАБОТ</w:t>
      </w:r>
    </w:p>
    <w:p>
      <w:pPr>
        <w:pStyle w:val="Normal"/>
        <w:ind w:left="420" w:hanging="0"/>
        <w:rPr>
          <w:sz w:val="24"/>
          <w:szCs w:val="24"/>
        </w:rPr>
      </w:pPr>
      <w:r>
        <w:rPr>
          <w:sz w:val="24"/>
          <w:szCs w:val="24"/>
        </w:rPr>
        <w:t>5.1. Исключительные права на все результаты интеллектуальной деятельности (далее – РИД) , включая патентоспособные (конструкторская документация, технологии, ноу-хау, патенты), полученные в результате выполнения Работ по данному Договору, принадлежат Заказчику.</w:t>
      </w:r>
    </w:p>
    <w:p>
      <w:pPr>
        <w:pStyle w:val="Normal"/>
        <w:ind w:left="420" w:hanging="0"/>
        <w:rPr>
          <w:sz w:val="24"/>
          <w:szCs w:val="24"/>
        </w:rPr>
      </w:pPr>
      <w:r>
        <w:rPr>
          <w:sz w:val="24"/>
          <w:szCs w:val="24"/>
        </w:rPr>
        <w:t>5.2. Права на РИД переходят к Заказчику с момента подписания Акта выполненных работ, в рамках которых были созданы РИД.</w:t>
      </w:r>
    </w:p>
    <w:p>
      <w:pPr>
        <w:pStyle w:val="Normal"/>
        <w:ind w:left="420" w:hanging="0"/>
        <w:rPr>
          <w:sz w:val="24"/>
          <w:szCs w:val="24"/>
        </w:rPr>
      </w:pPr>
      <w:r>
        <w:rPr>
          <w:sz w:val="24"/>
          <w:szCs w:val="24"/>
        </w:rPr>
        <w:t>5.3. Сумма вознаграждения Подрядчика за передачу исключительных прав на РИД включена в стоимость работ по Договору.</w:t>
      </w:r>
    </w:p>
    <w:p>
      <w:pPr>
        <w:pStyle w:val="Normal"/>
        <w:ind w:left="420" w:hanging="0"/>
        <w:rPr>
          <w:sz w:val="24"/>
          <w:szCs w:val="24"/>
        </w:rPr>
      </w:pPr>
      <w:r>
        <w:rPr>
          <w:sz w:val="24"/>
          <w:szCs w:val="24"/>
        </w:rPr>
        <w:t>5.4. Подрядчик не имеет права без письменного согласия Заказчика использовать результаты выполненных Работ для собственных нужд.</w:t>
      </w:r>
    </w:p>
    <w:p>
      <w:pPr>
        <w:pStyle w:val="Normal"/>
        <w:ind w:left="420" w:hanging="0"/>
        <w:rPr>
          <w:sz w:val="24"/>
          <w:szCs w:val="24"/>
        </w:rPr>
      </w:pPr>
      <w:r>
        <w:rPr>
          <w:sz w:val="24"/>
          <w:szCs w:val="24"/>
        </w:rPr>
        <w:t>5.5. Подрядчик гарантирует Заказчику, что передаваемые им по Договору РИД свободны от любых прав третьих лиц. Подрядчик несет ответственность перед третьими лицами за использование при исполнении Договора принадлежащих им прав на РИД. Подрядчик обязуется возместить Заказчику в полном объеме убытки, понесенные Заказчиком в результате каких-либо действий третьих лиц (включая правообладателей, авторов изобретений и иных РИД) вследствие какого-либо нарушения или обвинения в нарушении Заказчиком прав таких лиц на РИД, а также за свой счет урегулировать все связанные с этим претензии и споры.</w:t>
      </w:r>
    </w:p>
    <w:p>
      <w:pPr>
        <w:pStyle w:val="Normal"/>
        <w:ind w:left="420" w:hanging="0"/>
        <w:jc w:val="both"/>
        <w:rPr>
          <w:sz w:val="24"/>
          <w:szCs w:val="24"/>
        </w:rPr>
      </w:pPr>
      <w:r>
        <w:rPr>
          <w:sz w:val="24"/>
          <w:szCs w:val="24"/>
        </w:rPr>
        <w:t xml:space="preserve"> </w:t>
      </w:r>
    </w:p>
    <w:p>
      <w:pPr>
        <w:pStyle w:val="Normal"/>
        <w:spacing w:lineRule="auto" w:line="240" w:before="240" w:after="120"/>
        <w:ind w:left="420" w:hanging="0"/>
        <w:jc w:val="center"/>
        <w:rPr>
          <w:b/>
          <w:b/>
          <w:sz w:val="24"/>
          <w:szCs w:val="24"/>
        </w:rPr>
      </w:pPr>
      <w:r>
        <w:rPr>
          <w:b/>
          <w:sz w:val="24"/>
          <w:szCs w:val="24"/>
        </w:rPr>
        <w:t>6.</w:t>
      </w:r>
      <w:r>
        <w:rPr>
          <w:sz w:val="14"/>
          <w:szCs w:val="14"/>
        </w:rPr>
        <w:t xml:space="preserve">   </w:t>
      </w:r>
      <w:r>
        <w:rPr>
          <w:b/>
          <w:sz w:val="24"/>
          <w:szCs w:val="24"/>
        </w:rPr>
        <w:t>ОТВЕТСТВЕННОСТЬ СТОРОН</w:t>
      </w:r>
    </w:p>
    <w:p>
      <w:pPr>
        <w:pStyle w:val="Normal"/>
        <w:ind w:left="420" w:hanging="0"/>
        <w:rPr>
          <w:sz w:val="24"/>
          <w:szCs w:val="24"/>
        </w:rPr>
      </w:pPr>
      <w:r>
        <w:rPr>
          <w:sz w:val="24"/>
          <w:szCs w:val="24"/>
        </w:rPr>
        <w:t>6.1. За неисполнение или ненадлежащее исполнение своих обязательств по настоящему Договору, Стороны несут ответственность в соответствии с настоящим Договором и действующим законодательством Российской Федерации.</w:t>
      </w:r>
    </w:p>
    <w:p>
      <w:pPr>
        <w:pStyle w:val="Normal"/>
        <w:ind w:left="420" w:hanging="0"/>
        <w:rPr>
          <w:sz w:val="24"/>
          <w:szCs w:val="24"/>
        </w:rPr>
      </w:pPr>
      <w:r>
        <w:rPr>
          <w:sz w:val="24"/>
          <w:szCs w:val="24"/>
        </w:rPr>
        <w:t>6.2. В случае если в процессе выполнения Работ Подрядчик допустил отклонения от технической документации или обязательств без предварительного письменного согласования с Заказчиком, то он обязан безвозмездно устранить в согласованные сроки все выявленные замечания или по требованию Заказчика компенсировать затраты на привлечение другой организации для исправления некачественно выполненных Работ.</w:t>
      </w:r>
    </w:p>
    <w:p>
      <w:pPr>
        <w:pStyle w:val="Normal"/>
        <w:ind w:left="420" w:hanging="0"/>
        <w:rPr>
          <w:sz w:val="24"/>
          <w:szCs w:val="24"/>
        </w:rPr>
      </w:pPr>
      <w:r>
        <w:rPr>
          <w:sz w:val="24"/>
          <w:szCs w:val="24"/>
        </w:rPr>
        <w:t>6.3. В случае просрочки исполнения обязательств по настоящему Договору Подрядчик выплачивает Заказчику при условии предъявления соответствующего требования неустойку в размере 0,1% (одной десятой процента) за каждый день просрочки выполнения Работ, но не более 10 (десяти) процентов. При этом Подрядчик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Заказчика.</w:t>
      </w:r>
    </w:p>
    <w:p>
      <w:pPr>
        <w:pStyle w:val="Normal"/>
        <w:ind w:left="420" w:hanging="0"/>
        <w:rPr>
          <w:sz w:val="24"/>
          <w:szCs w:val="24"/>
        </w:rPr>
      </w:pPr>
      <w:r>
        <w:rPr>
          <w:sz w:val="24"/>
          <w:szCs w:val="24"/>
        </w:rPr>
        <w:t>6.4. Истечение срока действия настоящего Договора, равно как и его досрочное прекращение не освобождает Стороны от ответственности за его нарушение, имевшее место в период действия Договора.</w:t>
      </w:r>
    </w:p>
    <w:p>
      <w:pPr>
        <w:pStyle w:val="Normal"/>
        <w:ind w:left="420" w:hanging="0"/>
        <w:rPr>
          <w:sz w:val="24"/>
          <w:szCs w:val="24"/>
        </w:rPr>
      </w:pPr>
      <w:r>
        <w:rPr>
          <w:sz w:val="24"/>
          <w:szCs w:val="24"/>
        </w:rPr>
        <w:t>6.5. Подрядчик не несет ответственности за невыполнение обязательств по Договору, если оно вызвано действием или бездействием Заказчика, повлекшим невыполнение им собственных обязательств по Договору перед Подрядчиком.</w:t>
      </w:r>
    </w:p>
    <w:p>
      <w:pPr>
        <w:pStyle w:val="Normal"/>
        <w:ind w:left="420" w:hanging="0"/>
        <w:rPr>
          <w:sz w:val="24"/>
          <w:szCs w:val="24"/>
        </w:rPr>
      </w:pPr>
      <w:r>
        <w:rPr>
          <w:sz w:val="24"/>
          <w:szCs w:val="24"/>
        </w:rPr>
        <w:t>6.6. Споры и разногласия, которые могут возникнуть при исполнении настоящего Договора, будут по возможности решены путем переговоров между Сторонами, в противном случае будут рассматриваться в Арбитражном суде г. Москва.</w:t>
      </w:r>
    </w:p>
    <w:p>
      <w:pPr>
        <w:pStyle w:val="Normal"/>
        <w:spacing w:lineRule="auto" w:line="240" w:before="240" w:after="120"/>
        <w:ind w:left="420" w:hanging="0"/>
        <w:jc w:val="center"/>
        <w:rPr>
          <w:b/>
          <w:b/>
          <w:sz w:val="24"/>
          <w:szCs w:val="24"/>
        </w:rPr>
      </w:pPr>
      <w:r>
        <w:rPr>
          <w:b/>
          <w:sz w:val="24"/>
          <w:szCs w:val="24"/>
        </w:rPr>
        <w:t>7.</w:t>
      </w:r>
      <w:r>
        <w:rPr>
          <w:sz w:val="14"/>
          <w:szCs w:val="14"/>
        </w:rPr>
        <w:t xml:space="preserve">   </w:t>
      </w:r>
      <w:r>
        <w:rPr>
          <w:b/>
          <w:sz w:val="24"/>
          <w:szCs w:val="24"/>
        </w:rPr>
        <w:t>КОНФИДЕНЦИАЛЬНОСТЬ</w:t>
      </w:r>
    </w:p>
    <w:p>
      <w:pPr>
        <w:pStyle w:val="Normal"/>
        <w:spacing w:lineRule="auto" w:line="240" w:before="240" w:after="120"/>
        <w:ind w:left="420" w:hanging="0"/>
        <w:rPr>
          <w:sz w:val="24"/>
          <w:szCs w:val="24"/>
        </w:rPr>
      </w:pPr>
      <w:r>
        <w:rPr>
          <w:sz w:val="24"/>
          <w:szCs w:val="24"/>
        </w:rPr>
        <w:t>7.1. В течение срока действия настоящего Договора и в течение 2 (двух) лет со дня его прекращения Стороны обязуются не разглашать конфиденциальную информацию, относящуюся к настоящему Договору. Любая информация, ставшая доступной в результате выполнения Сторонами предусмотренных настоящим Договором обязательств, считается конфиденциальной информацией соответствующей Стороны и составляет ее коммерческую тайну, за исключением информации, в отношении которой явным образом указано, что данная информация не является конфиденциальной. Конфиденциальной также является информация, касающаяся содержания исходных данных, материалов и документации Заказчика, передаваемых Подрядчику в рамках исполнения обязательств по настоящему Договору.</w:t>
      </w:r>
    </w:p>
    <w:p>
      <w:pPr>
        <w:pStyle w:val="Normal"/>
        <w:spacing w:lineRule="auto" w:line="240" w:before="240" w:after="120"/>
        <w:ind w:left="420" w:hanging="0"/>
        <w:rPr>
          <w:sz w:val="24"/>
          <w:szCs w:val="24"/>
        </w:rPr>
      </w:pPr>
      <w:r>
        <w:rPr>
          <w:sz w:val="24"/>
          <w:szCs w:val="24"/>
        </w:rPr>
        <w:t>7.2. Стороны примут необходимые меры для предотвращения доступа третьих лиц к указанной информации, если иное не установлено применимым законодательством РФ.</w:t>
      </w:r>
    </w:p>
    <w:p>
      <w:pPr>
        <w:pStyle w:val="Normal"/>
        <w:spacing w:lineRule="auto" w:line="240" w:before="240" w:after="120"/>
        <w:ind w:left="420" w:hanging="0"/>
        <w:rPr>
          <w:sz w:val="24"/>
          <w:szCs w:val="24"/>
        </w:rPr>
      </w:pPr>
      <w:r>
        <w:rPr>
          <w:sz w:val="24"/>
          <w:szCs w:val="24"/>
        </w:rPr>
        <w:t>7.3. В случае нарушения одной из Сторон положений настоящей статьи Сторона, допустившая такое нарушение, обязана возместить потерпевшей Стороне причиненный таким нарушением ущерб.</w:t>
      </w:r>
    </w:p>
    <w:p>
      <w:pPr>
        <w:pStyle w:val="Normal"/>
        <w:spacing w:lineRule="auto" w:line="240" w:before="240" w:after="120"/>
        <w:ind w:left="420" w:hanging="0"/>
        <w:jc w:val="center"/>
        <w:rPr>
          <w:b/>
          <w:b/>
          <w:sz w:val="24"/>
          <w:szCs w:val="24"/>
        </w:rPr>
      </w:pPr>
      <w:r>
        <w:rPr>
          <w:b/>
          <w:sz w:val="24"/>
          <w:szCs w:val="24"/>
        </w:rPr>
        <w:t>8.</w:t>
      </w:r>
      <w:r>
        <w:rPr>
          <w:sz w:val="14"/>
          <w:szCs w:val="14"/>
        </w:rPr>
        <w:t xml:space="preserve">   </w:t>
      </w:r>
      <w:r>
        <w:rPr>
          <w:b/>
          <w:sz w:val="24"/>
          <w:szCs w:val="24"/>
        </w:rPr>
        <w:t>ОБСТОЯТЕЛЬСТВА НЕПРЕОДОЛИМОЙ СИЛЫ</w:t>
      </w:r>
    </w:p>
    <w:p>
      <w:pPr>
        <w:pStyle w:val="Normal"/>
        <w:ind w:left="420" w:hanging="0"/>
        <w:rPr>
          <w:sz w:val="24"/>
          <w:szCs w:val="24"/>
        </w:rPr>
      </w:pPr>
      <w:r>
        <w:rPr>
          <w:sz w:val="24"/>
          <w:szCs w:val="24"/>
        </w:rPr>
        <w:t>8.1. Стороны Договора не несут ответственность за выполнение или задержку в выполнении своих обязательств по Договору, явившиеся следствием обстоятельств непреодолимой силы. Сторона Договора, ссылающаяся на обстоятельства непреодолимой силы должна незамедлительно, но не позднее 7 (семи) рабочих дней с момента наступления таких обстоятельств, уведомить другую Сторону и предпринять все возможные усилия для устранения препятствий и возобновление исполнения Договора, как только это станет возможным.</w:t>
      </w:r>
    </w:p>
    <w:p>
      <w:pPr>
        <w:pStyle w:val="Normal"/>
        <w:ind w:left="420" w:hanging="0"/>
        <w:rPr>
          <w:sz w:val="24"/>
          <w:szCs w:val="24"/>
        </w:rPr>
      </w:pPr>
      <w:r>
        <w:rPr>
          <w:sz w:val="24"/>
          <w:szCs w:val="24"/>
        </w:rPr>
        <w:t>8.2. Сторона, ссылающаяся на форс-мажорные обстоятельства, обязана представить другой Стороне заключение уполномоченного государственного органа/учреждения, подтверждающее наличие данных обстоятельств.</w:t>
      </w:r>
    </w:p>
    <w:p>
      <w:pPr>
        <w:pStyle w:val="Normal"/>
        <w:ind w:left="420" w:hanging="0"/>
        <w:rPr>
          <w:sz w:val="24"/>
          <w:szCs w:val="24"/>
        </w:rPr>
      </w:pPr>
      <w:r>
        <w:rPr>
          <w:sz w:val="24"/>
          <w:szCs w:val="24"/>
        </w:rPr>
        <w:t>8.3. Несвоевременное извещение об обстоятельствах непреодолимой силы и/или не предоставление заключения уполномоченного органа заключения уполномоченного органа лишает соответствующую Сторону права ссылаться на них в дальнейшем.</w:t>
      </w:r>
    </w:p>
    <w:p>
      <w:pPr>
        <w:pStyle w:val="Normal"/>
        <w:ind w:left="420" w:hanging="0"/>
        <w:rPr>
          <w:sz w:val="24"/>
          <w:szCs w:val="24"/>
        </w:rPr>
      </w:pPr>
      <w:r>
        <w:rPr>
          <w:sz w:val="24"/>
          <w:szCs w:val="24"/>
        </w:rPr>
        <w:t>8.4. В случае возникновения обстоятельств Форс-мажор, срок действия прав и/или выполнения обязательств по настоящему Договору и срок действия настоящего Договора продлеваются соразмерно времени, в течение которого действуют такие обстоятельства и их последствия.</w:t>
      </w:r>
    </w:p>
    <w:p>
      <w:pPr>
        <w:pStyle w:val="Normal"/>
        <w:ind w:left="420" w:hanging="0"/>
        <w:rPr>
          <w:sz w:val="24"/>
          <w:szCs w:val="24"/>
        </w:rPr>
      </w:pPr>
      <w:r>
        <w:rPr>
          <w:sz w:val="24"/>
          <w:szCs w:val="24"/>
        </w:rPr>
        <w:t>8.5. В случае, если обстоятельства и последствия форс-мажор продолжаются более 1 (одного) календарного месяца, любая из Сторон вправе расторгнуть настоящий Договор, направив письменное уведомление другой Стороне, если Стороны не договорились об ином.</w:t>
      </w:r>
    </w:p>
    <w:p>
      <w:pPr>
        <w:pStyle w:val="Normal"/>
        <w:spacing w:lineRule="auto" w:line="240" w:before="240" w:after="120"/>
        <w:ind w:left="420" w:hanging="0"/>
        <w:jc w:val="center"/>
        <w:rPr>
          <w:b/>
          <w:b/>
          <w:sz w:val="24"/>
          <w:szCs w:val="24"/>
        </w:rPr>
      </w:pPr>
      <w:r>
        <w:rPr>
          <w:b/>
          <w:sz w:val="24"/>
          <w:szCs w:val="24"/>
        </w:rPr>
        <w:t>9.</w:t>
      </w:r>
      <w:r>
        <w:rPr>
          <w:sz w:val="14"/>
          <w:szCs w:val="14"/>
        </w:rPr>
        <w:t xml:space="preserve">   </w:t>
      </w:r>
      <w:r>
        <w:rPr>
          <w:b/>
          <w:sz w:val="24"/>
          <w:szCs w:val="24"/>
        </w:rPr>
        <w:t>СРОК ДЕЙСТВИЯ ДОГОВОРА. ПРОЧИЕ УСЛОВИЯ</w:t>
      </w:r>
    </w:p>
    <w:p>
      <w:pPr>
        <w:pStyle w:val="Normal"/>
        <w:ind w:left="420" w:hanging="0"/>
        <w:rPr>
          <w:sz w:val="24"/>
          <w:szCs w:val="24"/>
        </w:rPr>
      </w:pPr>
      <w:r>
        <w:rPr>
          <w:sz w:val="24"/>
          <w:szCs w:val="24"/>
        </w:rPr>
        <w:t>9.1. Настоящий Договор вступает в силу с даты подписания Сторонами и действует до исполнения Сторонами своих обязательств.</w:t>
      </w:r>
    </w:p>
    <w:p>
      <w:pPr>
        <w:pStyle w:val="Normal"/>
        <w:ind w:left="420" w:hanging="0"/>
        <w:rPr>
          <w:sz w:val="24"/>
          <w:szCs w:val="24"/>
        </w:rPr>
      </w:pPr>
      <w:r>
        <w:rPr>
          <w:sz w:val="24"/>
          <w:szCs w:val="24"/>
        </w:rPr>
        <w:t>9.2. Договор может быть расторгнут:</w:t>
      </w:r>
    </w:p>
    <w:p>
      <w:pPr>
        <w:pStyle w:val="Normal"/>
        <w:ind w:left="420" w:hanging="0"/>
        <w:rPr>
          <w:sz w:val="24"/>
          <w:szCs w:val="24"/>
        </w:rPr>
      </w:pPr>
      <w:r>
        <w:rPr>
          <w:sz w:val="24"/>
          <w:szCs w:val="24"/>
        </w:rPr>
        <w:t>9.2.1. по письменному соглашению Сторон;</w:t>
      </w:r>
    </w:p>
    <w:p>
      <w:pPr>
        <w:pStyle w:val="Normal"/>
        <w:ind w:left="420" w:hanging="0"/>
        <w:rPr>
          <w:sz w:val="24"/>
          <w:szCs w:val="24"/>
        </w:rPr>
      </w:pPr>
      <w:r>
        <w:rPr>
          <w:sz w:val="24"/>
          <w:szCs w:val="24"/>
        </w:rPr>
        <w:t>9.2.2. в случае существенного нарушения одной из Сторон условий Договора в порядке, предусмотренном действующим законодательством Российской Федерации.</w:t>
      </w:r>
    </w:p>
    <w:p>
      <w:pPr>
        <w:pStyle w:val="Normal"/>
        <w:ind w:left="420" w:hanging="0"/>
        <w:rPr>
          <w:sz w:val="24"/>
          <w:szCs w:val="24"/>
        </w:rPr>
      </w:pPr>
      <w:r>
        <w:rPr>
          <w:sz w:val="24"/>
          <w:szCs w:val="24"/>
        </w:rPr>
        <w:t>9.3. Стороны договорились признавать имеющими юридическую силу документы, направляемые в рабочем порядке средствами электронной связи, по адресам, указанным в пункте 10 настоящего Договора, до момента предоставления оригиналов.</w:t>
      </w:r>
    </w:p>
    <w:p>
      <w:pPr>
        <w:pStyle w:val="Normal"/>
        <w:ind w:left="420" w:hanging="0"/>
        <w:rPr>
          <w:sz w:val="24"/>
          <w:szCs w:val="24"/>
        </w:rPr>
      </w:pPr>
      <w:r>
        <w:rPr>
          <w:sz w:val="24"/>
          <w:szCs w:val="24"/>
        </w:rPr>
        <w:t>9.4. Все приложения и дополнения к настоящему Договору заключаются в письменной форме и являются неотъемлемой частью настоящего Договора.</w:t>
      </w:r>
    </w:p>
    <w:p>
      <w:pPr>
        <w:pStyle w:val="Normal"/>
        <w:ind w:left="420" w:hanging="0"/>
        <w:rPr>
          <w:sz w:val="24"/>
          <w:szCs w:val="24"/>
        </w:rPr>
      </w:pPr>
      <w:r>
        <w:rPr>
          <w:sz w:val="24"/>
          <w:szCs w:val="24"/>
        </w:rPr>
        <w:t>9.5. Права и обязанности Сторон, прямо не предусмотренные в настоящем Договоре, определяются в соответствии с действующим законодательством РФ.</w:t>
      </w:r>
    </w:p>
    <w:p>
      <w:pPr>
        <w:pStyle w:val="Normal"/>
        <w:ind w:left="420" w:hanging="0"/>
        <w:rPr>
          <w:sz w:val="24"/>
          <w:szCs w:val="24"/>
        </w:rPr>
      </w:pPr>
      <w:r>
        <w:rPr>
          <w:sz w:val="24"/>
          <w:szCs w:val="24"/>
        </w:rPr>
        <w:t>9.6. Настоящий Договор составлен в двух экземплярах по одному для каждой из Сторон.</w:t>
      </w:r>
    </w:p>
    <w:p>
      <w:pPr>
        <w:pStyle w:val="Normal"/>
        <w:jc w:val="both"/>
        <w:rPr>
          <w:sz w:val="24"/>
          <w:szCs w:val="24"/>
        </w:rPr>
      </w:pPr>
      <w:r>
        <w:rPr>
          <w:sz w:val="24"/>
          <w:szCs w:val="24"/>
        </w:rPr>
        <w:t xml:space="preserve"> </w:t>
      </w:r>
    </w:p>
    <w:p>
      <w:pPr>
        <w:pStyle w:val="Normal"/>
        <w:spacing w:lineRule="auto" w:line="240" w:before="240" w:after="120"/>
        <w:ind w:right="-40" w:firstLine="280"/>
        <w:jc w:val="center"/>
        <w:rPr>
          <w:b/>
          <w:b/>
          <w:sz w:val="24"/>
          <w:szCs w:val="24"/>
        </w:rPr>
      </w:pPr>
      <w:r>
        <w:rPr>
          <w:b/>
          <w:sz w:val="24"/>
          <w:szCs w:val="24"/>
        </w:rPr>
        <w:t>10.</w:t>
      </w:r>
      <w:r>
        <w:rPr>
          <w:sz w:val="14"/>
          <w:szCs w:val="14"/>
        </w:rPr>
        <w:tab/>
      </w:r>
      <w:r>
        <w:rPr>
          <w:b/>
          <w:sz w:val="24"/>
          <w:szCs w:val="24"/>
        </w:rPr>
        <w:t>ЮРИДИЧЕСКИЕ АДРЕСА И РЕКВИЗИТЫ СТОРОН</w:t>
      </w:r>
    </w:p>
    <w:tbl>
      <w:tblPr>
        <w:tblStyle w:val="Table1"/>
        <w:tblW w:w="9729" w:type="dxa"/>
        <w:jc w:val="left"/>
        <w:tblInd w:w="0" w:type="dxa"/>
        <w:tblBorders/>
        <w:tblCellMar>
          <w:top w:w="100" w:type="dxa"/>
          <w:left w:w="100" w:type="dxa"/>
          <w:bottom w:w="100" w:type="dxa"/>
          <w:right w:w="100" w:type="dxa"/>
        </w:tblCellMar>
        <w:tblLook w:val="0600"/>
      </w:tblPr>
      <w:tblGrid>
        <w:gridCol w:w="105"/>
        <w:gridCol w:w="4649"/>
        <w:gridCol w:w="4710"/>
        <w:gridCol w:w="265"/>
      </w:tblGrid>
      <w:tr>
        <w:trPr>
          <w:trHeight w:val="420" w:hRule="atLeast"/>
        </w:trPr>
        <w:tc>
          <w:tcPr>
            <w:tcW w:w="105" w:type="dxa"/>
            <w:tcBorders/>
            <w:shd w:fill="auto" w:val="clear"/>
          </w:tcPr>
          <w:p>
            <w:pPr>
              <w:pStyle w:val="Normal"/>
              <w:ind w:left="100" w:hanging="0"/>
              <w:rPr/>
            </w:pPr>
            <w:r>
              <w:rPr/>
              <w:t xml:space="preserve"> </w:t>
            </w:r>
          </w:p>
        </w:tc>
        <w:tc>
          <w:tcPr>
            <w:tcW w:w="4649" w:type="dxa"/>
            <w:tcBorders/>
            <w:shd w:fill="auto" w:val="clear"/>
          </w:tcPr>
          <w:p>
            <w:pPr>
              <w:pStyle w:val="Normal"/>
              <w:ind w:left="141" w:right="1840" w:firstLine="30"/>
              <w:rPr>
                <w:sz w:val="24"/>
                <w:szCs w:val="24"/>
              </w:rPr>
            </w:pPr>
            <w:r>
              <w:rPr>
                <w:sz w:val="24"/>
                <w:szCs w:val="24"/>
              </w:rPr>
              <w:t>Подрядчик:</w:t>
            </w:r>
          </w:p>
        </w:tc>
        <w:tc>
          <w:tcPr>
            <w:tcW w:w="4710" w:type="dxa"/>
            <w:tcBorders/>
            <w:shd w:fill="auto" w:val="clear"/>
          </w:tcPr>
          <w:p>
            <w:pPr>
              <w:pStyle w:val="Normal"/>
              <w:ind w:left="141" w:right="1840" w:hanging="0"/>
              <w:rPr>
                <w:sz w:val="24"/>
                <w:szCs w:val="24"/>
              </w:rPr>
            </w:pPr>
            <w:r>
              <w:rPr>
                <w:sz w:val="24"/>
                <w:szCs w:val="24"/>
              </w:rPr>
              <w:t>Заказчик:</w:t>
            </w:r>
          </w:p>
        </w:tc>
        <w:tc>
          <w:tcPr>
            <w:tcW w:w="265" w:type="dxa"/>
            <w:tcBorders/>
            <w:shd w:fill="auto" w:val="clear"/>
          </w:tcPr>
          <w:p>
            <w:pPr>
              <w:pStyle w:val="Normal"/>
              <w:ind w:left="100" w:hanging="0"/>
              <w:rPr/>
            </w:pPr>
            <w:r>
              <w:rPr/>
              <w:t xml:space="preserve"> </w:t>
            </w:r>
          </w:p>
        </w:tc>
      </w:tr>
      <w:tr>
        <w:trPr>
          <w:trHeight w:val="5620" w:hRule="atLeast"/>
        </w:trPr>
        <w:tc>
          <w:tcPr>
            <w:tcW w:w="4754" w:type="dxa"/>
            <w:gridSpan w:val="2"/>
            <w:tcBorders/>
            <w:shd w:fill="auto" w:val="clear"/>
          </w:tcPr>
          <w:p>
            <w:pPr>
              <w:pStyle w:val="Normal"/>
              <w:ind w:left="0" w:right="320" w:hanging="0"/>
              <w:rPr/>
            </w:pPr>
            <w:r>
              <w:rPr>
                <w:sz w:val="24"/>
                <w:szCs w:val="24"/>
              </w:rPr>
              <w:t xml:space="preserve">Фамилия Имя Отчество: </w:t>
            </w:r>
            <w:r>
              <w:rPr>
                <w:sz w:val="24"/>
                <w:szCs w:val="24"/>
              </w:rPr>
              <w:t>#podr#</w:t>
            </w:r>
          </w:p>
          <w:p>
            <w:pPr>
              <w:pStyle w:val="Normal"/>
              <w:ind w:left="0" w:right="320" w:hanging="0"/>
              <w:rPr/>
            </w:pPr>
            <w:r>
              <w:rPr>
                <w:sz w:val="24"/>
                <w:szCs w:val="24"/>
              </w:rPr>
              <w:t xml:space="preserve">Паспорт: </w:t>
            </w:r>
            <w:r>
              <w:rPr>
                <w:sz w:val="24"/>
                <w:szCs w:val="24"/>
              </w:rPr>
              <w:t>#p_pass#</w:t>
            </w:r>
          </w:p>
          <w:p>
            <w:pPr>
              <w:pStyle w:val="Normal"/>
              <w:ind w:left="0" w:right="320" w:hanging="0"/>
              <w:rPr/>
            </w:pPr>
            <w:r>
              <w:rPr>
                <w:sz w:val="24"/>
                <w:szCs w:val="24"/>
              </w:rPr>
              <w:t xml:space="preserve">ИНН: </w:t>
            </w:r>
            <w:r>
              <w:rPr>
                <w:sz w:val="24"/>
                <w:szCs w:val="24"/>
              </w:rPr>
              <w:t>#p_inn#</w:t>
            </w:r>
          </w:p>
          <w:p>
            <w:pPr>
              <w:pStyle w:val="Normal"/>
              <w:ind w:left="0" w:right="320" w:hanging="0"/>
              <w:rPr/>
            </w:pPr>
            <w:r>
              <w:rPr>
                <w:sz w:val="24"/>
                <w:szCs w:val="24"/>
              </w:rPr>
              <w:t xml:space="preserve">СНИЛС: </w:t>
            </w:r>
            <w:r>
              <w:rPr>
                <w:sz w:val="24"/>
                <w:szCs w:val="24"/>
              </w:rPr>
              <w:t>#p_snils#</w:t>
            </w:r>
          </w:p>
          <w:p>
            <w:pPr>
              <w:pStyle w:val="Normal"/>
              <w:spacing w:lineRule="auto" w:line="240"/>
              <w:rPr/>
            </w:pPr>
            <w:r>
              <w:rPr/>
              <w:t xml:space="preserve">Информаци о </w:t>
            </w:r>
            <w:r>
              <w:rPr/>
              <w:t>счет</w:t>
            </w:r>
            <w:r>
              <w:rPr/>
              <w:t>е</w:t>
            </w:r>
            <w:r>
              <w:rPr/>
              <w:t xml:space="preserve">: </w:t>
            </w:r>
            <w:r>
              <w:rPr>
                <w:sz w:val="24"/>
                <w:szCs w:val="24"/>
              </w:rPr>
              <w:t>#p_schet#</w:t>
            </w:r>
          </w:p>
          <w:p>
            <w:pPr>
              <w:pStyle w:val="Normal"/>
              <w:ind w:left="0" w:hanging="0"/>
              <w:rPr/>
            </w:pPr>
            <w:r>
              <w:rPr>
                <w:sz w:val="24"/>
                <w:szCs w:val="24"/>
              </w:rPr>
              <w:t xml:space="preserve">Электронная почта: </w:t>
            </w:r>
            <w:r>
              <w:rPr>
                <w:sz w:val="24"/>
                <w:szCs w:val="24"/>
              </w:rPr>
              <w:t>#p_mail#</w:t>
            </w:r>
          </w:p>
          <w:p>
            <w:pPr>
              <w:pStyle w:val="Normal"/>
              <w:ind w:left="100" w:hanging="0"/>
              <w:rPr/>
            </w:pPr>
            <w:r>
              <w:rPr/>
              <w:t xml:space="preserve"> </w:t>
            </w:r>
          </w:p>
        </w:tc>
        <w:tc>
          <w:tcPr>
            <w:tcW w:w="4975" w:type="dxa"/>
            <w:gridSpan w:val="2"/>
            <w:tcBorders/>
            <w:shd w:fill="auto" w:val="clear"/>
          </w:tcPr>
          <w:p>
            <w:pPr>
              <w:pStyle w:val="Normal"/>
              <w:ind w:left="140" w:right="320" w:hanging="0"/>
              <w:rPr/>
            </w:pPr>
            <w:r>
              <w:rPr>
                <w:sz w:val="24"/>
                <w:szCs w:val="24"/>
              </w:rPr>
              <w:t xml:space="preserve">Индивидуальный предприниматель: </w:t>
            </w:r>
          </w:p>
          <w:p>
            <w:pPr>
              <w:pStyle w:val="Normal"/>
              <w:ind w:left="140" w:right="320" w:hanging="0"/>
              <w:rPr/>
            </w:pPr>
            <w:r>
              <w:rPr>
                <w:i/>
                <w:sz w:val="24"/>
                <w:szCs w:val="24"/>
                <w:u w:val="single"/>
              </w:rPr>
              <w:t>#zakaz#</w:t>
            </w:r>
          </w:p>
          <w:p>
            <w:pPr>
              <w:pStyle w:val="Normal"/>
              <w:ind w:left="140" w:right="320" w:hanging="0"/>
              <w:rPr/>
            </w:pPr>
            <w:r>
              <w:rPr>
                <w:sz w:val="24"/>
                <w:szCs w:val="24"/>
              </w:rPr>
              <w:t xml:space="preserve">Тел.: </w:t>
            </w:r>
            <w:r>
              <w:rPr>
                <w:i/>
                <w:sz w:val="24"/>
                <w:szCs w:val="24"/>
                <w:u w:val="none"/>
              </w:rPr>
              <w:t>#z_tel#</w:t>
            </w:r>
          </w:p>
          <w:p>
            <w:pPr>
              <w:pStyle w:val="Normal"/>
              <w:ind w:left="140" w:right="320" w:hanging="0"/>
              <w:rPr/>
            </w:pPr>
            <w:r>
              <w:rPr>
                <w:sz w:val="24"/>
                <w:szCs w:val="24"/>
              </w:rPr>
              <w:t xml:space="preserve">ОГРНИП: </w:t>
            </w:r>
            <w:r>
              <w:rPr>
                <w:i/>
                <w:sz w:val="24"/>
                <w:szCs w:val="24"/>
                <w:u w:val="none"/>
              </w:rPr>
              <w:t>#z_ogrnip#</w:t>
            </w:r>
          </w:p>
          <w:p>
            <w:pPr>
              <w:pStyle w:val="Normal"/>
              <w:ind w:left="140" w:right="320" w:hanging="0"/>
              <w:rPr/>
            </w:pPr>
            <w:r>
              <w:rPr>
                <w:sz w:val="24"/>
                <w:szCs w:val="24"/>
              </w:rPr>
              <w:t>ИНН:</w:t>
            </w:r>
            <w:r>
              <w:rPr>
                <w:i/>
                <w:sz w:val="24"/>
                <w:szCs w:val="24"/>
                <w:u w:val="none"/>
              </w:rPr>
              <w:t xml:space="preserve"> </w:t>
            </w:r>
            <w:r>
              <w:rPr>
                <w:i/>
                <w:sz w:val="24"/>
                <w:szCs w:val="24"/>
                <w:u w:val="none"/>
              </w:rPr>
              <w:t>#z_inn#</w:t>
            </w:r>
          </w:p>
          <w:p>
            <w:pPr>
              <w:pStyle w:val="Normal"/>
              <w:ind w:left="140" w:right="320" w:hanging="0"/>
              <w:rPr/>
            </w:pPr>
            <w:r>
              <w:rPr>
                <w:sz w:val="24"/>
                <w:szCs w:val="24"/>
              </w:rPr>
              <w:t xml:space="preserve">паспорт: </w:t>
            </w:r>
            <w:r>
              <w:rPr>
                <w:sz w:val="24"/>
                <w:szCs w:val="24"/>
                <w:u w:val="none"/>
              </w:rPr>
              <w:t>#z_pass#</w:t>
            </w:r>
          </w:p>
          <w:p>
            <w:pPr>
              <w:pStyle w:val="Normal"/>
              <w:ind w:left="140" w:right="320" w:hanging="0"/>
              <w:rPr/>
            </w:pPr>
            <w:r>
              <w:rPr>
                <w:sz w:val="24"/>
                <w:szCs w:val="24"/>
              </w:rPr>
              <w:t xml:space="preserve">Р/сч: </w:t>
            </w:r>
            <w:r>
              <w:rPr>
                <w:i/>
                <w:sz w:val="24"/>
                <w:szCs w:val="24"/>
                <w:u w:val="none"/>
              </w:rPr>
              <w:t>#z_schet#</w:t>
            </w:r>
          </w:p>
          <w:p>
            <w:pPr>
              <w:pStyle w:val="Normal"/>
              <w:ind w:left="140" w:right="320" w:hanging="0"/>
              <w:rPr/>
            </w:pPr>
            <w:r>
              <w:rPr>
                <w:sz w:val="24"/>
                <w:szCs w:val="24"/>
              </w:rPr>
              <w:t>Банк:</w:t>
            </w:r>
            <w:r>
              <w:rPr>
                <w:i/>
                <w:sz w:val="24"/>
                <w:szCs w:val="24"/>
                <w:u w:val="none"/>
              </w:rPr>
              <w:t xml:space="preserve"> </w:t>
            </w:r>
            <w:r>
              <w:rPr>
                <w:i/>
                <w:sz w:val="24"/>
                <w:szCs w:val="24"/>
                <w:u w:val="none"/>
              </w:rPr>
              <w:t>#z_bank#</w:t>
            </w:r>
          </w:p>
          <w:p>
            <w:pPr>
              <w:pStyle w:val="Normal"/>
              <w:ind w:left="140" w:right="320" w:hanging="0"/>
              <w:rPr/>
            </w:pPr>
            <w:r>
              <w:rPr>
                <w:sz w:val="24"/>
                <w:szCs w:val="24"/>
              </w:rPr>
              <w:t xml:space="preserve">БИК: </w:t>
            </w:r>
            <w:r>
              <w:rPr>
                <w:i/>
                <w:sz w:val="24"/>
                <w:szCs w:val="24"/>
                <w:u w:val="none"/>
              </w:rPr>
              <w:t>#z_bik#</w:t>
            </w:r>
          </w:p>
          <w:p>
            <w:pPr>
              <w:pStyle w:val="Normal"/>
              <w:ind w:left="140" w:right="320" w:hanging="0"/>
              <w:rPr/>
            </w:pPr>
            <w:r>
              <w:rPr>
                <w:sz w:val="24"/>
                <w:szCs w:val="24"/>
              </w:rPr>
              <w:t xml:space="preserve">Кор/сч: </w:t>
            </w:r>
            <w:r>
              <w:rPr>
                <w:i/>
                <w:sz w:val="24"/>
                <w:szCs w:val="24"/>
                <w:u w:val="none"/>
              </w:rPr>
              <w:t>#z_kor_schet#</w:t>
            </w:r>
          </w:p>
          <w:p>
            <w:pPr>
              <w:pStyle w:val="Normal"/>
              <w:ind w:left="140" w:right="320" w:hanging="0"/>
              <w:rPr/>
            </w:pPr>
            <w:r>
              <w:rPr>
                <w:sz w:val="24"/>
                <w:szCs w:val="24"/>
              </w:rPr>
              <w:t xml:space="preserve">Электронная почта: </w:t>
            </w:r>
            <w:r>
              <w:rPr>
                <w:i/>
                <w:sz w:val="24"/>
                <w:szCs w:val="24"/>
                <w:u w:val="none"/>
              </w:rPr>
              <w:t>#z_mail#</w:t>
            </w:r>
          </w:p>
        </w:tc>
      </w:tr>
      <w:tr>
        <w:trPr>
          <w:trHeight w:val="200" w:hRule="atLeast"/>
        </w:trPr>
        <w:tc>
          <w:tcPr>
            <w:tcW w:w="105" w:type="dxa"/>
            <w:tcBorders/>
            <w:shd w:fill="auto" w:val="clear"/>
          </w:tcPr>
          <w:p>
            <w:pPr>
              <w:pStyle w:val="Normal"/>
              <w:ind w:left="100" w:hanging="0"/>
              <w:rPr/>
            </w:pPr>
            <w:r>
              <w:rPr/>
            </w:r>
          </w:p>
        </w:tc>
        <w:tc>
          <w:tcPr>
            <w:tcW w:w="4649" w:type="dxa"/>
            <w:tcBorders/>
            <w:shd w:fill="auto" w:val="clear"/>
          </w:tcPr>
          <w:p>
            <w:pPr>
              <w:pStyle w:val="Normal"/>
              <w:ind w:left="100" w:hanging="0"/>
              <w:rPr/>
            </w:pPr>
            <w:r>
              <w:rPr/>
            </w:r>
          </w:p>
        </w:tc>
        <w:tc>
          <w:tcPr>
            <w:tcW w:w="0" w:type="dxa"/>
            <w:tcBorders/>
            <w:shd w:fill="auto" w:val="clear"/>
          </w:tcPr>
          <w:p>
            <w:pPr>
              <w:pStyle w:val="Normal"/>
              <w:ind w:left="100" w:hanging="0"/>
              <w:rPr/>
            </w:pPr>
            <w:r>
              <w:rPr/>
            </w:r>
          </w:p>
        </w:tc>
        <w:tc>
          <w:tcPr>
            <w:tcW w:w="4710" w:type="dxa"/>
            <w:tcBorders/>
            <w:shd w:fill="auto" w:val="clear"/>
          </w:tcPr>
          <w:p>
            <w:pPr>
              <w:pStyle w:val="Normal"/>
              <w:ind w:left="0" w:hanging="0"/>
              <w:rPr/>
            </w:pPr>
            <w:r>
              <w:rPr/>
            </w:r>
          </w:p>
        </w:tc>
        <w:tc>
          <w:tcPr>
            <w:tcW w:w="265" w:type="dxa"/>
            <w:tcBorders/>
            <w:shd w:fill="auto" w:val="clear"/>
          </w:tcPr>
          <w:p>
            <w:pPr>
              <w:pStyle w:val="Normal"/>
              <w:ind w:left="100" w:hanging="0"/>
              <w:rPr/>
            </w:pPr>
            <w:r>
              <w:rPr/>
            </w:r>
          </w:p>
        </w:tc>
      </w:tr>
    </w:tbl>
    <w:p>
      <w:pPr>
        <w:pStyle w:val="Normal"/>
        <w:ind w:right="-40" w:hanging="0"/>
        <w:jc w:val="center"/>
        <w:rPr>
          <w:b/>
          <w:b/>
          <w:sz w:val="24"/>
          <w:szCs w:val="24"/>
        </w:rPr>
      </w:pPr>
      <w:r>
        <w:rPr>
          <w:b/>
          <w:sz w:val="24"/>
          <w:szCs w:val="24"/>
        </w:rPr>
        <w:t>ПОДПИСИ СТОРОН</w:t>
      </w:r>
    </w:p>
    <w:tbl>
      <w:tblPr>
        <w:tblStyle w:val="Table2"/>
        <w:tblW w:w="9030" w:type="dxa"/>
        <w:jc w:val="left"/>
        <w:tblInd w:w="0" w:type="dxa"/>
        <w:tblBorders/>
        <w:tblCellMar>
          <w:top w:w="100" w:type="dxa"/>
          <w:left w:w="100" w:type="dxa"/>
          <w:bottom w:w="100" w:type="dxa"/>
          <w:right w:w="100" w:type="dxa"/>
        </w:tblCellMar>
        <w:tblLook w:val="0600"/>
      </w:tblPr>
      <w:tblGrid>
        <w:gridCol w:w="4859"/>
        <w:gridCol w:w="4170"/>
      </w:tblGrid>
      <w:tr>
        <w:trPr>
          <w:trHeight w:val="1540" w:hRule="atLeast"/>
        </w:trPr>
        <w:tc>
          <w:tcPr>
            <w:tcW w:w="4859" w:type="dxa"/>
            <w:tcBorders/>
            <w:shd w:fill="auto" w:val="clear"/>
          </w:tcPr>
          <w:p>
            <w:pPr>
              <w:pStyle w:val="Normal"/>
              <w:ind w:right="1840" w:hanging="0"/>
              <w:jc w:val="both"/>
              <w:rPr>
                <w:sz w:val="24"/>
                <w:szCs w:val="24"/>
              </w:rPr>
            </w:pPr>
            <w:r>
              <w:rPr>
                <w:sz w:val="24"/>
                <w:szCs w:val="24"/>
              </w:rPr>
              <w:t>Подрядчик</w:t>
            </w:r>
          </w:p>
          <w:p>
            <w:pPr>
              <w:pStyle w:val="Normal"/>
              <w:ind w:right="1840" w:hanging="0"/>
              <w:jc w:val="both"/>
              <w:rPr>
                <w:sz w:val="24"/>
                <w:szCs w:val="24"/>
              </w:rPr>
            </w:pPr>
            <w:r>
              <w:rPr>
                <w:sz w:val="24"/>
                <w:szCs w:val="24"/>
              </w:rPr>
              <w:t xml:space="preserve"> </w:t>
            </w:r>
          </w:p>
          <w:p>
            <w:pPr>
              <w:pStyle w:val="Normal"/>
              <w:ind w:right="340" w:hanging="0"/>
              <w:rPr/>
            </w:pPr>
            <w:r>
              <w:rPr>
                <w:sz w:val="24"/>
                <w:szCs w:val="24"/>
              </w:rPr>
              <w:t>_________________</w:t>
            </w:r>
            <w:r>
              <w:rPr>
                <w:sz w:val="24"/>
                <w:szCs w:val="24"/>
              </w:rPr>
              <w:t>#podr#</w:t>
            </w:r>
          </w:p>
          <w:p>
            <w:pPr>
              <w:pStyle w:val="Normal"/>
              <w:ind w:right="1840" w:hanging="0"/>
              <w:jc w:val="both"/>
              <w:rPr>
                <w:sz w:val="24"/>
                <w:szCs w:val="24"/>
              </w:rPr>
            </w:pPr>
            <w:r>
              <w:rPr>
                <w:sz w:val="24"/>
                <w:szCs w:val="24"/>
              </w:rPr>
              <w:t xml:space="preserve"> </w:t>
            </w:r>
          </w:p>
        </w:tc>
        <w:tc>
          <w:tcPr>
            <w:tcW w:w="4170" w:type="dxa"/>
            <w:tcBorders/>
            <w:shd w:fill="auto" w:val="clear"/>
          </w:tcPr>
          <w:p>
            <w:pPr>
              <w:pStyle w:val="Normal"/>
              <w:ind w:right="1840" w:hanging="0"/>
              <w:rPr>
                <w:sz w:val="24"/>
                <w:szCs w:val="24"/>
              </w:rPr>
            </w:pPr>
            <w:r>
              <w:rPr>
                <w:sz w:val="24"/>
                <w:szCs w:val="24"/>
              </w:rPr>
              <w:t>Заказчик:</w:t>
            </w:r>
          </w:p>
          <w:p>
            <w:pPr>
              <w:pStyle w:val="Normal"/>
              <w:ind w:right="1840" w:hanging="0"/>
              <w:rPr>
                <w:sz w:val="24"/>
                <w:szCs w:val="24"/>
              </w:rPr>
            </w:pPr>
            <w:r>
              <w:rPr>
                <w:sz w:val="24"/>
                <w:szCs w:val="24"/>
              </w:rPr>
              <w:t xml:space="preserve"> </w:t>
            </w:r>
          </w:p>
          <w:p>
            <w:pPr>
              <w:pStyle w:val="Normal"/>
              <w:ind w:right="-231" w:hanging="0"/>
              <w:rPr/>
            </w:pPr>
            <w:r>
              <w:rPr>
                <w:sz w:val="24"/>
                <w:szCs w:val="24"/>
              </w:rPr>
              <w:t xml:space="preserve">_________________ </w:t>
            </w:r>
            <w:r>
              <w:rPr>
                <w:i/>
                <w:sz w:val="24"/>
                <w:szCs w:val="24"/>
                <w:u w:val="none"/>
              </w:rPr>
              <w:t>#zakaz#</w:t>
            </w:r>
          </w:p>
        </w:tc>
      </w:tr>
    </w:tbl>
    <w:p>
      <w:pPr>
        <w:pStyle w:val="Normal"/>
        <w:ind w:right="-140" w:hanging="0"/>
        <w:jc w:val="right"/>
        <w:rPr>
          <w:b/>
          <w:b/>
          <w:sz w:val="24"/>
          <w:szCs w:val="24"/>
        </w:rPr>
      </w:pPr>
      <w:r>
        <w:rPr>
          <w:b/>
          <w:sz w:val="24"/>
          <w:szCs w:val="24"/>
        </w:rPr>
        <w:t xml:space="preserve"> </w:t>
      </w:r>
    </w:p>
    <w:p>
      <w:pPr>
        <w:pStyle w:val="Normal"/>
        <w:spacing w:lineRule="auto" w:line="27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76" w:before="0" w:after="200"/>
        <w:rPr>
          <w:b/>
          <w:b/>
          <w:sz w:val="24"/>
          <w:szCs w:val="24"/>
        </w:rPr>
      </w:pPr>
      <w:r>
        <w:rPr>
          <w:b/>
          <w:sz w:val="24"/>
          <w:szCs w:val="24"/>
        </w:rPr>
        <w:t xml:space="preserve"> </w:t>
      </w:r>
    </w:p>
    <w:p>
      <w:pPr>
        <w:pStyle w:val="Normal"/>
        <w:ind w:right="-140" w:hanging="0"/>
        <w:jc w:val="right"/>
        <w:rPr>
          <w:b/>
          <w:b/>
          <w:sz w:val="24"/>
          <w:szCs w:val="24"/>
        </w:rPr>
      </w:pPr>
      <w:r>
        <w:rPr>
          <w:b/>
          <w:sz w:val="24"/>
          <w:szCs w:val="24"/>
        </w:rPr>
        <w:t xml:space="preserve"> </w:t>
      </w:r>
    </w:p>
    <w:p>
      <w:pPr>
        <w:pStyle w:val="Normal"/>
        <w:ind w:right="-140" w:hanging="0"/>
        <w:jc w:val="right"/>
        <w:rPr>
          <w:b/>
          <w:b/>
          <w:sz w:val="24"/>
          <w:szCs w:val="24"/>
        </w:rPr>
      </w:pPr>
      <w:r>
        <w:rPr>
          <w:b/>
          <w:sz w:val="24"/>
          <w:szCs w:val="24"/>
        </w:rPr>
        <w:t>Приложение №1</w:t>
      </w:r>
    </w:p>
    <w:p>
      <w:pPr>
        <w:pStyle w:val="Normal"/>
        <w:ind w:right="-140" w:hanging="0"/>
        <w:jc w:val="right"/>
        <w:rPr>
          <w:b/>
          <w:b/>
          <w:sz w:val="24"/>
          <w:szCs w:val="24"/>
        </w:rPr>
      </w:pPr>
      <w:r>
        <w:rPr>
          <w:b/>
          <w:sz w:val="24"/>
          <w:szCs w:val="24"/>
        </w:rPr>
        <w:t>к Договору подряда П-1/19</w:t>
      </w:r>
    </w:p>
    <w:p>
      <w:pPr>
        <w:pStyle w:val="Normal"/>
        <w:ind w:right="-140" w:hanging="0"/>
        <w:jc w:val="right"/>
        <w:rPr/>
      </w:pPr>
      <w:r>
        <w:rPr>
          <w:b/>
          <w:sz w:val="24"/>
          <w:szCs w:val="24"/>
        </w:rPr>
        <w:t xml:space="preserve">от </w:t>
      </w:r>
      <w:r>
        <w:rPr>
          <w:b/>
          <w:sz w:val="24"/>
          <w:szCs w:val="24"/>
        </w:rPr>
        <w:t>#date_time#</w:t>
      </w:r>
    </w:p>
    <w:p>
      <w:pPr>
        <w:pStyle w:val="Normal"/>
        <w:ind w:right="-140" w:hanging="0"/>
        <w:rPr>
          <w:sz w:val="24"/>
          <w:szCs w:val="24"/>
        </w:rPr>
      </w:pPr>
      <w:r>
        <w:rPr>
          <w:sz w:val="24"/>
          <w:szCs w:val="24"/>
        </w:rPr>
        <w:t xml:space="preserve"> </w:t>
      </w:r>
    </w:p>
    <w:p>
      <w:pPr>
        <w:pStyle w:val="Normal"/>
        <w:ind w:right="-140" w:firstLine="900"/>
        <w:jc w:val="both"/>
        <w:rPr/>
      </w:pPr>
      <w:r>
        <w:rPr>
          <w:b/>
          <w:sz w:val="24"/>
          <w:szCs w:val="24"/>
        </w:rPr>
        <w:t xml:space="preserve">Индивидуальный предприниматель </w:t>
      </w:r>
      <w:r>
        <w:rPr>
          <w:b w:val="false"/>
          <w:bCs w:val="false"/>
          <w:i/>
          <w:sz w:val="24"/>
          <w:szCs w:val="24"/>
          <w:u w:val="none"/>
        </w:rPr>
        <w:t>#zakaz#</w:t>
      </w:r>
      <w:r>
        <w:rPr>
          <w:b/>
          <w:sz w:val="24"/>
          <w:szCs w:val="24"/>
        </w:rPr>
        <w:t>,</w:t>
      </w:r>
      <w:r>
        <w:rPr>
          <w:sz w:val="24"/>
          <w:szCs w:val="24"/>
        </w:rPr>
        <w:t xml:space="preserve"> именуемый(ая) в дальнейшем «</w:t>
      </w:r>
      <w:r>
        <w:rPr>
          <w:b/>
          <w:sz w:val="24"/>
          <w:szCs w:val="24"/>
        </w:rPr>
        <w:t>Заказчик</w:t>
      </w:r>
      <w:r>
        <w:rPr>
          <w:sz w:val="24"/>
          <w:szCs w:val="24"/>
        </w:rPr>
        <w:t>», зарегистрированный(ая) в Едином государственном реестре индивидуальных предпринимателей под №</w:t>
      </w:r>
      <w:r>
        <w:rPr>
          <w:i/>
          <w:sz w:val="24"/>
          <w:szCs w:val="24"/>
          <w:u w:val="single"/>
        </w:rPr>
        <w:t>ОГРН</w:t>
      </w:r>
      <w:r>
        <w:rPr>
          <w:sz w:val="24"/>
          <w:szCs w:val="24"/>
        </w:rPr>
        <w:t>,</w:t>
      </w:r>
      <w:r>
        <w:rPr>
          <w:i/>
          <w:sz w:val="24"/>
          <w:szCs w:val="24"/>
        </w:rPr>
        <w:t xml:space="preserve"> </w:t>
      </w:r>
      <w:r>
        <w:rPr>
          <w:sz w:val="24"/>
          <w:szCs w:val="24"/>
        </w:rPr>
        <w:t xml:space="preserve">с одной стороны, и </w:t>
      </w:r>
      <w:r>
        <w:rPr>
          <w:sz w:val="24"/>
          <w:szCs w:val="24"/>
        </w:rPr>
        <w:t>#podr#</w:t>
      </w:r>
      <w:r>
        <w:rPr>
          <w:sz w:val="24"/>
          <w:szCs w:val="24"/>
        </w:rPr>
        <w:t xml:space="preserve">, именуемый(ая) в дальнейшем </w:t>
      </w:r>
      <w:r>
        <w:rPr>
          <w:b/>
          <w:sz w:val="24"/>
          <w:szCs w:val="24"/>
        </w:rPr>
        <w:t>«Подрядчик»</w:t>
      </w:r>
      <w:r>
        <w:rPr>
          <w:sz w:val="24"/>
          <w:szCs w:val="24"/>
        </w:rPr>
        <w:t>, действующий(ая) как физическое лицо, с другой стороны, вместе именуемые «Стороны», а индивидуально «Сторона» составили настоящую Спецификацию работ:</w:t>
      </w:r>
    </w:p>
    <w:p>
      <w:pPr>
        <w:pStyle w:val="Normal"/>
        <w:ind w:firstLine="900"/>
        <w:jc w:val="both"/>
        <w:rPr>
          <w:sz w:val="24"/>
          <w:szCs w:val="24"/>
        </w:rPr>
      </w:pPr>
      <w:r>
        <w:rPr>
          <w:sz w:val="24"/>
          <w:szCs w:val="24"/>
        </w:rPr>
        <w:t xml:space="preserve"> </w:t>
      </w:r>
    </w:p>
    <w:p>
      <w:pPr>
        <w:pStyle w:val="Normal"/>
        <w:ind w:right="-40" w:hanging="0"/>
        <w:jc w:val="center"/>
        <w:rPr>
          <w:b/>
          <w:b/>
          <w:sz w:val="24"/>
          <w:szCs w:val="24"/>
        </w:rPr>
      </w:pPr>
      <w:r>
        <w:rPr>
          <w:b/>
          <w:sz w:val="24"/>
          <w:szCs w:val="24"/>
        </w:rPr>
        <w:t>СПЕЦИФИКАЦИЯ РАБОТ</w:t>
      </w:r>
    </w:p>
    <w:p>
      <w:pPr>
        <w:pStyle w:val="Normal"/>
        <w:ind w:left="700" w:right="1840" w:hanging="0"/>
        <w:jc w:val="both"/>
        <w:rPr>
          <w:sz w:val="24"/>
          <w:szCs w:val="24"/>
        </w:rPr>
      </w:pPr>
      <w:r>
        <w:rPr>
          <w:sz w:val="24"/>
          <w:szCs w:val="24"/>
        </w:rPr>
        <w:t xml:space="preserve"> </w:t>
      </w:r>
    </w:p>
    <w:p>
      <w:pPr>
        <w:pStyle w:val="Normal"/>
        <w:ind w:right="1840" w:hanging="0"/>
        <w:jc w:val="both"/>
        <w:rPr>
          <w:sz w:val="24"/>
          <w:szCs w:val="24"/>
        </w:rPr>
      </w:pPr>
      <w:r>
        <w:rPr/>
      </w:r>
    </w:p>
    <w:p>
      <w:pPr>
        <w:pStyle w:val="Normal"/>
        <w:rPr>
          <w:b/>
          <w:b/>
          <w:sz w:val="28"/>
          <w:szCs w:val="28"/>
        </w:rPr>
      </w:pPr>
      <w:r>
        <w:rPr>
          <w:b/>
          <w:sz w:val="28"/>
          <w:szCs w:val="28"/>
        </w:rPr>
      </w:r>
    </w:p>
    <w:p>
      <w:pPr>
        <w:pStyle w:val="Normal"/>
        <w:rPr/>
      </w:pPr>
      <w:r>
        <w:rPr>
          <w:b/>
          <w:sz w:val="28"/>
          <w:szCs w:val="28"/>
        </w:rPr>
        <w:t xml:space="preserve">   </w:t>
      </w:r>
    </w:p>
    <w:sectPr>
      <w:footerReference w:type="default" r:id="rId2"/>
      <w:footerReference w:type="first" r:id="rId3"/>
      <w:type w:val="nextPage"/>
      <w:pgSz w:w="11906" w:h="16838"/>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r>
  </w:p>
  <w:p>
    <w:pPr>
      <w:pStyle w:val="Normal"/>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ru"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jc w:val="left"/>
    </w:pPr>
    <w:rPr>
      <w:rFonts w:ascii="Arial" w:hAnsi="Arial" w:eastAsia="Arial" w:cs="Arial"/>
      <w:color w:val="auto"/>
      <w:kern w:val="0"/>
      <w:sz w:val="22"/>
      <w:szCs w:val="22"/>
      <w:lang w:val="ru"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LibreOffice/6.1.6.3$Linux_X86_64 LibreOffice_project/10$Build-3</Application>
  <Pages>7</Pages>
  <Words>1480</Words>
  <Characters>10506</Characters>
  <CharactersWithSpaces>12016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2019-09-15T11:25:39Z</dcterms:modified>
  <cp:revision>1</cp:revision>
  <dc:subject/>
  <dc:title/>
</cp:coreProperties>
</file>