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F72834" w:rsidP="00FD4A68">
      <w:pPr>
        <w:pStyle w:val="LabTitle"/>
        <w:rPr>
          <w:rStyle w:val="LabTitleInstVersred"/>
          <w:b/>
          <w:color w:val="auto"/>
        </w:rPr>
      </w:pPr>
      <w:bookmarkStart w:id="0" w:name="_GoBack"/>
      <w:bookmarkEnd w:id="0"/>
      <w:r>
        <w:t>Join my social circle!</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Default="00F72834" w:rsidP="00963E34">
      <w:pPr>
        <w:pStyle w:val="BodyTextL25Bold"/>
      </w:pPr>
      <w:r w:rsidRPr="00F72834">
        <w:t xml:space="preserve">Describe the impact of ARP requests </w:t>
      </w:r>
      <w:r>
        <w:t>on network and host performance.</w:t>
      </w:r>
    </w:p>
    <w:p w:rsidR="00F42D18" w:rsidRPr="00F72834" w:rsidRDefault="00F72834" w:rsidP="008D6C5D">
      <w:pPr>
        <w:pStyle w:val="ReflectionQ"/>
        <w:numPr>
          <w:ilvl w:val="0"/>
          <w:numId w:val="0"/>
        </w:numPr>
        <w:ind w:left="360" w:hanging="360"/>
      </w:pPr>
      <w:r w:rsidRPr="00F72834">
        <w:rPr>
          <w:rFonts w:eastAsia="Times New Roman" w:cs="Arial"/>
        </w:rPr>
        <w:t xml:space="preserve">Students will discuss </w:t>
      </w:r>
      <w:r w:rsidR="008D6C5D">
        <w:rPr>
          <w:rFonts w:eastAsia="Times New Roman" w:cs="Arial"/>
        </w:rPr>
        <w:t>the ways that</w:t>
      </w:r>
      <w:r w:rsidRPr="00F72834">
        <w:rPr>
          <w:rFonts w:eastAsia="Times New Roman" w:cs="Arial"/>
        </w:rPr>
        <w:t xml:space="preserve"> local addressing (source and destination) is </w:t>
      </w:r>
      <w:r w:rsidR="008D6C5D">
        <w:rPr>
          <w:rFonts w:eastAsia="Times New Roman" w:cs="Arial"/>
        </w:rPr>
        <w:t>critical</w:t>
      </w:r>
      <w:r w:rsidRPr="00F72834">
        <w:rPr>
          <w:rFonts w:eastAsia="Times New Roman" w:cs="Arial"/>
        </w:rPr>
        <w:t xml:space="preserve"> to data communication identification when using messaging, conferencing, emailing, and even gaming.</w:t>
      </w:r>
    </w:p>
    <w:p w:rsidR="00C07FD9" w:rsidRPr="00C07FD9" w:rsidRDefault="009D2C27" w:rsidP="00C45695">
      <w:pPr>
        <w:pStyle w:val="LabSection"/>
      </w:pPr>
      <w:r>
        <w:t xml:space="preserve">Background </w:t>
      </w:r>
      <w:r w:rsidR="00C45695">
        <w:t>/</w:t>
      </w:r>
      <w:r w:rsidR="00672919">
        <w:t>Scenario</w:t>
      </w:r>
    </w:p>
    <w:p w:rsidR="00D472E5" w:rsidRPr="00D472E5" w:rsidRDefault="00D472E5" w:rsidP="00F72834">
      <w:pPr>
        <w:pStyle w:val="BodyText1"/>
      </w:pPr>
      <w:r w:rsidRPr="00D472E5">
        <w:rPr>
          <w:b/>
        </w:rPr>
        <w:t xml:space="preserve">Note: </w:t>
      </w:r>
      <w:r w:rsidRPr="00D472E5">
        <w:t>This activity can be completed individually in</w:t>
      </w:r>
      <w:r>
        <w:t xml:space="preserve"> class</w:t>
      </w:r>
      <w:r w:rsidRPr="00D472E5">
        <w:t xml:space="preserve"> or outside of class.</w:t>
      </w:r>
    </w:p>
    <w:p w:rsidR="00D472E5" w:rsidRDefault="00D472E5" w:rsidP="00F72834">
      <w:pPr>
        <w:pStyle w:val="BodyText1"/>
      </w:pPr>
    </w:p>
    <w:p w:rsidR="00D472E5" w:rsidRDefault="00F72834" w:rsidP="00F72834">
      <w:pPr>
        <w:pStyle w:val="BodyText1"/>
      </w:pPr>
      <w:r w:rsidRPr="00203CBD">
        <w:t xml:space="preserve">Much of our network communication takes the form of </w:t>
      </w:r>
      <w:r w:rsidR="009E106E">
        <w:t xml:space="preserve">email, </w:t>
      </w:r>
      <w:r w:rsidRPr="00203CBD">
        <w:t>messaging (text or instant), video contact, social media postings</w:t>
      </w:r>
      <w:r w:rsidR="009E106E">
        <w:t>.</w:t>
      </w:r>
      <w:r>
        <w:t xml:space="preserve">  </w:t>
      </w:r>
    </w:p>
    <w:p w:rsidR="00D472E5" w:rsidRDefault="00D472E5" w:rsidP="00F72834">
      <w:pPr>
        <w:pStyle w:val="BodyText1"/>
      </w:pPr>
    </w:p>
    <w:p w:rsidR="00F72834" w:rsidRPr="00203CBD" w:rsidRDefault="00D472E5" w:rsidP="00F72834">
      <w:pPr>
        <w:pStyle w:val="BodyText1"/>
      </w:pPr>
      <w:r>
        <w:t>For this activity, c</w:t>
      </w:r>
      <w:r w:rsidR="00F72834" w:rsidRPr="00203CBD">
        <w:t>hoose one of the following types of network</w:t>
      </w:r>
      <w:r w:rsidR="009E106E">
        <w:t xml:space="preserve"> communications</w:t>
      </w:r>
      <w:r w:rsidR="00F72834" w:rsidRPr="00203CBD">
        <w:t xml:space="preserve"> </w:t>
      </w:r>
      <w:r w:rsidR="008D6C5D">
        <w:t xml:space="preserve">that </w:t>
      </w:r>
      <w:r w:rsidR="00F72834" w:rsidRPr="00203CBD">
        <w:t>you use:</w:t>
      </w:r>
    </w:p>
    <w:p w:rsidR="00F72834" w:rsidRPr="00203CBD" w:rsidRDefault="00F72834" w:rsidP="00F72834">
      <w:pPr>
        <w:pStyle w:val="BodyText1"/>
        <w:numPr>
          <w:ilvl w:val="0"/>
          <w:numId w:val="33"/>
        </w:numPr>
      </w:pPr>
      <w:r w:rsidRPr="00203CBD">
        <w:t>Text or instant messaging</w:t>
      </w:r>
    </w:p>
    <w:p w:rsidR="00F72834" w:rsidRPr="00203CBD" w:rsidRDefault="00F72834" w:rsidP="00F72834">
      <w:pPr>
        <w:pStyle w:val="BodyText1"/>
        <w:numPr>
          <w:ilvl w:val="0"/>
          <w:numId w:val="33"/>
        </w:numPr>
      </w:pPr>
      <w:r w:rsidRPr="00203CBD">
        <w:t>Audio/video conferencing</w:t>
      </w:r>
    </w:p>
    <w:p w:rsidR="00F72834" w:rsidRPr="00203CBD" w:rsidRDefault="00F72834" w:rsidP="00F72834">
      <w:pPr>
        <w:pStyle w:val="BodyText1"/>
        <w:numPr>
          <w:ilvl w:val="0"/>
          <w:numId w:val="33"/>
        </w:numPr>
      </w:pPr>
      <w:r w:rsidRPr="00203CBD">
        <w:t>Emailing</w:t>
      </w:r>
    </w:p>
    <w:p w:rsidR="00F72834" w:rsidRPr="00203CBD" w:rsidRDefault="009E106E" w:rsidP="00F72834">
      <w:pPr>
        <w:pStyle w:val="BodyText1"/>
        <w:numPr>
          <w:ilvl w:val="0"/>
          <w:numId w:val="33"/>
        </w:numPr>
      </w:pPr>
      <w:r>
        <w:t>Online g</w:t>
      </w:r>
      <w:r w:rsidR="00F72834" w:rsidRPr="00203CBD">
        <w:t>aming</w:t>
      </w:r>
    </w:p>
    <w:p w:rsidR="00F72834" w:rsidRDefault="00F72834" w:rsidP="00F72834">
      <w:pPr>
        <w:pStyle w:val="BodyText1"/>
      </w:pPr>
    </w:p>
    <w:p w:rsidR="00F72834" w:rsidRPr="00203CBD" w:rsidRDefault="00F72834" w:rsidP="00F72834">
      <w:pPr>
        <w:pStyle w:val="BodyText1"/>
      </w:pPr>
      <w:r w:rsidRPr="00203CBD">
        <w:t xml:space="preserve">Now that you have selected a </w:t>
      </w:r>
      <w:r w:rsidR="009E106E">
        <w:t>network communication</w:t>
      </w:r>
      <w:r w:rsidRPr="00203CBD">
        <w:t xml:space="preserve"> type, record your answers to the following questions:</w:t>
      </w:r>
    </w:p>
    <w:p w:rsidR="00F72834" w:rsidRPr="00203CBD" w:rsidRDefault="00F72834" w:rsidP="00F72834">
      <w:pPr>
        <w:pStyle w:val="BodyText1"/>
        <w:numPr>
          <w:ilvl w:val="0"/>
          <w:numId w:val="33"/>
        </w:numPr>
      </w:pPr>
      <w:r w:rsidRPr="00203CBD">
        <w:t>Is there a procedure you must follow to register others and yourself so that you form a communications</w:t>
      </w:r>
      <w:r w:rsidR="009E106E">
        <w:t xml:space="preserve"> account</w:t>
      </w:r>
      <w:r w:rsidRPr="00203CBD">
        <w:t>?</w:t>
      </w:r>
      <w:r w:rsidR="00C10F62">
        <w:t xml:space="preserve"> </w:t>
      </w:r>
      <w:r w:rsidR="00C10F62">
        <w:rPr>
          <w:rFonts w:eastAsia="Times New Roman" w:cs="Arial"/>
        </w:rPr>
        <w:t>Why do you think that a procedure is needed?</w:t>
      </w:r>
    </w:p>
    <w:p w:rsidR="008D6C5D" w:rsidRDefault="00F72834" w:rsidP="008D6C5D">
      <w:pPr>
        <w:pStyle w:val="BodyText1"/>
        <w:numPr>
          <w:ilvl w:val="0"/>
          <w:numId w:val="33"/>
        </w:numPr>
      </w:pPr>
      <w:r w:rsidRPr="00203CBD">
        <w:t>How do you initiate contact with the person</w:t>
      </w:r>
      <w:r w:rsidR="008D6C5D">
        <w:t xml:space="preserve"> or </w:t>
      </w:r>
      <w:r w:rsidRPr="00203CBD">
        <w:t>people with whom you wish to communicate?</w:t>
      </w:r>
      <w:r w:rsidR="008D6C5D">
        <w:t xml:space="preserve"> </w:t>
      </w:r>
    </w:p>
    <w:p w:rsidR="00C45695" w:rsidRDefault="00F72834" w:rsidP="008D6C5D">
      <w:pPr>
        <w:pStyle w:val="BodyText1"/>
        <w:numPr>
          <w:ilvl w:val="0"/>
          <w:numId w:val="33"/>
        </w:numPr>
      </w:pPr>
      <w:r w:rsidRPr="00203CBD">
        <w:t>How do you</w:t>
      </w:r>
      <w:r w:rsidR="008D6C5D">
        <w:t xml:space="preserve"> ensure that</w:t>
      </w:r>
      <w:r w:rsidRPr="00203CBD">
        <w:t xml:space="preserve"> your conversations are received only</w:t>
      </w:r>
      <w:r w:rsidR="008D6C5D">
        <w:t xml:space="preserve"> by</w:t>
      </w:r>
      <w:r w:rsidRPr="00203CBD">
        <w:t xml:space="preserve"> those with whom you wish to communicate?</w:t>
      </w:r>
      <w:r w:rsidR="008D6C5D">
        <w:t xml:space="preserve"> </w:t>
      </w:r>
      <w:r w:rsidRPr="00203CBD">
        <w:t>Be prepared to discuss your answers in class.</w:t>
      </w:r>
    </w:p>
    <w:p w:rsidR="00F72834" w:rsidRPr="00C45695" w:rsidRDefault="00F72834" w:rsidP="00F72834">
      <w:pPr>
        <w:pStyle w:val="BodyText1"/>
      </w:pPr>
    </w:p>
    <w:p w:rsidR="002E4290" w:rsidRPr="002E4290" w:rsidRDefault="002E4290" w:rsidP="002E4290">
      <w:pPr>
        <w:pStyle w:val="BodyText1"/>
        <w:ind w:left="720"/>
        <w:rPr>
          <w:b/>
          <w:color w:val="FF0000"/>
        </w:rPr>
      </w:pPr>
      <w:r w:rsidRPr="002E4290">
        <w:rPr>
          <w:b/>
          <w:color w:val="FF0000"/>
        </w:rPr>
        <w:t xml:space="preserve">Instructor notes:  </w:t>
      </w:r>
      <w:r w:rsidR="009E106E" w:rsidRPr="009E106E">
        <w:rPr>
          <w:color w:val="FF0000"/>
        </w:rPr>
        <w:t xml:space="preserve">This Modeling Activity is not intended to be a graded assignment.  </w:t>
      </w:r>
      <w:r w:rsidR="008D6C5D">
        <w:rPr>
          <w:color w:val="FF0000"/>
        </w:rPr>
        <w:t>It</w:t>
      </w:r>
      <w:r w:rsidR="009E106E" w:rsidRPr="009E106E">
        <w:rPr>
          <w:color w:val="FF0000"/>
        </w:rPr>
        <w:t xml:space="preserve">s purpose is </w:t>
      </w:r>
      <w:r w:rsidRPr="002E4290">
        <w:rPr>
          <w:color w:val="FF0000"/>
        </w:rPr>
        <w:t xml:space="preserve">to </w:t>
      </w:r>
      <w:r w:rsidR="008D6C5D">
        <w:rPr>
          <w:color w:val="FF0000"/>
        </w:rPr>
        <w:t>encourage</w:t>
      </w:r>
      <w:r w:rsidRPr="002E4290">
        <w:rPr>
          <w:color w:val="FF0000"/>
        </w:rPr>
        <w:t xml:space="preserve"> students</w:t>
      </w:r>
      <w:r w:rsidR="008D6C5D">
        <w:rPr>
          <w:color w:val="FF0000"/>
        </w:rPr>
        <w:t xml:space="preserve"> to reflect on their</w:t>
      </w:r>
      <w:r w:rsidRPr="002E4290">
        <w:rPr>
          <w:color w:val="FF0000"/>
        </w:rPr>
        <w:t xml:space="preserve"> perceptions of source and destination host identification as compared to social media.  Students’ answers should generate discussion about how we are identified </w:t>
      </w:r>
      <w:r>
        <w:rPr>
          <w:color w:val="FF0000"/>
        </w:rPr>
        <w:t>as we communicate through these types of</w:t>
      </w:r>
      <w:r w:rsidRPr="002E4290">
        <w:rPr>
          <w:color w:val="FF0000"/>
        </w:rPr>
        <w:t xml:space="preserve"> networks.</w:t>
      </w:r>
    </w:p>
    <w:p w:rsidR="007D2AFE" w:rsidRDefault="007D2AFE" w:rsidP="00F82554">
      <w:pPr>
        <w:pStyle w:val="LabSection"/>
      </w:pPr>
      <w:r>
        <w:t>Required R</w:t>
      </w:r>
      <w:r w:rsidR="006E6581">
        <w:t>esources</w:t>
      </w:r>
    </w:p>
    <w:p w:rsidR="00240E41" w:rsidRDefault="00240E41" w:rsidP="00CD7F73">
      <w:pPr>
        <w:pStyle w:val="Bulletlevel1"/>
      </w:pPr>
      <w:r>
        <w:t>Recording capabilities (paper, tablet, etc.) for</w:t>
      </w:r>
      <w:r w:rsidR="00F42D18">
        <w:t xml:space="preserve"> reflective</w:t>
      </w:r>
      <w:r>
        <w:t xml:space="preserve"> comments </w:t>
      </w:r>
      <w:r w:rsidR="00F42D18">
        <w:t>to be shared with the class.</w:t>
      </w:r>
    </w:p>
    <w:p w:rsidR="00853418" w:rsidRDefault="00024EE5" w:rsidP="00024EE5">
      <w:pPr>
        <w:pStyle w:val="LabSection"/>
      </w:pPr>
      <w:r>
        <w:t>Reflection</w:t>
      </w:r>
    </w:p>
    <w:p w:rsidR="00F72834" w:rsidRDefault="008D6C5D" w:rsidP="00F72834">
      <w:pPr>
        <w:pStyle w:val="BodyText1"/>
        <w:numPr>
          <w:ilvl w:val="0"/>
          <w:numId w:val="42"/>
        </w:numPr>
        <w:rPr>
          <w:rFonts w:eastAsia="Times New Roman" w:cs="Arial"/>
        </w:rPr>
      </w:pPr>
      <w:r w:rsidRPr="00203CBD">
        <w:t>Is there a procedure you must follow to register others and yourself so that you form a communications</w:t>
      </w:r>
      <w:r>
        <w:t xml:space="preserve"> account</w:t>
      </w:r>
      <w:r w:rsidRPr="00203CBD">
        <w:t>?</w:t>
      </w:r>
      <w:r>
        <w:t xml:space="preserve"> </w:t>
      </w:r>
      <w:r>
        <w:rPr>
          <w:rFonts w:eastAsia="Times New Roman" w:cs="Arial"/>
        </w:rPr>
        <w:t>Why do you think that a procedure is needed</w:t>
      </w:r>
      <w:r w:rsidR="00C10F62">
        <w:rPr>
          <w:rFonts w:eastAsia="Times New Roman" w:cs="Arial"/>
        </w:rPr>
        <w:t>?</w:t>
      </w:r>
    </w:p>
    <w:p w:rsidR="00F72834" w:rsidRPr="00F72834" w:rsidRDefault="00F72834" w:rsidP="00F72834">
      <w:pPr>
        <w:pStyle w:val="BodyText1"/>
        <w:ind w:left="720"/>
        <w:rPr>
          <w:rFonts w:eastAsia="Times New Roman" w:cs="Arial"/>
        </w:rPr>
      </w:pPr>
      <w:r w:rsidRPr="00F72834">
        <w:rPr>
          <w:rFonts w:eastAsia="Times New Roman" w:cs="Arial"/>
        </w:rPr>
        <w:t>____________________________________________________________________________________</w:t>
      </w:r>
    </w:p>
    <w:p w:rsidR="007436B9" w:rsidRDefault="000F518D" w:rsidP="00F72834">
      <w:pPr>
        <w:pStyle w:val="BodyText1"/>
        <w:ind w:left="720"/>
        <w:rPr>
          <w:rStyle w:val="AnswerGray"/>
        </w:rPr>
      </w:pPr>
      <w:r>
        <w:rPr>
          <w:rStyle w:val="AnswerGray"/>
        </w:rPr>
        <w:t>In each of these services, you are bringing the person you want to communicate with “</w:t>
      </w:r>
      <w:r w:rsidR="007436B9">
        <w:rPr>
          <w:rStyle w:val="AnswerGray"/>
        </w:rPr>
        <w:t xml:space="preserve">directly </w:t>
      </w:r>
      <w:r>
        <w:rPr>
          <w:rStyle w:val="AnswerGray"/>
        </w:rPr>
        <w:t>into your network”</w:t>
      </w:r>
      <w:r w:rsidR="007436B9">
        <w:rPr>
          <w:rStyle w:val="AnswerGray"/>
        </w:rPr>
        <w:t xml:space="preserve">. You are doing this </w:t>
      </w:r>
      <w:r w:rsidR="00597875">
        <w:rPr>
          <w:rStyle w:val="AnswerGray"/>
        </w:rPr>
        <w:t xml:space="preserve">in order </w:t>
      </w:r>
      <w:r w:rsidR="007436B9">
        <w:rPr>
          <w:rStyle w:val="AnswerGray"/>
        </w:rPr>
        <w:t>to have a direct contact with your correspondents</w:t>
      </w:r>
      <w:r w:rsidR="00597875">
        <w:rPr>
          <w:rStyle w:val="AnswerGray"/>
        </w:rPr>
        <w:t xml:space="preserve"> and be able to communicate together directly, without requiring any intermediary person to relay messages between you and your friends in your network. In essence, by registering yourself and your correspondents into your contact list, you are building your own (social) communication network.</w:t>
      </w:r>
    </w:p>
    <w:p w:rsidR="0049050E" w:rsidRDefault="0049050E" w:rsidP="00597875">
      <w:pPr>
        <w:pStyle w:val="BodyText1"/>
        <w:ind w:left="720"/>
        <w:rPr>
          <w:rStyle w:val="AnswerGray"/>
        </w:rPr>
      </w:pPr>
    </w:p>
    <w:p w:rsidR="000F518D" w:rsidRDefault="00597875" w:rsidP="00597875">
      <w:pPr>
        <w:pStyle w:val="BodyText1"/>
        <w:ind w:left="720"/>
        <w:rPr>
          <w:rStyle w:val="AnswerGray"/>
        </w:rPr>
      </w:pPr>
      <w:r>
        <w:rPr>
          <w:rStyle w:val="AnswerGray"/>
        </w:rPr>
        <w:lastRenderedPageBreak/>
        <w:t xml:space="preserve">During the registration process, you as a person with a civil name are assigned a service-specific user identifier that identifies you in the particular communication service. In the same way, when you add your friends into your contact list, </w:t>
      </w:r>
      <w:r w:rsidR="008F4759">
        <w:rPr>
          <w:rStyle w:val="AnswerGray"/>
        </w:rPr>
        <w:t xml:space="preserve">you are looking for </w:t>
      </w:r>
      <w:r>
        <w:rPr>
          <w:rStyle w:val="AnswerGray"/>
        </w:rPr>
        <w:t>their</w:t>
      </w:r>
      <w:r w:rsidR="008F4759">
        <w:rPr>
          <w:rStyle w:val="AnswerGray"/>
        </w:rPr>
        <w:t xml:space="preserve"> service-specific </w:t>
      </w:r>
      <w:r>
        <w:rPr>
          <w:rStyle w:val="AnswerGray"/>
        </w:rPr>
        <w:t xml:space="preserve">user </w:t>
      </w:r>
      <w:r w:rsidR="008F4759">
        <w:rPr>
          <w:rStyle w:val="AnswerGray"/>
        </w:rPr>
        <w:t>identifier</w:t>
      </w:r>
      <w:r>
        <w:rPr>
          <w:rStyle w:val="AnswerGray"/>
        </w:rPr>
        <w:t>s</w:t>
      </w:r>
      <w:r w:rsidR="008F4759">
        <w:rPr>
          <w:rStyle w:val="AnswerGray"/>
        </w:rPr>
        <w:t xml:space="preserve"> and add</w:t>
      </w:r>
      <w:r w:rsidR="00503491">
        <w:rPr>
          <w:rStyle w:val="AnswerGray"/>
        </w:rPr>
        <w:t>ing</w:t>
      </w:r>
      <w:r w:rsidR="008F4759">
        <w:rPr>
          <w:rStyle w:val="AnswerGray"/>
        </w:rPr>
        <w:t xml:space="preserve"> </w:t>
      </w:r>
      <w:r>
        <w:rPr>
          <w:rStyle w:val="AnswerGray"/>
        </w:rPr>
        <w:t>them</w:t>
      </w:r>
      <w:r w:rsidR="008F4759">
        <w:rPr>
          <w:rStyle w:val="AnswerGray"/>
        </w:rPr>
        <w:t xml:space="preserve"> to your contact list. </w:t>
      </w:r>
      <w:r w:rsidR="00503491">
        <w:rPr>
          <w:rStyle w:val="AnswerGray"/>
        </w:rPr>
        <w:t xml:space="preserve">This service-specific </w:t>
      </w:r>
      <w:r>
        <w:rPr>
          <w:rStyle w:val="AnswerGray"/>
        </w:rPr>
        <w:t xml:space="preserve">user </w:t>
      </w:r>
      <w:r w:rsidR="00503491">
        <w:rPr>
          <w:rStyle w:val="AnswerGray"/>
        </w:rPr>
        <w:t xml:space="preserve">identifier may bear different formats – for e-mail service, it is an e-mail address; for ICQ accounts, it is a number; </w:t>
      </w:r>
      <w:r w:rsidR="007436B9">
        <w:rPr>
          <w:rStyle w:val="AnswerGray"/>
        </w:rPr>
        <w:t xml:space="preserve">for Skype, LinkedIn or Facebook accounts, the </w:t>
      </w:r>
      <w:r>
        <w:rPr>
          <w:rStyle w:val="AnswerGray"/>
        </w:rPr>
        <w:t xml:space="preserve">identifier would be a username. Whenever you contact the person, you select it in your contact list by his/her civil name and the system contacts the user using the associated </w:t>
      </w:r>
      <w:r w:rsidR="00075E97">
        <w:rPr>
          <w:rStyle w:val="AnswerGray"/>
        </w:rPr>
        <w:t>user identifier. A single person may have different user identifiers depending on how many social networks he or she subscribed into.</w:t>
      </w:r>
    </w:p>
    <w:p w:rsidR="0049050E" w:rsidRDefault="0049050E" w:rsidP="00597875">
      <w:pPr>
        <w:pStyle w:val="BodyText1"/>
        <w:ind w:left="720"/>
        <w:rPr>
          <w:rStyle w:val="AnswerGray"/>
        </w:rPr>
      </w:pPr>
    </w:p>
    <w:p w:rsidR="00F91D74" w:rsidRDefault="00597875" w:rsidP="00597875">
      <w:pPr>
        <w:pStyle w:val="BodyText1"/>
        <w:ind w:left="720"/>
        <w:rPr>
          <w:rStyle w:val="AnswerGray"/>
        </w:rPr>
      </w:pPr>
      <w:r>
        <w:rPr>
          <w:rStyle w:val="AnswerGray"/>
        </w:rPr>
        <w:t xml:space="preserve">In communication networks, there is a similar </w:t>
      </w:r>
      <w:r w:rsidR="00075E97">
        <w:rPr>
          <w:rStyle w:val="AnswerGray"/>
        </w:rPr>
        <w:t xml:space="preserve">process. Although a network node, say, a PC, is a single entity, it may have several network interface cards (NICs). Each NIC is using a different unique identifier depending on the technology – Ethernet and </w:t>
      </w:r>
      <w:proofErr w:type="spellStart"/>
      <w:r w:rsidR="00075E97">
        <w:rPr>
          <w:rStyle w:val="AnswerGray"/>
        </w:rPr>
        <w:t>WiFi</w:t>
      </w:r>
      <w:proofErr w:type="spellEnd"/>
      <w:r w:rsidR="00075E97">
        <w:rPr>
          <w:rStyle w:val="AnswerGray"/>
        </w:rPr>
        <w:t xml:space="preserve"> NICs use MAC addresses, ATM cards use Virtual Path and Circuit Identifiers, ISDN interfaces use Terminal Endpoint Identifiers, Frame Relay interfaces use Data Link Circuit Identifiers, and there are many other examples. In these technologies, when you access a network, you may be assigned this identifier for your own NIC (this would be true especially for ATM, Frame Relay or ISDN where the identifier was assigned dynamically rather than built into the NIC’s hardware). Also, these network technologies may require you to register before you can start communicating (in </w:t>
      </w:r>
      <w:proofErr w:type="spellStart"/>
      <w:r w:rsidR="00075E97">
        <w:rPr>
          <w:rStyle w:val="AnswerGray"/>
        </w:rPr>
        <w:t>WiFi</w:t>
      </w:r>
      <w:proofErr w:type="spellEnd"/>
      <w:r w:rsidR="00075E97">
        <w:rPr>
          <w:rStyle w:val="AnswerGray"/>
        </w:rPr>
        <w:t xml:space="preserve">, you have to authenticate and associate to a particular access point; in Ethernet, you may be required to authenticate). </w:t>
      </w:r>
      <w:r w:rsidR="0049050E">
        <w:rPr>
          <w:rStyle w:val="AnswerGray"/>
        </w:rPr>
        <w:t>And last but not least</w:t>
      </w:r>
      <w:r w:rsidR="00075E97">
        <w:rPr>
          <w:rStyle w:val="AnswerGray"/>
        </w:rPr>
        <w:t xml:space="preserve">, </w:t>
      </w:r>
      <w:r w:rsidR="0049050E">
        <w:rPr>
          <w:rStyle w:val="AnswerGray"/>
        </w:rPr>
        <w:t xml:space="preserve">a network node has </w:t>
      </w:r>
      <w:r w:rsidR="00075E97">
        <w:rPr>
          <w:rStyle w:val="AnswerGray"/>
        </w:rPr>
        <w:t xml:space="preserve">to build </w:t>
      </w:r>
      <w:r w:rsidR="0049050E">
        <w:rPr>
          <w:rStyle w:val="AnswerGray"/>
        </w:rPr>
        <w:t>its</w:t>
      </w:r>
      <w:r w:rsidR="00075E97">
        <w:rPr>
          <w:rStyle w:val="AnswerGray"/>
        </w:rPr>
        <w:t xml:space="preserve"> own contact list</w:t>
      </w:r>
      <w:r w:rsidR="0049050E">
        <w:rPr>
          <w:rStyle w:val="AnswerGray"/>
        </w:rPr>
        <w:t xml:space="preserve"> for each network it is connected to</w:t>
      </w:r>
      <w:r w:rsidR="00075E97">
        <w:rPr>
          <w:rStyle w:val="AnswerGray"/>
        </w:rPr>
        <w:t xml:space="preserve"> – in order to communicate with a different peer in the same network, knowing its logical </w:t>
      </w:r>
      <w:proofErr w:type="gramStart"/>
      <w:r w:rsidR="00075E97">
        <w:rPr>
          <w:rStyle w:val="AnswerGray"/>
        </w:rPr>
        <w:t>identity,</w:t>
      </w:r>
      <w:proofErr w:type="gramEnd"/>
      <w:r w:rsidR="00075E97">
        <w:rPr>
          <w:rStyle w:val="AnswerGray"/>
        </w:rPr>
        <w:t xml:space="preserve"> </w:t>
      </w:r>
      <w:r w:rsidR="0049050E">
        <w:rPr>
          <w:rStyle w:val="AnswerGray"/>
        </w:rPr>
        <w:t>it</w:t>
      </w:r>
      <w:r w:rsidR="00075E97">
        <w:rPr>
          <w:rStyle w:val="AnswerGray"/>
        </w:rPr>
        <w:t xml:space="preserve"> need</w:t>
      </w:r>
      <w:r w:rsidR="0049050E">
        <w:rPr>
          <w:rStyle w:val="AnswerGray"/>
        </w:rPr>
        <w:t>s</w:t>
      </w:r>
      <w:r w:rsidR="00075E97">
        <w:rPr>
          <w:rStyle w:val="AnswerGray"/>
        </w:rPr>
        <w:t xml:space="preserve"> to know what kind of </w:t>
      </w:r>
      <w:r w:rsidR="0049050E">
        <w:rPr>
          <w:rStyle w:val="AnswerGray"/>
        </w:rPr>
        <w:t>NIC identifier the peer is reachable under.</w:t>
      </w:r>
    </w:p>
    <w:p w:rsidR="00F91D74" w:rsidRDefault="00F91D74" w:rsidP="00597875">
      <w:pPr>
        <w:pStyle w:val="BodyText1"/>
        <w:ind w:left="720"/>
        <w:rPr>
          <w:rStyle w:val="AnswerGray"/>
        </w:rPr>
      </w:pPr>
    </w:p>
    <w:p w:rsidR="00597875" w:rsidRDefault="0049050E" w:rsidP="00597875">
      <w:pPr>
        <w:pStyle w:val="BodyText1"/>
        <w:ind w:left="720"/>
        <w:rPr>
          <w:rStyle w:val="AnswerGray"/>
        </w:rPr>
      </w:pPr>
      <w:r>
        <w:rPr>
          <w:rStyle w:val="AnswerGray"/>
        </w:rPr>
        <w:t>In IP networks, this would be a process of associating the peer’s IP address in the same network with its Layer2 data-link layer address.</w:t>
      </w:r>
      <w:r w:rsidR="00F91D74">
        <w:rPr>
          <w:rStyle w:val="AnswerGray"/>
        </w:rPr>
        <w:t xml:space="preserve"> On Ethernet and </w:t>
      </w:r>
      <w:proofErr w:type="spellStart"/>
      <w:r w:rsidR="00F91D74">
        <w:rPr>
          <w:rStyle w:val="AnswerGray"/>
        </w:rPr>
        <w:t>WiFi</w:t>
      </w:r>
      <w:proofErr w:type="spellEnd"/>
      <w:r w:rsidR="00F91D74">
        <w:rPr>
          <w:rStyle w:val="AnswerGray"/>
        </w:rPr>
        <w:t xml:space="preserve">, </w:t>
      </w:r>
      <w:r w:rsidR="005A24EF">
        <w:rPr>
          <w:rStyle w:val="AnswerGray"/>
        </w:rPr>
        <w:t xml:space="preserve">the </w:t>
      </w:r>
      <w:r w:rsidR="00F91D74">
        <w:rPr>
          <w:rStyle w:val="AnswerGray"/>
        </w:rPr>
        <w:t xml:space="preserve">two most widely used network </w:t>
      </w:r>
      <w:proofErr w:type="gramStart"/>
      <w:r w:rsidR="00F91D74">
        <w:rPr>
          <w:rStyle w:val="AnswerGray"/>
        </w:rPr>
        <w:t>technologies,</w:t>
      </w:r>
      <w:proofErr w:type="gramEnd"/>
      <w:r w:rsidR="00F91D74">
        <w:rPr>
          <w:rStyle w:val="AnswerGray"/>
        </w:rPr>
        <w:t xml:space="preserve"> IP uses a supporting protocol called Address Resolution Protocol, or ARP, to perform this translation.</w:t>
      </w:r>
    </w:p>
    <w:p w:rsidR="004230D3" w:rsidRPr="004230D3" w:rsidRDefault="004230D3" w:rsidP="004230D3">
      <w:pPr>
        <w:pStyle w:val="BodyText1"/>
        <w:ind w:left="360"/>
        <w:rPr>
          <w:rFonts w:eastAsia="Times New Roman" w:cs="Arial"/>
        </w:rPr>
      </w:pPr>
    </w:p>
    <w:p w:rsidR="00F72834" w:rsidRDefault="008D6C5D" w:rsidP="00F72834">
      <w:pPr>
        <w:pStyle w:val="BodyText1"/>
        <w:numPr>
          <w:ilvl w:val="0"/>
          <w:numId w:val="42"/>
        </w:numPr>
        <w:rPr>
          <w:rFonts w:eastAsia="Times New Roman" w:cs="Arial"/>
        </w:rPr>
      </w:pPr>
      <w:r w:rsidRPr="00203CBD">
        <w:t>How do you initiate contact with the person</w:t>
      </w:r>
      <w:r>
        <w:t xml:space="preserve"> or </w:t>
      </w:r>
      <w:r w:rsidRPr="00203CBD">
        <w:t>people with whom you wish to communicate</w:t>
      </w:r>
      <w:r w:rsidR="00F72834" w:rsidRPr="00F72834">
        <w:rPr>
          <w:rFonts w:eastAsia="Times New Roman" w:cs="Arial"/>
        </w:rPr>
        <w:t>?</w:t>
      </w:r>
    </w:p>
    <w:p w:rsidR="00F72834" w:rsidRPr="00F72834" w:rsidRDefault="00F72834" w:rsidP="00F72834">
      <w:pPr>
        <w:pStyle w:val="BodyText1"/>
        <w:ind w:left="720"/>
        <w:rPr>
          <w:rFonts w:eastAsia="Times New Roman" w:cs="Arial"/>
        </w:rPr>
      </w:pPr>
      <w:r w:rsidRPr="00F72834">
        <w:rPr>
          <w:rFonts w:eastAsia="Times New Roman" w:cs="Arial"/>
        </w:rPr>
        <w:t>____________________________________________________________________________________</w:t>
      </w:r>
    </w:p>
    <w:p w:rsidR="0049050E" w:rsidRDefault="0049050E" w:rsidP="00F72834">
      <w:pPr>
        <w:pStyle w:val="BodyText1"/>
        <w:ind w:left="720"/>
        <w:rPr>
          <w:rStyle w:val="AnswerGray"/>
        </w:rPr>
      </w:pPr>
      <w:r>
        <w:rPr>
          <w:rStyle w:val="AnswerGray"/>
        </w:rPr>
        <w:t>The exact sequence of steps would depend on the service you are using to communicate with your peer. However, there will always be common steps: First, you decide what network is your peer reachable in. Second, you look up the person’s contact in your contact list, and then use this contact to send your peer a message. Depending on the service, the message will be received only by this person (like in e-mail or instant messaging services), or it may actually be visible by other people in the recipient’s network (like in LinkedIn or Facebook message boards). There is never doubt, though, who is the intended recipient.</w:t>
      </w:r>
    </w:p>
    <w:p w:rsidR="0049050E" w:rsidRDefault="0049050E" w:rsidP="00F72834">
      <w:pPr>
        <w:pStyle w:val="BodyText1"/>
        <w:ind w:left="720"/>
        <w:rPr>
          <w:rStyle w:val="AnswerGray"/>
        </w:rPr>
      </w:pPr>
    </w:p>
    <w:p w:rsidR="0049050E" w:rsidRDefault="0049050E" w:rsidP="00F72834">
      <w:pPr>
        <w:pStyle w:val="BodyText1"/>
        <w:ind w:left="720"/>
        <w:rPr>
          <w:rStyle w:val="AnswerGray"/>
        </w:rPr>
      </w:pPr>
      <w:r>
        <w:rPr>
          <w:rStyle w:val="AnswerGray"/>
        </w:rPr>
        <w:t xml:space="preserve">In IP networks, a node sending a message to another node decides on which directly network is the peer located, and then performs </w:t>
      </w:r>
      <w:r w:rsidR="001D47D1">
        <w:rPr>
          <w:rStyle w:val="AnswerGray"/>
        </w:rPr>
        <w:t xml:space="preserve">destination </w:t>
      </w:r>
      <w:r>
        <w:rPr>
          <w:rStyle w:val="AnswerGray"/>
        </w:rPr>
        <w:t>IP</w:t>
      </w:r>
      <w:r w:rsidR="001D47D1">
        <w:rPr>
          <w:rStyle w:val="AnswerGray"/>
        </w:rPr>
        <w:t xml:space="preserve"> or next-hop IP into </w:t>
      </w:r>
      <w:r>
        <w:rPr>
          <w:rStyle w:val="AnswerGray"/>
        </w:rPr>
        <w:t xml:space="preserve">Layer2 address translation to know how to address that node’s NIC. The message may then be delivered only to the recipient NIC (if there are, say, switches on the path between the sender and receiver), or it may actually be seen by other stations (like in </w:t>
      </w:r>
      <w:proofErr w:type="spellStart"/>
      <w:r>
        <w:rPr>
          <w:rStyle w:val="AnswerGray"/>
        </w:rPr>
        <w:t>WiFi</w:t>
      </w:r>
      <w:proofErr w:type="spellEnd"/>
      <w:r>
        <w:rPr>
          <w:rStyle w:val="AnswerGray"/>
        </w:rPr>
        <w:t xml:space="preserve"> where stations can hear each other).</w:t>
      </w:r>
    </w:p>
    <w:p w:rsidR="0049050E" w:rsidRDefault="0049050E" w:rsidP="00F72834">
      <w:pPr>
        <w:pStyle w:val="BodyText1"/>
        <w:ind w:left="720"/>
        <w:rPr>
          <w:rStyle w:val="AnswerGray"/>
        </w:rPr>
      </w:pPr>
    </w:p>
    <w:p w:rsidR="00F72834" w:rsidRPr="00F72834" w:rsidRDefault="00F72834" w:rsidP="00F72834">
      <w:pPr>
        <w:pStyle w:val="BodyText1"/>
        <w:ind w:left="720"/>
        <w:rPr>
          <w:rStyle w:val="AnswerGray"/>
        </w:rPr>
      </w:pPr>
    </w:p>
    <w:p w:rsidR="00F72834" w:rsidRDefault="008D6C5D" w:rsidP="00F72834">
      <w:pPr>
        <w:pStyle w:val="BodyText1"/>
        <w:numPr>
          <w:ilvl w:val="0"/>
          <w:numId w:val="42"/>
        </w:numPr>
        <w:rPr>
          <w:rFonts w:eastAsia="Times New Roman" w:cs="Arial"/>
        </w:rPr>
      </w:pPr>
      <w:r w:rsidRPr="00203CBD">
        <w:t>How do you</w:t>
      </w:r>
      <w:r>
        <w:t xml:space="preserve"> ensure that</w:t>
      </w:r>
      <w:r w:rsidRPr="00203CBD">
        <w:t xml:space="preserve"> your conversations are received only</w:t>
      </w:r>
      <w:r>
        <w:t xml:space="preserve"> by</w:t>
      </w:r>
      <w:r w:rsidRPr="00203CBD">
        <w:t xml:space="preserve"> those with whom you wish to communicate?</w:t>
      </w:r>
    </w:p>
    <w:p w:rsidR="00F72834" w:rsidRPr="00F72834" w:rsidRDefault="00F72834" w:rsidP="00F72834">
      <w:pPr>
        <w:pStyle w:val="BodyText1"/>
        <w:ind w:left="720"/>
        <w:rPr>
          <w:rFonts w:eastAsia="Times New Roman" w:cs="Arial"/>
        </w:rPr>
      </w:pPr>
      <w:r w:rsidRPr="00F72834">
        <w:rPr>
          <w:rFonts w:eastAsia="Times New Roman" w:cs="Arial"/>
        </w:rPr>
        <w:t>____________________________________________________________________________________</w:t>
      </w:r>
    </w:p>
    <w:p w:rsidR="0049050E" w:rsidRDefault="0049050E" w:rsidP="00F72834">
      <w:pPr>
        <w:pStyle w:val="BodyText1"/>
        <w:ind w:left="720"/>
        <w:rPr>
          <w:rStyle w:val="AnswerGray"/>
        </w:rPr>
      </w:pPr>
      <w:r>
        <w:rPr>
          <w:rStyle w:val="AnswerGray"/>
        </w:rPr>
        <w:t>The primary prerequisite is that the message is unambiguously addressed to a single intended recipient only. This is exactly the purpose of using a contact list that associates individual persons with their unique user identifiers. Otherwise, if we did not know the user identifier of the recipient, we would either have to send the message to everyone, effectively broadcasting it, or we would not be able to send the message at all.</w:t>
      </w:r>
      <w:r w:rsidR="001D47D1">
        <w:rPr>
          <w:rStyle w:val="AnswerGray"/>
        </w:rPr>
        <w:t xml:space="preserve"> In IP networks, this goal is performed by the resolution of the recipient (or next-hop) IP address into </w:t>
      </w:r>
      <w:r w:rsidR="001D47D1">
        <w:rPr>
          <w:rStyle w:val="AnswerGray"/>
        </w:rPr>
        <w:lastRenderedPageBreak/>
        <w:t>its unique Layer2 address</w:t>
      </w:r>
      <w:r w:rsidR="00F91D74">
        <w:rPr>
          <w:rStyle w:val="AnswerGray"/>
        </w:rPr>
        <w:t>, using ARP or a similar mechanism</w:t>
      </w:r>
      <w:r w:rsidR="001D47D1">
        <w:rPr>
          <w:rStyle w:val="AnswerGray"/>
        </w:rPr>
        <w:t>. It is then up to the network technology to make sure that the message arrives to, and only to, the intended recipient.</w:t>
      </w:r>
    </w:p>
    <w:p w:rsidR="0049050E" w:rsidRDefault="0049050E" w:rsidP="00F72834">
      <w:pPr>
        <w:pStyle w:val="BodyText1"/>
        <w:ind w:left="720"/>
        <w:rPr>
          <w:rStyle w:val="AnswerGray"/>
        </w:rPr>
      </w:pPr>
    </w:p>
    <w:p w:rsidR="0049050E" w:rsidRDefault="0049050E" w:rsidP="00F72834">
      <w:pPr>
        <w:pStyle w:val="BodyText1"/>
        <w:ind w:left="720"/>
        <w:rPr>
          <w:rStyle w:val="AnswerGray"/>
        </w:rPr>
      </w:pPr>
      <w:r>
        <w:rPr>
          <w:rStyle w:val="AnswerGray"/>
        </w:rPr>
        <w:t>Some technologies do not allow sending messages in a w</w:t>
      </w:r>
      <w:r w:rsidR="001D47D1">
        <w:rPr>
          <w:rStyle w:val="AnswerGray"/>
        </w:rPr>
        <w:t xml:space="preserve">ay that prevents third parties from seeing the message. For example, in Ethernet deployments using hubs or </w:t>
      </w:r>
      <w:proofErr w:type="spellStart"/>
      <w:r w:rsidR="001D47D1">
        <w:rPr>
          <w:rStyle w:val="AnswerGray"/>
        </w:rPr>
        <w:t>WiFi</w:t>
      </w:r>
      <w:proofErr w:type="spellEnd"/>
      <w:r w:rsidR="001D47D1">
        <w:rPr>
          <w:rStyle w:val="AnswerGray"/>
        </w:rPr>
        <w:t>, the transmission is always visible to all nodes in the network. While only the intended recipient will actually process the message, others can nonetheless see it. This is similar to message boards on LinkedIn or Facebook where, although intended for a single recipient only, many or all other users can see the messages.</w:t>
      </w:r>
    </w:p>
    <w:p w:rsidR="001D47D1" w:rsidRDefault="001D47D1" w:rsidP="00F72834">
      <w:pPr>
        <w:pStyle w:val="BodyText1"/>
        <w:ind w:left="720"/>
        <w:rPr>
          <w:rStyle w:val="AnswerGray"/>
        </w:rPr>
      </w:pPr>
    </w:p>
    <w:p w:rsidR="00E1783A" w:rsidRPr="00E1783A" w:rsidRDefault="00C10F62" w:rsidP="00E1783A">
      <w:pPr>
        <w:spacing w:before="0" w:after="200"/>
        <w:rPr>
          <w:rFonts w:asciiTheme="minorHAnsi" w:eastAsia="Times New Roman" w:hAnsiTheme="minorHAnsi" w:cstheme="minorHAnsi"/>
          <w:b/>
          <w:color w:val="FF0000"/>
        </w:rPr>
      </w:pPr>
      <w:r w:rsidRPr="00C10F62">
        <w:rPr>
          <w:rFonts w:asciiTheme="minorHAnsi" w:eastAsia="Times New Roman" w:hAnsiTheme="minorHAnsi" w:cstheme="minorHAnsi"/>
          <w:b/>
          <w:color w:val="FF0000"/>
        </w:rPr>
        <w:t xml:space="preserve">Identify elements of the model that map </w:t>
      </w:r>
      <w:r w:rsidR="00D472E5">
        <w:rPr>
          <w:rFonts w:asciiTheme="minorHAnsi" w:eastAsia="Times New Roman" w:hAnsiTheme="minorHAnsi" w:cstheme="minorHAnsi"/>
          <w:b/>
          <w:color w:val="FF0000"/>
        </w:rPr>
        <w:t>to IT-related</w:t>
      </w:r>
      <w:r w:rsidRPr="00C10F62">
        <w:rPr>
          <w:rFonts w:asciiTheme="minorHAnsi" w:eastAsia="Times New Roman" w:hAnsiTheme="minorHAnsi" w:cstheme="minorHAnsi"/>
          <w:b/>
          <w:color w:val="FF0000"/>
        </w:rPr>
        <w:t xml:space="preserve"> content:</w:t>
      </w:r>
      <w:r>
        <w:rPr>
          <w:rFonts w:asciiTheme="minorHAnsi" w:eastAsia="Times New Roman" w:hAnsiTheme="minorHAnsi" w:cstheme="minorHAnsi"/>
          <w:b/>
          <w:color w:val="FF0000"/>
        </w:rPr>
        <w:t xml:space="preserve"> </w:t>
      </w:r>
    </w:p>
    <w:p w:rsidR="00F91D74" w:rsidRDefault="00F91D74" w:rsidP="00F72834">
      <w:pPr>
        <w:pStyle w:val="BodyTextL25"/>
        <w:numPr>
          <w:ilvl w:val="0"/>
          <w:numId w:val="13"/>
        </w:numPr>
        <w:spacing w:before="0" w:after="0"/>
        <w:rPr>
          <w:rFonts w:eastAsia="Times New Roman" w:cs="Arial"/>
          <w:color w:val="FF0000"/>
        </w:rPr>
      </w:pPr>
      <w:r>
        <w:rPr>
          <w:rFonts w:eastAsia="Times New Roman" w:cs="Arial"/>
          <w:color w:val="FF0000"/>
        </w:rPr>
        <w:t>Different social network technologies correspond to different network technologies.</w:t>
      </w:r>
    </w:p>
    <w:p w:rsidR="00F91D74" w:rsidRDefault="00F91D74" w:rsidP="00F72834">
      <w:pPr>
        <w:pStyle w:val="BodyTextL25"/>
        <w:numPr>
          <w:ilvl w:val="0"/>
          <w:numId w:val="13"/>
        </w:numPr>
        <w:spacing w:before="0" w:after="0"/>
        <w:rPr>
          <w:rFonts w:eastAsia="Times New Roman" w:cs="Arial"/>
          <w:color w:val="FF0000"/>
        </w:rPr>
      </w:pPr>
      <w:r>
        <w:rPr>
          <w:rFonts w:eastAsia="Times New Roman" w:cs="Arial"/>
          <w:color w:val="FF0000"/>
        </w:rPr>
        <w:t xml:space="preserve">Different user IDs for one particular person, depending on the social network the person is subscribed </w:t>
      </w:r>
      <w:r w:rsidR="004230D3">
        <w:rPr>
          <w:rFonts w:eastAsia="Times New Roman" w:cs="Arial"/>
          <w:color w:val="FF0000"/>
        </w:rPr>
        <w:t xml:space="preserve">to </w:t>
      </w:r>
      <w:r>
        <w:rPr>
          <w:rFonts w:eastAsia="Times New Roman" w:cs="Arial"/>
          <w:color w:val="FF0000"/>
        </w:rPr>
        <w:t xml:space="preserve"> correspond to different Layer2 addressing used by different network technologies.</w:t>
      </w:r>
    </w:p>
    <w:p w:rsidR="00F91D74" w:rsidRDefault="00F91D74" w:rsidP="00F72834">
      <w:pPr>
        <w:pStyle w:val="BodyTextL25"/>
        <w:numPr>
          <w:ilvl w:val="0"/>
          <w:numId w:val="13"/>
        </w:numPr>
        <w:spacing w:before="0" w:after="0"/>
        <w:rPr>
          <w:rFonts w:eastAsia="Times New Roman" w:cs="Arial"/>
          <w:color w:val="FF0000"/>
        </w:rPr>
      </w:pPr>
      <w:r>
        <w:rPr>
          <w:rFonts w:eastAsia="Times New Roman" w:cs="Arial"/>
          <w:color w:val="FF0000"/>
        </w:rPr>
        <w:t>Contact lists correspond to tables where Layer3-to-Layer2 mappings are stored, e.g</w:t>
      </w:r>
      <w:proofErr w:type="gramStart"/>
      <w:r>
        <w:rPr>
          <w:rFonts w:eastAsia="Times New Roman" w:cs="Arial"/>
          <w:color w:val="FF0000"/>
        </w:rPr>
        <w:t>..</w:t>
      </w:r>
      <w:proofErr w:type="gramEnd"/>
      <w:r>
        <w:rPr>
          <w:rFonts w:eastAsia="Times New Roman" w:cs="Arial"/>
          <w:color w:val="FF0000"/>
        </w:rPr>
        <w:t xml:space="preserve"> ARP tables in Ethernet or IP/DLCI tables in Frame Relay.</w:t>
      </w:r>
    </w:p>
    <w:p w:rsidR="00F91D74" w:rsidRDefault="00F91D74" w:rsidP="00F72834">
      <w:pPr>
        <w:pStyle w:val="BodyTextL25"/>
        <w:numPr>
          <w:ilvl w:val="0"/>
          <w:numId w:val="13"/>
        </w:numPr>
        <w:spacing w:before="0" w:after="0"/>
        <w:rPr>
          <w:rFonts w:eastAsia="Times New Roman" w:cs="Arial"/>
          <w:color w:val="FF0000"/>
        </w:rPr>
      </w:pPr>
      <w:r>
        <w:rPr>
          <w:rFonts w:eastAsia="Times New Roman" w:cs="Arial"/>
          <w:color w:val="FF0000"/>
        </w:rPr>
        <w:t>Subscribing to a social network corresponds to the process of obtaining an access to a particular network and the related network technology.</w:t>
      </w:r>
    </w:p>
    <w:p w:rsidR="00F91D74" w:rsidRDefault="00F91D74" w:rsidP="00F72834">
      <w:pPr>
        <w:pStyle w:val="BodyTextL25"/>
        <w:numPr>
          <w:ilvl w:val="0"/>
          <w:numId w:val="13"/>
        </w:numPr>
        <w:spacing w:before="0" w:after="0"/>
        <w:rPr>
          <w:rFonts w:eastAsia="Times New Roman" w:cs="Arial"/>
          <w:color w:val="FF0000"/>
        </w:rPr>
      </w:pPr>
      <w:r>
        <w:rPr>
          <w:rFonts w:eastAsia="Times New Roman" w:cs="Arial"/>
          <w:color w:val="FF0000"/>
        </w:rPr>
        <w:t>Looking up a person in one’s contact list corresponds to lookups in the L3/L2 mapping tables.</w:t>
      </w:r>
    </w:p>
    <w:p w:rsidR="008F7DFE" w:rsidRPr="00100F85" w:rsidRDefault="008F7DFE" w:rsidP="004230D3">
      <w:pPr>
        <w:pStyle w:val="BodyTextL25"/>
        <w:spacing w:before="0" w:after="0"/>
        <w:rPr>
          <w:color w:val="FF0000"/>
        </w:rPr>
      </w:pPr>
    </w:p>
    <w:sectPr w:rsidR="008F7DFE" w:rsidRPr="00100F8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229" w:rsidRDefault="00513229" w:rsidP="0090659A">
      <w:pPr>
        <w:spacing w:after="0" w:line="240" w:lineRule="auto"/>
      </w:pPr>
      <w:r>
        <w:separator/>
      </w:r>
    </w:p>
    <w:p w:rsidR="00513229" w:rsidRDefault="00513229"/>
    <w:p w:rsidR="00513229" w:rsidRDefault="00513229"/>
    <w:p w:rsidR="00513229" w:rsidRDefault="00513229"/>
    <w:p w:rsidR="00513229" w:rsidRDefault="00513229"/>
  </w:endnote>
  <w:endnote w:type="continuationSeparator" w:id="0">
    <w:p w:rsidR="00513229" w:rsidRDefault="00513229" w:rsidP="0090659A">
      <w:pPr>
        <w:spacing w:after="0" w:line="240" w:lineRule="auto"/>
      </w:pPr>
      <w:r>
        <w:continuationSeparator/>
      </w:r>
    </w:p>
    <w:p w:rsidR="00513229" w:rsidRDefault="00513229"/>
    <w:p w:rsidR="00513229" w:rsidRDefault="00513229"/>
    <w:p w:rsidR="00513229" w:rsidRDefault="00513229"/>
    <w:p w:rsidR="00513229" w:rsidRDefault="00513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BD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BD7">
      <w:rPr>
        <w:b/>
        <w:noProof/>
        <w:szCs w:val="16"/>
      </w:rPr>
      <w:t>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BD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BD7">
      <w:rPr>
        <w:b/>
        <w:noProof/>
        <w:szCs w:val="16"/>
      </w:rPr>
      <w:t>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229" w:rsidRDefault="00513229" w:rsidP="0090659A">
      <w:pPr>
        <w:spacing w:after="0" w:line="240" w:lineRule="auto"/>
      </w:pPr>
      <w:r>
        <w:separator/>
      </w:r>
    </w:p>
    <w:p w:rsidR="00513229" w:rsidRDefault="00513229"/>
    <w:p w:rsidR="00513229" w:rsidRDefault="00513229"/>
    <w:p w:rsidR="00513229" w:rsidRDefault="00513229"/>
    <w:p w:rsidR="00513229" w:rsidRDefault="00513229"/>
  </w:footnote>
  <w:footnote w:type="continuationSeparator" w:id="0">
    <w:p w:rsidR="00513229" w:rsidRDefault="00513229" w:rsidP="0090659A">
      <w:pPr>
        <w:spacing w:after="0" w:line="240" w:lineRule="auto"/>
      </w:pPr>
      <w:r>
        <w:continuationSeparator/>
      </w:r>
    </w:p>
    <w:p w:rsidR="00513229" w:rsidRDefault="00513229"/>
    <w:p w:rsidR="00513229" w:rsidRDefault="00513229"/>
    <w:p w:rsidR="00513229" w:rsidRDefault="00513229"/>
    <w:p w:rsidR="00513229" w:rsidRDefault="005132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4173CD" w:rsidP="00C52BA6">
    <w:pPr>
      <w:pStyle w:val="PageHead"/>
    </w:pPr>
    <w:r>
      <w:t>Join my social circle!</w:t>
    </w:r>
    <w:r w:rsidR="00146B0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0EA"/>
    <w:multiLevelType w:val="hybridMultilevel"/>
    <w:tmpl w:val="ABEAA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1F9C"/>
    <w:multiLevelType w:val="hybridMultilevel"/>
    <w:tmpl w:val="B7A4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B1391"/>
    <w:multiLevelType w:val="hybridMultilevel"/>
    <w:tmpl w:val="B286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40B5F"/>
    <w:multiLevelType w:val="hybridMultilevel"/>
    <w:tmpl w:val="D788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F72F1"/>
    <w:multiLevelType w:val="hybridMultilevel"/>
    <w:tmpl w:val="9CA4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67222"/>
    <w:multiLevelType w:val="hybridMultilevel"/>
    <w:tmpl w:val="06508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892B93"/>
    <w:multiLevelType w:val="hybridMultilevel"/>
    <w:tmpl w:val="E746E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884A37"/>
    <w:multiLevelType w:val="hybridMultilevel"/>
    <w:tmpl w:val="BDF8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nsid w:val="23D54B31"/>
    <w:multiLevelType w:val="hybridMultilevel"/>
    <w:tmpl w:val="CBB8F6D0"/>
    <w:lvl w:ilvl="0" w:tplc="2FB831AE">
      <w:start w:val="1"/>
      <w:numFmt w:val="decimal"/>
      <w:lvlText w:val="%1."/>
      <w:lvlJc w:val="left"/>
      <w:pPr>
        <w:ind w:left="720" w:hanging="360"/>
      </w:pPr>
      <w:rPr>
        <w:color w:val="auto"/>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2A180592"/>
    <w:multiLevelType w:val="hybridMultilevel"/>
    <w:tmpl w:val="30601BBC"/>
    <w:lvl w:ilvl="0" w:tplc="0409000F">
      <w:start w:val="1"/>
      <w:numFmt w:val="decimal"/>
      <w:lvlText w:val="%1."/>
      <w:lvlJc w:val="left"/>
      <w:pPr>
        <w:ind w:left="1440" w:hanging="360"/>
      </w:pPr>
    </w:lvl>
    <w:lvl w:ilvl="1" w:tplc="748A70C6">
      <w:numFmt w:val="bullet"/>
      <w:lvlText w:val="•"/>
      <w:lvlJc w:val="left"/>
      <w:pPr>
        <w:ind w:left="2520" w:hanging="720"/>
      </w:pPr>
      <w:rPr>
        <w:rFonts w:ascii="Arial" w:eastAsia="Calibri"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077F3E"/>
    <w:multiLevelType w:val="hybridMultilevel"/>
    <w:tmpl w:val="6B4260FC"/>
    <w:lvl w:ilvl="0" w:tplc="27EE3AAC">
      <w:start w:val="1"/>
      <w:numFmt w:val="bullet"/>
      <w:lvlText w:val="•"/>
      <w:lvlJc w:val="left"/>
      <w:pPr>
        <w:tabs>
          <w:tab w:val="num" w:pos="720"/>
        </w:tabs>
        <w:ind w:left="720" w:hanging="360"/>
      </w:pPr>
      <w:rPr>
        <w:rFonts w:ascii="Arial" w:hAnsi="Arial" w:hint="default"/>
      </w:rPr>
    </w:lvl>
    <w:lvl w:ilvl="1" w:tplc="6B064A6C" w:tentative="1">
      <w:start w:val="1"/>
      <w:numFmt w:val="bullet"/>
      <w:lvlText w:val="•"/>
      <w:lvlJc w:val="left"/>
      <w:pPr>
        <w:tabs>
          <w:tab w:val="num" w:pos="1440"/>
        </w:tabs>
        <w:ind w:left="1440" w:hanging="360"/>
      </w:pPr>
      <w:rPr>
        <w:rFonts w:ascii="Arial" w:hAnsi="Arial" w:hint="default"/>
      </w:rPr>
    </w:lvl>
    <w:lvl w:ilvl="2" w:tplc="7F683D0C" w:tentative="1">
      <w:start w:val="1"/>
      <w:numFmt w:val="bullet"/>
      <w:lvlText w:val="•"/>
      <w:lvlJc w:val="left"/>
      <w:pPr>
        <w:tabs>
          <w:tab w:val="num" w:pos="2160"/>
        </w:tabs>
        <w:ind w:left="2160" w:hanging="360"/>
      </w:pPr>
      <w:rPr>
        <w:rFonts w:ascii="Arial" w:hAnsi="Arial" w:hint="default"/>
      </w:rPr>
    </w:lvl>
    <w:lvl w:ilvl="3" w:tplc="790660AC" w:tentative="1">
      <w:start w:val="1"/>
      <w:numFmt w:val="bullet"/>
      <w:lvlText w:val="•"/>
      <w:lvlJc w:val="left"/>
      <w:pPr>
        <w:tabs>
          <w:tab w:val="num" w:pos="2880"/>
        </w:tabs>
        <w:ind w:left="2880" w:hanging="360"/>
      </w:pPr>
      <w:rPr>
        <w:rFonts w:ascii="Arial" w:hAnsi="Arial" w:hint="default"/>
      </w:rPr>
    </w:lvl>
    <w:lvl w:ilvl="4" w:tplc="04825738" w:tentative="1">
      <w:start w:val="1"/>
      <w:numFmt w:val="bullet"/>
      <w:lvlText w:val="•"/>
      <w:lvlJc w:val="left"/>
      <w:pPr>
        <w:tabs>
          <w:tab w:val="num" w:pos="3600"/>
        </w:tabs>
        <w:ind w:left="3600" w:hanging="360"/>
      </w:pPr>
      <w:rPr>
        <w:rFonts w:ascii="Arial" w:hAnsi="Arial" w:hint="default"/>
      </w:rPr>
    </w:lvl>
    <w:lvl w:ilvl="5" w:tplc="713CA586" w:tentative="1">
      <w:start w:val="1"/>
      <w:numFmt w:val="bullet"/>
      <w:lvlText w:val="•"/>
      <w:lvlJc w:val="left"/>
      <w:pPr>
        <w:tabs>
          <w:tab w:val="num" w:pos="4320"/>
        </w:tabs>
        <w:ind w:left="4320" w:hanging="360"/>
      </w:pPr>
      <w:rPr>
        <w:rFonts w:ascii="Arial" w:hAnsi="Arial" w:hint="default"/>
      </w:rPr>
    </w:lvl>
    <w:lvl w:ilvl="6" w:tplc="9D5A19A4" w:tentative="1">
      <w:start w:val="1"/>
      <w:numFmt w:val="bullet"/>
      <w:lvlText w:val="•"/>
      <w:lvlJc w:val="left"/>
      <w:pPr>
        <w:tabs>
          <w:tab w:val="num" w:pos="5040"/>
        </w:tabs>
        <w:ind w:left="5040" w:hanging="360"/>
      </w:pPr>
      <w:rPr>
        <w:rFonts w:ascii="Arial" w:hAnsi="Arial" w:hint="default"/>
      </w:rPr>
    </w:lvl>
    <w:lvl w:ilvl="7" w:tplc="F5660BDA" w:tentative="1">
      <w:start w:val="1"/>
      <w:numFmt w:val="bullet"/>
      <w:lvlText w:val="•"/>
      <w:lvlJc w:val="left"/>
      <w:pPr>
        <w:tabs>
          <w:tab w:val="num" w:pos="5760"/>
        </w:tabs>
        <w:ind w:left="5760" w:hanging="360"/>
      </w:pPr>
      <w:rPr>
        <w:rFonts w:ascii="Arial" w:hAnsi="Arial" w:hint="default"/>
      </w:rPr>
    </w:lvl>
    <w:lvl w:ilvl="8" w:tplc="1BD2C0A2" w:tentative="1">
      <w:start w:val="1"/>
      <w:numFmt w:val="bullet"/>
      <w:lvlText w:val="•"/>
      <w:lvlJc w:val="left"/>
      <w:pPr>
        <w:tabs>
          <w:tab w:val="num" w:pos="6480"/>
        </w:tabs>
        <w:ind w:left="6480" w:hanging="360"/>
      </w:pPr>
      <w:rPr>
        <w:rFonts w:ascii="Arial" w:hAnsi="Arial" w:hint="default"/>
      </w:rPr>
    </w:lvl>
  </w:abstractNum>
  <w:abstractNum w:abstractNumId="21">
    <w:nsid w:val="32122293"/>
    <w:multiLevelType w:val="hybridMultilevel"/>
    <w:tmpl w:val="7B0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23">
    <w:nsid w:val="441C166F"/>
    <w:multiLevelType w:val="hybridMultilevel"/>
    <w:tmpl w:val="89B6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nsid w:val="7AF44510"/>
    <w:multiLevelType w:val="hybridMultilevel"/>
    <w:tmpl w:val="855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CB68D6"/>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13"/>
  </w:num>
  <w:num w:numId="3">
    <w:abstractNumId w:val="14"/>
    <w:lvlOverride w:ilvl="0">
      <w:lvl w:ilvl="0">
        <w:start w:val="1"/>
        <w:numFmt w:val="decimal"/>
        <w:lvlText w:val="Part %1:"/>
        <w:lvlJc w:val="left"/>
        <w:pPr>
          <w:tabs>
            <w:tab w:val="num" w:pos="1152"/>
          </w:tabs>
          <w:ind w:left="1152" w:hanging="792"/>
        </w:pPr>
        <w:rPr>
          <w:rFonts w:hint="default"/>
        </w:rPr>
      </w:lvl>
    </w:lvlOverride>
  </w:num>
  <w:num w:numId="4">
    <w:abstractNumId w:val="9"/>
  </w:num>
  <w:num w:numId="5">
    <w:abstractNumId w:val="25"/>
  </w:num>
  <w:num w:numId="6">
    <w:abstractNumId w:val="9"/>
  </w:num>
  <w:num w:numId="7">
    <w:abstractNumId w:val="24"/>
  </w:num>
  <w:num w:numId="8">
    <w:abstractNumId w:val="9"/>
  </w:num>
  <w:num w:numId="9">
    <w:abstractNumId w:val="7"/>
  </w:num>
  <w:num w:numId="10">
    <w:abstractNumId w:val="12"/>
  </w:num>
  <w:num w:numId="11">
    <w:abstractNumId w:val="9"/>
  </w:num>
  <w:num w:numId="12">
    <w:abstractNumId w:val="4"/>
  </w:num>
  <w:num w:numId="13">
    <w:abstractNumId w:val="27"/>
  </w:num>
  <w:num w:numId="14">
    <w:abstractNumId w:val="9"/>
  </w:num>
  <w:num w:numId="15">
    <w:abstractNumId w:val="19"/>
  </w:num>
  <w:num w:numId="16">
    <w:abstractNumId w:val="18"/>
  </w:num>
  <w:num w:numId="17">
    <w:abstractNumId w:val="9"/>
  </w:num>
  <w:num w:numId="18">
    <w:abstractNumId w:val="9"/>
  </w:num>
  <w:num w:numId="19">
    <w:abstractNumId w:val="26"/>
  </w:num>
  <w:num w:numId="20">
    <w:abstractNumId w:val="22"/>
  </w:num>
  <w:num w:numId="21">
    <w:abstractNumId w:val="9"/>
  </w:num>
  <w:num w:numId="22">
    <w:abstractNumId w:val="9"/>
  </w:num>
  <w:num w:numId="23">
    <w:abstractNumId w:val="28"/>
  </w:num>
  <w:num w:numId="24">
    <w:abstractNumId w:val="30"/>
  </w:num>
  <w:num w:numId="25">
    <w:abstractNumId w:val="8"/>
  </w:num>
  <w:num w:numId="26">
    <w:abstractNumId w:val="10"/>
  </w:num>
  <w:num w:numId="27">
    <w:abstractNumId w:val="30"/>
  </w:num>
  <w:num w:numId="28">
    <w:abstractNumId w:val="30"/>
  </w:num>
  <w:num w:numId="29">
    <w:abstractNumId w:val="11"/>
  </w:num>
  <w:num w:numId="30">
    <w:abstractNumId w:val="16"/>
  </w:num>
  <w:num w:numId="31">
    <w:abstractNumId w:val="29"/>
  </w:num>
  <w:num w:numId="32">
    <w:abstractNumId w:val="1"/>
  </w:num>
  <w:num w:numId="33">
    <w:abstractNumId w:val="6"/>
  </w:num>
  <w:num w:numId="34">
    <w:abstractNumId w:val="20"/>
  </w:num>
  <w:num w:numId="35">
    <w:abstractNumId w:val="30"/>
  </w:num>
  <w:num w:numId="36">
    <w:abstractNumId w:val="30"/>
  </w:num>
  <w:num w:numId="37">
    <w:abstractNumId w:val="17"/>
  </w:num>
  <w:num w:numId="38">
    <w:abstractNumId w:val="0"/>
  </w:num>
  <w:num w:numId="39">
    <w:abstractNumId w:val="23"/>
  </w:num>
  <w:num w:numId="40">
    <w:abstractNumId w:val="30"/>
  </w:num>
  <w:num w:numId="41">
    <w:abstractNumId w:val="15"/>
  </w:num>
  <w:num w:numId="42">
    <w:abstractNumId w:val="21"/>
  </w:num>
  <w:num w:numId="43">
    <w:abstractNumId w:val="3"/>
  </w:num>
  <w:num w:numId="44">
    <w:abstractNumId w:val="2"/>
  </w:num>
  <w:num w:numId="45">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5E97"/>
    <w:rsid w:val="000769CF"/>
    <w:rsid w:val="000815D8"/>
    <w:rsid w:val="00085CC6"/>
    <w:rsid w:val="00090C07"/>
    <w:rsid w:val="00091E8D"/>
    <w:rsid w:val="0009287D"/>
    <w:rsid w:val="0009378D"/>
    <w:rsid w:val="00096E7C"/>
    <w:rsid w:val="00097163"/>
    <w:rsid w:val="000A22C8"/>
    <w:rsid w:val="000A5D02"/>
    <w:rsid w:val="000B2344"/>
    <w:rsid w:val="000B7DE5"/>
    <w:rsid w:val="000D55B4"/>
    <w:rsid w:val="000E3405"/>
    <w:rsid w:val="000E65F0"/>
    <w:rsid w:val="000F072C"/>
    <w:rsid w:val="000F518D"/>
    <w:rsid w:val="000F6743"/>
    <w:rsid w:val="00100F85"/>
    <w:rsid w:val="00107B2B"/>
    <w:rsid w:val="00112AC5"/>
    <w:rsid w:val="001133DD"/>
    <w:rsid w:val="00120CBE"/>
    <w:rsid w:val="001255AF"/>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87714"/>
    <w:rsid w:val="00192F12"/>
    <w:rsid w:val="00193F14"/>
    <w:rsid w:val="00197614"/>
    <w:rsid w:val="001A0312"/>
    <w:rsid w:val="001A15DA"/>
    <w:rsid w:val="001A2694"/>
    <w:rsid w:val="001A3CC7"/>
    <w:rsid w:val="001A69AC"/>
    <w:rsid w:val="001B67D8"/>
    <w:rsid w:val="001B6F95"/>
    <w:rsid w:val="001C05A1"/>
    <w:rsid w:val="001C1D9E"/>
    <w:rsid w:val="001C7C3B"/>
    <w:rsid w:val="001D47D1"/>
    <w:rsid w:val="001D5B6F"/>
    <w:rsid w:val="001D6008"/>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0E41"/>
    <w:rsid w:val="00242E3A"/>
    <w:rsid w:val="00243C62"/>
    <w:rsid w:val="002506CF"/>
    <w:rsid w:val="0025107F"/>
    <w:rsid w:val="00252069"/>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02AB"/>
    <w:rsid w:val="002E4290"/>
    <w:rsid w:val="002F09B9"/>
    <w:rsid w:val="002F45FF"/>
    <w:rsid w:val="002F6D17"/>
    <w:rsid w:val="00302887"/>
    <w:rsid w:val="00303546"/>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2E30"/>
    <w:rsid w:val="003C6BCA"/>
    <w:rsid w:val="003C7902"/>
    <w:rsid w:val="003D0BFF"/>
    <w:rsid w:val="003E5BE5"/>
    <w:rsid w:val="003F18D1"/>
    <w:rsid w:val="003F4F0E"/>
    <w:rsid w:val="003F6E06"/>
    <w:rsid w:val="00403C7A"/>
    <w:rsid w:val="004057A6"/>
    <w:rsid w:val="00406554"/>
    <w:rsid w:val="004131B0"/>
    <w:rsid w:val="00416C42"/>
    <w:rsid w:val="004173CD"/>
    <w:rsid w:val="00422476"/>
    <w:rsid w:val="004230D3"/>
    <w:rsid w:val="0042385C"/>
    <w:rsid w:val="00431654"/>
    <w:rsid w:val="00434926"/>
    <w:rsid w:val="00444217"/>
    <w:rsid w:val="004478F4"/>
    <w:rsid w:val="00450F7A"/>
    <w:rsid w:val="00452C6D"/>
    <w:rsid w:val="00455E0B"/>
    <w:rsid w:val="004657CC"/>
    <w:rsid w:val="004659EE"/>
    <w:rsid w:val="0049050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66AE"/>
    <w:rsid w:val="00501232"/>
    <w:rsid w:val="00503491"/>
    <w:rsid w:val="00510639"/>
    <w:rsid w:val="0051322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97875"/>
    <w:rsid w:val="005A24EF"/>
    <w:rsid w:val="005A6E62"/>
    <w:rsid w:val="005B1F43"/>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259E8"/>
    <w:rsid w:val="00640119"/>
    <w:rsid w:val="006428E5"/>
    <w:rsid w:val="00644958"/>
    <w:rsid w:val="0065695E"/>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9"/>
    <w:rsid w:val="007436BF"/>
    <w:rsid w:val="007443E9"/>
    <w:rsid w:val="00745DCE"/>
    <w:rsid w:val="00753D89"/>
    <w:rsid w:val="00755C9B"/>
    <w:rsid w:val="00760FE4"/>
    <w:rsid w:val="00762F00"/>
    <w:rsid w:val="00763D8B"/>
    <w:rsid w:val="007657F6"/>
    <w:rsid w:val="0077125A"/>
    <w:rsid w:val="00776D8A"/>
    <w:rsid w:val="00786F58"/>
    <w:rsid w:val="00787CC1"/>
    <w:rsid w:val="00792F4E"/>
    <w:rsid w:val="0079398D"/>
    <w:rsid w:val="00796C25"/>
    <w:rsid w:val="0079714C"/>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6C5D"/>
    <w:rsid w:val="008D73BF"/>
    <w:rsid w:val="008D7F09"/>
    <w:rsid w:val="008E5B64"/>
    <w:rsid w:val="008E7DAA"/>
    <w:rsid w:val="008F0094"/>
    <w:rsid w:val="008F340F"/>
    <w:rsid w:val="008F4759"/>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C75E6"/>
    <w:rsid w:val="009D2C27"/>
    <w:rsid w:val="009E106E"/>
    <w:rsid w:val="009E2309"/>
    <w:rsid w:val="009E3D01"/>
    <w:rsid w:val="009E42B9"/>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5A81"/>
    <w:rsid w:val="00AB758A"/>
    <w:rsid w:val="00AC1E7E"/>
    <w:rsid w:val="00AC507D"/>
    <w:rsid w:val="00AC66E4"/>
    <w:rsid w:val="00AD33B7"/>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125D"/>
    <w:rsid w:val="00BD2D6C"/>
    <w:rsid w:val="00BD6D76"/>
    <w:rsid w:val="00BE56B3"/>
    <w:rsid w:val="00BF04E8"/>
    <w:rsid w:val="00BF16BF"/>
    <w:rsid w:val="00BF4D1F"/>
    <w:rsid w:val="00C00009"/>
    <w:rsid w:val="00C02A73"/>
    <w:rsid w:val="00C063D2"/>
    <w:rsid w:val="00C07FD9"/>
    <w:rsid w:val="00C10955"/>
    <w:rsid w:val="00C10F62"/>
    <w:rsid w:val="00C11C4D"/>
    <w:rsid w:val="00C1712C"/>
    <w:rsid w:val="00C23E16"/>
    <w:rsid w:val="00C27E37"/>
    <w:rsid w:val="00C32713"/>
    <w:rsid w:val="00C351B8"/>
    <w:rsid w:val="00C410D9"/>
    <w:rsid w:val="00C44DB7"/>
    <w:rsid w:val="00C4510A"/>
    <w:rsid w:val="00C45695"/>
    <w:rsid w:val="00C47F2E"/>
    <w:rsid w:val="00C52BA6"/>
    <w:rsid w:val="00C57A1A"/>
    <w:rsid w:val="00C6258F"/>
    <w:rsid w:val="00C63DF6"/>
    <w:rsid w:val="00C63E58"/>
    <w:rsid w:val="00C6495E"/>
    <w:rsid w:val="00C670EE"/>
    <w:rsid w:val="00C67E3B"/>
    <w:rsid w:val="00C74027"/>
    <w:rsid w:val="00C76ACB"/>
    <w:rsid w:val="00C90311"/>
    <w:rsid w:val="00C91C26"/>
    <w:rsid w:val="00C91D22"/>
    <w:rsid w:val="00CA73D5"/>
    <w:rsid w:val="00CC1C87"/>
    <w:rsid w:val="00CC3000"/>
    <w:rsid w:val="00CC4859"/>
    <w:rsid w:val="00CC7A35"/>
    <w:rsid w:val="00CD072A"/>
    <w:rsid w:val="00CD7F73"/>
    <w:rsid w:val="00CE26C5"/>
    <w:rsid w:val="00CE36AF"/>
    <w:rsid w:val="00CE54DD"/>
    <w:rsid w:val="00CE7AA6"/>
    <w:rsid w:val="00CF0DA5"/>
    <w:rsid w:val="00CF0E70"/>
    <w:rsid w:val="00CF791A"/>
    <w:rsid w:val="00D00D7D"/>
    <w:rsid w:val="00D139C8"/>
    <w:rsid w:val="00D17F81"/>
    <w:rsid w:val="00D2758C"/>
    <w:rsid w:val="00D275CA"/>
    <w:rsid w:val="00D2789B"/>
    <w:rsid w:val="00D345AB"/>
    <w:rsid w:val="00D34BD7"/>
    <w:rsid w:val="00D41566"/>
    <w:rsid w:val="00D458EC"/>
    <w:rsid w:val="00D472E5"/>
    <w:rsid w:val="00D501B0"/>
    <w:rsid w:val="00D52582"/>
    <w:rsid w:val="00D56A0E"/>
    <w:rsid w:val="00D57AD3"/>
    <w:rsid w:val="00D635FE"/>
    <w:rsid w:val="00D63F26"/>
    <w:rsid w:val="00D675A1"/>
    <w:rsid w:val="00D729DE"/>
    <w:rsid w:val="00D75B6A"/>
    <w:rsid w:val="00D84BDA"/>
    <w:rsid w:val="00D876A8"/>
    <w:rsid w:val="00D87F26"/>
    <w:rsid w:val="00D93063"/>
    <w:rsid w:val="00D933B0"/>
    <w:rsid w:val="00D974FC"/>
    <w:rsid w:val="00D977E8"/>
    <w:rsid w:val="00DB1C89"/>
    <w:rsid w:val="00DB3763"/>
    <w:rsid w:val="00DB4029"/>
    <w:rsid w:val="00DB5CC1"/>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498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2D18"/>
    <w:rsid w:val="00F4428F"/>
    <w:rsid w:val="00F46BD9"/>
    <w:rsid w:val="00F60BE0"/>
    <w:rsid w:val="00F6280E"/>
    <w:rsid w:val="00F7050A"/>
    <w:rsid w:val="00F72834"/>
    <w:rsid w:val="00F75533"/>
    <w:rsid w:val="00F82554"/>
    <w:rsid w:val="00F91D74"/>
    <w:rsid w:val="00FA02F5"/>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F72834"/>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2834"/>
    <w:rPr>
      <w:rFonts w:asciiTheme="majorHAnsi" w:eastAsiaTheme="majorEastAsia" w:hAnsiTheme="majorHAnsi" w:cstheme="majorBidi"/>
      <w:i/>
      <w:iCs/>
      <w:spacing w:val="1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 w:type="paragraph" w:styleId="Subtitle">
    <w:name w:val="Subtitle"/>
    <w:basedOn w:val="Normal"/>
    <w:next w:val="Normal"/>
    <w:link w:val="SubtitleChar"/>
    <w:uiPriority w:val="11"/>
    <w:qFormat/>
    <w:rsid w:val="00F72834"/>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72834"/>
    <w:rPr>
      <w:rFonts w:asciiTheme="majorHAnsi" w:eastAsiaTheme="majorEastAsia" w:hAnsiTheme="majorHAnsi" w:cstheme="majorBidi"/>
      <w:i/>
      <w:iCs/>
      <w:spacing w:val="1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B4AB2D-BB6F-4272-AA93-FEACF522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2</TotalTime>
  <Pages>1</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6</cp:revision>
  <cp:lastPrinted>2013-03-29T15:56:00Z</cp:lastPrinted>
  <dcterms:created xsi:type="dcterms:W3CDTF">2013-03-29T12:09:00Z</dcterms:created>
  <dcterms:modified xsi:type="dcterms:W3CDTF">2013-03-29T15:57:00Z</dcterms:modified>
</cp:coreProperties>
</file>