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7E77" w14:textId="440724C5" w:rsidR="0024109D" w:rsidRDefault="00A6695E" w:rsidP="00A6695E">
      <w:pPr>
        <w:jc w:val="center"/>
        <w:rPr>
          <w:b/>
          <w:bCs/>
          <w:sz w:val="28"/>
          <w:szCs w:val="28"/>
        </w:rPr>
      </w:pPr>
      <w:r w:rsidRPr="00A6695E">
        <w:rPr>
          <w:b/>
          <w:bCs/>
          <w:sz w:val="28"/>
          <w:szCs w:val="28"/>
        </w:rPr>
        <w:t>Machine Learning Classifiers using Scikit-Learn</w:t>
      </w:r>
    </w:p>
    <w:p w14:paraId="64638B63" w14:textId="77777777" w:rsidR="009B4C8A" w:rsidRDefault="009B4C8A" w:rsidP="009B4C8A">
      <w:pPr>
        <w:spacing w:after="0"/>
        <w:rPr>
          <w:sz w:val="24"/>
          <w:szCs w:val="24"/>
        </w:rPr>
      </w:pPr>
      <w:r w:rsidRPr="009B4C8A">
        <w:rPr>
          <w:sz w:val="24"/>
          <w:szCs w:val="24"/>
        </w:rPr>
        <w:t xml:space="preserve">The five main steps that are involved in training a machine learning algorithm can be summarized as follows: 1. Selection of features. </w:t>
      </w:r>
    </w:p>
    <w:p w14:paraId="1579E0D2" w14:textId="77777777" w:rsidR="009B4C8A" w:rsidRDefault="009B4C8A" w:rsidP="009B4C8A">
      <w:pPr>
        <w:spacing w:after="0"/>
        <w:rPr>
          <w:sz w:val="24"/>
          <w:szCs w:val="24"/>
        </w:rPr>
      </w:pPr>
      <w:r w:rsidRPr="009B4C8A">
        <w:rPr>
          <w:sz w:val="24"/>
          <w:szCs w:val="24"/>
        </w:rPr>
        <w:t xml:space="preserve">2. Choosing a performance metric. </w:t>
      </w:r>
    </w:p>
    <w:p w14:paraId="0129DE8D" w14:textId="77777777" w:rsidR="009B4C8A" w:rsidRDefault="009B4C8A" w:rsidP="009B4C8A">
      <w:pPr>
        <w:spacing w:after="0"/>
        <w:rPr>
          <w:sz w:val="24"/>
          <w:szCs w:val="24"/>
        </w:rPr>
      </w:pPr>
      <w:r w:rsidRPr="009B4C8A">
        <w:rPr>
          <w:sz w:val="24"/>
          <w:szCs w:val="24"/>
        </w:rPr>
        <w:t xml:space="preserve">3. Choosing a classifier and optimization algorithm. </w:t>
      </w:r>
    </w:p>
    <w:p w14:paraId="6E591199" w14:textId="77777777" w:rsidR="009B4C8A" w:rsidRDefault="009B4C8A" w:rsidP="009B4C8A">
      <w:pPr>
        <w:spacing w:after="0"/>
        <w:rPr>
          <w:sz w:val="24"/>
          <w:szCs w:val="24"/>
        </w:rPr>
      </w:pPr>
      <w:r w:rsidRPr="009B4C8A">
        <w:rPr>
          <w:sz w:val="24"/>
          <w:szCs w:val="24"/>
        </w:rPr>
        <w:t xml:space="preserve">4. Evaluating the performance of the model. </w:t>
      </w:r>
    </w:p>
    <w:p w14:paraId="611A7128" w14:textId="73BFAB75" w:rsidR="00A6695E" w:rsidRDefault="009B4C8A" w:rsidP="009B4C8A">
      <w:pPr>
        <w:spacing w:after="0"/>
        <w:rPr>
          <w:sz w:val="24"/>
          <w:szCs w:val="24"/>
        </w:rPr>
      </w:pPr>
      <w:r w:rsidRPr="009B4C8A">
        <w:rPr>
          <w:sz w:val="24"/>
          <w:szCs w:val="24"/>
        </w:rPr>
        <w:t>5. Tuning the algorithm.</w:t>
      </w:r>
    </w:p>
    <w:p w14:paraId="1B21A683" w14:textId="77777777" w:rsidR="009B4C8A" w:rsidRPr="009B4C8A" w:rsidRDefault="009B4C8A" w:rsidP="009B4C8A">
      <w:pPr>
        <w:spacing w:after="0"/>
        <w:rPr>
          <w:sz w:val="24"/>
          <w:szCs w:val="24"/>
        </w:rPr>
      </w:pPr>
    </w:p>
    <w:sectPr w:rsidR="009B4C8A" w:rsidRPr="009B4C8A" w:rsidSect="00A669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E6"/>
    <w:rsid w:val="000A5873"/>
    <w:rsid w:val="0024109D"/>
    <w:rsid w:val="009A366C"/>
    <w:rsid w:val="009B4C8A"/>
    <w:rsid w:val="00A12581"/>
    <w:rsid w:val="00A6695E"/>
    <w:rsid w:val="00D3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F45A"/>
  <w15:chartTrackingRefBased/>
  <w15:docId w15:val="{DDC2C86E-7744-4662-B371-1074E29C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4</cp:revision>
  <dcterms:created xsi:type="dcterms:W3CDTF">2022-07-15T03:14:00Z</dcterms:created>
  <dcterms:modified xsi:type="dcterms:W3CDTF">2022-07-15T03:16:00Z</dcterms:modified>
</cp:coreProperties>
</file>