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E1CB" w14:textId="77777777" w:rsidR="007D38D3" w:rsidRDefault="007D38D3" w:rsidP="001F6647">
      <w:pPr>
        <w:jc w:val="center"/>
      </w:pPr>
    </w:p>
    <w:p w14:paraId="603CCBA9" w14:textId="77777777" w:rsidR="007D38D3" w:rsidRDefault="003843DA" w:rsidP="001F6647">
      <w:pPr>
        <w:jc w:val="center"/>
      </w:pPr>
      <w:r>
        <w:t xml:space="preserve">Experimental General Physics for Engineers I    </w:t>
      </w:r>
    </w:p>
    <w:p w14:paraId="175E04F6" w14:textId="77777777" w:rsidR="003843DA" w:rsidRDefault="003843DA" w:rsidP="001F6647">
      <w:pPr>
        <w:jc w:val="center"/>
      </w:pPr>
      <w:r>
        <w:t xml:space="preserve">           </w:t>
      </w:r>
    </w:p>
    <w:p w14:paraId="0CF120CB" w14:textId="77777777" w:rsidR="003843DA" w:rsidRDefault="003843DA" w:rsidP="00835B33">
      <w:pPr>
        <w:jc w:val="center"/>
      </w:pPr>
      <w:r>
        <w:rPr>
          <w:b/>
          <w:bCs/>
        </w:rPr>
        <w:t>Laboratory Report</w:t>
      </w:r>
      <w:r>
        <w:t xml:space="preserve"> PHYS 19</w:t>
      </w:r>
      <w:r w:rsidR="004F16C9">
        <w:t>2</w:t>
      </w:r>
      <w:r>
        <w:t xml:space="preserve"> </w:t>
      </w:r>
      <w:r w:rsidR="00835B33">
        <w:t>spring</w:t>
      </w:r>
      <w:r>
        <w:t xml:space="preserve"> 20</w:t>
      </w:r>
      <w:r w:rsidR="007D38D3">
        <w:t>2</w:t>
      </w:r>
      <w:r w:rsidR="00ED3BA1">
        <w:t>2</w:t>
      </w:r>
      <w:r>
        <w:t xml:space="preserve"> </w:t>
      </w:r>
    </w:p>
    <w:p w14:paraId="1983D3E8" w14:textId="34D31FCE" w:rsidR="003843DA" w:rsidRDefault="003843DA" w:rsidP="003843DA">
      <w:pPr>
        <w:jc w:val="center"/>
      </w:pPr>
      <w:r>
        <w:t>Section: ___</w:t>
      </w:r>
      <w:r w:rsidR="00D640A0">
        <w:t>L06</w:t>
      </w:r>
      <w:r>
        <w:t>_</w:t>
      </w:r>
    </w:p>
    <w:p w14:paraId="71651BAF" w14:textId="77777777" w:rsidR="007D38D3" w:rsidRDefault="007D38D3" w:rsidP="003843DA">
      <w:pPr>
        <w:jc w:val="center"/>
      </w:pPr>
    </w:p>
    <w:p w14:paraId="4EE3EF73" w14:textId="77777777" w:rsidR="003843DA" w:rsidRDefault="003843DA" w:rsidP="003843DA">
      <w:pPr>
        <w:rPr>
          <w:sz w:val="40"/>
          <w:szCs w:val="40"/>
        </w:rPr>
      </w:pPr>
      <w:r>
        <w:t xml:space="preserve">Experiment name:      </w:t>
      </w:r>
      <w:r>
        <w:rPr>
          <w:sz w:val="40"/>
          <w:szCs w:val="40"/>
        </w:rPr>
        <w:t>Conservation law of mechanical energy</w:t>
      </w:r>
    </w:p>
    <w:p w14:paraId="1965F7C1" w14:textId="77777777" w:rsidR="007D38D3" w:rsidRDefault="007D38D3" w:rsidP="007D38D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07"/>
        <w:gridCol w:w="3616"/>
        <w:gridCol w:w="1608"/>
        <w:gridCol w:w="2519"/>
      </w:tblGrid>
      <w:tr w:rsidR="007D38D3" w14:paraId="40144E34" w14:textId="77777777" w:rsidTr="00A415CC"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DE6CF2" w14:textId="77777777" w:rsidR="007D38D3" w:rsidRDefault="007D38D3" w:rsidP="00A415CC">
            <w:pPr>
              <w:spacing w:after="0" w:line="240" w:lineRule="auto"/>
            </w:pPr>
            <w:r>
              <w:t>Student Name:</w:t>
            </w:r>
          </w:p>
          <w:p w14:paraId="2B0664D8" w14:textId="77777777" w:rsidR="007D38D3" w:rsidRDefault="007D38D3" w:rsidP="00A415CC">
            <w:pPr>
              <w:spacing w:after="0" w:line="240" w:lineRule="auto"/>
            </w:pPr>
          </w:p>
        </w:tc>
        <w:tc>
          <w:tcPr>
            <w:tcW w:w="3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577FB9" w14:textId="0D45ECB3" w:rsidR="007D38D3" w:rsidRDefault="00D640A0" w:rsidP="00A415CC">
            <w:pPr>
              <w:tabs>
                <w:tab w:val="left" w:pos="2290"/>
              </w:tabs>
              <w:spacing w:after="0" w:line="240" w:lineRule="auto"/>
            </w:pPr>
            <w:r>
              <w:t>Talha Abdullah Punjabi</w:t>
            </w:r>
            <w:r w:rsidR="007D38D3">
              <w:tab/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CB9A19" w14:textId="77777777" w:rsidR="007D38D3" w:rsidRDefault="007D38D3" w:rsidP="00A415CC">
            <w:pPr>
              <w:spacing w:after="0" w:line="240" w:lineRule="auto"/>
            </w:pPr>
            <w:r>
              <w:t>Student  ID</w:t>
            </w:r>
          </w:p>
          <w:p w14:paraId="7FE38C44" w14:textId="77777777" w:rsidR="007D38D3" w:rsidRDefault="007D38D3" w:rsidP="00A415CC">
            <w:pPr>
              <w:spacing w:after="0" w:line="240" w:lineRule="auto"/>
            </w:pP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90F14" w14:textId="3C5C0C6C" w:rsidR="007D38D3" w:rsidRDefault="00D640A0" w:rsidP="00A415CC">
            <w:pPr>
              <w:spacing w:after="0" w:line="240" w:lineRule="auto"/>
            </w:pPr>
            <w:r>
              <w:t>201903446</w:t>
            </w:r>
          </w:p>
        </w:tc>
      </w:tr>
    </w:tbl>
    <w:p w14:paraId="6608F5DB" w14:textId="77777777" w:rsidR="007D38D3" w:rsidRDefault="007D38D3" w:rsidP="007D38D3"/>
    <w:p w14:paraId="00CCD204" w14:textId="77777777" w:rsidR="007D38D3" w:rsidRDefault="007D38D3" w:rsidP="007D38D3"/>
    <w:p w14:paraId="4CA195CE" w14:textId="77777777" w:rsidR="007D38D3" w:rsidRDefault="007D38D3" w:rsidP="007D38D3">
      <w:pPr>
        <w:rPr>
          <w:sz w:val="40"/>
          <w:szCs w:val="4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11"/>
        <w:gridCol w:w="7639"/>
      </w:tblGrid>
      <w:tr w:rsidR="007D38D3" w14:paraId="71A8377E" w14:textId="77777777" w:rsidTr="00A415CC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FCDC12" w14:textId="77777777" w:rsidR="007D38D3" w:rsidRDefault="007D38D3" w:rsidP="00A415CC">
            <w:pPr>
              <w:spacing w:after="0" w:line="240" w:lineRule="auto"/>
            </w:pPr>
            <w:r>
              <w:t>Date submitted:</w:t>
            </w:r>
          </w:p>
        </w:tc>
        <w:tc>
          <w:tcPr>
            <w:tcW w:w="7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39AD9" w14:textId="4E9BEDDA" w:rsidR="007D38D3" w:rsidRDefault="00E25ABD" w:rsidP="00A415CC">
            <w:pPr>
              <w:spacing w:after="0" w:line="240" w:lineRule="auto"/>
            </w:pPr>
            <w:r>
              <w:t>26/3/2022</w:t>
            </w:r>
          </w:p>
        </w:tc>
      </w:tr>
    </w:tbl>
    <w:p w14:paraId="5D65D39C" w14:textId="77777777" w:rsidR="007D38D3" w:rsidRDefault="007D38D3" w:rsidP="007D38D3">
      <w:pPr>
        <w:pBdr>
          <w:bottom w:val="single" w:sz="12" w:space="1" w:color="auto"/>
        </w:pBdr>
      </w:pPr>
    </w:p>
    <w:p w14:paraId="2673E4CF" w14:textId="77777777" w:rsidR="007D38D3" w:rsidRDefault="007D38D3" w:rsidP="007D38D3">
      <w:pPr>
        <w:pBdr>
          <w:bottom w:val="single" w:sz="12" w:space="1" w:color="auto"/>
        </w:pBdr>
      </w:pPr>
    </w:p>
    <w:p w14:paraId="471DAA92" w14:textId="77777777" w:rsidR="007D38D3" w:rsidRDefault="007D38D3" w:rsidP="007D38D3">
      <w:pPr>
        <w:pBdr>
          <w:bottom w:val="single" w:sz="12" w:space="1" w:color="auto"/>
        </w:pBdr>
      </w:pP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145"/>
        <w:gridCol w:w="1260"/>
      </w:tblGrid>
      <w:tr w:rsidR="007D38D3" w14:paraId="023023E3" w14:textId="77777777" w:rsidTr="00A415CC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2586EB" w14:textId="77777777" w:rsidR="007D38D3" w:rsidRDefault="007D38D3" w:rsidP="00A415CC">
            <w:pPr>
              <w:spacing w:after="0" w:line="240" w:lineRule="auto"/>
            </w:pPr>
            <w:r>
              <w:t>Table of results (1.25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B5C415" w14:textId="77777777" w:rsidR="007D38D3" w:rsidRDefault="007D38D3" w:rsidP="00A415CC">
            <w:pPr>
              <w:spacing w:after="0" w:line="240" w:lineRule="auto"/>
            </w:pPr>
          </w:p>
        </w:tc>
      </w:tr>
      <w:tr w:rsidR="007D38D3" w14:paraId="673AE9C3" w14:textId="77777777" w:rsidTr="00A415CC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DD6F2B" w14:textId="77777777" w:rsidR="007D38D3" w:rsidRDefault="007D38D3" w:rsidP="00A415CC">
            <w:pPr>
              <w:spacing w:after="0" w:line="240" w:lineRule="auto"/>
            </w:pPr>
            <w:r>
              <w:t>Graph (1.25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FE84D6" w14:textId="77777777" w:rsidR="007D38D3" w:rsidRDefault="007D38D3" w:rsidP="00A415CC">
            <w:pPr>
              <w:spacing w:after="0" w:line="240" w:lineRule="auto"/>
            </w:pPr>
          </w:p>
        </w:tc>
      </w:tr>
      <w:tr w:rsidR="007D38D3" w14:paraId="6395AB5A" w14:textId="77777777" w:rsidTr="00A415CC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26BB33" w14:textId="77777777" w:rsidR="007D38D3" w:rsidRDefault="007D38D3" w:rsidP="00A415CC">
            <w:pPr>
              <w:spacing w:after="0" w:line="240" w:lineRule="auto"/>
            </w:pPr>
            <w:r>
              <w:t>Data analysis (2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E879CF" w14:textId="77777777" w:rsidR="007D38D3" w:rsidRDefault="007D38D3" w:rsidP="00A415CC">
            <w:pPr>
              <w:spacing w:after="0" w:line="240" w:lineRule="auto"/>
            </w:pPr>
          </w:p>
        </w:tc>
      </w:tr>
      <w:tr w:rsidR="007D38D3" w14:paraId="132211D9" w14:textId="77777777" w:rsidTr="00A415CC">
        <w:trPr>
          <w:trHeight w:val="575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DB7B86" w14:textId="77777777" w:rsidR="007D38D3" w:rsidRDefault="007D38D3" w:rsidP="00A415CC">
            <w:pPr>
              <w:spacing w:after="0" w:line="240" w:lineRule="auto"/>
            </w:pPr>
            <w:r>
              <w:t xml:space="preserve">Discussion (0.5 </w:t>
            </w:r>
            <w:proofErr w:type="spellStart"/>
            <w:r>
              <w:t>pt</w:t>
            </w:r>
            <w:proofErr w:type="spellEnd"/>
            <w:r>
              <w:t>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1ED019" w14:textId="77777777" w:rsidR="007D38D3" w:rsidRDefault="007D38D3" w:rsidP="00A415CC">
            <w:pPr>
              <w:spacing w:after="0" w:line="240" w:lineRule="auto"/>
            </w:pPr>
          </w:p>
        </w:tc>
      </w:tr>
      <w:tr w:rsidR="007D38D3" w14:paraId="3883E9C2" w14:textId="77777777" w:rsidTr="00A415CC">
        <w:trPr>
          <w:trHeight w:val="620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135F3E" w14:textId="77777777" w:rsidR="007D38D3" w:rsidRDefault="007D38D3" w:rsidP="00A415CC">
            <w:pPr>
              <w:spacing w:after="0" w:line="240" w:lineRule="auto"/>
            </w:pPr>
            <w:r>
              <w:t xml:space="preserve">References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3983DA" w14:textId="77777777" w:rsidR="007D38D3" w:rsidRDefault="007D38D3" w:rsidP="00A415CC">
            <w:pPr>
              <w:spacing w:after="0" w:line="240" w:lineRule="auto"/>
            </w:pPr>
          </w:p>
        </w:tc>
      </w:tr>
      <w:tr w:rsidR="007D38D3" w14:paraId="090D97B9" w14:textId="77777777" w:rsidTr="00A415CC">
        <w:trPr>
          <w:trHeight w:val="620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AB8DB8" w14:textId="77777777" w:rsidR="007D38D3" w:rsidRDefault="007D38D3" w:rsidP="00A415CC">
            <w:pPr>
              <w:spacing w:after="0" w:line="240" w:lineRule="auto"/>
            </w:pPr>
            <w:r>
              <w:t>Others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68A84E" w14:textId="77777777" w:rsidR="007D38D3" w:rsidRDefault="007D38D3" w:rsidP="00A415CC">
            <w:pPr>
              <w:spacing w:after="0" w:line="240" w:lineRule="auto"/>
            </w:pPr>
          </w:p>
        </w:tc>
      </w:tr>
      <w:tr w:rsidR="007D38D3" w14:paraId="78D701BD" w14:textId="77777777" w:rsidTr="00A415CC">
        <w:trPr>
          <w:trHeight w:val="650"/>
          <w:jc w:val="center"/>
        </w:trPr>
        <w:tc>
          <w:tcPr>
            <w:tcW w:w="314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9825072" w14:textId="77777777" w:rsidR="007D38D3" w:rsidRDefault="007D38D3" w:rsidP="00A415CC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14:paraId="4755271D" w14:textId="77777777" w:rsidR="007D38D3" w:rsidRDefault="007D38D3" w:rsidP="00A415C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Report  Grade (5 pts)</w:t>
            </w:r>
          </w:p>
        </w:tc>
        <w:tc>
          <w:tcPr>
            <w:tcW w:w="1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8CA6D7C" w14:textId="77777777" w:rsidR="007D38D3" w:rsidRDefault="007D38D3" w:rsidP="00A415CC">
            <w:pPr>
              <w:tabs>
                <w:tab w:val="left" w:pos="490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</w:tbl>
    <w:p w14:paraId="6B6AABBD" w14:textId="77777777" w:rsidR="001F6647" w:rsidRDefault="007D38D3" w:rsidP="007D38D3">
      <w:pPr>
        <w:pStyle w:val="ListParagraph"/>
        <w:numPr>
          <w:ilvl w:val="0"/>
          <w:numId w:val="4"/>
        </w:numPr>
      </w:pPr>
      <w:r>
        <w:lastRenderedPageBreak/>
        <w:t>T</w:t>
      </w:r>
      <w:r w:rsidR="001F6647">
        <w:t>able</w:t>
      </w:r>
      <w:r>
        <w:t xml:space="preserve"> of results</w:t>
      </w:r>
      <w:r w:rsidR="001F6647">
        <w:t xml:space="preserve">  </w:t>
      </w:r>
      <w:r w:rsidR="001F6647" w:rsidRPr="007D38D3">
        <w:rPr>
          <w:color w:val="FF0000"/>
        </w:rPr>
        <w:t>(Put correct units in the table, don’t forget to convert to SI units to get energy in Joules)</w:t>
      </w:r>
    </w:p>
    <w:tbl>
      <w:tblPr>
        <w:tblStyle w:val="TableGrid"/>
        <w:tblW w:w="1051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067"/>
        <w:gridCol w:w="881"/>
        <w:gridCol w:w="881"/>
        <w:gridCol w:w="881"/>
        <w:gridCol w:w="881"/>
        <w:gridCol w:w="1099"/>
        <w:gridCol w:w="1099"/>
        <w:gridCol w:w="1241"/>
        <w:gridCol w:w="1241"/>
        <w:gridCol w:w="1241"/>
      </w:tblGrid>
      <w:tr w:rsidR="003A0177" w14:paraId="1B467D8F" w14:textId="77777777" w:rsidTr="00226E6F">
        <w:trPr>
          <w:trHeight w:val="1143"/>
          <w:jc w:val="center"/>
        </w:trPr>
        <w:tc>
          <w:tcPr>
            <w:tcW w:w="1067" w:type="dxa"/>
            <w:vAlign w:val="center"/>
          </w:tcPr>
          <w:p w14:paraId="764B6A11" w14:textId="77777777" w:rsidR="003A0177" w:rsidRPr="00C73914" w:rsidRDefault="003A0177" w:rsidP="00BC6270">
            <w:pPr>
              <w:pStyle w:val="Default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hanged mass</w:t>
            </w:r>
          </w:p>
          <w:p w14:paraId="46310A7B" w14:textId="77777777" w:rsidR="003A0177" w:rsidRPr="0088663E" w:rsidRDefault="003A0177" w:rsidP="00BC6270">
            <w:pPr>
              <w:pStyle w:val="Default"/>
              <w:jc w:val="center"/>
              <w:rPr>
                <w:rFonts w:asciiTheme="minorHAnsi" w:eastAsiaTheme="minorEastAsia" w:hAnsiTheme="minorHAnsi" w:cs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  <w:p w14:paraId="626BF7B5" w14:textId="7A7B545F" w:rsidR="003A0177" w:rsidRDefault="00B92A6C" w:rsidP="00BC6270">
            <w:pPr>
              <w:pStyle w:val="Defaul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(Kg)</w:t>
            </w:r>
          </w:p>
        </w:tc>
        <w:tc>
          <w:tcPr>
            <w:tcW w:w="881" w:type="dxa"/>
          </w:tcPr>
          <w:p w14:paraId="630AD197" w14:textId="77777777" w:rsidR="003A0177" w:rsidRDefault="003A0177" w:rsidP="007D38D3">
            <w:pPr>
              <w:pStyle w:val="Default"/>
              <w:jc w:val="center"/>
              <w:rPr>
                <w:rFonts w:ascii="Calibri" w:eastAsia="Calibri" w:hAnsi="Calibri" w:cs="Arial"/>
              </w:rPr>
            </w:pPr>
          </w:p>
          <w:p w14:paraId="79A8F2FC" w14:textId="77777777" w:rsidR="003A0177" w:rsidRPr="00B92A6C" w:rsidRDefault="00562228" w:rsidP="007D38D3">
            <w:pPr>
              <w:pStyle w:val="Default"/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 xml:space="preserve"> </m:t>
                        </m:r>
                      </m:sub>
                    </m:sSub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</m:oMath>
            </m:oMathPara>
          </w:p>
          <w:p w14:paraId="31176AD8" w14:textId="0EC580EE" w:rsidR="00B92A6C" w:rsidRDefault="00B92A6C" w:rsidP="007D38D3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m/s</w:t>
            </w:r>
          </w:p>
        </w:tc>
        <w:tc>
          <w:tcPr>
            <w:tcW w:w="881" w:type="dxa"/>
          </w:tcPr>
          <w:p w14:paraId="6A6AA3E7" w14:textId="77777777" w:rsidR="003A0177" w:rsidRDefault="003A0177" w:rsidP="007D38D3">
            <w:pPr>
              <w:pStyle w:val="Default"/>
              <w:jc w:val="center"/>
              <w:rPr>
                <w:rFonts w:ascii="Calibri" w:eastAsia="Calibri" w:hAnsi="Calibri" w:cs="Arial"/>
              </w:rPr>
            </w:pPr>
          </w:p>
          <w:p w14:paraId="13B19FE3" w14:textId="77777777" w:rsidR="003A0177" w:rsidRPr="00B92A6C" w:rsidRDefault="00562228" w:rsidP="003A0177">
            <w:pPr>
              <w:pStyle w:val="Default"/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 xml:space="preserve"> </m:t>
                        </m:r>
                      </m:sub>
                    </m:sSub>
                  </m:e>
                  <m:sub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b>
                </m:sSub>
              </m:oMath>
            </m:oMathPara>
          </w:p>
          <w:p w14:paraId="181EC10B" w14:textId="100F0031" w:rsidR="00B92A6C" w:rsidRDefault="00B92A6C" w:rsidP="003A0177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m/s</w:t>
            </w:r>
          </w:p>
        </w:tc>
        <w:tc>
          <w:tcPr>
            <w:tcW w:w="881" w:type="dxa"/>
          </w:tcPr>
          <w:p w14:paraId="6EE07A97" w14:textId="77777777" w:rsidR="003A0177" w:rsidRDefault="003A0177" w:rsidP="007D38D3">
            <w:pPr>
              <w:pStyle w:val="Default"/>
              <w:jc w:val="center"/>
              <w:rPr>
                <w:rFonts w:ascii="Calibri" w:eastAsia="Calibri" w:hAnsi="Calibri" w:cs="Arial"/>
              </w:rPr>
            </w:pPr>
          </w:p>
          <w:p w14:paraId="199D5668" w14:textId="77777777" w:rsidR="003A0177" w:rsidRPr="00B92A6C" w:rsidRDefault="00562228" w:rsidP="003A0177">
            <w:pPr>
              <w:pStyle w:val="Default"/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 xml:space="preserve"> </m:t>
                        </m:r>
                      </m:sub>
                    </m:sSub>
                  </m:e>
                  <m:sub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sub>
                </m:sSub>
              </m:oMath>
            </m:oMathPara>
          </w:p>
          <w:p w14:paraId="34CBEA84" w14:textId="44089E43" w:rsidR="00B92A6C" w:rsidRDefault="00B92A6C" w:rsidP="003A0177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m/s</w:t>
            </w:r>
          </w:p>
        </w:tc>
        <w:tc>
          <w:tcPr>
            <w:tcW w:w="881" w:type="dxa"/>
            <w:vAlign w:val="center"/>
          </w:tcPr>
          <w:p w14:paraId="45D88FF0" w14:textId="77777777" w:rsidR="003A0177" w:rsidRPr="00B92A6C" w:rsidRDefault="00562228" w:rsidP="003A0177">
            <w:pPr>
              <w:pStyle w:val="Default"/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 xml:space="preserve"> </m:t>
                        </m:r>
                      </m:sub>
                    </m:sSub>
                  </m:e>
                  <m:sub>
                    <m:r>
                      <w:rPr>
                        <w:rFonts w:ascii="Cambria Math" w:eastAsia="Times New Roman" w:hAnsi="Cambria Math"/>
                      </w:rPr>
                      <m:t>avg</m:t>
                    </m:r>
                  </m:sub>
                </m:sSub>
              </m:oMath>
            </m:oMathPara>
          </w:p>
          <w:p w14:paraId="0DF0A6F1" w14:textId="2016C142" w:rsidR="00B92A6C" w:rsidRPr="00B92A6C" w:rsidRDefault="00B92A6C" w:rsidP="003A0177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m/s</w:t>
            </w:r>
          </w:p>
        </w:tc>
        <w:tc>
          <w:tcPr>
            <w:tcW w:w="1099" w:type="dxa"/>
            <w:vAlign w:val="center"/>
          </w:tcPr>
          <w:p w14:paraId="4A79536A" w14:textId="77777777" w:rsidR="003A0177" w:rsidRDefault="003A0177" w:rsidP="007D38D3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proofErr w:type="gramStart"/>
            <w:r>
              <w:rPr>
                <w:rFonts w:ascii="Calibri" w:eastAsia="Calibri" w:hAnsi="Calibri" w:cs="Arial"/>
              </w:rPr>
              <w:t>u(</w:t>
            </w:r>
            <w:proofErr w:type="gramEnd"/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 xml:space="preserve"> 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avg</m:t>
                      </m:r>
                    </m:sub>
                  </m:sSub>
                </m:e>
                <m:sub>
                  <m:r>
                    <w:rPr>
                      <w:rFonts w:ascii="Cambria Math" w:eastAsia="Times New Roman" w:hAnsi="Cambria Math"/>
                    </w:rPr>
                    <m:t xml:space="preserve"> </m:t>
                  </m:r>
                </m:sub>
              </m:sSub>
            </m:oMath>
            <w:r>
              <w:rPr>
                <w:rFonts w:ascii="Calibri" w:eastAsia="Calibri" w:hAnsi="Calibri" w:cs="Arial"/>
              </w:rPr>
              <w:t>)</w:t>
            </w:r>
          </w:p>
          <w:p w14:paraId="64412EFC" w14:textId="2B81F03C" w:rsidR="00B92A6C" w:rsidRDefault="00B92A6C" w:rsidP="007D38D3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m/s</w:t>
            </w:r>
          </w:p>
        </w:tc>
        <w:tc>
          <w:tcPr>
            <w:tcW w:w="1099" w:type="dxa"/>
            <w:vAlign w:val="center"/>
          </w:tcPr>
          <w:p w14:paraId="575EE7F2" w14:textId="77777777" w:rsidR="003A0177" w:rsidRPr="00B92A6C" w:rsidRDefault="003A0177" w:rsidP="00BC6270">
            <w:pPr>
              <w:pStyle w:val="Default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PE</m:t>
                </m:r>
              </m:oMath>
            </m:oMathPara>
          </w:p>
          <w:p w14:paraId="33B465AB" w14:textId="6EF51736" w:rsidR="00B92A6C" w:rsidRDefault="00B92A6C" w:rsidP="00BC6270">
            <w:pPr>
              <w:pStyle w:val="Defaul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</w:tc>
        <w:tc>
          <w:tcPr>
            <w:tcW w:w="1241" w:type="dxa"/>
            <w:vAlign w:val="center"/>
          </w:tcPr>
          <w:p w14:paraId="4B0EE35F" w14:textId="77777777" w:rsidR="003A0177" w:rsidRPr="00B92A6C" w:rsidRDefault="003A0177" w:rsidP="00BC6270">
            <w:pPr>
              <w:pStyle w:val="Default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KE</m:t>
                </m:r>
              </m:oMath>
            </m:oMathPara>
          </w:p>
          <w:p w14:paraId="2AAD2F15" w14:textId="15358CD4" w:rsidR="00B92A6C" w:rsidRDefault="00B92A6C" w:rsidP="00BC6270">
            <w:pPr>
              <w:pStyle w:val="Defaul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</w:tc>
        <w:tc>
          <w:tcPr>
            <w:tcW w:w="1241" w:type="dxa"/>
            <w:vAlign w:val="center"/>
          </w:tcPr>
          <w:p w14:paraId="3A75154E" w14:textId="77777777" w:rsidR="003A0177" w:rsidRDefault="003A0177" w:rsidP="007D38D3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proofErr w:type="gramStart"/>
            <w:r>
              <w:rPr>
                <w:rFonts w:ascii="Calibri" w:eastAsia="Calibri" w:hAnsi="Calibri" w:cs="Arial"/>
              </w:rPr>
              <w:t>u(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EP</m:t>
              </m:r>
            </m:oMath>
            <w:r>
              <w:rPr>
                <w:rFonts w:ascii="Calibri" w:eastAsia="Calibri" w:hAnsi="Calibri" w:cs="Arial"/>
              </w:rPr>
              <w:t>)</w:t>
            </w:r>
          </w:p>
          <w:p w14:paraId="50F409ED" w14:textId="38BF1CF0" w:rsidR="00B92A6C" w:rsidRDefault="00B92A6C" w:rsidP="007D38D3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J</w:t>
            </w:r>
          </w:p>
        </w:tc>
        <w:tc>
          <w:tcPr>
            <w:tcW w:w="1241" w:type="dxa"/>
            <w:vAlign w:val="center"/>
          </w:tcPr>
          <w:p w14:paraId="461E14FB" w14:textId="77777777" w:rsidR="003A0177" w:rsidRDefault="003A0177" w:rsidP="007D38D3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proofErr w:type="gramStart"/>
            <w:r>
              <w:rPr>
                <w:rFonts w:ascii="Calibri" w:eastAsia="Calibri" w:hAnsi="Calibri" w:cs="Arial"/>
              </w:rPr>
              <w:t>u(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KE</m:t>
              </m:r>
            </m:oMath>
            <w:r>
              <w:rPr>
                <w:rFonts w:ascii="Calibri" w:eastAsia="Calibri" w:hAnsi="Calibri" w:cs="Arial"/>
              </w:rPr>
              <w:t>)</w:t>
            </w:r>
          </w:p>
          <w:p w14:paraId="3D2DA602" w14:textId="0B17B4F5" w:rsidR="00B92A6C" w:rsidRDefault="00B92A6C" w:rsidP="007D38D3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J</w:t>
            </w:r>
          </w:p>
        </w:tc>
      </w:tr>
      <w:tr w:rsidR="003A0177" w14:paraId="3712632E" w14:textId="77777777" w:rsidTr="003A0177">
        <w:trPr>
          <w:trHeight w:val="270"/>
          <w:jc w:val="center"/>
        </w:trPr>
        <w:tc>
          <w:tcPr>
            <w:tcW w:w="1067" w:type="dxa"/>
          </w:tcPr>
          <w:p w14:paraId="7A4BA0D3" w14:textId="083832D7" w:rsidR="003A0177" w:rsidRPr="00EB6464" w:rsidRDefault="003A0177" w:rsidP="0063519A">
            <w:pPr>
              <w:pStyle w:val="Default"/>
              <w:jc w:val="center"/>
              <w:rPr>
                <w:rFonts w:eastAsiaTheme="minorEastAsia"/>
                <w:color w:val="FF0000"/>
              </w:rPr>
            </w:pPr>
            <w:r w:rsidRPr="008C15CF">
              <w:rPr>
                <w:rFonts w:eastAsiaTheme="minorEastAsia"/>
                <w:color w:val="000000" w:themeColor="text1"/>
              </w:rPr>
              <w:t xml:space="preserve"> </w:t>
            </w:r>
            <w:r w:rsidR="008C15CF" w:rsidRPr="008C15CF">
              <w:rPr>
                <w:rFonts w:eastAsiaTheme="minorEastAsia"/>
                <w:color w:val="000000" w:themeColor="text1"/>
              </w:rPr>
              <w:t>0.055</w:t>
            </w:r>
          </w:p>
        </w:tc>
        <w:tc>
          <w:tcPr>
            <w:tcW w:w="881" w:type="dxa"/>
          </w:tcPr>
          <w:p w14:paraId="4265C29A" w14:textId="2AB480F1" w:rsidR="003A0177" w:rsidRDefault="008C15CF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0.18</w:t>
            </w:r>
          </w:p>
        </w:tc>
        <w:tc>
          <w:tcPr>
            <w:tcW w:w="881" w:type="dxa"/>
          </w:tcPr>
          <w:p w14:paraId="54E762D7" w14:textId="3AA7BE1D" w:rsidR="003A0177" w:rsidRDefault="008C15CF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0.18</w:t>
            </w:r>
          </w:p>
        </w:tc>
        <w:tc>
          <w:tcPr>
            <w:tcW w:w="881" w:type="dxa"/>
          </w:tcPr>
          <w:p w14:paraId="4BC7A43A" w14:textId="3C5CE26A" w:rsidR="003A0177" w:rsidRDefault="008C15CF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0.18</w:t>
            </w:r>
          </w:p>
        </w:tc>
        <w:tc>
          <w:tcPr>
            <w:tcW w:w="881" w:type="dxa"/>
          </w:tcPr>
          <w:p w14:paraId="44F421E8" w14:textId="5AF1EE82" w:rsidR="003A0177" w:rsidRDefault="008C15CF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0.18</w:t>
            </w:r>
          </w:p>
        </w:tc>
        <w:tc>
          <w:tcPr>
            <w:tcW w:w="1099" w:type="dxa"/>
          </w:tcPr>
          <w:p w14:paraId="64C59D24" w14:textId="520EFDE0" w:rsidR="003A0177" w:rsidRDefault="00926166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±</w:t>
            </w:r>
            <w:r w:rsidR="00A97A46"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01</w:t>
            </w:r>
          </w:p>
        </w:tc>
        <w:tc>
          <w:tcPr>
            <w:tcW w:w="1099" w:type="dxa"/>
          </w:tcPr>
          <w:p w14:paraId="0C2A6272" w14:textId="7C24670B" w:rsidR="003A0177" w:rsidRDefault="000643C5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0.3557</w:t>
            </w:r>
          </w:p>
        </w:tc>
        <w:tc>
          <w:tcPr>
            <w:tcW w:w="1241" w:type="dxa"/>
          </w:tcPr>
          <w:p w14:paraId="510F6643" w14:textId="5BA69191" w:rsidR="003A0177" w:rsidRDefault="001825F6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0.3194</w:t>
            </w:r>
          </w:p>
        </w:tc>
        <w:tc>
          <w:tcPr>
            <w:tcW w:w="1241" w:type="dxa"/>
          </w:tcPr>
          <w:p w14:paraId="56D2F0AE" w14:textId="74727D96" w:rsidR="003A0177" w:rsidRDefault="001D1FA1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0.006</w:t>
            </w:r>
            <w:r w:rsidR="004D3401">
              <w:rPr>
                <w:rFonts w:eastAsiaTheme="minorEastAsia"/>
              </w:rPr>
              <w:t>501</w:t>
            </w:r>
          </w:p>
        </w:tc>
        <w:tc>
          <w:tcPr>
            <w:tcW w:w="1241" w:type="dxa"/>
          </w:tcPr>
          <w:p w14:paraId="756822F7" w14:textId="10564A06" w:rsidR="003A0177" w:rsidRDefault="001D1FA1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0.055</w:t>
            </w:r>
          </w:p>
        </w:tc>
      </w:tr>
      <w:tr w:rsidR="003A0177" w14:paraId="0A998C05" w14:textId="77777777" w:rsidTr="003A0177">
        <w:trPr>
          <w:trHeight w:val="270"/>
          <w:jc w:val="center"/>
        </w:trPr>
        <w:tc>
          <w:tcPr>
            <w:tcW w:w="1067" w:type="dxa"/>
          </w:tcPr>
          <w:p w14:paraId="5773A284" w14:textId="3CE2F1F5" w:rsidR="003A0177" w:rsidRPr="0079053E" w:rsidRDefault="008C15CF" w:rsidP="0063519A">
            <w:pPr>
              <w:pStyle w:val="Default"/>
              <w:jc w:val="center"/>
              <w:rPr>
                <w:rFonts w:eastAsiaTheme="minorEastAsia"/>
                <w:color w:val="000000" w:themeColor="text1"/>
              </w:rPr>
            </w:pPr>
            <w:r w:rsidRPr="0079053E">
              <w:rPr>
                <w:rFonts w:eastAsiaTheme="minorEastAsia"/>
                <w:color w:val="000000" w:themeColor="text1"/>
              </w:rPr>
              <w:t>0.075</w:t>
            </w:r>
          </w:p>
        </w:tc>
        <w:tc>
          <w:tcPr>
            <w:tcW w:w="881" w:type="dxa"/>
          </w:tcPr>
          <w:p w14:paraId="0A2E94BF" w14:textId="1039BD68" w:rsidR="003A0177" w:rsidRDefault="008C15CF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0.21</w:t>
            </w:r>
          </w:p>
        </w:tc>
        <w:tc>
          <w:tcPr>
            <w:tcW w:w="881" w:type="dxa"/>
          </w:tcPr>
          <w:p w14:paraId="380D215A" w14:textId="3F4F8A22" w:rsidR="003A0177" w:rsidRDefault="008C15CF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0.21</w:t>
            </w:r>
          </w:p>
        </w:tc>
        <w:tc>
          <w:tcPr>
            <w:tcW w:w="881" w:type="dxa"/>
          </w:tcPr>
          <w:p w14:paraId="6AC55BD9" w14:textId="52A039AA" w:rsidR="003A0177" w:rsidRDefault="008C15CF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0.21</w:t>
            </w:r>
          </w:p>
        </w:tc>
        <w:tc>
          <w:tcPr>
            <w:tcW w:w="881" w:type="dxa"/>
          </w:tcPr>
          <w:p w14:paraId="30619216" w14:textId="1CE18956" w:rsidR="003A0177" w:rsidRDefault="008C15CF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0.21</w:t>
            </w:r>
          </w:p>
        </w:tc>
        <w:tc>
          <w:tcPr>
            <w:tcW w:w="1099" w:type="dxa"/>
          </w:tcPr>
          <w:p w14:paraId="2A2E3261" w14:textId="5E18F214" w:rsidR="003A0177" w:rsidRDefault="00926166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±0.01</w:t>
            </w:r>
          </w:p>
        </w:tc>
        <w:tc>
          <w:tcPr>
            <w:tcW w:w="1099" w:type="dxa"/>
          </w:tcPr>
          <w:p w14:paraId="494F8BA7" w14:textId="0BB4D6AB" w:rsidR="003A0177" w:rsidRDefault="000643C5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0.4851</w:t>
            </w:r>
          </w:p>
        </w:tc>
        <w:tc>
          <w:tcPr>
            <w:tcW w:w="1241" w:type="dxa"/>
          </w:tcPr>
          <w:p w14:paraId="0BAD6C66" w14:textId="54A7257D" w:rsidR="003A0177" w:rsidRDefault="001825F6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0.4352</w:t>
            </w:r>
          </w:p>
        </w:tc>
        <w:tc>
          <w:tcPr>
            <w:tcW w:w="1241" w:type="dxa"/>
          </w:tcPr>
          <w:p w14:paraId="172439A8" w14:textId="3C8EB31D" w:rsidR="003A0177" w:rsidRDefault="001D1FA1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0.006</w:t>
            </w:r>
            <w:r w:rsidR="004D3401">
              <w:rPr>
                <w:rFonts w:eastAsiaTheme="minorEastAsia"/>
              </w:rPr>
              <w:t>529</w:t>
            </w:r>
          </w:p>
        </w:tc>
        <w:tc>
          <w:tcPr>
            <w:tcW w:w="1241" w:type="dxa"/>
          </w:tcPr>
          <w:p w14:paraId="63C4A923" w14:textId="411BD43B" w:rsidR="003A0177" w:rsidRDefault="001D1FA1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  <w:r w:rsidR="00F22C51">
              <w:rPr>
                <w:rFonts w:eastAsiaTheme="minorEastAsia"/>
              </w:rPr>
              <w:t>72</w:t>
            </w:r>
          </w:p>
        </w:tc>
      </w:tr>
      <w:tr w:rsidR="003A0177" w14:paraId="37E9311C" w14:textId="77777777" w:rsidTr="003A0177">
        <w:trPr>
          <w:trHeight w:val="270"/>
          <w:jc w:val="center"/>
        </w:trPr>
        <w:tc>
          <w:tcPr>
            <w:tcW w:w="1067" w:type="dxa"/>
          </w:tcPr>
          <w:p w14:paraId="3F9D494C" w14:textId="16EBF0DB" w:rsidR="003A0177" w:rsidRPr="0079053E" w:rsidRDefault="008C15CF" w:rsidP="0063519A">
            <w:pPr>
              <w:pStyle w:val="Default"/>
              <w:jc w:val="center"/>
              <w:rPr>
                <w:rFonts w:eastAsiaTheme="minorEastAsia"/>
                <w:color w:val="000000" w:themeColor="text1"/>
              </w:rPr>
            </w:pPr>
            <w:r w:rsidRPr="0079053E">
              <w:rPr>
                <w:rFonts w:eastAsiaTheme="minorEastAsia"/>
                <w:color w:val="000000" w:themeColor="text1"/>
              </w:rPr>
              <w:t>0.095</w:t>
            </w:r>
          </w:p>
        </w:tc>
        <w:tc>
          <w:tcPr>
            <w:tcW w:w="881" w:type="dxa"/>
          </w:tcPr>
          <w:p w14:paraId="1011CC44" w14:textId="377BE5E2" w:rsidR="003A0177" w:rsidRDefault="008C15CF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0.23</w:t>
            </w:r>
          </w:p>
        </w:tc>
        <w:tc>
          <w:tcPr>
            <w:tcW w:w="881" w:type="dxa"/>
          </w:tcPr>
          <w:p w14:paraId="15D61683" w14:textId="1E0BF248" w:rsidR="003A0177" w:rsidRDefault="008C15CF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0.23</w:t>
            </w:r>
          </w:p>
        </w:tc>
        <w:tc>
          <w:tcPr>
            <w:tcW w:w="881" w:type="dxa"/>
          </w:tcPr>
          <w:p w14:paraId="512A4FD8" w14:textId="1091A2D6" w:rsidR="003A0177" w:rsidRDefault="008C15CF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0.23</w:t>
            </w:r>
          </w:p>
        </w:tc>
        <w:tc>
          <w:tcPr>
            <w:tcW w:w="881" w:type="dxa"/>
          </w:tcPr>
          <w:p w14:paraId="5F45EA68" w14:textId="6CF96C63" w:rsidR="003A0177" w:rsidRDefault="008C15CF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0.23</w:t>
            </w:r>
          </w:p>
        </w:tc>
        <w:tc>
          <w:tcPr>
            <w:tcW w:w="1099" w:type="dxa"/>
          </w:tcPr>
          <w:p w14:paraId="183E88ED" w14:textId="7E0BC473" w:rsidR="003A0177" w:rsidRDefault="00926166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±0.01</w:t>
            </w:r>
          </w:p>
        </w:tc>
        <w:tc>
          <w:tcPr>
            <w:tcW w:w="1099" w:type="dxa"/>
          </w:tcPr>
          <w:p w14:paraId="3217AA37" w14:textId="3ADAF919" w:rsidR="003A0177" w:rsidRDefault="000643C5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0.6144</w:t>
            </w:r>
          </w:p>
        </w:tc>
        <w:tc>
          <w:tcPr>
            <w:tcW w:w="1241" w:type="dxa"/>
          </w:tcPr>
          <w:p w14:paraId="50E9C9B6" w14:textId="46AF45FC" w:rsidR="003A0177" w:rsidRDefault="001825F6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0.5226</w:t>
            </w:r>
          </w:p>
        </w:tc>
        <w:tc>
          <w:tcPr>
            <w:tcW w:w="1241" w:type="dxa"/>
          </w:tcPr>
          <w:p w14:paraId="33EC1AC4" w14:textId="452301E9" w:rsidR="003A0177" w:rsidRDefault="001D1FA1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0.006</w:t>
            </w:r>
            <w:r w:rsidR="004D3401">
              <w:rPr>
                <w:rFonts w:eastAsiaTheme="minorEastAsia"/>
              </w:rPr>
              <w:t>565</w:t>
            </w:r>
          </w:p>
        </w:tc>
        <w:tc>
          <w:tcPr>
            <w:tcW w:w="1241" w:type="dxa"/>
          </w:tcPr>
          <w:p w14:paraId="03CBAE45" w14:textId="7B1DE3D6" w:rsidR="003A0177" w:rsidRDefault="00F22C51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0.085</w:t>
            </w:r>
          </w:p>
        </w:tc>
      </w:tr>
      <w:tr w:rsidR="003A0177" w14:paraId="584DD915" w14:textId="77777777" w:rsidTr="003A0177">
        <w:trPr>
          <w:trHeight w:val="270"/>
          <w:jc w:val="center"/>
        </w:trPr>
        <w:tc>
          <w:tcPr>
            <w:tcW w:w="1067" w:type="dxa"/>
          </w:tcPr>
          <w:p w14:paraId="080DC0D0" w14:textId="1F4AEFDD" w:rsidR="003A0177" w:rsidRPr="0079053E" w:rsidRDefault="008C15CF" w:rsidP="0063519A">
            <w:pPr>
              <w:pStyle w:val="Default"/>
              <w:jc w:val="center"/>
              <w:rPr>
                <w:rFonts w:eastAsiaTheme="minorEastAsia"/>
                <w:color w:val="000000" w:themeColor="text1"/>
              </w:rPr>
            </w:pPr>
            <w:r w:rsidRPr="0079053E">
              <w:rPr>
                <w:rFonts w:eastAsiaTheme="minorEastAsia"/>
                <w:color w:val="000000" w:themeColor="text1"/>
              </w:rPr>
              <w:t>0.115</w:t>
            </w:r>
          </w:p>
        </w:tc>
        <w:tc>
          <w:tcPr>
            <w:tcW w:w="881" w:type="dxa"/>
          </w:tcPr>
          <w:p w14:paraId="12AAA389" w14:textId="2A3884DE" w:rsidR="003A0177" w:rsidRDefault="008C15CF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0.26</w:t>
            </w:r>
          </w:p>
        </w:tc>
        <w:tc>
          <w:tcPr>
            <w:tcW w:w="881" w:type="dxa"/>
          </w:tcPr>
          <w:p w14:paraId="37508C8C" w14:textId="034D27AD" w:rsidR="003A0177" w:rsidRDefault="008C15CF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0.26</w:t>
            </w:r>
          </w:p>
        </w:tc>
        <w:tc>
          <w:tcPr>
            <w:tcW w:w="881" w:type="dxa"/>
          </w:tcPr>
          <w:p w14:paraId="282C9F2B" w14:textId="3B9194BD" w:rsidR="003A0177" w:rsidRDefault="008C15CF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0.26</w:t>
            </w:r>
          </w:p>
        </w:tc>
        <w:tc>
          <w:tcPr>
            <w:tcW w:w="881" w:type="dxa"/>
          </w:tcPr>
          <w:p w14:paraId="52E2F2F6" w14:textId="770ABE56" w:rsidR="003A0177" w:rsidRDefault="008C15CF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0.26</w:t>
            </w:r>
          </w:p>
        </w:tc>
        <w:tc>
          <w:tcPr>
            <w:tcW w:w="1099" w:type="dxa"/>
          </w:tcPr>
          <w:p w14:paraId="678FA600" w14:textId="247C7228" w:rsidR="003A0177" w:rsidRDefault="00926166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±0.01</w:t>
            </w:r>
          </w:p>
        </w:tc>
        <w:tc>
          <w:tcPr>
            <w:tcW w:w="1099" w:type="dxa"/>
          </w:tcPr>
          <w:p w14:paraId="0CE037A7" w14:textId="0AE9F613" w:rsidR="003A0177" w:rsidRDefault="000643C5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0.7438</w:t>
            </w:r>
          </w:p>
        </w:tc>
        <w:tc>
          <w:tcPr>
            <w:tcW w:w="1241" w:type="dxa"/>
          </w:tcPr>
          <w:p w14:paraId="10C3B97E" w14:textId="5FC77B5C" w:rsidR="003A0177" w:rsidRDefault="001825F6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0.6686</w:t>
            </w:r>
          </w:p>
        </w:tc>
        <w:tc>
          <w:tcPr>
            <w:tcW w:w="1241" w:type="dxa"/>
          </w:tcPr>
          <w:p w14:paraId="3FAFD69D" w14:textId="144D94EF" w:rsidR="003A0177" w:rsidRDefault="001D1FA1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0.006</w:t>
            </w:r>
            <w:r w:rsidR="004D3401">
              <w:rPr>
                <w:rFonts w:eastAsiaTheme="minorEastAsia"/>
              </w:rPr>
              <w:t>609</w:t>
            </w:r>
          </w:p>
        </w:tc>
        <w:tc>
          <w:tcPr>
            <w:tcW w:w="1241" w:type="dxa"/>
          </w:tcPr>
          <w:p w14:paraId="57C91595" w14:textId="7EAE41F5" w:rsidR="003A0177" w:rsidRDefault="00F22C51" w:rsidP="0063519A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>0.105</w:t>
            </w:r>
          </w:p>
        </w:tc>
      </w:tr>
    </w:tbl>
    <w:p w14:paraId="3D8DE04F" w14:textId="77777777" w:rsidR="001F6647" w:rsidRPr="006B7BB6" w:rsidRDefault="001F6647" w:rsidP="001F6647">
      <w:pPr>
        <w:pStyle w:val="Default"/>
        <w:rPr>
          <w:rFonts w:asciiTheme="minorHAnsi" w:eastAsiaTheme="minorEastAsia" w:hAnsiTheme="minorHAnsi" w:cstheme="minorBidi"/>
        </w:rPr>
      </w:pPr>
    </w:p>
    <w:p w14:paraId="06E2FCD6" w14:textId="77777777" w:rsidR="007D38D3" w:rsidRPr="00441CFA" w:rsidRDefault="007D38D3" w:rsidP="007D38D3">
      <w:pPr>
        <w:pStyle w:val="ListParagraph"/>
        <w:numPr>
          <w:ilvl w:val="0"/>
          <w:numId w:val="4"/>
        </w:num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Graph of the kinetic energy </w:t>
      </w:r>
      <w:r w:rsidRPr="00441CFA">
        <w:rPr>
          <w:rFonts w:ascii="Calibri" w:eastAsia="Calibri" w:hAnsi="Calibri" w:cs="Arial"/>
        </w:rPr>
        <w:t>vs. the</w:t>
      </w:r>
      <w:r>
        <w:rPr>
          <w:rFonts w:ascii="Calibri" w:eastAsia="Calibri" w:hAnsi="Calibri" w:cs="Arial"/>
        </w:rPr>
        <w:t xml:space="preserve"> potential energy  </w:t>
      </w:r>
      <w:r w:rsidRPr="00441CFA">
        <w:rPr>
          <w:rFonts w:ascii="Calibri" w:eastAsia="Calibri" w:hAnsi="Calibri" w:cs="Arial"/>
        </w:rPr>
        <w:t xml:space="preserve"> </w:t>
      </w:r>
    </w:p>
    <w:p w14:paraId="4D0A51D1" w14:textId="77777777" w:rsidR="007D38D3" w:rsidRDefault="007D38D3" w:rsidP="007D38D3">
      <w:pPr>
        <w:pStyle w:val="ListParagraph"/>
        <w:ind w:left="360"/>
        <w:rPr>
          <w:rFonts w:ascii="Calibri" w:eastAsia="Calibri" w:hAnsi="Calibri" w:cs="Arial"/>
        </w:rPr>
      </w:pPr>
    </w:p>
    <w:p w14:paraId="1FF1A1FC" w14:textId="77777777" w:rsidR="007D38D3" w:rsidRPr="00FB525E" w:rsidRDefault="007D38D3" w:rsidP="007D38D3">
      <w:pPr>
        <w:pStyle w:val="ListParagraph"/>
        <w:ind w:left="360"/>
        <w:rPr>
          <w:rFonts w:ascii="Calibri" w:eastAsia="Calibri" w:hAnsi="Calibri" w:cs="Arial"/>
          <w:b/>
          <w:bCs/>
          <w:color w:val="FF0000"/>
        </w:rPr>
      </w:pPr>
      <w:r>
        <w:rPr>
          <w:rFonts w:ascii="Calibri" w:eastAsia="Calibri" w:hAnsi="Calibri" w:cs="Arial"/>
          <w:color w:val="FF0000"/>
        </w:rPr>
        <w:t xml:space="preserve"> Plot </w:t>
      </w:r>
      <w:r w:rsidRPr="00FB525E">
        <w:rPr>
          <w:rFonts w:ascii="Calibri" w:eastAsia="Calibri" w:hAnsi="Calibri" w:cs="Arial"/>
          <w:color w:val="FF0000"/>
        </w:rPr>
        <w:t>total kinetic energy (y-axis) vs. the potential   (x-axis) with error bars, best fit line, display equation of line and R</w:t>
      </w:r>
      <w:r w:rsidRPr="00FB525E">
        <w:rPr>
          <w:rFonts w:ascii="Calibri" w:eastAsia="Calibri" w:hAnsi="Calibri" w:cs="Arial"/>
          <w:color w:val="FF0000"/>
          <w:vertAlign w:val="superscript"/>
        </w:rPr>
        <w:t>2</w:t>
      </w:r>
      <w:r w:rsidRPr="00FB525E">
        <w:rPr>
          <w:rFonts w:ascii="Calibri" w:eastAsia="Calibri" w:hAnsi="Calibri" w:cs="Arial"/>
          <w:color w:val="FF0000"/>
        </w:rPr>
        <w:t>.</w:t>
      </w:r>
    </w:p>
    <w:p w14:paraId="13DFF8F9" w14:textId="734679E7" w:rsidR="001F6647" w:rsidRDefault="001D1FA1" w:rsidP="001F6647">
      <w:pPr>
        <w:pStyle w:val="ListParagraph"/>
        <w:ind w:left="360"/>
        <w:rPr>
          <w:rFonts w:ascii="Calibri" w:eastAsia="Calibri" w:hAnsi="Calibri" w:cs="Arial"/>
        </w:rPr>
      </w:pPr>
      <w:r>
        <w:rPr>
          <w:noProof/>
        </w:rPr>
        <w:drawing>
          <wp:inline distT="0" distB="0" distL="0" distR="0" wp14:anchorId="71BF75D2" wp14:editId="4819C47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4E77E6-DDAA-48BA-A606-509BE24B97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25F1352" w14:textId="77777777" w:rsidR="001F6647" w:rsidRDefault="007D38D3" w:rsidP="007D38D3">
      <w:pPr>
        <w:pStyle w:val="ListParagraph"/>
        <w:numPr>
          <w:ilvl w:val="0"/>
          <w:numId w:val="4"/>
        </w:num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Data analysis </w:t>
      </w:r>
    </w:p>
    <w:p w14:paraId="6474E05E" w14:textId="77777777" w:rsidR="007D38D3" w:rsidRPr="006761AD" w:rsidRDefault="007D38D3" w:rsidP="007D38D3">
      <w:pPr>
        <w:pStyle w:val="ListParagraph"/>
        <w:numPr>
          <w:ilvl w:val="1"/>
          <w:numId w:val="5"/>
        </w:numPr>
        <w:spacing w:line="360" w:lineRule="auto"/>
      </w:pPr>
      <w:r w:rsidRPr="006761AD">
        <w:t>Parameters of the experiment</w:t>
      </w:r>
    </w:p>
    <w:p w14:paraId="72D05D19" w14:textId="77777777" w:rsidR="007D38D3" w:rsidRDefault="007D38D3" w:rsidP="007D38D3">
      <w:pPr>
        <w:pStyle w:val="ListParagraph"/>
        <w:spacing w:line="360" w:lineRule="auto"/>
      </w:pPr>
      <w:r>
        <w:t>Mass of the platter</w:t>
      </w:r>
      <w:r w:rsidRPr="00F73F59">
        <w:t>:</w:t>
      </w:r>
      <w:r>
        <w:t xml:space="preserve">  M= 0.991 kg ± 0.001 kg</w:t>
      </w:r>
      <w:r w:rsidRPr="00F73F59">
        <w:t xml:space="preserve"> </w:t>
      </w:r>
    </w:p>
    <w:p w14:paraId="3E9077F3" w14:textId="77777777" w:rsidR="007D38D3" w:rsidRPr="00F73F59" w:rsidRDefault="007D38D3" w:rsidP="007D38D3">
      <w:pPr>
        <w:pStyle w:val="ListParagraph"/>
        <w:spacing w:line="360" w:lineRule="auto"/>
      </w:pPr>
      <w:r>
        <w:t xml:space="preserve">Radius of the platter: R= 0.126 </w:t>
      </w:r>
      <w:r>
        <w:rPr>
          <w:rFonts w:cstheme="minorHAnsi"/>
        </w:rPr>
        <w:t>± 0.001 m</w:t>
      </w:r>
    </w:p>
    <w:p w14:paraId="47568676" w14:textId="77777777" w:rsidR="007D38D3" w:rsidRDefault="007D38D3" w:rsidP="007D38D3">
      <w:pPr>
        <w:pStyle w:val="ListParagraph"/>
        <w:spacing w:line="360" w:lineRule="auto"/>
      </w:pPr>
      <w:r>
        <w:t xml:space="preserve">Radius of the pulley: r=0.020 </w:t>
      </w:r>
      <w:r>
        <w:rPr>
          <w:rFonts w:cstheme="minorHAnsi"/>
        </w:rPr>
        <w:t>± 0.001 m</w:t>
      </w:r>
      <w:r>
        <w:t xml:space="preserve"> </w:t>
      </w:r>
    </w:p>
    <w:p w14:paraId="5D7126E5" w14:textId="4D717275" w:rsidR="007D38D3" w:rsidRDefault="007D38D3" w:rsidP="007D38D3">
      <w:pPr>
        <w:pStyle w:val="ListParagraph"/>
        <w:spacing w:line="360" w:lineRule="auto"/>
      </w:pPr>
      <w:r>
        <w:t>Falling height:  h</w:t>
      </w:r>
      <w:r w:rsidRPr="00347DEB">
        <w:rPr>
          <w:color w:val="000000" w:themeColor="text1"/>
        </w:rPr>
        <w:t xml:space="preserve">= </w:t>
      </w:r>
      <w:r w:rsidR="00347DEB" w:rsidRPr="00347DEB">
        <w:rPr>
          <w:color w:val="000000" w:themeColor="text1"/>
        </w:rPr>
        <w:t>0.6</w:t>
      </w:r>
      <w:r w:rsidR="00C62588">
        <w:rPr>
          <w:color w:val="000000" w:themeColor="text1"/>
        </w:rPr>
        <w:t>6</w:t>
      </w:r>
      <w:r w:rsidRPr="00347DEB">
        <w:rPr>
          <w:color w:val="000000" w:themeColor="text1"/>
        </w:rPr>
        <w:t xml:space="preserve"> </w:t>
      </w:r>
      <w:r w:rsidRPr="00347DEB">
        <w:rPr>
          <w:rFonts w:cstheme="minorHAnsi"/>
          <w:color w:val="000000" w:themeColor="text1"/>
        </w:rPr>
        <w:t>±</w:t>
      </w:r>
      <w:r w:rsidR="001B5664">
        <w:rPr>
          <w:rFonts w:cstheme="minorHAnsi"/>
          <w:color w:val="000000" w:themeColor="text1"/>
        </w:rPr>
        <w:t xml:space="preserve"> </w:t>
      </w:r>
      <w:r w:rsidR="00347DEB" w:rsidRPr="00347DEB">
        <w:rPr>
          <w:rFonts w:cstheme="minorHAnsi"/>
          <w:color w:val="000000" w:themeColor="text1"/>
        </w:rPr>
        <w:t>0.001</w:t>
      </w:r>
      <w:r w:rsidR="001B5664">
        <w:rPr>
          <w:rFonts w:cstheme="minorHAnsi"/>
          <w:color w:val="000000" w:themeColor="text1"/>
        </w:rPr>
        <w:t xml:space="preserve"> </w:t>
      </w:r>
      <w:r w:rsidR="00347DEB" w:rsidRPr="00347DEB">
        <w:rPr>
          <w:rFonts w:cstheme="minorHAnsi"/>
          <w:color w:val="000000" w:themeColor="text1"/>
        </w:rPr>
        <w:t>m</w:t>
      </w:r>
    </w:p>
    <w:p w14:paraId="58EE0AB6" w14:textId="77777777" w:rsidR="007D38D3" w:rsidRDefault="007D38D3" w:rsidP="007D38D3">
      <w:pPr>
        <w:pStyle w:val="ListParagraph"/>
        <w:numPr>
          <w:ilvl w:val="1"/>
          <w:numId w:val="5"/>
        </w:numPr>
      </w:pPr>
      <w:r>
        <w:t>Moment of inertia of the platter and its error</w:t>
      </w:r>
    </w:p>
    <w:p w14:paraId="3F1DDB0F" w14:textId="77777777" w:rsidR="007D38D3" w:rsidRPr="00F73F59" w:rsidRDefault="007D38D3" w:rsidP="007D38D3">
      <w:r>
        <w:rPr>
          <w:color w:val="FF0000"/>
        </w:rPr>
        <w:t>Calculate the value of the moment of inertia (I= ½ M R</w:t>
      </w:r>
      <w:r w:rsidRPr="00BC1DB8">
        <w:rPr>
          <w:color w:val="FF0000"/>
          <w:vertAlign w:val="superscript"/>
        </w:rPr>
        <w:t>2</w:t>
      </w:r>
      <w:r>
        <w:rPr>
          <w:color w:val="FF0000"/>
        </w:rPr>
        <w:t>) of the platter and its error (Show your calculations and give the appropriate unit)</w:t>
      </w:r>
      <w:r>
        <w:t xml:space="preserve"> </w:t>
      </w:r>
    </w:p>
    <w:p w14:paraId="7DDA91D0" w14:textId="77777777" w:rsidR="00D53E44" w:rsidRDefault="009D4011" w:rsidP="009D4011">
      <w:pPr>
        <w:rPr>
          <w:rFonts w:cstheme="minorHAnsi"/>
        </w:rPr>
      </w:pPr>
      <w:r>
        <w:t>M= 0.991 kg ± 0.001 kg</w:t>
      </w:r>
      <w:r w:rsidRPr="00F73F59">
        <w:t xml:space="preserve"> </w:t>
      </w:r>
      <w:r>
        <w:tab/>
      </w:r>
      <w:r>
        <w:tab/>
        <w:t>R=</w:t>
      </w:r>
      <w:r w:rsidR="00D53E44">
        <w:t xml:space="preserve"> </w:t>
      </w:r>
      <w:r>
        <w:t xml:space="preserve">0.126 </w:t>
      </w:r>
      <w:r>
        <w:rPr>
          <w:rFonts w:cstheme="minorHAnsi"/>
        </w:rPr>
        <w:t>± 0.001 m</w:t>
      </w:r>
    </w:p>
    <w:p w14:paraId="7C2D54AC" w14:textId="65F5A835" w:rsidR="00D53E44" w:rsidRDefault="00D53E44" w:rsidP="009D4011">
      <w:pPr>
        <w:rPr>
          <w:color w:val="000000" w:themeColor="text1"/>
        </w:rPr>
      </w:pPr>
      <w:r w:rsidRPr="00D53E44">
        <w:rPr>
          <w:color w:val="000000" w:themeColor="text1"/>
        </w:rPr>
        <w:lastRenderedPageBreak/>
        <w:t>I= ½ M R</w:t>
      </w:r>
      <w:r w:rsidR="00FE4AD8">
        <w:rPr>
          <w:color w:val="000000" w:themeColor="text1"/>
          <w:vertAlign w:val="superscript"/>
        </w:rPr>
        <w:t>2</w:t>
      </w:r>
      <w:r w:rsidR="00FE4AD8">
        <w:rPr>
          <w:color w:val="000000" w:themeColor="text1"/>
        </w:rPr>
        <w:t xml:space="preserve"> =1/2 *0.991 *0.126^2 =0.0079 Kg.m</w:t>
      </w:r>
      <w:r w:rsidR="00FE4AD8">
        <w:rPr>
          <w:color w:val="000000" w:themeColor="text1"/>
          <w:vertAlign w:val="superscript"/>
        </w:rPr>
        <w:t>2</w:t>
      </w:r>
    </w:p>
    <w:p w14:paraId="1C42DA37" w14:textId="796374B7" w:rsidR="00FE4AD8" w:rsidRDefault="007F3A80" w:rsidP="009D4011">
      <w:pPr>
        <w:rPr>
          <w:color w:val="000000" w:themeColor="text1"/>
        </w:rPr>
      </w:pPr>
      <w:r>
        <w:rPr>
          <w:color w:val="000000" w:themeColor="text1"/>
        </w:rPr>
        <w:t xml:space="preserve">U(I)= </w:t>
      </w:r>
      <w:proofErr w:type="gramStart"/>
      <w:r>
        <w:rPr>
          <w:color w:val="000000" w:themeColor="text1"/>
        </w:rPr>
        <w:t>sqrt(</w:t>
      </w:r>
      <w:proofErr w:type="gramEnd"/>
      <w:r>
        <w:rPr>
          <w:color w:val="000000" w:themeColor="text1"/>
        </w:rPr>
        <w:t>((d(1/2 * MR</w:t>
      </w: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>)/d(M) *U(M))</w:t>
      </w: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 xml:space="preserve"> + ((d(1/2 * MR</w:t>
      </w: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>)/d(R) *U(R))</w:t>
      </w:r>
      <w:r>
        <w:rPr>
          <w:color w:val="000000" w:themeColor="text1"/>
          <w:vertAlign w:val="superscript"/>
        </w:rPr>
        <w:t>2</w:t>
      </w:r>
    </w:p>
    <w:p w14:paraId="77817C13" w14:textId="42E93C57" w:rsidR="00615224" w:rsidRDefault="00615224" w:rsidP="009D4011">
      <w:pPr>
        <w:rPr>
          <w:color w:val="000000" w:themeColor="text1"/>
        </w:rPr>
      </w:pPr>
      <w:r>
        <w:rPr>
          <w:color w:val="000000" w:themeColor="text1"/>
        </w:rPr>
        <w:tab/>
        <w:t>=sqrt ((R</w:t>
      </w: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>/2 * 0.001)</w:t>
      </w: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 xml:space="preserve"> + (MR * 0.001)</w:t>
      </w: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>)</w:t>
      </w:r>
    </w:p>
    <w:p w14:paraId="3CCFAA4D" w14:textId="77777777" w:rsidR="00032E0B" w:rsidRDefault="00032E0B" w:rsidP="00032E0B">
      <w:pPr>
        <w:rPr>
          <w:rFonts w:eastAsiaTheme="minorEastAsia"/>
          <w:vertAlign w:val="superscript"/>
        </w:rPr>
      </w:pPr>
      <w:r>
        <w:rPr>
          <w:color w:val="000000" w:themeColor="text1"/>
        </w:rPr>
        <w:tab/>
        <w:t xml:space="preserve">= </w:t>
      </w:r>
      <w:r>
        <w:rPr>
          <w:rFonts w:eastAsiaTheme="minorEastAsia"/>
        </w:rPr>
        <w:t>±</w:t>
      </w:r>
      <w:r>
        <w:rPr>
          <w:rFonts w:eastAsiaTheme="minorEastAsia"/>
        </w:rPr>
        <w:t xml:space="preserve"> 0.000125 Kg.m</w:t>
      </w:r>
      <w:r>
        <w:rPr>
          <w:rFonts w:eastAsiaTheme="minorEastAsia"/>
          <w:vertAlign w:val="superscript"/>
        </w:rPr>
        <w:t>2</w:t>
      </w:r>
    </w:p>
    <w:p w14:paraId="03CEAE79" w14:textId="60C0F1C6" w:rsidR="00BC6270" w:rsidRPr="001D1FA1" w:rsidRDefault="00AA1505" w:rsidP="001D1FA1">
      <w:pPr>
        <w:pStyle w:val="ListParagraph"/>
        <w:ind w:left="360"/>
        <w:rPr>
          <w:rFonts w:eastAsiaTheme="minorEastAsia"/>
        </w:rPr>
      </w:pPr>
      <w:r>
        <w:rPr>
          <w:rFonts w:ascii="Calibri" w:eastAsia="Calibri" w:hAnsi="Calibri" w:cs="Arial"/>
          <w:color w:val="000000"/>
          <w:sz w:val="24"/>
          <w:szCs w:val="24"/>
        </w:rPr>
        <w:t xml:space="preserve">I = 0.0079 </w:t>
      </w:r>
      <w:r>
        <w:rPr>
          <w:rFonts w:eastAsiaTheme="minorEastAsia"/>
        </w:rPr>
        <w:t>± 0.000125 Kg.m</w:t>
      </w:r>
      <w:r>
        <w:rPr>
          <w:rFonts w:eastAsiaTheme="minorEastAsia"/>
          <w:vertAlign w:val="superscript"/>
        </w:rPr>
        <w:t>2</w:t>
      </w:r>
    </w:p>
    <w:p w14:paraId="2B0817F3" w14:textId="77777777" w:rsidR="007D38D3" w:rsidRPr="006B7BB6" w:rsidRDefault="007D38D3" w:rsidP="001F6647">
      <w:pPr>
        <w:pStyle w:val="ListParagraph"/>
        <w:ind w:left="360"/>
        <w:rPr>
          <w:rFonts w:ascii="Calibri" w:eastAsia="Calibri" w:hAnsi="Calibri" w:cs="Arial"/>
          <w:color w:val="000000"/>
          <w:sz w:val="24"/>
          <w:szCs w:val="24"/>
        </w:rPr>
      </w:pPr>
    </w:p>
    <w:p w14:paraId="4BA59C92" w14:textId="0BDB57C9" w:rsidR="00032E0B" w:rsidRDefault="00032E0B" w:rsidP="007D38D3">
      <w:pPr>
        <w:pStyle w:val="ListParagraph"/>
        <w:numPr>
          <w:ilvl w:val="1"/>
          <w:numId w:val="5"/>
        </w:numPr>
        <w:rPr>
          <w:rFonts w:ascii="Calibri" w:eastAsia="Calibri" w:hAnsi="Calibri" w:cs="Arial"/>
          <w:color w:val="00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PE</m:t>
        </m:r>
      </m:oMath>
      <w:r>
        <w:rPr>
          <w:rFonts w:ascii="Calibri" w:eastAsia="Calibri" w:hAnsi="Calibri" w:cs="Arial"/>
          <w:color w:val="000000"/>
          <w:sz w:val="24"/>
          <w:szCs w:val="24"/>
        </w:rPr>
        <w:t xml:space="preserve"> and</w:t>
      </w:r>
      <w:r>
        <w:rPr>
          <w:rFonts w:ascii="Calibri" w:eastAsia="Calibri" w:hAnsi="Calibri" w:cs="Arial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KE</m:t>
        </m:r>
      </m:oMath>
      <w:r>
        <w:rPr>
          <w:rFonts w:ascii="Calibri" w:eastAsia="Calibri" w:hAnsi="Calibri" w:cs="Arial"/>
          <w:color w:val="000000"/>
          <w:sz w:val="24"/>
          <w:szCs w:val="24"/>
        </w:rPr>
        <w:t xml:space="preserve"> </w:t>
      </w:r>
    </w:p>
    <w:p w14:paraId="78C37968" w14:textId="19990D48" w:rsidR="00032E0B" w:rsidRDefault="00032E0B" w:rsidP="00032E0B">
      <w:pPr>
        <w:pStyle w:val="ListParagraph"/>
        <w:ind w:left="360"/>
        <w:rPr>
          <w:rFonts w:ascii="Calibri" w:eastAsia="Calibri" w:hAnsi="Calibri" w:cs="Arial"/>
          <w:color w:val="FF0000"/>
        </w:rPr>
      </w:pPr>
      <w:r w:rsidRPr="00635F8F">
        <w:rPr>
          <w:rFonts w:ascii="Calibri" w:eastAsia="Calibri" w:hAnsi="Calibri" w:cs="Arial"/>
          <w:color w:val="FF0000"/>
        </w:rPr>
        <w:t>Show explicitly how you calculat</w:t>
      </w:r>
      <w:r w:rsidRPr="00441CFA">
        <w:rPr>
          <w:rFonts w:ascii="Calibri" w:eastAsia="Calibri" w:hAnsi="Calibri" w:cs="Arial"/>
          <w:color w:val="FF0000"/>
        </w:rPr>
        <w:t>ed</w:t>
      </w:r>
      <w:r>
        <w:rPr>
          <w:rFonts w:ascii="Calibri" w:eastAsia="Calibri" w:hAnsi="Calibri" w:cs="Arial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(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PE)</m:t>
        </m:r>
      </m:oMath>
      <w:r w:rsidRPr="00441CFA">
        <w:rPr>
          <w:rFonts w:ascii="Calibri" w:eastAsia="Calibri" w:hAnsi="Calibri" w:cs="Arial"/>
          <w:color w:val="FF0000"/>
        </w:rPr>
        <w:t xml:space="preserve"> </w:t>
      </w:r>
      <w:r>
        <w:rPr>
          <w:rFonts w:ascii="Calibri" w:eastAsia="Calibri" w:hAnsi="Calibri" w:cs="Arial"/>
          <w:color w:val="FF0000"/>
        </w:rPr>
        <w:t xml:space="preserve"> and </w:t>
      </w:r>
      <m:oMath>
        <m:r>
          <w:rPr>
            <w:rFonts w:ascii="Cambria Math" w:hAnsi="Cambria Math"/>
            <w:color w:val="FF0000"/>
          </w:rPr>
          <m:t>(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KE)</m:t>
        </m:r>
      </m:oMath>
      <w:r w:rsidRPr="00441CFA">
        <w:rPr>
          <w:rFonts w:ascii="Calibri" w:eastAsia="Calibri" w:hAnsi="Calibri" w:cs="Arial"/>
          <w:color w:val="FF0000"/>
        </w:rPr>
        <w:t xml:space="preserve">   for the first row</w:t>
      </w:r>
    </w:p>
    <w:p w14:paraId="1F9F4745" w14:textId="586B0774" w:rsidR="00032E0B" w:rsidRDefault="00032E0B" w:rsidP="00032E0B">
      <w:pPr>
        <w:pStyle w:val="ListParagraph"/>
        <w:ind w:left="360"/>
        <w:rPr>
          <w:rFonts w:ascii="Calibri" w:eastAsia="Calibri" w:hAnsi="Calibri" w:cs="Arial"/>
          <w:color w:val="000000"/>
          <w:sz w:val="24"/>
          <w:szCs w:val="24"/>
        </w:rPr>
      </w:pPr>
    </w:p>
    <w:p w14:paraId="1D09D91D" w14:textId="2020913E" w:rsidR="008A3D00" w:rsidRDefault="00D66D49" w:rsidP="00032E0B">
      <w:pPr>
        <w:pStyle w:val="ListParagraph"/>
        <w:ind w:left="360"/>
        <w:rPr>
          <w:rFonts w:ascii="Calibri" w:eastAsia="Calibri" w:hAnsi="Calibri" w:cs="Arial"/>
          <w:color w:val="000000" w:themeColor="text1"/>
          <w:sz w:val="24"/>
          <w:szCs w:val="24"/>
        </w:rPr>
      </w:pPr>
      <w:proofErr w:type="spellStart"/>
      <w:r>
        <w:rPr>
          <w:rFonts w:ascii="Calibri" w:eastAsia="Calibri" w:hAnsi="Calibri" w:cs="Arial"/>
          <w:color w:val="000000" w:themeColor="text1"/>
          <w:sz w:val="24"/>
          <w:szCs w:val="24"/>
        </w:rPr>
        <w:t>E</w:t>
      </w:r>
      <w:r>
        <w:rPr>
          <w:rFonts w:ascii="Calibri" w:eastAsia="Calibri" w:hAnsi="Calibri" w:cs="Arial"/>
          <w:color w:val="000000" w:themeColor="text1"/>
          <w:sz w:val="24"/>
          <w:szCs w:val="24"/>
          <w:vertAlign w:val="subscript"/>
        </w:rPr>
        <w:t>Tf</w:t>
      </w:r>
      <w:proofErr w:type="spellEnd"/>
      <w:r>
        <w:rPr>
          <w:rFonts w:ascii="Calibri" w:eastAsia="Calibri" w:hAnsi="Calibri" w:cs="Arial"/>
          <w:color w:val="000000" w:themeColor="text1"/>
          <w:sz w:val="24"/>
          <w:szCs w:val="24"/>
        </w:rPr>
        <w:t>=</w:t>
      </w:r>
      <w:r w:rsidR="00C259EA">
        <w:rPr>
          <w:rFonts w:ascii="Calibri" w:eastAsia="Calibri" w:hAnsi="Calibri" w:cs="Arial"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Arial"/>
          <w:color w:val="000000" w:themeColor="text1"/>
          <w:sz w:val="24"/>
          <w:szCs w:val="24"/>
        </w:rPr>
        <w:t>0 + KE = 0+(1/2 mv</w:t>
      </w:r>
      <w:r>
        <w:rPr>
          <w:rFonts w:ascii="Calibri" w:eastAsia="Calibri" w:hAnsi="Calibri" w:cs="Arial"/>
          <w:color w:val="000000" w:themeColor="text1"/>
          <w:sz w:val="24"/>
          <w:szCs w:val="24"/>
          <w:vertAlign w:val="superscript"/>
        </w:rPr>
        <w:t>2</w:t>
      </w:r>
      <w:r>
        <w:rPr>
          <w:rFonts w:ascii="Calibri" w:eastAsia="Calibri" w:hAnsi="Calibri" w:cs="Arial"/>
          <w:color w:val="000000" w:themeColor="text1"/>
          <w:sz w:val="24"/>
          <w:szCs w:val="24"/>
        </w:rPr>
        <w:t>)</w:t>
      </w:r>
      <w:r w:rsidR="00086C28">
        <w:rPr>
          <w:rFonts w:ascii="Calibri" w:eastAsia="Calibri" w:hAnsi="Calibri" w:cs="Arial"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Arial"/>
          <w:color w:val="000000" w:themeColor="text1"/>
          <w:sz w:val="24"/>
          <w:szCs w:val="24"/>
        </w:rPr>
        <w:t>+</w:t>
      </w:r>
      <w:r w:rsidR="00086C28">
        <w:rPr>
          <w:rFonts w:ascii="Calibri" w:eastAsia="Calibri" w:hAnsi="Calibri" w:cs="Arial"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Arial"/>
          <w:color w:val="000000" w:themeColor="text1"/>
          <w:sz w:val="24"/>
          <w:szCs w:val="24"/>
        </w:rPr>
        <w:t>(1/2 I v</w:t>
      </w:r>
      <w:r>
        <w:rPr>
          <w:rFonts w:ascii="Calibri" w:eastAsia="Calibri" w:hAnsi="Calibri" w:cs="Arial"/>
          <w:color w:val="000000" w:themeColor="text1"/>
          <w:sz w:val="24"/>
          <w:szCs w:val="24"/>
          <w:vertAlign w:val="superscript"/>
        </w:rPr>
        <w:t>2</w:t>
      </w:r>
      <w:r>
        <w:rPr>
          <w:rFonts w:ascii="Calibri" w:eastAsia="Calibri" w:hAnsi="Calibri" w:cs="Arial"/>
          <w:color w:val="000000" w:themeColor="text1"/>
          <w:sz w:val="24"/>
          <w:szCs w:val="24"/>
        </w:rPr>
        <w:t>/r</w:t>
      </w:r>
      <w:r>
        <w:rPr>
          <w:rFonts w:ascii="Calibri" w:eastAsia="Calibri" w:hAnsi="Calibri" w:cs="Arial"/>
          <w:color w:val="000000" w:themeColor="text1"/>
          <w:sz w:val="24"/>
          <w:szCs w:val="24"/>
          <w:vertAlign w:val="superscript"/>
        </w:rPr>
        <w:t>2</w:t>
      </w:r>
      <w:r>
        <w:rPr>
          <w:rFonts w:ascii="Calibri" w:eastAsia="Calibri" w:hAnsi="Calibri" w:cs="Arial"/>
          <w:color w:val="000000" w:themeColor="text1"/>
          <w:sz w:val="24"/>
          <w:szCs w:val="24"/>
        </w:rPr>
        <w:t>)</w:t>
      </w:r>
    </w:p>
    <w:p w14:paraId="5C056D0C" w14:textId="1F94C236" w:rsidR="00D66D49" w:rsidRDefault="00C259EA" w:rsidP="00032E0B">
      <w:pPr>
        <w:pStyle w:val="ListParagraph"/>
        <w:ind w:left="360"/>
        <w:rPr>
          <w:rFonts w:ascii="Calibri" w:eastAsia="Calibri" w:hAnsi="Calibri" w:cs="Arial"/>
          <w:color w:val="000000" w:themeColor="text1"/>
          <w:sz w:val="24"/>
          <w:szCs w:val="24"/>
        </w:rPr>
      </w:pPr>
      <w:proofErr w:type="spellStart"/>
      <w:r>
        <w:rPr>
          <w:rFonts w:ascii="Calibri" w:eastAsia="Calibri" w:hAnsi="Calibri" w:cs="Arial"/>
          <w:color w:val="000000" w:themeColor="text1"/>
          <w:sz w:val="24"/>
          <w:szCs w:val="24"/>
        </w:rPr>
        <w:t>E</w:t>
      </w:r>
      <w:r>
        <w:rPr>
          <w:rFonts w:ascii="Calibri" w:eastAsia="Calibri" w:hAnsi="Calibri" w:cs="Arial"/>
          <w:color w:val="000000" w:themeColor="text1"/>
          <w:sz w:val="24"/>
          <w:szCs w:val="24"/>
          <w:vertAlign w:val="subscript"/>
        </w:rPr>
        <w:t>Ti</w:t>
      </w:r>
      <w:proofErr w:type="spellEnd"/>
      <w:r>
        <w:rPr>
          <w:rFonts w:ascii="Calibri" w:eastAsia="Calibri" w:hAnsi="Calibri" w:cs="Arial"/>
          <w:color w:val="000000" w:themeColor="text1"/>
          <w:sz w:val="24"/>
          <w:szCs w:val="24"/>
        </w:rPr>
        <w:t xml:space="preserve">= PE = </w:t>
      </w:r>
      <w:proofErr w:type="spellStart"/>
      <w:r>
        <w:rPr>
          <w:rFonts w:ascii="Calibri" w:eastAsia="Calibri" w:hAnsi="Calibri" w:cs="Arial"/>
          <w:color w:val="000000" w:themeColor="text1"/>
          <w:sz w:val="24"/>
          <w:szCs w:val="24"/>
        </w:rPr>
        <w:t>mgh</w:t>
      </w:r>
      <w:proofErr w:type="spellEnd"/>
      <w:r>
        <w:rPr>
          <w:rFonts w:ascii="Calibri" w:eastAsia="Calibri" w:hAnsi="Calibri" w:cs="Arial"/>
          <w:color w:val="000000" w:themeColor="text1"/>
          <w:sz w:val="24"/>
          <w:szCs w:val="24"/>
        </w:rPr>
        <w:t xml:space="preserve"> + 0</w:t>
      </w:r>
    </w:p>
    <w:p w14:paraId="28EB4AF0" w14:textId="30DAE2AF" w:rsidR="00C259EA" w:rsidRDefault="00C82535" w:rsidP="00032E0B">
      <w:pPr>
        <w:pStyle w:val="ListParagraph"/>
        <w:ind w:left="360"/>
        <w:rPr>
          <w:rFonts w:ascii="Calibri" w:eastAsia="Calibri" w:hAnsi="Calibri" w:cs="Arial"/>
          <w:color w:val="000000" w:themeColor="text1"/>
          <w:sz w:val="24"/>
          <w:szCs w:val="24"/>
        </w:rPr>
      </w:pPr>
      <w:r>
        <w:rPr>
          <w:rFonts w:ascii="Calibri" w:eastAsia="Calibri" w:hAnsi="Calibri" w:cs="Arial"/>
          <w:color w:val="000000" w:themeColor="text1"/>
          <w:sz w:val="24"/>
          <w:szCs w:val="24"/>
        </w:rPr>
        <w:t>For the first row</w:t>
      </w:r>
    </w:p>
    <w:p w14:paraId="58372B17" w14:textId="5396BF63" w:rsidR="00C82535" w:rsidRDefault="00C82535" w:rsidP="00032E0B">
      <w:pPr>
        <w:pStyle w:val="ListParagraph"/>
        <w:ind w:left="360"/>
        <w:rPr>
          <w:rFonts w:ascii="Calibri" w:eastAsia="Calibri" w:hAnsi="Calibri" w:cs="Arial"/>
          <w:color w:val="000000" w:themeColor="text1"/>
          <w:sz w:val="24"/>
          <w:szCs w:val="24"/>
        </w:rPr>
      </w:pPr>
      <w:r>
        <w:rPr>
          <w:rFonts w:ascii="Calibri" w:eastAsia="Calibri" w:hAnsi="Calibri" w:cs="Arial"/>
          <w:color w:val="000000" w:themeColor="text1"/>
          <w:sz w:val="24"/>
          <w:szCs w:val="24"/>
        </w:rPr>
        <w:t>PE = 0.055</w:t>
      </w:r>
      <w:r w:rsidR="00C7759C">
        <w:rPr>
          <w:rFonts w:ascii="Calibri" w:eastAsia="Calibri" w:hAnsi="Calibri" w:cs="Arial"/>
          <w:color w:val="000000" w:themeColor="text1"/>
          <w:sz w:val="24"/>
          <w:szCs w:val="24"/>
        </w:rPr>
        <w:t xml:space="preserve"> * 9.81 * </w:t>
      </w:r>
      <w:r w:rsidR="00842618">
        <w:rPr>
          <w:rFonts w:ascii="Calibri" w:eastAsia="Calibri" w:hAnsi="Calibri" w:cs="Arial"/>
          <w:color w:val="000000" w:themeColor="text1"/>
          <w:sz w:val="24"/>
          <w:szCs w:val="24"/>
        </w:rPr>
        <w:t>0.6</w:t>
      </w:r>
      <w:r w:rsidR="00C62588">
        <w:rPr>
          <w:rFonts w:ascii="Calibri" w:eastAsia="Calibri" w:hAnsi="Calibri" w:cs="Arial"/>
          <w:color w:val="000000" w:themeColor="text1"/>
          <w:sz w:val="24"/>
          <w:szCs w:val="24"/>
        </w:rPr>
        <w:t>6</w:t>
      </w:r>
      <w:r w:rsidR="00842618">
        <w:rPr>
          <w:rFonts w:ascii="Calibri" w:eastAsia="Calibri" w:hAnsi="Calibri" w:cs="Arial"/>
          <w:color w:val="000000" w:themeColor="text1"/>
          <w:sz w:val="24"/>
          <w:szCs w:val="24"/>
        </w:rPr>
        <w:t xml:space="preserve"> =0.3</w:t>
      </w:r>
      <w:r w:rsidR="00C62588">
        <w:rPr>
          <w:rFonts w:ascii="Calibri" w:eastAsia="Calibri" w:hAnsi="Calibri" w:cs="Arial"/>
          <w:color w:val="000000" w:themeColor="text1"/>
          <w:sz w:val="24"/>
          <w:szCs w:val="24"/>
        </w:rPr>
        <w:t>557</w:t>
      </w:r>
      <w:r w:rsidR="00842618">
        <w:rPr>
          <w:rFonts w:ascii="Calibri" w:eastAsia="Calibri" w:hAnsi="Calibri" w:cs="Arial"/>
          <w:color w:val="000000" w:themeColor="text1"/>
          <w:sz w:val="24"/>
          <w:szCs w:val="24"/>
        </w:rPr>
        <w:t xml:space="preserve"> J</w:t>
      </w:r>
    </w:p>
    <w:p w14:paraId="70614A9B" w14:textId="2C74E01B" w:rsidR="00842618" w:rsidRDefault="00EB0093" w:rsidP="00032E0B">
      <w:pPr>
        <w:pStyle w:val="ListParagraph"/>
        <w:ind w:left="360"/>
        <w:rPr>
          <w:rFonts w:ascii="Calibri" w:eastAsia="Calibri" w:hAnsi="Calibri" w:cs="Arial"/>
          <w:color w:val="000000" w:themeColor="text1"/>
          <w:sz w:val="24"/>
          <w:szCs w:val="24"/>
        </w:rPr>
      </w:pPr>
      <w:r>
        <w:rPr>
          <w:rFonts w:ascii="Calibri" w:eastAsia="Calibri" w:hAnsi="Calibri" w:cs="Arial"/>
          <w:color w:val="000000" w:themeColor="text1"/>
          <w:sz w:val="24"/>
          <w:szCs w:val="24"/>
        </w:rPr>
        <w:t>KE = (1/2 * 0.055 * 0.18</w:t>
      </w:r>
      <w:r>
        <w:rPr>
          <w:rFonts w:ascii="Calibri" w:eastAsia="Calibri" w:hAnsi="Calibri" w:cs="Arial"/>
          <w:color w:val="000000" w:themeColor="text1"/>
          <w:sz w:val="24"/>
          <w:szCs w:val="24"/>
          <w:vertAlign w:val="superscript"/>
        </w:rPr>
        <w:t>2</w:t>
      </w:r>
      <w:r>
        <w:rPr>
          <w:rFonts w:ascii="Calibri" w:eastAsia="Calibri" w:hAnsi="Calibri" w:cs="Arial"/>
          <w:color w:val="000000" w:themeColor="text1"/>
          <w:sz w:val="24"/>
          <w:szCs w:val="24"/>
        </w:rPr>
        <w:t>) + (1/2 * 0.0079 * 0.18</w:t>
      </w:r>
      <w:r>
        <w:rPr>
          <w:rFonts w:ascii="Calibri" w:eastAsia="Calibri" w:hAnsi="Calibri" w:cs="Arial"/>
          <w:color w:val="000000" w:themeColor="text1"/>
          <w:sz w:val="24"/>
          <w:szCs w:val="24"/>
          <w:vertAlign w:val="superscript"/>
        </w:rPr>
        <w:t>2</w:t>
      </w:r>
      <w:r>
        <w:rPr>
          <w:rFonts w:ascii="Calibri" w:eastAsia="Calibri" w:hAnsi="Calibri" w:cs="Arial"/>
          <w:color w:val="000000" w:themeColor="text1"/>
          <w:sz w:val="24"/>
          <w:szCs w:val="24"/>
        </w:rPr>
        <w:t>/0.02</w:t>
      </w:r>
      <w:r>
        <w:rPr>
          <w:rFonts w:ascii="Calibri" w:eastAsia="Calibri" w:hAnsi="Calibri" w:cs="Arial"/>
          <w:color w:val="000000" w:themeColor="text1"/>
          <w:sz w:val="24"/>
          <w:szCs w:val="24"/>
          <w:vertAlign w:val="superscript"/>
        </w:rPr>
        <w:t>2</w:t>
      </w:r>
      <w:r>
        <w:rPr>
          <w:rFonts w:ascii="Calibri" w:eastAsia="Calibri" w:hAnsi="Calibri" w:cs="Arial"/>
          <w:color w:val="000000" w:themeColor="text1"/>
          <w:sz w:val="24"/>
          <w:szCs w:val="24"/>
        </w:rPr>
        <w:t>) =</w:t>
      </w:r>
      <w:r w:rsidR="00C62588">
        <w:rPr>
          <w:rFonts w:ascii="Calibri" w:eastAsia="Calibri" w:hAnsi="Calibri" w:cs="Arial"/>
          <w:color w:val="000000" w:themeColor="text1"/>
          <w:sz w:val="24"/>
          <w:szCs w:val="24"/>
        </w:rPr>
        <w:t xml:space="preserve"> 0.3194 J</w:t>
      </w:r>
    </w:p>
    <w:p w14:paraId="462FDF10" w14:textId="77777777" w:rsidR="00EB0093" w:rsidRPr="00EB0093" w:rsidRDefault="00EB0093" w:rsidP="00032E0B">
      <w:pPr>
        <w:pStyle w:val="ListParagraph"/>
        <w:ind w:left="360"/>
        <w:rPr>
          <w:rFonts w:ascii="Calibri" w:eastAsia="Calibri" w:hAnsi="Calibri" w:cs="Arial"/>
          <w:color w:val="000000" w:themeColor="text1"/>
          <w:sz w:val="24"/>
          <w:szCs w:val="24"/>
        </w:rPr>
      </w:pPr>
    </w:p>
    <w:p w14:paraId="708B7D65" w14:textId="2B1B26A0" w:rsidR="001F6647" w:rsidRDefault="001F6647" w:rsidP="007D38D3">
      <w:pPr>
        <w:pStyle w:val="ListParagraph"/>
        <w:numPr>
          <w:ilvl w:val="1"/>
          <w:numId w:val="5"/>
        </w:numPr>
        <w:rPr>
          <w:rFonts w:ascii="Calibri" w:eastAsia="Calibri" w:hAnsi="Calibri" w:cs="Arial"/>
          <w:color w:val="000000"/>
          <w:sz w:val="24"/>
          <w:szCs w:val="24"/>
        </w:rPr>
      </w:pPr>
      <w:r>
        <w:rPr>
          <w:rFonts w:ascii="Calibri" w:eastAsia="Calibri" w:hAnsi="Calibri" w:cs="Arial"/>
          <w:color w:val="000000"/>
          <w:sz w:val="24"/>
          <w:szCs w:val="24"/>
        </w:rPr>
        <w:t xml:space="preserve">Error of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PE</m:t>
        </m:r>
      </m:oMath>
      <w:r>
        <w:rPr>
          <w:rFonts w:ascii="Calibri" w:eastAsia="Calibri" w:hAnsi="Calibri" w:cs="Arial"/>
          <w:color w:val="000000"/>
          <w:sz w:val="24"/>
          <w:szCs w:val="24"/>
        </w:rPr>
        <w:t xml:space="preserve"> and</w:t>
      </w:r>
      <w:r>
        <w:rPr>
          <w:rFonts w:ascii="Calibri" w:eastAsia="Calibri" w:hAnsi="Calibri" w:cs="Arial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KE</m:t>
        </m:r>
      </m:oMath>
    </w:p>
    <w:p w14:paraId="32568DC5" w14:textId="77777777" w:rsidR="001F6647" w:rsidRDefault="001F6647" w:rsidP="001F6647">
      <w:pPr>
        <w:pStyle w:val="ListParagraph"/>
        <w:ind w:left="360"/>
        <w:rPr>
          <w:rFonts w:ascii="Calibri" w:eastAsia="Calibri" w:hAnsi="Calibri" w:cs="Arial"/>
          <w:color w:val="000000"/>
          <w:sz w:val="24"/>
          <w:szCs w:val="24"/>
        </w:rPr>
      </w:pPr>
    </w:p>
    <w:p w14:paraId="3D897EA1" w14:textId="77777777" w:rsidR="001F6647" w:rsidRDefault="001F6647" w:rsidP="007D38D3">
      <w:pPr>
        <w:pStyle w:val="ListParagraph"/>
        <w:ind w:left="360"/>
        <w:rPr>
          <w:rFonts w:ascii="Calibri" w:eastAsia="Calibri" w:hAnsi="Calibri" w:cs="Arial"/>
          <w:color w:val="FF0000"/>
        </w:rPr>
      </w:pPr>
      <w:r w:rsidRPr="006D7D28">
        <w:rPr>
          <w:rFonts w:ascii="Calibri" w:eastAsia="Calibri" w:hAnsi="Calibri" w:cs="Arial"/>
        </w:rPr>
        <w:t xml:space="preserve"> </w:t>
      </w:r>
      <w:r w:rsidRPr="00635F8F">
        <w:rPr>
          <w:rFonts w:ascii="Calibri" w:eastAsia="Calibri" w:hAnsi="Calibri" w:cs="Arial"/>
          <w:color w:val="FF0000"/>
        </w:rPr>
        <w:t>Show explicitly how you calculat</w:t>
      </w:r>
      <w:r w:rsidRPr="00441CFA">
        <w:rPr>
          <w:rFonts w:ascii="Calibri" w:eastAsia="Calibri" w:hAnsi="Calibri" w:cs="Arial"/>
          <w:color w:val="FF0000"/>
        </w:rPr>
        <w:t>ed</w:t>
      </w:r>
      <w:r>
        <w:rPr>
          <w:rFonts w:ascii="Calibri" w:eastAsia="Calibri" w:hAnsi="Calibri" w:cs="Arial"/>
          <w:color w:val="FF0000"/>
        </w:rPr>
        <w:t xml:space="preserve"> the error of</w:t>
      </w:r>
      <w:r w:rsidRPr="00441CFA">
        <w:rPr>
          <w:rFonts w:ascii="Calibri" w:eastAsia="Calibri" w:hAnsi="Calibri" w:cs="Arial"/>
          <w:color w:val="FF0000"/>
        </w:rPr>
        <w:t xml:space="preserve">  </w:t>
      </w:r>
      <m:oMath>
        <m:r>
          <w:rPr>
            <w:rFonts w:ascii="Cambria Math" w:hAnsi="Cambria Math"/>
            <w:color w:val="FF0000"/>
          </w:rPr>
          <m:t>(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PE)</m:t>
        </m:r>
      </m:oMath>
      <w:r w:rsidRPr="00441CFA">
        <w:rPr>
          <w:rFonts w:ascii="Calibri" w:eastAsia="Calibri" w:hAnsi="Calibri" w:cs="Arial"/>
          <w:color w:val="FF0000"/>
        </w:rPr>
        <w:t xml:space="preserve"> </w:t>
      </w:r>
      <w:r>
        <w:rPr>
          <w:rFonts w:ascii="Calibri" w:eastAsia="Calibri" w:hAnsi="Calibri" w:cs="Arial"/>
          <w:color w:val="FF0000"/>
        </w:rPr>
        <w:t xml:space="preserve"> and </w:t>
      </w:r>
      <m:oMath>
        <m:r>
          <w:rPr>
            <w:rFonts w:ascii="Cambria Math" w:hAnsi="Cambria Math"/>
            <w:color w:val="FF0000"/>
          </w:rPr>
          <m:t>(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KE)</m:t>
        </m:r>
      </m:oMath>
      <w:r w:rsidRPr="00441CFA">
        <w:rPr>
          <w:rFonts w:ascii="Calibri" w:eastAsia="Calibri" w:hAnsi="Calibri" w:cs="Arial"/>
          <w:color w:val="FF0000"/>
        </w:rPr>
        <w:t xml:space="preserve">   for the first row</w:t>
      </w:r>
    </w:p>
    <w:p w14:paraId="5ECBCBF1" w14:textId="372D7844" w:rsidR="001F6647" w:rsidRDefault="000A5746" w:rsidP="001F6647">
      <w:pPr>
        <w:pStyle w:val="ListParagraph"/>
        <w:ind w:left="360"/>
        <w:rPr>
          <w:rFonts w:ascii="Calibri" w:eastAsia="Calibri" w:hAnsi="Calibri" w:cs="Arial"/>
          <w:color w:val="000000" w:themeColor="text1"/>
          <w:vertAlign w:val="superscript"/>
        </w:rPr>
      </w:pPr>
      <w:r w:rsidRPr="000A5746">
        <w:rPr>
          <w:rFonts w:ascii="Calibri" w:eastAsia="Calibri" w:hAnsi="Calibri" w:cs="Arial"/>
          <w:color w:val="000000" w:themeColor="text1"/>
        </w:rPr>
        <w:t>U(PE) = sqrt ((</w:t>
      </w:r>
      <w:proofErr w:type="spellStart"/>
      <w:r w:rsidRPr="000A5746">
        <w:rPr>
          <w:rFonts w:ascii="Calibri" w:eastAsia="Calibri" w:hAnsi="Calibri" w:cs="Arial"/>
          <w:color w:val="000000" w:themeColor="text1"/>
        </w:rPr>
        <w:t>gh</w:t>
      </w:r>
      <w:proofErr w:type="spellEnd"/>
      <w:r w:rsidRPr="000A5746">
        <w:rPr>
          <w:rFonts w:ascii="Calibri" w:eastAsia="Calibri" w:hAnsi="Calibri" w:cs="Arial"/>
          <w:color w:val="000000" w:themeColor="text1"/>
        </w:rPr>
        <w:t>* U(m))</w:t>
      </w:r>
      <w:r w:rsidRPr="000A5746">
        <w:rPr>
          <w:rFonts w:ascii="Calibri" w:eastAsia="Calibri" w:hAnsi="Calibri" w:cs="Arial"/>
          <w:color w:val="000000" w:themeColor="text1"/>
          <w:vertAlign w:val="superscript"/>
        </w:rPr>
        <w:t>2</w:t>
      </w:r>
      <w:r w:rsidRPr="000A5746">
        <w:rPr>
          <w:rFonts w:ascii="Calibri" w:eastAsia="Calibri" w:hAnsi="Calibri" w:cs="Arial"/>
          <w:color w:val="000000" w:themeColor="text1"/>
        </w:rPr>
        <w:t xml:space="preserve"> +( </w:t>
      </w:r>
      <w:proofErr w:type="spellStart"/>
      <w:r w:rsidRPr="000A5746">
        <w:rPr>
          <w:rFonts w:ascii="Calibri" w:eastAsia="Calibri" w:hAnsi="Calibri" w:cs="Arial"/>
          <w:color w:val="000000" w:themeColor="text1"/>
        </w:rPr>
        <w:t>mh</w:t>
      </w:r>
      <w:proofErr w:type="spellEnd"/>
      <w:r w:rsidRPr="000A5746">
        <w:rPr>
          <w:rFonts w:ascii="Calibri" w:eastAsia="Calibri" w:hAnsi="Calibri" w:cs="Arial"/>
          <w:color w:val="000000" w:themeColor="text1"/>
        </w:rPr>
        <w:t xml:space="preserve"> * U(g))</w:t>
      </w:r>
      <w:r w:rsidRPr="000A5746">
        <w:rPr>
          <w:rFonts w:ascii="Calibri" w:eastAsia="Calibri" w:hAnsi="Calibri" w:cs="Arial"/>
          <w:color w:val="000000" w:themeColor="text1"/>
          <w:vertAlign w:val="superscript"/>
        </w:rPr>
        <w:t>2</w:t>
      </w:r>
      <w:r w:rsidRPr="000A5746">
        <w:rPr>
          <w:rFonts w:ascii="Calibri" w:eastAsia="Calibri" w:hAnsi="Calibri" w:cs="Arial"/>
          <w:color w:val="000000" w:themeColor="text1"/>
        </w:rPr>
        <w:t>+(mg*U(h))</w:t>
      </w:r>
      <w:r w:rsidRPr="000A5746">
        <w:rPr>
          <w:rFonts w:ascii="Calibri" w:eastAsia="Calibri" w:hAnsi="Calibri" w:cs="Arial"/>
          <w:color w:val="000000" w:themeColor="text1"/>
          <w:vertAlign w:val="superscript"/>
        </w:rPr>
        <w:t>2</w:t>
      </w:r>
    </w:p>
    <w:p w14:paraId="666BA22A" w14:textId="42D48631" w:rsidR="000A5746" w:rsidRDefault="000A5746" w:rsidP="001F6647">
      <w:pPr>
        <w:pStyle w:val="ListParagraph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ab/>
        <w:t xml:space="preserve">= </w:t>
      </w:r>
      <w:proofErr w:type="gramStart"/>
      <w:r>
        <w:rPr>
          <w:rFonts w:ascii="Calibri" w:eastAsia="Calibri" w:hAnsi="Calibri" w:cs="Arial"/>
          <w:color w:val="000000" w:themeColor="text1"/>
        </w:rPr>
        <w:t>sqrt( (</w:t>
      </w:r>
      <w:proofErr w:type="gramEnd"/>
      <w:r>
        <w:rPr>
          <w:rFonts w:ascii="Calibri" w:eastAsia="Calibri" w:hAnsi="Calibri" w:cs="Arial"/>
          <w:color w:val="000000" w:themeColor="text1"/>
        </w:rPr>
        <w:t>9.81*0.6</w:t>
      </w:r>
      <w:r w:rsidR="004D3401">
        <w:rPr>
          <w:rFonts w:ascii="Calibri" w:eastAsia="Calibri" w:hAnsi="Calibri" w:cs="Arial"/>
          <w:color w:val="000000" w:themeColor="text1"/>
        </w:rPr>
        <w:t>6</w:t>
      </w:r>
      <w:r>
        <w:rPr>
          <w:rFonts w:ascii="Calibri" w:eastAsia="Calibri" w:hAnsi="Calibri" w:cs="Arial"/>
          <w:color w:val="000000" w:themeColor="text1"/>
        </w:rPr>
        <w:t>*0.001)</w:t>
      </w:r>
      <w:r>
        <w:rPr>
          <w:rFonts w:ascii="Calibri" w:eastAsia="Calibri" w:hAnsi="Calibri" w:cs="Arial"/>
          <w:color w:val="000000" w:themeColor="text1"/>
          <w:vertAlign w:val="superscript"/>
        </w:rPr>
        <w:t>2</w:t>
      </w:r>
      <w:r>
        <w:rPr>
          <w:rFonts w:ascii="Calibri" w:eastAsia="Calibri" w:hAnsi="Calibri" w:cs="Arial"/>
          <w:color w:val="000000" w:themeColor="text1"/>
        </w:rPr>
        <w:t xml:space="preserve"> + (</w:t>
      </w:r>
      <w:r w:rsidR="004D2F89">
        <w:rPr>
          <w:rFonts w:ascii="Calibri" w:eastAsia="Calibri" w:hAnsi="Calibri" w:cs="Arial"/>
          <w:color w:val="000000" w:themeColor="text1"/>
        </w:rPr>
        <w:t>0.055*0.6</w:t>
      </w:r>
      <w:r w:rsidR="004D3401">
        <w:rPr>
          <w:rFonts w:ascii="Calibri" w:eastAsia="Calibri" w:hAnsi="Calibri" w:cs="Arial"/>
          <w:color w:val="000000" w:themeColor="text1"/>
        </w:rPr>
        <w:t>6</w:t>
      </w:r>
      <w:r w:rsidR="004D2F89">
        <w:rPr>
          <w:rFonts w:ascii="Calibri" w:eastAsia="Calibri" w:hAnsi="Calibri" w:cs="Arial"/>
          <w:color w:val="000000" w:themeColor="text1"/>
        </w:rPr>
        <w:t>*0.01)</w:t>
      </w:r>
      <w:r w:rsidR="004D2F89">
        <w:rPr>
          <w:rFonts w:ascii="Calibri" w:eastAsia="Calibri" w:hAnsi="Calibri" w:cs="Arial"/>
          <w:color w:val="000000" w:themeColor="text1"/>
          <w:vertAlign w:val="superscript"/>
        </w:rPr>
        <w:t>2</w:t>
      </w:r>
      <w:r w:rsidR="004D2F89">
        <w:rPr>
          <w:rFonts w:ascii="Calibri" w:eastAsia="Calibri" w:hAnsi="Calibri" w:cs="Arial"/>
          <w:color w:val="000000" w:themeColor="text1"/>
        </w:rPr>
        <w:t xml:space="preserve"> + (</w:t>
      </w:r>
      <w:r w:rsidR="00DC2E7D">
        <w:rPr>
          <w:rFonts w:ascii="Calibri" w:eastAsia="Calibri" w:hAnsi="Calibri" w:cs="Arial"/>
          <w:color w:val="000000" w:themeColor="text1"/>
        </w:rPr>
        <w:t>0.055*9.81*0.001)</w:t>
      </w:r>
      <w:r w:rsidR="00DC2E7D">
        <w:rPr>
          <w:rFonts w:ascii="Calibri" w:eastAsia="Calibri" w:hAnsi="Calibri" w:cs="Arial"/>
          <w:color w:val="000000" w:themeColor="text1"/>
          <w:vertAlign w:val="superscript"/>
        </w:rPr>
        <w:t xml:space="preserve">2 </w:t>
      </w:r>
      <w:r w:rsidR="00DC2E7D">
        <w:rPr>
          <w:rFonts w:ascii="Calibri" w:eastAsia="Calibri" w:hAnsi="Calibri" w:cs="Arial"/>
          <w:color w:val="000000" w:themeColor="text1"/>
        </w:rPr>
        <w:t>)</w:t>
      </w:r>
    </w:p>
    <w:p w14:paraId="19AC836B" w14:textId="201E07D3" w:rsidR="00DC2E7D" w:rsidRDefault="00D70FB4" w:rsidP="001F6647">
      <w:pPr>
        <w:pStyle w:val="ListParagraph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ab/>
        <w:t xml:space="preserve">= </w:t>
      </w:r>
      <w:r w:rsidR="0063673A">
        <w:rPr>
          <w:rFonts w:eastAsiaTheme="minorEastAsia"/>
        </w:rPr>
        <w:t>±</w:t>
      </w:r>
      <w:r w:rsidR="0005505C">
        <w:rPr>
          <w:rFonts w:ascii="Calibri" w:eastAsia="Calibri" w:hAnsi="Calibri" w:cs="Arial"/>
          <w:color w:val="000000" w:themeColor="text1"/>
        </w:rPr>
        <w:t>0.006354</w:t>
      </w:r>
      <w:r w:rsidR="0063673A">
        <w:rPr>
          <w:rFonts w:ascii="Calibri" w:eastAsia="Calibri" w:hAnsi="Calibri" w:cs="Arial"/>
          <w:color w:val="000000" w:themeColor="text1"/>
        </w:rPr>
        <w:t xml:space="preserve"> J</w:t>
      </w:r>
    </w:p>
    <w:p w14:paraId="0C5B11F2" w14:textId="33D07DE6" w:rsidR="00D70FB4" w:rsidRDefault="00D70FB4" w:rsidP="001F6647">
      <w:pPr>
        <w:pStyle w:val="ListParagraph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 xml:space="preserve">U(KE) = </w:t>
      </w:r>
      <w:proofErr w:type="gramStart"/>
      <w:r>
        <w:rPr>
          <w:rFonts w:ascii="Calibri" w:eastAsia="Calibri" w:hAnsi="Calibri" w:cs="Arial"/>
          <w:color w:val="000000" w:themeColor="text1"/>
        </w:rPr>
        <w:t>sqrt( (</w:t>
      </w:r>
      <w:proofErr w:type="gramEnd"/>
      <w:r>
        <w:rPr>
          <w:rFonts w:ascii="Calibri" w:eastAsia="Calibri" w:hAnsi="Calibri" w:cs="Arial"/>
          <w:color w:val="000000" w:themeColor="text1"/>
        </w:rPr>
        <w:t>v</w:t>
      </w:r>
      <w:r>
        <w:rPr>
          <w:rFonts w:ascii="Calibri" w:eastAsia="Calibri" w:hAnsi="Calibri" w:cs="Arial"/>
          <w:color w:val="000000" w:themeColor="text1"/>
          <w:vertAlign w:val="superscript"/>
        </w:rPr>
        <w:t>2</w:t>
      </w:r>
      <w:r>
        <w:rPr>
          <w:rFonts w:ascii="Calibri" w:eastAsia="Calibri" w:hAnsi="Calibri" w:cs="Arial"/>
          <w:color w:val="000000" w:themeColor="text1"/>
        </w:rPr>
        <w:t>/2 * U(m))</w:t>
      </w:r>
      <w:r>
        <w:rPr>
          <w:rFonts w:ascii="Calibri" w:eastAsia="Calibri" w:hAnsi="Calibri" w:cs="Arial"/>
          <w:color w:val="000000" w:themeColor="text1"/>
          <w:vertAlign w:val="superscript"/>
        </w:rPr>
        <w:t>2</w:t>
      </w:r>
      <w:r>
        <w:rPr>
          <w:rFonts w:ascii="Calibri" w:eastAsia="Calibri" w:hAnsi="Calibri" w:cs="Arial"/>
          <w:color w:val="000000" w:themeColor="text1"/>
        </w:rPr>
        <w:t xml:space="preserve"> + ((</w:t>
      </w:r>
      <w:proofErr w:type="spellStart"/>
      <w:r>
        <w:rPr>
          <w:rFonts w:ascii="Calibri" w:eastAsia="Calibri" w:hAnsi="Calibri" w:cs="Arial"/>
          <w:color w:val="000000" w:themeColor="text1"/>
        </w:rPr>
        <w:t>mv+Iv</w:t>
      </w:r>
      <w:proofErr w:type="spellEnd"/>
      <w:r>
        <w:rPr>
          <w:rFonts w:ascii="Calibri" w:eastAsia="Calibri" w:hAnsi="Calibri" w:cs="Arial"/>
          <w:color w:val="000000" w:themeColor="text1"/>
        </w:rPr>
        <w:t>/r</w:t>
      </w:r>
      <w:r>
        <w:rPr>
          <w:rFonts w:ascii="Calibri" w:eastAsia="Calibri" w:hAnsi="Calibri" w:cs="Arial"/>
          <w:color w:val="000000" w:themeColor="text1"/>
          <w:vertAlign w:val="superscript"/>
        </w:rPr>
        <w:t>2</w:t>
      </w:r>
      <w:r>
        <w:rPr>
          <w:rFonts w:ascii="Calibri" w:eastAsia="Calibri" w:hAnsi="Calibri" w:cs="Arial"/>
          <w:color w:val="000000" w:themeColor="text1"/>
        </w:rPr>
        <w:t>)*U(v))</w:t>
      </w:r>
      <w:r>
        <w:rPr>
          <w:rFonts w:ascii="Calibri" w:eastAsia="Calibri" w:hAnsi="Calibri" w:cs="Arial"/>
          <w:color w:val="000000" w:themeColor="text1"/>
          <w:vertAlign w:val="superscript"/>
        </w:rPr>
        <w:t>2</w:t>
      </w:r>
      <w:r>
        <w:rPr>
          <w:rFonts w:ascii="Calibri" w:eastAsia="Calibri" w:hAnsi="Calibri" w:cs="Arial"/>
          <w:color w:val="000000" w:themeColor="text1"/>
        </w:rPr>
        <w:t xml:space="preserve"> +(v</w:t>
      </w:r>
      <w:r>
        <w:rPr>
          <w:rFonts w:ascii="Calibri" w:eastAsia="Calibri" w:hAnsi="Calibri" w:cs="Arial"/>
          <w:color w:val="000000" w:themeColor="text1"/>
          <w:vertAlign w:val="superscript"/>
        </w:rPr>
        <w:t>2</w:t>
      </w:r>
      <w:r>
        <w:rPr>
          <w:rFonts w:ascii="Calibri" w:eastAsia="Calibri" w:hAnsi="Calibri" w:cs="Arial"/>
          <w:color w:val="000000" w:themeColor="text1"/>
        </w:rPr>
        <w:t>/2r</w:t>
      </w:r>
      <w:r>
        <w:rPr>
          <w:rFonts w:ascii="Calibri" w:eastAsia="Calibri" w:hAnsi="Calibri" w:cs="Arial"/>
          <w:color w:val="000000" w:themeColor="text1"/>
          <w:vertAlign w:val="superscript"/>
        </w:rPr>
        <w:t>2</w:t>
      </w:r>
      <w:r>
        <w:rPr>
          <w:rFonts w:ascii="Calibri" w:eastAsia="Calibri" w:hAnsi="Calibri" w:cs="Arial"/>
          <w:color w:val="000000" w:themeColor="text1"/>
        </w:rPr>
        <w:t xml:space="preserve"> * U(I))</w:t>
      </w:r>
      <w:r>
        <w:rPr>
          <w:rFonts w:ascii="Calibri" w:eastAsia="Calibri" w:hAnsi="Calibri" w:cs="Arial"/>
          <w:color w:val="000000" w:themeColor="text1"/>
          <w:vertAlign w:val="superscript"/>
        </w:rPr>
        <w:t>2</w:t>
      </w:r>
      <w:r w:rsidR="00674BFC">
        <w:rPr>
          <w:rFonts w:ascii="Calibri" w:eastAsia="Calibri" w:hAnsi="Calibri" w:cs="Arial"/>
          <w:color w:val="000000" w:themeColor="text1"/>
        </w:rPr>
        <w:t xml:space="preserve"> +</w:t>
      </w:r>
      <w:r w:rsidR="005858F5">
        <w:rPr>
          <w:rFonts w:ascii="Calibri" w:eastAsia="Calibri" w:hAnsi="Calibri" w:cs="Arial"/>
          <w:color w:val="000000" w:themeColor="text1"/>
        </w:rPr>
        <w:t>(v</w:t>
      </w:r>
      <w:r w:rsidR="005858F5">
        <w:rPr>
          <w:rFonts w:ascii="Calibri" w:eastAsia="Calibri" w:hAnsi="Calibri" w:cs="Arial"/>
          <w:color w:val="000000" w:themeColor="text1"/>
          <w:vertAlign w:val="superscript"/>
        </w:rPr>
        <w:t>2</w:t>
      </w:r>
      <w:r w:rsidR="005858F5">
        <w:rPr>
          <w:rFonts w:ascii="Calibri" w:eastAsia="Calibri" w:hAnsi="Calibri" w:cs="Arial"/>
          <w:color w:val="000000" w:themeColor="text1"/>
        </w:rPr>
        <w:t>I/r</w:t>
      </w:r>
      <w:r w:rsidR="005858F5">
        <w:rPr>
          <w:rFonts w:ascii="Calibri" w:eastAsia="Calibri" w:hAnsi="Calibri" w:cs="Arial"/>
          <w:color w:val="000000" w:themeColor="text1"/>
          <w:vertAlign w:val="superscript"/>
        </w:rPr>
        <w:t>3</w:t>
      </w:r>
      <w:r w:rsidR="005858F5">
        <w:rPr>
          <w:rFonts w:ascii="Calibri" w:eastAsia="Calibri" w:hAnsi="Calibri" w:cs="Arial"/>
          <w:color w:val="000000" w:themeColor="text1"/>
        </w:rPr>
        <w:t xml:space="preserve"> * U(r))</w:t>
      </w:r>
      <w:r w:rsidR="005858F5">
        <w:rPr>
          <w:rFonts w:ascii="Calibri" w:eastAsia="Calibri" w:hAnsi="Calibri" w:cs="Arial"/>
          <w:color w:val="000000" w:themeColor="text1"/>
          <w:vertAlign w:val="superscript"/>
        </w:rPr>
        <w:t>2</w:t>
      </w:r>
      <w:r w:rsidR="005858F5">
        <w:rPr>
          <w:rFonts w:ascii="Calibri" w:eastAsia="Calibri" w:hAnsi="Calibri" w:cs="Arial"/>
          <w:color w:val="000000" w:themeColor="text1"/>
        </w:rPr>
        <w:t xml:space="preserve"> )</w:t>
      </w:r>
    </w:p>
    <w:p w14:paraId="607AA3D7" w14:textId="1160A441" w:rsidR="001A4696" w:rsidRDefault="001A4696" w:rsidP="00661835">
      <w:pPr>
        <w:pStyle w:val="ListParagraph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>= sqrt (0.18</w:t>
      </w:r>
      <w:r>
        <w:rPr>
          <w:rFonts w:ascii="Calibri" w:eastAsia="Calibri" w:hAnsi="Calibri" w:cs="Arial"/>
          <w:color w:val="000000" w:themeColor="text1"/>
          <w:vertAlign w:val="superscript"/>
        </w:rPr>
        <w:t>2</w:t>
      </w:r>
      <w:r>
        <w:rPr>
          <w:rFonts w:ascii="Calibri" w:eastAsia="Calibri" w:hAnsi="Calibri" w:cs="Arial"/>
          <w:color w:val="000000" w:themeColor="text1"/>
        </w:rPr>
        <w:t>/2 * 0.001)</w:t>
      </w:r>
      <w:r>
        <w:rPr>
          <w:rFonts w:ascii="Calibri" w:eastAsia="Calibri" w:hAnsi="Calibri" w:cs="Arial"/>
          <w:color w:val="000000" w:themeColor="text1"/>
          <w:vertAlign w:val="superscript"/>
        </w:rPr>
        <w:t>2</w:t>
      </w:r>
      <w:r>
        <w:rPr>
          <w:rFonts w:ascii="Calibri" w:eastAsia="Calibri" w:hAnsi="Calibri" w:cs="Arial"/>
          <w:color w:val="000000" w:themeColor="text1"/>
        </w:rPr>
        <w:t xml:space="preserve"> + ((0.055*0.18 + 0.0079*0.18/0.02</w:t>
      </w:r>
      <w:r w:rsidR="0038251E">
        <w:rPr>
          <w:rFonts w:ascii="Calibri" w:eastAsia="Calibri" w:hAnsi="Calibri" w:cs="Arial"/>
          <w:color w:val="000000" w:themeColor="text1"/>
          <w:vertAlign w:val="superscript"/>
        </w:rPr>
        <w:t>2</w:t>
      </w:r>
      <w:r w:rsidR="0038251E">
        <w:rPr>
          <w:rFonts w:ascii="Calibri" w:eastAsia="Calibri" w:hAnsi="Calibri" w:cs="Arial"/>
          <w:color w:val="000000" w:themeColor="text1"/>
        </w:rPr>
        <w:t>)</w:t>
      </w:r>
      <w:r w:rsidR="000A2F0A">
        <w:rPr>
          <w:rFonts w:ascii="Calibri" w:eastAsia="Calibri" w:hAnsi="Calibri" w:cs="Arial"/>
          <w:color w:val="000000" w:themeColor="text1"/>
        </w:rPr>
        <w:t xml:space="preserve"> *0.01)</w:t>
      </w:r>
      <w:r w:rsidR="000A2F0A">
        <w:rPr>
          <w:rFonts w:ascii="Calibri" w:eastAsia="Calibri" w:hAnsi="Calibri" w:cs="Arial"/>
          <w:color w:val="000000" w:themeColor="text1"/>
          <w:vertAlign w:val="superscript"/>
        </w:rPr>
        <w:t>2</w:t>
      </w:r>
      <w:r w:rsidR="0038251E">
        <w:rPr>
          <w:rFonts w:ascii="Calibri" w:eastAsia="Calibri" w:hAnsi="Calibri" w:cs="Arial"/>
          <w:color w:val="000000" w:themeColor="text1"/>
        </w:rPr>
        <w:t xml:space="preserve"> + (</w:t>
      </w:r>
      <w:r w:rsidR="00DB39C5">
        <w:rPr>
          <w:rFonts w:ascii="Calibri" w:eastAsia="Calibri" w:hAnsi="Calibri" w:cs="Arial"/>
          <w:color w:val="000000" w:themeColor="text1"/>
        </w:rPr>
        <w:t>0.18</w:t>
      </w:r>
      <w:r w:rsidR="00DB39C5">
        <w:rPr>
          <w:rFonts w:ascii="Calibri" w:eastAsia="Calibri" w:hAnsi="Calibri" w:cs="Arial"/>
          <w:color w:val="000000" w:themeColor="text1"/>
          <w:vertAlign w:val="superscript"/>
        </w:rPr>
        <w:t>2</w:t>
      </w:r>
      <w:r w:rsidR="00DB39C5">
        <w:rPr>
          <w:rFonts w:ascii="Calibri" w:eastAsia="Calibri" w:hAnsi="Calibri" w:cs="Arial"/>
          <w:color w:val="000000" w:themeColor="text1"/>
        </w:rPr>
        <w:t>/2*0.18</w:t>
      </w:r>
      <w:r w:rsidR="00DB39C5">
        <w:rPr>
          <w:rFonts w:ascii="Calibri" w:eastAsia="Calibri" w:hAnsi="Calibri" w:cs="Arial"/>
          <w:color w:val="000000" w:themeColor="text1"/>
          <w:vertAlign w:val="superscript"/>
        </w:rPr>
        <w:t>2</w:t>
      </w:r>
      <w:r w:rsidR="00DB39C5">
        <w:rPr>
          <w:rFonts w:ascii="Calibri" w:eastAsia="Calibri" w:hAnsi="Calibri" w:cs="Arial"/>
          <w:color w:val="000000" w:themeColor="text1"/>
        </w:rPr>
        <w:t xml:space="preserve"> *0.00013)</w:t>
      </w:r>
      <w:r w:rsidR="00DB39C5">
        <w:rPr>
          <w:rFonts w:ascii="Calibri" w:eastAsia="Calibri" w:hAnsi="Calibri" w:cs="Arial"/>
          <w:color w:val="000000" w:themeColor="text1"/>
          <w:vertAlign w:val="superscript"/>
        </w:rPr>
        <w:t>2</w:t>
      </w:r>
      <w:r w:rsidR="00DB39C5">
        <w:rPr>
          <w:rFonts w:ascii="Calibri" w:eastAsia="Calibri" w:hAnsi="Calibri" w:cs="Arial"/>
          <w:color w:val="000000" w:themeColor="text1"/>
        </w:rPr>
        <w:t xml:space="preserve">   </w:t>
      </w:r>
      <w:r w:rsidR="00661835">
        <w:rPr>
          <w:rFonts w:ascii="Calibri" w:eastAsia="Calibri" w:hAnsi="Calibri" w:cs="Arial"/>
          <w:color w:val="000000" w:themeColor="text1"/>
        </w:rPr>
        <w:t xml:space="preserve">    </w:t>
      </w:r>
      <w:r w:rsidR="00DB39C5">
        <w:rPr>
          <w:rFonts w:ascii="Calibri" w:eastAsia="Calibri" w:hAnsi="Calibri" w:cs="Arial"/>
          <w:color w:val="000000" w:themeColor="text1"/>
        </w:rPr>
        <w:t>+(0.18</w:t>
      </w:r>
      <w:r w:rsidR="00DB39C5">
        <w:rPr>
          <w:rFonts w:ascii="Calibri" w:eastAsia="Calibri" w:hAnsi="Calibri" w:cs="Arial"/>
          <w:color w:val="000000" w:themeColor="text1"/>
          <w:vertAlign w:val="superscript"/>
        </w:rPr>
        <w:t>2</w:t>
      </w:r>
      <w:r w:rsidR="00DB39C5">
        <w:rPr>
          <w:rFonts w:ascii="Calibri" w:eastAsia="Calibri" w:hAnsi="Calibri" w:cs="Arial"/>
          <w:color w:val="000000" w:themeColor="text1"/>
        </w:rPr>
        <w:t xml:space="preserve"> *0.0079/0.02</w:t>
      </w:r>
      <w:r w:rsidR="00DB39C5">
        <w:rPr>
          <w:rFonts w:ascii="Calibri" w:eastAsia="Calibri" w:hAnsi="Calibri" w:cs="Arial"/>
          <w:color w:val="000000" w:themeColor="text1"/>
          <w:vertAlign w:val="superscript"/>
        </w:rPr>
        <w:t>3</w:t>
      </w:r>
      <w:r w:rsidR="00DB39C5">
        <w:rPr>
          <w:rFonts w:ascii="Calibri" w:eastAsia="Calibri" w:hAnsi="Calibri" w:cs="Arial"/>
          <w:color w:val="000000" w:themeColor="text1"/>
        </w:rPr>
        <w:t xml:space="preserve"> * 0.001)</w:t>
      </w:r>
      <w:proofErr w:type="gramStart"/>
      <w:r w:rsidR="00DB39C5">
        <w:rPr>
          <w:rFonts w:ascii="Calibri" w:eastAsia="Calibri" w:hAnsi="Calibri" w:cs="Arial"/>
          <w:color w:val="000000" w:themeColor="text1"/>
          <w:vertAlign w:val="superscript"/>
        </w:rPr>
        <w:t>2</w:t>
      </w:r>
      <w:r w:rsidR="00DB39C5">
        <w:rPr>
          <w:rFonts w:ascii="Calibri" w:eastAsia="Calibri" w:hAnsi="Calibri" w:cs="Arial"/>
          <w:color w:val="000000" w:themeColor="text1"/>
        </w:rPr>
        <w:t xml:space="preserve"> )</w:t>
      </w:r>
      <w:proofErr w:type="gramEnd"/>
    </w:p>
    <w:p w14:paraId="43C71446" w14:textId="0CFDF8D5" w:rsidR="009C7FD7" w:rsidRPr="002F1E8A" w:rsidRDefault="009C7FD7" w:rsidP="002F1E8A">
      <w:pPr>
        <w:pStyle w:val="ListParagraph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>=</w:t>
      </w:r>
      <w:r w:rsidR="0063673A">
        <w:rPr>
          <w:rFonts w:eastAsiaTheme="minorEastAsia"/>
        </w:rPr>
        <w:t>±</w:t>
      </w:r>
      <w:r w:rsidR="0063673A">
        <w:rPr>
          <w:rFonts w:eastAsiaTheme="minorEastAsia"/>
        </w:rPr>
        <w:t xml:space="preserve"> </w:t>
      </w:r>
      <w:r w:rsidR="00C62588">
        <w:rPr>
          <w:rFonts w:ascii="Calibri" w:eastAsia="Calibri" w:hAnsi="Calibri" w:cs="Arial"/>
          <w:color w:val="000000" w:themeColor="text1"/>
        </w:rPr>
        <w:t>0.0557</w:t>
      </w:r>
      <w:r w:rsidR="0063673A">
        <w:rPr>
          <w:rFonts w:ascii="Calibri" w:eastAsia="Calibri" w:hAnsi="Calibri" w:cs="Arial"/>
          <w:color w:val="000000" w:themeColor="text1"/>
        </w:rPr>
        <w:t xml:space="preserve"> J</w:t>
      </w:r>
    </w:p>
    <w:p w14:paraId="4B5BB424" w14:textId="77777777" w:rsidR="001F6647" w:rsidRDefault="001F6647" w:rsidP="007D38D3">
      <w:pPr>
        <w:pStyle w:val="ListParagraph"/>
        <w:ind w:left="360"/>
        <w:rPr>
          <w:rFonts w:ascii="Calibri" w:eastAsia="Calibri" w:hAnsi="Calibri" w:cs="Arial"/>
        </w:rPr>
      </w:pPr>
      <w:r w:rsidRPr="00466651">
        <w:rPr>
          <w:rFonts w:ascii="Calibri" w:eastAsia="Calibri" w:hAnsi="Calibri" w:cs="Arial"/>
          <w:color w:val="FF0000"/>
        </w:rPr>
        <w:t xml:space="preserve"> </w:t>
      </w:r>
    </w:p>
    <w:p w14:paraId="181AAFE2" w14:textId="77777777" w:rsidR="001F6647" w:rsidRPr="001D21C7" w:rsidRDefault="001F6647" w:rsidP="007D38D3">
      <w:pPr>
        <w:pStyle w:val="ListParagraph"/>
        <w:numPr>
          <w:ilvl w:val="1"/>
          <w:numId w:val="5"/>
        </w:num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Slope and intercept of the graph and their uncertainties</w:t>
      </w:r>
    </w:p>
    <w:p w14:paraId="52DA2CAB" w14:textId="77777777" w:rsidR="001F6647" w:rsidRDefault="001F6647" w:rsidP="001F6647">
      <w:pPr>
        <w:pStyle w:val="Default"/>
        <w:rPr>
          <w:rFonts w:asciiTheme="minorHAnsi" w:eastAsiaTheme="minorEastAsia" w:hAnsiTheme="minorHAnsi" w:cstheme="minorBidi"/>
          <w:color w:val="FF0000"/>
        </w:rPr>
      </w:pPr>
      <w:r>
        <w:rPr>
          <w:rFonts w:asciiTheme="minorHAnsi" w:eastAsiaTheme="minorEastAsia" w:hAnsiTheme="minorHAnsi" w:cstheme="minorBidi"/>
          <w:color w:val="FF0000"/>
        </w:rPr>
        <w:t xml:space="preserve">        </w:t>
      </w:r>
      <w:r w:rsidRPr="00B62328">
        <w:rPr>
          <w:rFonts w:asciiTheme="minorHAnsi" w:eastAsiaTheme="minorEastAsia" w:hAnsiTheme="minorHAnsi" w:cstheme="minorBidi"/>
          <w:color w:val="FF0000"/>
        </w:rPr>
        <w:t>Give the values for the slope, intercept of your graph and their uncertainties</w:t>
      </w:r>
    </w:p>
    <w:p w14:paraId="16F08579" w14:textId="77777777" w:rsidR="001F6647" w:rsidRDefault="001F6647" w:rsidP="001F6647">
      <w:pPr>
        <w:pStyle w:val="Default"/>
        <w:rPr>
          <w:rFonts w:asciiTheme="minorHAnsi" w:eastAsiaTheme="minorEastAsia" w:hAnsiTheme="minorHAnsi" w:cstheme="minorBidi"/>
          <w:color w:val="FF0000"/>
        </w:rPr>
      </w:pPr>
    </w:p>
    <w:tbl>
      <w:tblPr>
        <w:tblW w:w="6030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C62588" w:rsidRPr="00C62588" w14:paraId="069AED84" w14:textId="77777777" w:rsidTr="004C564C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184E" w14:textId="380DEFCF" w:rsidR="00C62588" w:rsidRPr="00C62588" w:rsidRDefault="002F1E8A" w:rsidP="00C625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Slope :</w:t>
            </w:r>
            <w:r w:rsidR="00C62588" w:rsidRPr="00C62588">
              <w:rPr>
                <w:rFonts w:ascii="Calibri" w:eastAsia="Times New Roman" w:hAnsi="Calibri" w:cs="Calibri"/>
                <w:color w:val="000000"/>
              </w:rPr>
              <w:t>0.877215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4027" w14:textId="641FF1B6" w:rsidR="00C62588" w:rsidRPr="00C62588" w:rsidRDefault="002F1E8A" w:rsidP="00C625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Intercept(</w:t>
            </w:r>
            <w:r w:rsidR="00287DD2">
              <w:rPr>
                <w:rFonts w:ascii="Calibri" w:eastAsia="Times New Roman" w:hAnsi="Calibri" w:cs="Calibri"/>
                <w:color w:val="000000"/>
              </w:rPr>
              <w:t>J</w:t>
            </w:r>
            <w:r>
              <w:rPr>
                <w:rFonts w:ascii="Calibri" w:eastAsia="Times New Roman" w:hAnsi="Calibri" w:cs="Calibri"/>
                <w:color w:val="000000"/>
              </w:rPr>
              <w:t>) :</w:t>
            </w:r>
            <w:r w:rsidR="00C62588" w:rsidRPr="00C62588">
              <w:rPr>
                <w:rFonts w:ascii="Calibri" w:eastAsia="Times New Roman" w:hAnsi="Calibri" w:cs="Calibri"/>
                <w:color w:val="000000"/>
              </w:rPr>
              <w:t>0.004246</w:t>
            </w:r>
          </w:p>
        </w:tc>
      </w:tr>
      <w:tr w:rsidR="00C62588" w:rsidRPr="00C62588" w14:paraId="4E08B979" w14:textId="77777777" w:rsidTr="004C564C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902A" w14:textId="1BD20BEB" w:rsidR="00C62588" w:rsidRPr="00C62588" w:rsidRDefault="002F1E8A" w:rsidP="00C625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U(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Slope)  :</w:t>
            </w:r>
            <w:proofErr w:type="gramEnd"/>
            <w:r w:rsidR="00C62588" w:rsidRPr="00C62588">
              <w:rPr>
                <w:rFonts w:ascii="Calibri" w:eastAsia="Times New Roman" w:hAnsi="Calibri" w:cs="Calibri"/>
                <w:color w:val="000000"/>
              </w:rPr>
              <w:t>0.060113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3902" w14:textId="28C5DE79" w:rsidR="00C62588" w:rsidRPr="00C62588" w:rsidRDefault="002F1E8A" w:rsidP="00C625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U(Intercept)</w:t>
            </w:r>
            <w:r w:rsidR="00B60C22">
              <w:rPr>
                <w:rFonts w:ascii="Calibri" w:eastAsia="Times New Roman" w:hAnsi="Calibri" w:cs="Calibri"/>
                <w:color w:val="000000"/>
              </w:rPr>
              <w:t xml:space="preserve"> (J)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r w:rsidR="00C62588" w:rsidRPr="00C62588">
              <w:rPr>
                <w:rFonts w:ascii="Calibri" w:eastAsia="Times New Roman" w:hAnsi="Calibri" w:cs="Calibri"/>
                <w:color w:val="000000"/>
              </w:rPr>
              <w:t>0.034173</w:t>
            </w:r>
          </w:p>
        </w:tc>
      </w:tr>
    </w:tbl>
    <w:p w14:paraId="4CD7FBD8" w14:textId="77777777" w:rsidR="00562228" w:rsidRDefault="00562228" w:rsidP="001F6647">
      <w:pPr>
        <w:pStyle w:val="Default"/>
        <w:rPr>
          <w:rFonts w:asciiTheme="minorHAnsi" w:eastAsiaTheme="minorEastAsia" w:hAnsiTheme="minorHAnsi" w:cstheme="minorBidi"/>
          <w:color w:val="000000" w:themeColor="text1"/>
        </w:rPr>
      </w:pPr>
    </w:p>
    <w:p w14:paraId="117E9361" w14:textId="3F55778C" w:rsidR="001F6647" w:rsidRDefault="003409AB" w:rsidP="001F6647">
      <w:pPr>
        <w:pStyle w:val="Default"/>
        <w:rPr>
          <w:rFonts w:asciiTheme="minorHAnsi" w:eastAsiaTheme="minorEastAsia" w:hAnsiTheme="minorHAnsi" w:cstheme="minorBidi"/>
          <w:color w:val="000000" w:themeColor="text1"/>
        </w:rPr>
      </w:pPr>
      <w:r w:rsidRPr="003409AB">
        <w:rPr>
          <w:rFonts w:asciiTheme="minorHAnsi" w:eastAsiaTheme="minorEastAsia" w:hAnsiTheme="minorHAnsi" w:cstheme="minorBidi"/>
          <w:color w:val="000000" w:themeColor="text1"/>
        </w:rPr>
        <w:t>Error Percentage= |1-0.877215/1|*100 = 12.2785%</w:t>
      </w:r>
    </w:p>
    <w:p w14:paraId="472A5D98" w14:textId="77777777" w:rsidR="00562228" w:rsidRPr="003409AB" w:rsidRDefault="00562228" w:rsidP="001F6647">
      <w:pPr>
        <w:pStyle w:val="Default"/>
        <w:rPr>
          <w:rFonts w:asciiTheme="minorHAnsi" w:eastAsiaTheme="minorEastAsia" w:hAnsiTheme="minorHAnsi" w:cstheme="minorBidi"/>
          <w:color w:val="000000" w:themeColor="text1"/>
        </w:rPr>
      </w:pPr>
    </w:p>
    <w:p w14:paraId="3FE8BBEB" w14:textId="77777777" w:rsidR="001F6647" w:rsidRPr="003409AB" w:rsidRDefault="001F6647" w:rsidP="007D38D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3409AB">
        <w:rPr>
          <w:rFonts w:cstheme="minorHAnsi"/>
          <w:color w:val="000000" w:themeColor="text1"/>
          <w:sz w:val="24"/>
          <w:szCs w:val="24"/>
        </w:rPr>
        <w:t>Discussion</w:t>
      </w:r>
    </w:p>
    <w:p w14:paraId="5E7DEB61" w14:textId="77777777" w:rsidR="001F6647" w:rsidRDefault="001F6647" w:rsidP="00412D4A">
      <w:pPr>
        <w:pStyle w:val="ListParagraph"/>
        <w:ind w:left="360"/>
        <w:rPr>
          <w:rFonts w:ascii="Calibri" w:eastAsia="Calibri" w:hAnsi="Calibri" w:cs="Arial"/>
          <w:color w:val="FF0000"/>
        </w:rPr>
      </w:pPr>
      <w:r w:rsidRPr="00441CFA">
        <w:rPr>
          <w:rFonts w:ascii="Calibri" w:eastAsia="Calibri" w:hAnsi="Calibri" w:cs="Arial"/>
          <w:color w:val="FF0000"/>
        </w:rPr>
        <w:t>Discuss your results</w:t>
      </w:r>
      <w:r>
        <w:rPr>
          <w:rFonts w:ascii="Calibri" w:eastAsia="Calibri" w:hAnsi="Calibri" w:cs="Arial"/>
          <w:color w:val="FF0000"/>
        </w:rPr>
        <w:t xml:space="preserve"> </w:t>
      </w:r>
    </w:p>
    <w:p w14:paraId="1FBBCD3E" w14:textId="3FBBA77B" w:rsidR="001F6647" w:rsidRPr="000E2632" w:rsidRDefault="009C7FD7" w:rsidP="009C7FD7">
      <w:pPr>
        <w:rPr>
          <w:rFonts w:cstheme="minorHAnsi"/>
          <w:color w:val="000000" w:themeColor="text1"/>
          <w:sz w:val="24"/>
          <w:szCs w:val="24"/>
        </w:rPr>
      </w:pPr>
      <w:r w:rsidRPr="000E2632">
        <w:rPr>
          <w:rFonts w:cstheme="minorHAnsi"/>
          <w:color w:val="000000" w:themeColor="text1"/>
          <w:sz w:val="24"/>
          <w:szCs w:val="24"/>
        </w:rPr>
        <w:lastRenderedPageBreak/>
        <w:t xml:space="preserve">The results agree with what was expected and satisfy the theory, with a </w:t>
      </w:r>
      <w:r w:rsidR="003409AB" w:rsidRPr="003409AB">
        <w:rPr>
          <w:rFonts w:eastAsiaTheme="minorEastAsia"/>
          <w:color w:val="000000" w:themeColor="text1"/>
        </w:rPr>
        <w:t>12.2785%</w:t>
      </w:r>
      <w:r w:rsidRPr="000E2632">
        <w:rPr>
          <w:rFonts w:cstheme="minorHAnsi"/>
          <w:color w:val="000000" w:themeColor="text1"/>
          <w:sz w:val="24"/>
          <w:szCs w:val="24"/>
        </w:rPr>
        <w:t xml:space="preserve"> error due to many sources of error. One of the reasons was due to the neglection of friction and air resistance and human error. Due to this, there are some </w:t>
      </w:r>
      <w:r w:rsidR="000E2632" w:rsidRPr="000E2632">
        <w:rPr>
          <w:rFonts w:cstheme="minorHAnsi"/>
          <w:color w:val="000000" w:themeColor="text1"/>
          <w:sz w:val="24"/>
          <w:szCs w:val="24"/>
        </w:rPr>
        <w:t>amounts</w:t>
      </w:r>
      <w:r w:rsidRPr="000E2632">
        <w:rPr>
          <w:rFonts w:cstheme="minorHAnsi"/>
          <w:color w:val="000000" w:themeColor="text1"/>
          <w:sz w:val="24"/>
          <w:szCs w:val="24"/>
        </w:rPr>
        <w:t xml:space="preserve"> of energy which is why the potential energy is not equal to kinetic energy and thus, the slope shows slope almost equal to 1.</w:t>
      </w:r>
    </w:p>
    <w:p w14:paraId="02BD97AC" w14:textId="77777777" w:rsidR="001F6647" w:rsidRDefault="001F6647" w:rsidP="001F6647">
      <w:pPr>
        <w:pStyle w:val="ListParagraph"/>
        <w:ind w:left="765"/>
        <w:rPr>
          <w:rFonts w:cstheme="minorHAnsi"/>
          <w:color w:val="FF0000"/>
          <w:sz w:val="24"/>
          <w:szCs w:val="24"/>
        </w:rPr>
      </w:pPr>
    </w:p>
    <w:p w14:paraId="3E705449" w14:textId="77777777" w:rsidR="001F6647" w:rsidRPr="00441CFA" w:rsidRDefault="001F6647" w:rsidP="001F6647">
      <w:pPr>
        <w:pStyle w:val="ListParagraph"/>
        <w:ind w:left="765"/>
        <w:rPr>
          <w:rFonts w:cstheme="minorHAnsi"/>
          <w:color w:val="FF0000"/>
          <w:sz w:val="24"/>
          <w:szCs w:val="24"/>
        </w:rPr>
      </w:pPr>
    </w:p>
    <w:p w14:paraId="765E5434" w14:textId="77777777" w:rsidR="001F6647" w:rsidRDefault="001F6647" w:rsidP="007D38D3">
      <w:pPr>
        <w:pStyle w:val="ListParagraph"/>
        <w:numPr>
          <w:ilvl w:val="0"/>
          <w:numId w:val="5"/>
        </w:numPr>
      </w:pPr>
      <w:r>
        <w:t xml:space="preserve">References </w:t>
      </w:r>
    </w:p>
    <w:sectPr w:rsidR="001F6647" w:rsidSect="003843DA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3359A"/>
    <w:multiLevelType w:val="multilevel"/>
    <w:tmpl w:val="846EF8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eastAsia="Calibri" w:hint="default"/>
      </w:rPr>
    </w:lvl>
  </w:abstractNum>
  <w:abstractNum w:abstractNumId="1" w15:restartNumberingAfterBreak="0">
    <w:nsid w:val="5C020FE9"/>
    <w:multiLevelType w:val="hybridMultilevel"/>
    <w:tmpl w:val="C1BA8BAC"/>
    <w:lvl w:ilvl="0" w:tplc="B4EAF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41029F"/>
    <w:multiLevelType w:val="multilevel"/>
    <w:tmpl w:val="67246F0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0527A7C"/>
    <w:multiLevelType w:val="multilevel"/>
    <w:tmpl w:val="9288D1C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1800"/>
      </w:pPr>
      <w:rPr>
        <w:rFonts w:hint="default"/>
      </w:rPr>
    </w:lvl>
  </w:abstractNum>
  <w:abstractNum w:abstractNumId="4" w15:restartNumberingAfterBreak="0">
    <w:nsid w:val="7DCA06C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000000" w:themeColor="text1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300"/>
    <w:rsid w:val="00032E0B"/>
    <w:rsid w:val="0005505C"/>
    <w:rsid w:val="000643C5"/>
    <w:rsid w:val="00066048"/>
    <w:rsid w:val="00086C28"/>
    <w:rsid w:val="000A2F0A"/>
    <w:rsid w:val="000A5746"/>
    <w:rsid w:val="000B56E1"/>
    <w:rsid w:val="000E2632"/>
    <w:rsid w:val="00116787"/>
    <w:rsid w:val="001349BA"/>
    <w:rsid w:val="001825F6"/>
    <w:rsid w:val="001A4696"/>
    <w:rsid w:val="001A59EE"/>
    <w:rsid w:val="001B5664"/>
    <w:rsid w:val="001D1FA1"/>
    <w:rsid w:val="001D5759"/>
    <w:rsid w:val="001F6647"/>
    <w:rsid w:val="002579E6"/>
    <w:rsid w:val="00287DD2"/>
    <w:rsid w:val="002D648A"/>
    <w:rsid w:val="002F1E8A"/>
    <w:rsid w:val="003409AB"/>
    <w:rsid w:val="00346D70"/>
    <w:rsid w:val="00347DEB"/>
    <w:rsid w:val="0038251E"/>
    <w:rsid w:val="003843DA"/>
    <w:rsid w:val="003A0177"/>
    <w:rsid w:val="00412D4A"/>
    <w:rsid w:val="004C564C"/>
    <w:rsid w:val="004D2F89"/>
    <w:rsid w:val="004D3401"/>
    <w:rsid w:val="004F16C9"/>
    <w:rsid w:val="00562228"/>
    <w:rsid w:val="00571982"/>
    <w:rsid w:val="005858F5"/>
    <w:rsid w:val="00615224"/>
    <w:rsid w:val="0063673A"/>
    <w:rsid w:val="00661835"/>
    <w:rsid w:val="00674BFC"/>
    <w:rsid w:val="006A45B0"/>
    <w:rsid w:val="006B4BDD"/>
    <w:rsid w:val="006F12D6"/>
    <w:rsid w:val="0079053E"/>
    <w:rsid w:val="007D38D3"/>
    <w:rsid w:val="007F3A80"/>
    <w:rsid w:val="00835B33"/>
    <w:rsid w:val="00842618"/>
    <w:rsid w:val="008A3D00"/>
    <w:rsid w:val="008C15CF"/>
    <w:rsid w:val="0091083D"/>
    <w:rsid w:val="00926166"/>
    <w:rsid w:val="009C7FD7"/>
    <w:rsid w:val="009D4011"/>
    <w:rsid w:val="00A97A46"/>
    <w:rsid w:val="00AA1505"/>
    <w:rsid w:val="00B067EF"/>
    <w:rsid w:val="00B60C22"/>
    <w:rsid w:val="00B92A6C"/>
    <w:rsid w:val="00BC6270"/>
    <w:rsid w:val="00C259EA"/>
    <w:rsid w:val="00C30300"/>
    <w:rsid w:val="00C35DDD"/>
    <w:rsid w:val="00C62588"/>
    <w:rsid w:val="00C7759C"/>
    <w:rsid w:val="00C80193"/>
    <w:rsid w:val="00C82535"/>
    <w:rsid w:val="00CB30A6"/>
    <w:rsid w:val="00D53E44"/>
    <w:rsid w:val="00D640A0"/>
    <w:rsid w:val="00D66D49"/>
    <w:rsid w:val="00D7055C"/>
    <w:rsid w:val="00D70FB4"/>
    <w:rsid w:val="00DA3CD8"/>
    <w:rsid w:val="00DB39C5"/>
    <w:rsid w:val="00DC2E7D"/>
    <w:rsid w:val="00DC30DB"/>
    <w:rsid w:val="00DF14D0"/>
    <w:rsid w:val="00E05BB3"/>
    <w:rsid w:val="00E25ABD"/>
    <w:rsid w:val="00E60180"/>
    <w:rsid w:val="00EB0093"/>
    <w:rsid w:val="00ED3BA1"/>
    <w:rsid w:val="00F22C51"/>
    <w:rsid w:val="00FE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BAF4"/>
  <w15:chartTrackingRefBased/>
  <w15:docId w15:val="{92BA0A45-F152-48EE-8272-3EFE08FE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3D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64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64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color w:val="4478B6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64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64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64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64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64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64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64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3DA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6647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6647"/>
    <w:rPr>
      <w:rFonts w:asciiTheme="majorHAnsi" w:eastAsiaTheme="majorEastAsia" w:hAnsiTheme="majorHAnsi" w:cstheme="majorBidi"/>
      <w:color w:val="4478B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64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64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6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6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6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6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6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1F66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6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62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lha\Desktop\Files\Spring%202022\Experimental%20Physics%20Lab\C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KE vs 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8.6065398075240593E-2"/>
                  <c:y val="-0.1994907407407407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cust"/>
            <c:noEndCap val="0"/>
            <c:plus>
              <c:numRef>
                <c:f>Sheet1!$J$4:$J$7</c:f>
                <c:numCache>
                  <c:formatCode>General</c:formatCode>
                  <c:ptCount val="4"/>
                  <c:pt idx="0">
                    <c:v>6.5006082178900772E-3</c:v>
                  </c:pt>
                  <c:pt idx="1">
                    <c:v>6.5285049638106277E-3</c:v>
                  </c:pt>
                  <c:pt idx="2">
                    <c:v>6.5648064558294491E-3</c:v>
                  </c:pt>
                  <c:pt idx="3">
                    <c:v>6.6093742080850591E-3</c:v>
                  </c:pt>
                </c:numCache>
              </c:numRef>
            </c:plus>
            <c:minus>
              <c:numRef>
                <c:f>Sheet1!$J$4:$J$7</c:f>
                <c:numCache>
                  <c:formatCode>General</c:formatCode>
                  <c:ptCount val="4"/>
                  <c:pt idx="0">
                    <c:v>6.5006082178900772E-3</c:v>
                  </c:pt>
                  <c:pt idx="1">
                    <c:v>6.5285049638106277E-3</c:v>
                  </c:pt>
                  <c:pt idx="2">
                    <c:v>6.5648064558294491E-3</c:v>
                  </c:pt>
                  <c:pt idx="3">
                    <c:v>6.6093742080850591E-3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Sheet1!$K$4:$K$7</c:f>
                <c:numCache>
                  <c:formatCode>General</c:formatCode>
                  <c:ptCount val="4"/>
                  <c:pt idx="0">
                    <c:v>5.5708582904962875E-2</c:v>
                  </c:pt>
                  <c:pt idx="1">
                    <c:v>7.2128265320212506E-2</c:v>
                  </c:pt>
                  <c:pt idx="2">
                    <c:v>8.5456848730359081E-2</c:v>
                  </c:pt>
                  <c:pt idx="3">
                    <c:v>0.10556129987339646</c:v>
                  </c:pt>
                </c:numCache>
              </c:numRef>
            </c:plus>
            <c:minus>
              <c:numRef>
                <c:f>Sheet1!$K$4:$K$7</c:f>
                <c:numCache>
                  <c:formatCode>General</c:formatCode>
                  <c:ptCount val="4"/>
                  <c:pt idx="0">
                    <c:v>5.5708582904962875E-2</c:v>
                  </c:pt>
                  <c:pt idx="1">
                    <c:v>7.2128265320212506E-2</c:v>
                  </c:pt>
                  <c:pt idx="2">
                    <c:v>8.5456848730359081E-2</c:v>
                  </c:pt>
                  <c:pt idx="3">
                    <c:v>0.10556129987339646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Sheet1!$I$4:$I$7</c:f>
              <c:numCache>
                <c:formatCode>General</c:formatCode>
                <c:ptCount val="4"/>
                <c:pt idx="0">
                  <c:v>0.31948659900000004</c:v>
                </c:pt>
                <c:pt idx="1">
                  <c:v>0.43529775974999996</c:v>
                </c:pt>
                <c:pt idx="2">
                  <c:v>0.52268889775000005</c:v>
                </c:pt>
                <c:pt idx="3">
                  <c:v>0.66861115100000001</c:v>
                </c:pt>
              </c:numCache>
            </c:numRef>
          </c:xVal>
          <c:yVal>
            <c:numRef>
              <c:f>Sheet1!$H$4:$H$7</c:f>
              <c:numCache>
                <c:formatCode>General</c:formatCode>
                <c:ptCount val="4"/>
                <c:pt idx="0">
                  <c:v>0.35574000000000006</c:v>
                </c:pt>
                <c:pt idx="1">
                  <c:v>0.48510000000000003</c:v>
                </c:pt>
                <c:pt idx="2">
                  <c:v>0.61446000000000012</c:v>
                </c:pt>
                <c:pt idx="3">
                  <c:v>0.74382000000000015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B37-4D24-9D37-FE41046848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3674384"/>
        <c:axId val="2053687696"/>
      </c:scatterChart>
      <c:valAx>
        <c:axId val="2053674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 (J)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687696"/>
        <c:crosses val="autoZero"/>
        <c:crossBetween val="midCat"/>
      </c:valAx>
      <c:valAx>
        <c:axId val="205368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KE (J)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674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Mohamed Ali Eid Salih</dc:creator>
  <cp:keywords/>
  <dc:description/>
  <cp:lastModifiedBy>Talha Abdullah Punjabi</cp:lastModifiedBy>
  <cp:revision>54</cp:revision>
  <dcterms:created xsi:type="dcterms:W3CDTF">2022-03-19T11:53:00Z</dcterms:created>
  <dcterms:modified xsi:type="dcterms:W3CDTF">2022-03-26T14:24:00Z</dcterms:modified>
</cp:coreProperties>
</file>