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B14B6" w14:textId="620904CC" w:rsidR="006E0521" w:rsidRPr="005F770D" w:rsidRDefault="005F770D" w:rsidP="000D3ACB">
      <w:pPr>
        <w:spacing w:after="0"/>
        <w:rPr>
          <w:b/>
          <w:bCs/>
        </w:rPr>
      </w:pPr>
      <w:r w:rsidRPr="005F770D">
        <w:rPr>
          <w:b/>
          <w:bCs/>
        </w:rPr>
        <w:t>Chapter 9</w:t>
      </w:r>
    </w:p>
    <w:p w14:paraId="57D2F445" w14:textId="77777777" w:rsidR="005F770D" w:rsidRDefault="005F770D" w:rsidP="000D3ACB">
      <w:pPr>
        <w:spacing w:after="0"/>
      </w:pPr>
      <w:r>
        <w:t xml:space="preserve">• RFC 1636 • “Security in the Internet Architecture” • Issued in 1994 by the Internet Architecture Board (IAB) • Identifies key areas for security mechanisms </w:t>
      </w:r>
    </w:p>
    <w:p w14:paraId="6EEF95C1" w14:textId="77777777" w:rsidR="005F770D" w:rsidRDefault="005F770D" w:rsidP="000D3ACB">
      <w:pPr>
        <w:spacing w:after="0"/>
      </w:pPr>
      <w:r>
        <w:t>=&gt;</w:t>
      </w:r>
      <w:r>
        <w:t xml:space="preserve"> Need to secure the network infrastructure from unauthorized monitoring and control of network traffic </w:t>
      </w:r>
    </w:p>
    <w:p w14:paraId="59E616AE" w14:textId="77777777" w:rsidR="005F770D" w:rsidRDefault="005F770D" w:rsidP="000D3ACB">
      <w:pPr>
        <w:spacing w:after="0"/>
      </w:pPr>
      <w:r>
        <w:t>=&gt;</w:t>
      </w:r>
      <w:r>
        <w:t xml:space="preserve"> Need to secure end-user-to-end-user traffic using authentication and encryption mechanisms </w:t>
      </w:r>
    </w:p>
    <w:p w14:paraId="0F09EEA3" w14:textId="6B00EAE6" w:rsidR="005F770D" w:rsidRDefault="005F770D" w:rsidP="000D3ACB">
      <w:pPr>
        <w:spacing w:after="0"/>
      </w:pPr>
      <w:r>
        <w:t>• IAB included authentication and encryption as necessary security features in the next generation IP (IPv6) • The IPsec specification now exists as a set of Internet standards</w:t>
      </w:r>
    </w:p>
    <w:p w14:paraId="1D4063A8" w14:textId="4F84A9CC" w:rsidR="005F770D" w:rsidRDefault="005F770D" w:rsidP="000D3ACB">
      <w:pPr>
        <w:spacing w:after="0"/>
      </w:pPr>
      <w:r>
        <w:rPr>
          <w:noProof/>
        </w:rPr>
        <w:drawing>
          <wp:inline distT="0" distB="0" distL="0" distR="0" wp14:anchorId="7A79726E" wp14:editId="0CDE8443">
            <wp:extent cx="4467225" cy="2892115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4014" cy="28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DE70" w14:textId="61912902" w:rsidR="005F770D" w:rsidRDefault="005F770D" w:rsidP="000D3ACB">
      <w:pPr>
        <w:spacing w:after="0"/>
      </w:pPr>
      <w:r>
        <w:rPr>
          <w:noProof/>
        </w:rPr>
        <w:drawing>
          <wp:inline distT="0" distB="0" distL="0" distR="0" wp14:anchorId="5859C8DB" wp14:editId="67988773">
            <wp:extent cx="4286250" cy="3794989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3550" cy="38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24B8" w14:textId="77777777" w:rsidR="000D3ACB" w:rsidRPr="000D3ACB" w:rsidRDefault="000D3ACB" w:rsidP="000D3ACB">
      <w:pPr>
        <w:spacing w:after="0"/>
        <w:rPr>
          <w:b/>
          <w:bCs/>
        </w:rPr>
      </w:pPr>
      <w:r w:rsidRPr="000D3ACB">
        <w:rPr>
          <w:b/>
          <w:bCs/>
        </w:rPr>
        <w:t xml:space="preserve">Some of the benefits of IPsec: </w:t>
      </w:r>
    </w:p>
    <w:p w14:paraId="3D2DE64B" w14:textId="77777777" w:rsidR="00680095" w:rsidRDefault="000D3ACB" w:rsidP="000D3ACB">
      <w:pPr>
        <w:spacing w:after="0"/>
      </w:pPr>
      <w:r>
        <w:t xml:space="preserve">1. When IPsec is implemented in a firewall or a router, it provides strong security that can be applied to all traffic crossing the perimeter. Traffic within a company or workgroup does not incur the overhead of security-related processing </w:t>
      </w:r>
    </w:p>
    <w:p w14:paraId="0D698F40" w14:textId="77777777" w:rsidR="00680095" w:rsidRDefault="000D3ACB" w:rsidP="000D3ACB">
      <w:pPr>
        <w:spacing w:after="0"/>
      </w:pPr>
      <w:r>
        <w:t xml:space="preserve">2. IPsec in a firewall is resistant to bypass if all traffic from the outside must use IP and the firewall is the only means of entrance from the Internet into the organization </w:t>
      </w:r>
    </w:p>
    <w:p w14:paraId="6A164A34" w14:textId="77777777" w:rsidR="00680095" w:rsidRDefault="000D3ACB" w:rsidP="000D3ACB">
      <w:pPr>
        <w:spacing w:after="0"/>
      </w:pPr>
      <w:r>
        <w:lastRenderedPageBreak/>
        <w:t xml:space="preserve">3. IPsec is below the transport layer (TCP, UDP) and so is transparent to applications. Hence, there is no need to change software on a user or server system when IPsec is implemented in the firewall or router </w:t>
      </w:r>
    </w:p>
    <w:p w14:paraId="7BF9995F" w14:textId="77777777" w:rsidR="00680095" w:rsidRDefault="000D3ACB" w:rsidP="000D3ACB">
      <w:pPr>
        <w:spacing w:after="0"/>
      </w:pPr>
      <w:r>
        <w:t xml:space="preserve">4. IPsec can be transparent to end users, hence, there is no need to train users on security mechanisms, issue keying material on a per-user basis, or revoke keying material when users leave the organization </w:t>
      </w:r>
    </w:p>
    <w:p w14:paraId="18DF1097" w14:textId="35852589" w:rsidR="005F770D" w:rsidRDefault="000D3ACB" w:rsidP="000D3ACB">
      <w:pPr>
        <w:spacing w:after="0"/>
      </w:pPr>
      <w:r>
        <w:t>5. IPsec can provide security for individual users if needed, this is useful for offsite workers and for setting up a secure virtual subnetwork within an organization for sensitive applications</w:t>
      </w:r>
    </w:p>
    <w:p w14:paraId="4FFDCAD1" w14:textId="62891350" w:rsidR="00321BBC" w:rsidRDefault="00321BBC" w:rsidP="000D3ACB">
      <w:pPr>
        <w:spacing w:after="0"/>
      </w:pPr>
      <w:r>
        <w:rPr>
          <w:noProof/>
        </w:rPr>
        <w:drawing>
          <wp:inline distT="0" distB="0" distL="0" distR="0" wp14:anchorId="3E6C982F" wp14:editId="6AE80808">
            <wp:extent cx="3962400" cy="1430133"/>
            <wp:effectExtent l="0" t="0" r="0" b="0"/>
            <wp:docPr id="3" name="Picture 3" descr="Text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imeli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712" cy="143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E05E" w14:textId="444E5660" w:rsidR="00321BBC" w:rsidRDefault="00A87231" w:rsidP="000D3ACB">
      <w:pPr>
        <w:spacing w:after="0"/>
      </w:pPr>
      <w:r>
        <w:rPr>
          <w:noProof/>
        </w:rPr>
        <w:drawing>
          <wp:inline distT="0" distB="0" distL="0" distR="0" wp14:anchorId="2AB4680F" wp14:editId="4B8B9134">
            <wp:extent cx="6542856" cy="421005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8433" cy="422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7C97" w14:textId="3DB67117" w:rsidR="00A87231" w:rsidRDefault="00FB2EC0" w:rsidP="000D3ACB">
      <w:pPr>
        <w:spacing w:after="0"/>
        <w:rPr>
          <w:b/>
          <w:bCs/>
        </w:rPr>
      </w:pPr>
      <w:r>
        <w:rPr>
          <w:b/>
          <w:bCs/>
        </w:rPr>
        <w:t>Transport Mode:</w:t>
      </w:r>
    </w:p>
    <w:p w14:paraId="01525BA6" w14:textId="77777777" w:rsidR="00FB2EC0" w:rsidRDefault="00FB2EC0" w:rsidP="00FB2EC0">
      <w:pPr>
        <w:spacing w:after="0"/>
      </w:pPr>
      <w:r>
        <w:t xml:space="preserve">• Provides protection primarily for upper-layer protocols </w:t>
      </w:r>
    </w:p>
    <w:p w14:paraId="4673303A" w14:textId="77777777" w:rsidR="00FB2EC0" w:rsidRDefault="00FB2EC0" w:rsidP="00FB2EC0">
      <w:pPr>
        <w:spacing w:after="0"/>
      </w:pPr>
      <w:r>
        <w:t xml:space="preserve">• Examples include a TCP or UDP segment or an ICMP packet </w:t>
      </w:r>
    </w:p>
    <w:p w14:paraId="5059A310" w14:textId="77777777" w:rsidR="00FB2EC0" w:rsidRDefault="00FB2EC0" w:rsidP="00FB2EC0">
      <w:pPr>
        <w:spacing w:after="0"/>
      </w:pPr>
      <w:r>
        <w:t xml:space="preserve">• Typically used for end-to-end communication between two hosts </w:t>
      </w:r>
    </w:p>
    <w:p w14:paraId="17736BCB" w14:textId="77777777" w:rsidR="00FB2EC0" w:rsidRDefault="00FB2EC0" w:rsidP="00FB2EC0">
      <w:pPr>
        <w:spacing w:after="0"/>
      </w:pPr>
      <w:r>
        <w:t xml:space="preserve">• ESP in transport mode encrypts and optionally authenticates the IP payload but not the IP header </w:t>
      </w:r>
    </w:p>
    <w:p w14:paraId="1B1D56F3" w14:textId="481D415F" w:rsidR="00FB2EC0" w:rsidRDefault="00FB2EC0" w:rsidP="00FB2EC0">
      <w:pPr>
        <w:spacing w:after="0"/>
      </w:pPr>
      <w:r>
        <w:t>• AH in transport mode authenticates the IP payload and selected portions of the IP header</w:t>
      </w:r>
    </w:p>
    <w:p w14:paraId="2561ADCF" w14:textId="540868ED" w:rsidR="00272F57" w:rsidRDefault="00272F57" w:rsidP="00FB2EC0">
      <w:pPr>
        <w:spacing w:after="0"/>
        <w:rPr>
          <w:b/>
          <w:bCs/>
        </w:rPr>
      </w:pPr>
      <w:r>
        <w:rPr>
          <w:b/>
          <w:bCs/>
        </w:rPr>
        <w:t>Tunnel Mode:</w:t>
      </w:r>
    </w:p>
    <w:p w14:paraId="2618BC1A" w14:textId="77777777" w:rsidR="003D308D" w:rsidRDefault="003D308D" w:rsidP="003D308D">
      <w:pPr>
        <w:spacing w:after="0"/>
      </w:pPr>
      <w:r>
        <w:t xml:space="preserve">• Provides protection to the entire IP packet </w:t>
      </w:r>
    </w:p>
    <w:p w14:paraId="58FEC363" w14:textId="77777777" w:rsidR="003D308D" w:rsidRDefault="003D308D" w:rsidP="003D308D">
      <w:pPr>
        <w:spacing w:after="0"/>
      </w:pPr>
      <w:r>
        <w:t xml:space="preserve">• Used when one or both ends of a security association (SA) are a security gateway </w:t>
      </w:r>
    </w:p>
    <w:p w14:paraId="06D2D4BD" w14:textId="6E74747E" w:rsidR="003D308D" w:rsidRDefault="003D308D" w:rsidP="003D308D">
      <w:pPr>
        <w:spacing w:after="0"/>
      </w:pPr>
      <w:r>
        <w:t xml:space="preserve">• </w:t>
      </w:r>
      <w:r>
        <w:t>Several</w:t>
      </w:r>
      <w:r>
        <w:t xml:space="preserve"> hosts on networks behind firewalls may engage in secure communications without implementing IPsec </w:t>
      </w:r>
    </w:p>
    <w:p w14:paraId="3F95FF1E" w14:textId="77777777" w:rsidR="003D308D" w:rsidRDefault="003D308D" w:rsidP="003D308D">
      <w:pPr>
        <w:spacing w:after="0"/>
      </w:pPr>
      <w:r>
        <w:t xml:space="preserve">• ESP in tunnel mode encrypts and optionally authenticates the entire inner IP packet, including the inner IP header </w:t>
      </w:r>
    </w:p>
    <w:p w14:paraId="61AE39A4" w14:textId="04A60455" w:rsidR="003D308D" w:rsidRDefault="003D308D" w:rsidP="003D308D">
      <w:pPr>
        <w:spacing w:after="0"/>
      </w:pPr>
      <w:r>
        <w:t>• AH in tunnel mode authenticates the entire inner IP packet and selected portions of the outer IP header</w:t>
      </w:r>
    </w:p>
    <w:p w14:paraId="7000DC69" w14:textId="0F0ED955" w:rsidR="003D308D" w:rsidRDefault="008045F6" w:rsidP="003D308D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619B2C" wp14:editId="1695E214">
            <wp:extent cx="4905375" cy="2780167"/>
            <wp:effectExtent l="0" t="0" r="0" b="127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2408" cy="278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50F8" w14:textId="572AA81F" w:rsidR="008045F6" w:rsidRDefault="001716AA" w:rsidP="003D308D">
      <w:pPr>
        <w:spacing w:after="0"/>
        <w:rPr>
          <w:b/>
          <w:bCs/>
        </w:rPr>
      </w:pPr>
      <w:proofErr w:type="spellStart"/>
      <w:r>
        <w:rPr>
          <w:b/>
          <w:bCs/>
        </w:rPr>
        <w:t>IPSec</w:t>
      </w:r>
      <w:proofErr w:type="spellEnd"/>
      <w:r>
        <w:rPr>
          <w:b/>
          <w:bCs/>
        </w:rPr>
        <w:t xml:space="preserve"> Architecture</w:t>
      </w:r>
    </w:p>
    <w:p w14:paraId="1A8085FB" w14:textId="7CFC5EBC" w:rsidR="001716AA" w:rsidRDefault="001716AA" w:rsidP="003D308D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2677B56" wp14:editId="78890AA7">
            <wp:extent cx="5553075" cy="2257425"/>
            <wp:effectExtent l="0" t="0" r="9525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59B0" w14:textId="0EF66E21" w:rsidR="005708B0" w:rsidRDefault="005708B0" w:rsidP="003D308D">
      <w:pPr>
        <w:spacing w:after="0"/>
        <w:rPr>
          <w:b/>
          <w:bCs/>
        </w:rPr>
      </w:pPr>
      <w:r>
        <w:rPr>
          <w:b/>
          <w:bCs/>
        </w:rPr>
        <w:t>Security Association (SA)</w:t>
      </w:r>
    </w:p>
    <w:p w14:paraId="1EEB92ED" w14:textId="33779CCF" w:rsidR="005708B0" w:rsidRDefault="00F21AA5" w:rsidP="003D308D">
      <w:pPr>
        <w:spacing w:after="0"/>
      </w:pPr>
      <w:r>
        <w:t>• A one-way logical connection between a sender and a receiver that affords security services to the traffic carried on it • In any IP packet, the SA is uniquely identified by the Destination Address in the IPv4 or IPv6 header and the SPI in the enclosed extension header (AH or ESP)</w:t>
      </w:r>
    </w:p>
    <w:p w14:paraId="0EC780B4" w14:textId="05139245" w:rsidR="00F21AA5" w:rsidRDefault="00F21AA5" w:rsidP="003D308D">
      <w:pPr>
        <w:spacing w:after="0"/>
      </w:pPr>
      <w:r>
        <w:t>Three parameters</w:t>
      </w:r>
      <w:r w:rsidR="00845C5A">
        <w:t xml:space="preserve"> uniquely </w:t>
      </w:r>
      <w:r w:rsidR="00AF3DE1">
        <w:t>identify SA</w:t>
      </w:r>
    </w:p>
    <w:p w14:paraId="493BE7D6" w14:textId="19411973" w:rsidR="00F21AA5" w:rsidRPr="007E0D16" w:rsidRDefault="007E0D16" w:rsidP="007E0D16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>Security Parameters Index (SPI) • A 32-bit unsigned integer assigned to this SA and having local significance only</w:t>
      </w:r>
    </w:p>
    <w:p w14:paraId="717A0659" w14:textId="67FAB696" w:rsidR="007E0D16" w:rsidRDefault="00AD6CC9" w:rsidP="00AD6CC9">
      <w:pPr>
        <w:pStyle w:val="ListParagraph"/>
        <w:numPr>
          <w:ilvl w:val="0"/>
          <w:numId w:val="1"/>
        </w:numPr>
        <w:spacing w:after="0"/>
      </w:pPr>
      <w:r>
        <w:t>Security protocol identifier • Indicates whether the association is an AH or ESP security association</w:t>
      </w:r>
    </w:p>
    <w:p w14:paraId="183B9314" w14:textId="6326EF62" w:rsidR="00AD6CC9" w:rsidRDefault="00AD6CC9" w:rsidP="00AD6CC9">
      <w:pPr>
        <w:pStyle w:val="ListParagraph"/>
        <w:numPr>
          <w:ilvl w:val="0"/>
          <w:numId w:val="1"/>
        </w:numPr>
        <w:spacing w:after="0"/>
      </w:pPr>
      <w:r>
        <w:t>IP Destination Address • Address of the destination endpoint of the SA, which may be an end-user system or a network system such as a firewall or router</w:t>
      </w:r>
    </w:p>
    <w:p w14:paraId="67BA6953" w14:textId="33DA7912" w:rsidR="00B97B99" w:rsidRDefault="00056628" w:rsidP="00B97B99">
      <w:pPr>
        <w:spacing w:after="0"/>
        <w:rPr>
          <w:b/>
          <w:bCs/>
        </w:rPr>
      </w:pPr>
      <w:r>
        <w:rPr>
          <w:b/>
          <w:bCs/>
        </w:rPr>
        <w:t>Security Association Database (SAD)</w:t>
      </w:r>
    </w:p>
    <w:p w14:paraId="68FAEBA7" w14:textId="2222EE57" w:rsidR="00056628" w:rsidRDefault="00914B24" w:rsidP="00B97B99">
      <w:pPr>
        <w:spacing w:after="0"/>
      </w:pPr>
      <w:r>
        <w:t>=&gt;</w:t>
      </w:r>
      <w:r w:rsidR="00056628">
        <w:t xml:space="preserve"> Defines the parameters associated with each SA </w:t>
      </w:r>
    </w:p>
    <w:p w14:paraId="5F6363C8" w14:textId="350148D6" w:rsidR="00056628" w:rsidRDefault="00914B24" w:rsidP="00B97B99">
      <w:pPr>
        <w:spacing w:after="0"/>
      </w:pPr>
      <w:r>
        <w:t>=&gt;</w:t>
      </w:r>
      <w:r w:rsidR="00056628">
        <w:t xml:space="preserve"> Normally defined by the following parameters in a SAD entry: • Security parameter index • Sequence number counter • Sequence counter overflow • Anti-replay window • AH information • ESP information • Lifetime of this security association • IPsec protocol mode (</w:t>
      </w:r>
      <w:r w:rsidR="003E7440">
        <w:t>i.e.,</w:t>
      </w:r>
      <w:r w:rsidR="00056628">
        <w:t xml:space="preserve"> Tunnel, transport, or wildcard). • Path MTU</w:t>
      </w:r>
    </w:p>
    <w:p w14:paraId="28AB8ABF" w14:textId="27FAF238" w:rsidR="003E7440" w:rsidRDefault="00644C3E" w:rsidP="00B97B99">
      <w:pPr>
        <w:spacing w:after="0"/>
        <w:rPr>
          <w:b/>
          <w:bCs/>
        </w:rPr>
      </w:pPr>
      <w:r>
        <w:rPr>
          <w:b/>
          <w:bCs/>
        </w:rPr>
        <w:t>Security Policy Database (SPD)</w:t>
      </w:r>
    </w:p>
    <w:p w14:paraId="22C99AE0" w14:textId="77777777" w:rsidR="00644C3E" w:rsidRDefault="00644C3E" w:rsidP="00B97B99">
      <w:pPr>
        <w:spacing w:after="0"/>
      </w:pPr>
      <w:r>
        <w:t xml:space="preserve">• The means by which IP traffic is related to specific SAs </w:t>
      </w:r>
    </w:p>
    <w:p w14:paraId="68859E8B" w14:textId="77777777" w:rsidR="00644C3E" w:rsidRDefault="00644C3E" w:rsidP="00644C3E">
      <w:pPr>
        <w:spacing w:after="0"/>
        <w:ind w:left="720"/>
      </w:pPr>
      <w:r>
        <w:t xml:space="preserve">• Contains entries, each of which defines a subset of IP traffic and points to an SA for that traffic </w:t>
      </w:r>
    </w:p>
    <w:p w14:paraId="11623A44" w14:textId="77777777" w:rsidR="00644C3E" w:rsidRDefault="00644C3E" w:rsidP="00B97B99">
      <w:pPr>
        <w:spacing w:after="0"/>
      </w:pPr>
      <w:r>
        <w:t xml:space="preserve">• In more complex environments, there may be multiple entries that potentially relate to a single SA or multiple SAs associated with a single SPD entry </w:t>
      </w:r>
    </w:p>
    <w:p w14:paraId="4C391156" w14:textId="77777777" w:rsidR="00644C3E" w:rsidRDefault="00644C3E" w:rsidP="00644C3E">
      <w:pPr>
        <w:spacing w:after="0"/>
        <w:ind w:left="720"/>
      </w:pPr>
      <w:r>
        <w:t xml:space="preserve">• Each SPD entry is defined by a set of </w:t>
      </w:r>
      <w:proofErr w:type="gramStart"/>
      <w:r>
        <w:t>IP</w:t>
      </w:r>
      <w:proofErr w:type="gramEnd"/>
      <w:r>
        <w:t xml:space="preserve"> and upper-layer protocol field values called selectors </w:t>
      </w:r>
    </w:p>
    <w:p w14:paraId="612B0A0F" w14:textId="27791472" w:rsidR="00644C3E" w:rsidRDefault="00644C3E" w:rsidP="00644C3E">
      <w:pPr>
        <w:spacing w:after="0"/>
        <w:ind w:left="720"/>
      </w:pPr>
      <w:r>
        <w:t xml:space="preserve">• These are used to filter outgoing traffic </w:t>
      </w:r>
      <w:r>
        <w:t>to</w:t>
      </w:r>
      <w:r>
        <w:t xml:space="preserve"> map it into a particular SA</w:t>
      </w:r>
    </w:p>
    <w:p w14:paraId="6B121368" w14:textId="14D86E51" w:rsidR="00922DA1" w:rsidRDefault="008E0834" w:rsidP="008E0834">
      <w:pPr>
        <w:spacing w:after="0"/>
        <w:rPr>
          <w:b/>
          <w:bCs/>
        </w:rPr>
      </w:pPr>
      <w:r>
        <w:rPr>
          <w:b/>
          <w:bCs/>
        </w:rPr>
        <w:lastRenderedPageBreak/>
        <w:t>SPD Entries</w:t>
      </w:r>
    </w:p>
    <w:p w14:paraId="4E0CCF39" w14:textId="40ABDED7" w:rsidR="008E0834" w:rsidRDefault="008E0834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08EE797" wp14:editId="5F02A1F4">
            <wp:extent cx="5743575" cy="2997295"/>
            <wp:effectExtent l="0" t="0" r="0" b="0"/>
            <wp:docPr id="7" name="Picture 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897" cy="30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A79D" w14:textId="6BFA8BA7" w:rsidR="00EA34A4" w:rsidRDefault="00EA34A4" w:rsidP="008E0834">
      <w:pPr>
        <w:spacing w:after="0"/>
        <w:rPr>
          <w:b/>
          <w:bCs/>
        </w:rPr>
      </w:pPr>
      <w:r>
        <w:rPr>
          <w:b/>
          <w:bCs/>
        </w:rPr>
        <w:t>Host SPD Example</w:t>
      </w:r>
    </w:p>
    <w:p w14:paraId="05CC7DEF" w14:textId="1C9BA007" w:rsidR="00EA34A4" w:rsidRDefault="00EA34A4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FA63948" wp14:editId="23F09E62">
            <wp:extent cx="4657725" cy="2282717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075" cy="22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DBC0" w14:textId="27E18625" w:rsidR="00B64F8D" w:rsidRDefault="00B64F8D" w:rsidP="008E0834">
      <w:pPr>
        <w:spacing w:after="0"/>
        <w:rPr>
          <w:b/>
          <w:bCs/>
        </w:rPr>
      </w:pPr>
      <w:r>
        <w:rPr>
          <w:b/>
          <w:bCs/>
        </w:rPr>
        <w:t>Processing Model for Outbound Packets</w:t>
      </w:r>
    </w:p>
    <w:p w14:paraId="11E3F4B6" w14:textId="166F17B2" w:rsidR="00B64F8D" w:rsidRDefault="00B64F8D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BBCC7AD" wp14:editId="05C260D4">
            <wp:extent cx="5069785" cy="320992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478" cy="321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B6F2" w14:textId="77AF7D1F" w:rsidR="00F6705E" w:rsidRDefault="00F6705E" w:rsidP="008E0834">
      <w:pPr>
        <w:spacing w:after="0"/>
        <w:rPr>
          <w:b/>
          <w:bCs/>
        </w:rPr>
      </w:pPr>
      <w:r>
        <w:rPr>
          <w:b/>
          <w:bCs/>
        </w:rPr>
        <w:lastRenderedPageBreak/>
        <w:t>Processing Model for Inbound Packets</w:t>
      </w:r>
    </w:p>
    <w:p w14:paraId="225FFF7B" w14:textId="7C810B53" w:rsidR="00F6705E" w:rsidRDefault="00E24A8B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82BD651" wp14:editId="175DF264">
            <wp:extent cx="3715520" cy="25527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7508" cy="256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6862" w14:textId="642BB0DF" w:rsidR="00FE4B67" w:rsidRDefault="00FE4B67" w:rsidP="008E0834">
      <w:pPr>
        <w:spacing w:after="0"/>
        <w:rPr>
          <w:b/>
          <w:bCs/>
        </w:rPr>
      </w:pPr>
      <w:r>
        <w:rPr>
          <w:b/>
          <w:bCs/>
        </w:rPr>
        <w:t>Anti-replay mechanism</w:t>
      </w:r>
    </w:p>
    <w:p w14:paraId="7B2D4B40" w14:textId="0738B785" w:rsidR="00FE4B67" w:rsidRDefault="00FE4B67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676B1116" wp14:editId="2FAC36E5">
            <wp:extent cx="4057650" cy="185483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409" cy="18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1F0B" w14:textId="77777777" w:rsidR="0040682B" w:rsidRDefault="0040682B" w:rsidP="008E0834">
      <w:pPr>
        <w:spacing w:after="0"/>
        <w:rPr>
          <w:b/>
          <w:bCs/>
        </w:rPr>
      </w:pPr>
    </w:p>
    <w:p w14:paraId="5FD8D9D0" w14:textId="61E4A589" w:rsidR="00EB65B7" w:rsidRDefault="00EB65B7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BA34247" wp14:editId="542DA65F">
            <wp:extent cx="4038600" cy="386905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9468" cy="387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6FFC" w14:textId="65B97EDC" w:rsidR="0040682B" w:rsidRDefault="0040682B" w:rsidP="008E0834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0B6548" wp14:editId="6FA4599C">
            <wp:extent cx="4677723" cy="3190875"/>
            <wp:effectExtent l="0" t="0" r="889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248" cy="32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BC97" w14:textId="3D08703D" w:rsidR="009A104F" w:rsidRDefault="009A104F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FAA74B2" wp14:editId="1CC7EE2A">
            <wp:extent cx="3600450" cy="4949639"/>
            <wp:effectExtent l="0" t="0" r="0" b="381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3353" cy="49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A9BB" w14:textId="74755A49" w:rsidR="009A104F" w:rsidRDefault="004D59FA" w:rsidP="008E0834">
      <w:pPr>
        <w:spacing w:after="0"/>
        <w:rPr>
          <w:b/>
          <w:bCs/>
        </w:rPr>
      </w:pPr>
      <w:r>
        <w:rPr>
          <w:b/>
          <w:bCs/>
        </w:rPr>
        <w:t>ESP with Authentication Option</w:t>
      </w:r>
    </w:p>
    <w:p w14:paraId="7F6DE63E" w14:textId="77777777" w:rsidR="004D59FA" w:rsidRDefault="004D59FA" w:rsidP="004D59FA">
      <w:pPr>
        <w:spacing w:after="0"/>
      </w:pPr>
      <w:r>
        <w:t xml:space="preserve">• In this approach, the first user applies ESP to the data to be protected and then appends the authentication data field </w:t>
      </w:r>
    </w:p>
    <w:p w14:paraId="0C943B0A" w14:textId="012378AF" w:rsidR="004D59FA" w:rsidRDefault="004D59FA" w:rsidP="004D59FA">
      <w:pPr>
        <w:spacing w:after="0"/>
      </w:pPr>
      <w:r w:rsidRPr="004D59FA">
        <w:rPr>
          <w:b/>
          <w:bCs/>
        </w:rPr>
        <w:t>Transport mode ESP:</w:t>
      </w:r>
      <w:r>
        <w:t xml:space="preserve"> </w:t>
      </w:r>
      <w:r>
        <w:t>Authentication and encryption apply to the IP payload delivered to the host, but the IP header is not protected</w:t>
      </w:r>
    </w:p>
    <w:p w14:paraId="48D97338" w14:textId="35D40870" w:rsidR="004D59FA" w:rsidRPr="004D59FA" w:rsidRDefault="004D59FA" w:rsidP="004D59FA">
      <w:pPr>
        <w:spacing w:after="0"/>
        <w:rPr>
          <w:b/>
          <w:bCs/>
        </w:rPr>
      </w:pPr>
      <w:r w:rsidRPr="004D59FA">
        <w:rPr>
          <w:b/>
          <w:bCs/>
        </w:rPr>
        <w:lastRenderedPageBreak/>
        <w:t>Tunnel mode ESP:</w:t>
      </w:r>
      <w:r w:rsidR="00CC7F44">
        <w:rPr>
          <w:b/>
          <w:bCs/>
        </w:rPr>
        <w:t xml:space="preserve"> </w:t>
      </w:r>
      <w:r w:rsidR="00CC7F44">
        <w:t>• Authentication applies to the entire IP packet delivered to the outer IP destination address and authentication is performed at that destination • The entire inner IP packet is protected by the privacy mechanism for delivery to the inner IP destination</w:t>
      </w:r>
    </w:p>
    <w:p w14:paraId="551588B9" w14:textId="4B10D028" w:rsidR="004D59FA" w:rsidRDefault="004D59FA" w:rsidP="004D59FA">
      <w:pPr>
        <w:spacing w:after="0"/>
      </w:pPr>
      <w:r>
        <w:t>• For both cases authentication applies to the ciphertext rather than the plaintext</w:t>
      </w:r>
    </w:p>
    <w:p w14:paraId="5F0E61DA" w14:textId="4F4080CC" w:rsidR="0043253A" w:rsidRDefault="0043253A" w:rsidP="004D59FA">
      <w:pPr>
        <w:spacing w:after="0"/>
        <w:rPr>
          <w:b/>
          <w:bCs/>
        </w:rPr>
      </w:pPr>
      <w:r>
        <w:rPr>
          <w:b/>
          <w:bCs/>
        </w:rPr>
        <w:t>Transport Adjacency</w:t>
      </w:r>
    </w:p>
    <w:p w14:paraId="51E4752F" w14:textId="77777777" w:rsidR="0043253A" w:rsidRDefault="0043253A" w:rsidP="004D59FA">
      <w:pPr>
        <w:spacing w:after="0"/>
      </w:pPr>
      <w:r>
        <w:t xml:space="preserve">• Another way to apply authentication after encryption is to use two bundled transport SAs, with the inner being an ESP SA and the outer being an AH SA </w:t>
      </w:r>
    </w:p>
    <w:p w14:paraId="257BA545" w14:textId="77777777" w:rsidR="0043253A" w:rsidRDefault="0043253A" w:rsidP="004D59FA">
      <w:pPr>
        <w:spacing w:after="0"/>
      </w:pPr>
      <w:r>
        <w:t xml:space="preserve">• In this case ESP is used without its authentication option </w:t>
      </w:r>
    </w:p>
    <w:p w14:paraId="33516D98" w14:textId="77777777" w:rsidR="0043253A" w:rsidRDefault="0043253A" w:rsidP="004D59FA">
      <w:pPr>
        <w:spacing w:after="0"/>
      </w:pPr>
      <w:r>
        <w:t xml:space="preserve">• Encryption is applied to the IP payload </w:t>
      </w:r>
    </w:p>
    <w:p w14:paraId="7CFA9B5C" w14:textId="77777777" w:rsidR="0043253A" w:rsidRDefault="0043253A" w:rsidP="004D59FA">
      <w:pPr>
        <w:spacing w:after="0"/>
      </w:pPr>
      <w:r>
        <w:t xml:space="preserve">• AH is then applied in transport mode </w:t>
      </w:r>
    </w:p>
    <w:p w14:paraId="3547E223" w14:textId="77777777" w:rsidR="0043253A" w:rsidRDefault="0043253A" w:rsidP="004D59FA">
      <w:pPr>
        <w:spacing w:after="0"/>
      </w:pPr>
      <w:r>
        <w:t xml:space="preserve">• Advantage of this approach is that the authentication covers more fields </w:t>
      </w:r>
    </w:p>
    <w:p w14:paraId="7899E3DA" w14:textId="4E2DE148" w:rsidR="0043253A" w:rsidRDefault="0043253A" w:rsidP="004D59FA">
      <w:pPr>
        <w:spacing w:after="0"/>
      </w:pPr>
      <w:r>
        <w:t>• Disadvantage is the overhead of two SAs versus one SA</w:t>
      </w:r>
    </w:p>
    <w:p w14:paraId="5128595A" w14:textId="469C81EA" w:rsidR="0034157F" w:rsidRDefault="0034157F" w:rsidP="004D59FA">
      <w:pPr>
        <w:spacing w:after="0"/>
        <w:rPr>
          <w:b/>
          <w:bCs/>
        </w:rPr>
      </w:pPr>
      <w:r>
        <w:rPr>
          <w:b/>
          <w:bCs/>
        </w:rPr>
        <w:t>Transport-Tunnel Bundle</w:t>
      </w:r>
    </w:p>
    <w:p w14:paraId="73ABD7FC" w14:textId="77777777" w:rsidR="0034157F" w:rsidRDefault="0034157F" w:rsidP="004D59FA">
      <w:pPr>
        <w:spacing w:after="0"/>
      </w:pPr>
      <w:r>
        <w:t xml:space="preserve">• The use of authentication prior to encryption might be preferable for several reasons: </w:t>
      </w:r>
    </w:p>
    <w:p w14:paraId="1DC6026A" w14:textId="77777777" w:rsidR="0034157F" w:rsidRPr="003A27B4" w:rsidRDefault="0034157F" w:rsidP="0034157F">
      <w:pPr>
        <w:spacing w:after="0"/>
        <w:ind w:left="720"/>
        <w:rPr>
          <w:sz w:val="20"/>
          <w:szCs w:val="20"/>
        </w:rPr>
      </w:pPr>
      <w:r w:rsidRPr="003A27B4">
        <w:rPr>
          <w:sz w:val="20"/>
          <w:szCs w:val="20"/>
        </w:rPr>
        <w:t xml:space="preserve">• It is impossible for anyone to intercept the message and alter the authentication data without detection </w:t>
      </w:r>
    </w:p>
    <w:p w14:paraId="42171789" w14:textId="77777777" w:rsidR="0034157F" w:rsidRPr="003A27B4" w:rsidRDefault="0034157F" w:rsidP="0034157F">
      <w:pPr>
        <w:spacing w:after="0"/>
        <w:ind w:left="720"/>
        <w:rPr>
          <w:sz w:val="20"/>
          <w:szCs w:val="20"/>
        </w:rPr>
      </w:pPr>
      <w:r w:rsidRPr="003A27B4">
        <w:rPr>
          <w:sz w:val="20"/>
          <w:szCs w:val="20"/>
        </w:rPr>
        <w:t xml:space="preserve">• It may be desirable to store the authentication information with the message at the destination for later reference </w:t>
      </w:r>
    </w:p>
    <w:p w14:paraId="58B76BC7" w14:textId="77777777" w:rsidR="0034157F" w:rsidRDefault="0034157F" w:rsidP="004D59FA">
      <w:pPr>
        <w:spacing w:after="0"/>
      </w:pPr>
      <w:r>
        <w:t xml:space="preserve">• One approach is to use a bundle consisting of an inner AH transport SA and an outer ESP tunnel SA </w:t>
      </w:r>
    </w:p>
    <w:p w14:paraId="39DC7DD4" w14:textId="77777777" w:rsidR="0034157F" w:rsidRDefault="0034157F" w:rsidP="003A27B4">
      <w:pPr>
        <w:spacing w:after="0"/>
        <w:ind w:left="720"/>
      </w:pPr>
      <w:r>
        <w:t xml:space="preserve">• Authentication is applied to the IP payload plus the IP header </w:t>
      </w:r>
    </w:p>
    <w:p w14:paraId="13DF26FE" w14:textId="77777777" w:rsidR="0034157F" w:rsidRDefault="0034157F" w:rsidP="003A27B4">
      <w:pPr>
        <w:spacing w:after="0"/>
        <w:ind w:left="720"/>
      </w:pPr>
      <w:r>
        <w:t xml:space="preserve">• The resulting IP packet is then processed in tunnel mode by ESP </w:t>
      </w:r>
    </w:p>
    <w:p w14:paraId="6AB1139B" w14:textId="045EF6FE" w:rsidR="00F84B96" w:rsidRDefault="0034157F" w:rsidP="00F84B96">
      <w:pPr>
        <w:spacing w:after="0"/>
        <w:ind w:left="1440"/>
        <w:rPr>
          <w:sz w:val="20"/>
          <w:szCs w:val="20"/>
        </w:rPr>
      </w:pPr>
      <w:r w:rsidRPr="003A27B4">
        <w:rPr>
          <w:sz w:val="20"/>
          <w:szCs w:val="20"/>
        </w:rPr>
        <w:t xml:space="preserve">• The result is that the entire authenticated inner packet is </w:t>
      </w:r>
      <w:r w:rsidRPr="003A27B4">
        <w:rPr>
          <w:sz w:val="20"/>
          <w:szCs w:val="20"/>
        </w:rPr>
        <w:t>encrypted,</w:t>
      </w:r>
      <w:r w:rsidRPr="003A27B4">
        <w:rPr>
          <w:sz w:val="20"/>
          <w:szCs w:val="20"/>
        </w:rPr>
        <w:t xml:space="preserve"> and a new outer IP header is added</w:t>
      </w:r>
    </w:p>
    <w:p w14:paraId="4A36116A" w14:textId="6DC79221" w:rsidR="00F84B96" w:rsidRDefault="006D3BEE" w:rsidP="00F84B96">
      <w:pPr>
        <w:spacing w:after="0"/>
      </w:pPr>
      <w:r>
        <w:rPr>
          <w:noProof/>
        </w:rPr>
        <w:drawing>
          <wp:inline distT="0" distB="0" distL="0" distR="0" wp14:anchorId="1BFF8496" wp14:editId="49CA3A93">
            <wp:extent cx="5505450" cy="391287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989" cy="391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F107" w14:textId="15DAC980" w:rsidR="00BF2A28" w:rsidRDefault="00BF2A28" w:rsidP="00F84B96">
      <w:pPr>
        <w:spacing w:after="0"/>
        <w:rPr>
          <w:b/>
          <w:bCs/>
        </w:rPr>
      </w:pPr>
      <w:r>
        <w:rPr>
          <w:b/>
          <w:bCs/>
        </w:rPr>
        <w:t>Internet Key Exchange</w:t>
      </w:r>
    </w:p>
    <w:p w14:paraId="21CEB28B" w14:textId="77777777" w:rsidR="00BF2A28" w:rsidRDefault="00BF2A28" w:rsidP="00F84B96">
      <w:pPr>
        <w:spacing w:after="0"/>
      </w:pPr>
      <w:r>
        <w:t xml:space="preserve">• The key management portion of IPsec involves the determination and distribution of secret keys </w:t>
      </w:r>
    </w:p>
    <w:p w14:paraId="647C9F59" w14:textId="77777777" w:rsidR="00BF2A28" w:rsidRDefault="00BF2A28" w:rsidP="00992B55">
      <w:pPr>
        <w:spacing w:after="0"/>
        <w:ind w:left="720"/>
      </w:pPr>
      <w:r>
        <w:t xml:space="preserve">• A typical requirement is four keys for communication between two applications </w:t>
      </w:r>
    </w:p>
    <w:p w14:paraId="6405F633" w14:textId="1236DAA7" w:rsidR="00BF2A28" w:rsidRDefault="00BF2A28" w:rsidP="00992B55">
      <w:pPr>
        <w:spacing w:after="0"/>
        <w:ind w:left="1440"/>
      </w:pPr>
      <w:r>
        <w:t xml:space="preserve">• Transmit and receive pairs for both integrity and confidentiality </w:t>
      </w:r>
    </w:p>
    <w:p w14:paraId="5D6EE686" w14:textId="028E82D1" w:rsidR="00CA730E" w:rsidRDefault="00CA730E" w:rsidP="00CA730E">
      <w:pPr>
        <w:spacing w:after="0"/>
      </w:pPr>
      <w:r>
        <w:t>The IPsec Architecture document mandates support for two types of key management:</w:t>
      </w:r>
    </w:p>
    <w:p w14:paraId="780AF71B" w14:textId="68530F55" w:rsidR="00BF2A28" w:rsidRDefault="00BF2A28" w:rsidP="00F84B96">
      <w:pPr>
        <w:spacing w:after="0"/>
      </w:pPr>
      <w:r>
        <w:t xml:space="preserve">• </w:t>
      </w:r>
      <w:r>
        <w:t xml:space="preserve"> </w:t>
      </w:r>
      <w:r>
        <w:rPr>
          <w:b/>
          <w:bCs/>
        </w:rPr>
        <w:t xml:space="preserve">Manual: </w:t>
      </w:r>
      <w:r>
        <w:t xml:space="preserve">A system administrator manually configures each system with its own keys and with the keys of other communicating systems </w:t>
      </w:r>
    </w:p>
    <w:p w14:paraId="1ACC8687" w14:textId="48E4BC5B" w:rsidR="00BF2A28" w:rsidRDefault="00BF2A28" w:rsidP="00BF2A28">
      <w:pPr>
        <w:spacing w:after="0"/>
        <w:ind w:left="720"/>
      </w:pPr>
      <w:r>
        <w:t xml:space="preserve">• This is practical for small, relatively static environments  </w:t>
      </w:r>
    </w:p>
    <w:p w14:paraId="5F6F6F26" w14:textId="77777777" w:rsidR="00BF2A28" w:rsidRDefault="00BF2A28" w:rsidP="00F84B96">
      <w:pPr>
        <w:spacing w:after="0"/>
      </w:pPr>
    </w:p>
    <w:p w14:paraId="0571021B" w14:textId="2B947324" w:rsidR="00BF2A28" w:rsidRDefault="00BF2A28" w:rsidP="00F84B96">
      <w:pPr>
        <w:spacing w:after="0"/>
      </w:pPr>
      <w:r>
        <w:t>•</w:t>
      </w:r>
      <w:r>
        <w:t xml:space="preserve"> </w:t>
      </w:r>
      <w:r>
        <w:rPr>
          <w:b/>
          <w:bCs/>
        </w:rPr>
        <w:t>Automated-</w:t>
      </w:r>
      <w:r>
        <w:t xml:space="preserve"> Enables the on-demand creation of keys for SAs and facilitates the use of keys in a large distributed system with an evolving configuration </w:t>
      </w:r>
    </w:p>
    <w:p w14:paraId="7911EF5C" w14:textId="25F4A5B9" w:rsidR="001B3555" w:rsidRDefault="00B577B5" w:rsidP="00F84B96">
      <w:pPr>
        <w:spacing w:after="0"/>
        <w:rPr>
          <w:b/>
          <w:bCs/>
        </w:rPr>
      </w:pPr>
      <w:r>
        <w:rPr>
          <w:b/>
          <w:bCs/>
        </w:rPr>
        <w:t>ISAKMP/OAKLEY</w:t>
      </w:r>
    </w:p>
    <w:p w14:paraId="7CC70674" w14:textId="77777777" w:rsidR="00B577B5" w:rsidRDefault="00B577B5" w:rsidP="00F84B96">
      <w:pPr>
        <w:spacing w:after="0"/>
      </w:pPr>
      <w:r>
        <w:t xml:space="preserve">• The default automated key management protocol of IPsec </w:t>
      </w:r>
    </w:p>
    <w:p w14:paraId="592AB419" w14:textId="77777777" w:rsidR="00B577B5" w:rsidRDefault="00B577B5" w:rsidP="00F84B96">
      <w:pPr>
        <w:spacing w:after="0"/>
      </w:pPr>
      <w:r>
        <w:t xml:space="preserve">• Consists of: </w:t>
      </w:r>
    </w:p>
    <w:p w14:paraId="3C60B956" w14:textId="77777777" w:rsidR="00B577B5" w:rsidRDefault="00B577B5" w:rsidP="008D1C6E">
      <w:pPr>
        <w:spacing w:after="0"/>
        <w:ind w:left="720"/>
      </w:pPr>
      <w:r>
        <w:t xml:space="preserve">• Oakley Key Determination Protocol </w:t>
      </w:r>
    </w:p>
    <w:p w14:paraId="1E8A8F75" w14:textId="77777777" w:rsidR="00B577B5" w:rsidRDefault="00B577B5" w:rsidP="008D1C6E">
      <w:pPr>
        <w:spacing w:after="0"/>
        <w:ind w:left="1440"/>
      </w:pPr>
      <w:r>
        <w:t xml:space="preserve">• A key exchange protocol based on the Diffie-Hellman algorithm but providing added security </w:t>
      </w:r>
    </w:p>
    <w:p w14:paraId="6A3E99FD" w14:textId="77777777" w:rsidR="00B577B5" w:rsidRDefault="00B577B5" w:rsidP="008D1C6E">
      <w:pPr>
        <w:spacing w:after="0"/>
        <w:ind w:left="1440"/>
      </w:pPr>
      <w:r>
        <w:t xml:space="preserve">• Generic in that it does not dictate specific formats </w:t>
      </w:r>
    </w:p>
    <w:p w14:paraId="54338F89" w14:textId="77777777" w:rsidR="00B577B5" w:rsidRDefault="00B577B5" w:rsidP="008D1C6E">
      <w:pPr>
        <w:spacing w:after="0"/>
        <w:ind w:left="720"/>
      </w:pPr>
      <w:r>
        <w:t xml:space="preserve">• Internet Security Association and Key Management Protocol (ISAKMP) </w:t>
      </w:r>
    </w:p>
    <w:p w14:paraId="4845BB84" w14:textId="77777777" w:rsidR="00B577B5" w:rsidRDefault="00B577B5" w:rsidP="008D1C6E">
      <w:pPr>
        <w:spacing w:after="0"/>
        <w:ind w:left="1440"/>
      </w:pPr>
      <w:r>
        <w:t xml:space="preserve">• Provides a framework for Internet key management and provides the specific protocol support, including formats, for negotiation of security attributes </w:t>
      </w:r>
    </w:p>
    <w:p w14:paraId="35866EFE" w14:textId="4C31B29F" w:rsidR="00B577B5" w:rsidRDefault="00B577B5" w:rsidP="008D1C6E">
      <w:pPr>
        <w:spacing w:after="0"/>
        <w:ind w:left="1440"/>
      </w:pPr>
      <w:r>
        <w:t>• Consists of a set of message types that enable the use of a variety of key exchange algorithms</w:t>
      </w:r>
    </w:p>
    <w:p w14:paraId="299E51D5" w14:textId="45936373" w:rsidR="008D1C6E" w:rsidRDefault="001C3C9D" w:rsidP="008D1C6E">
      <w:pPr>
        <w:spacing w:after="0"/>
        <w:rPr>
          <w:b/>
          <w:bCs/>
        </w:rPr>
      </w:pPr>
      <w:r>
        <w:rPr>
          <w:b/>
          <w:bCs/>
        </w:rPr>
        <w:t>Features of IKE Key Determination</w:t>
      </w:r>
    </w:p>
    <w:p w14:paraId="425B1768" w14:textId="4A3239BE" w:rsidR="001C3C9D" w:rsidRDefault="009876A8" w:rsidP="008D1C6E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B609BD3" wp14:editId="2EAE96B8">
            <wp:extent cx="3933825" cy="2213505"/>
            <wp:effectExtent l="0" t="0" r="0" b="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3741" cy="22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108F" w14:textId="6936B8E9" w:rsidR="00917972" w:rsidRDefault="00917972" w:rsidP="00917972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A860DCB" wp14:editId="057890F1">
            <wp:extent cx="5476240" cy="4257675"/>
            <wp:effectExtent l="0" t="0" r="0" b="952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1599" cy="42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9F7A" w14:textId="319F36A2" w:rsidR="00BD4FDF" w:rsidRPr="001C3C9D" w:rsidRDefault="00BD4FDF" w:rsidP="00917972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FFAA16" wp14:editId="2831B3F6">
            <wp:extent cx="6858000" cy="592455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FDF" w:rsidRPr="001C3C9D" w:rsidSect="005F770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B45DD"/>
    <w:multiLevelType w:val="hybridMultilevel"/>
    <w:tmpl w:val="5044C50C"/>
    <w:lvl w:ilvl="0" w:tplc="03DA17C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633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41E"/>
    <w:rsid w:val="00056628"/>
    <w:rsid w:val="000A5873"/>
    <w:rsid w:val="000D3ACB"/>
    <w:rsid w:val="0015241E"/>
    <w:rsid w:val="001716AA"/>
    <w:rsid w:val="001B3555"/>
    <w:rsid w:val="001C3C9D"/>
    <w:rsid w:val="00272F57"/>
    <w:rsid w:val="00321BBC"/>
    <w:rsid w:val="0034157F"/>
    <w:rsid w:val="003A27B4"/>
    <w:rsid w:val="003D308D"/>
    <w:rsid w:val="003E7440"/>
    <w:rsid w:val="0040682B"/>
    <w:rsid w:val="0043253A"/>
    <w:rsid w:val="004D59FA"/>
    <w:rsid w:val="005708B0"/>
    <w:rsid w:val="005F770D"/>
    <w:rsid w:val="00644C3E"/>
    <w:rsid w:val="00680095"/>
    <w:rsid w:val="006D3BEE"/>
    <w:rsid w:val="006E0521"/>
    <w:rsid w:val="007A52EB"/>
    <w:rsid w:val="007B069F"/>
    <w:rsid w:val="007E0D16"/>
    <w:rsid w:val="008045F6"/>
    <w:rsid w:val="00845C5A"/>
    <w:rsid w:val="0088126E"/>
    <w:rsid w:val="008D1C6E"/>
    <w:rsid w:val="008E0834"/>
    <w:rsid w:val="00914B24"/>
    <w:rsid w:val="00917972"/>
    <w:rsid w:val="00922DA1"/>
    <w:rsid w:val="009876A8"/>
    <w:rsid w:val="00992B55"/>
    <w:rsid w:val="009A104F"/>
    <w:rsid w:val="009A366C"/>
    <w:rsid w:val="00A87231"/>
    <w:rsid w:val="00AD6CC9"/>
    <w:rsid w:val="00AF3DE1"/>
    <w:rsid w:val="00B57122"/>
    <w:rsid w:val="00B577B5"/>
    <w:rsid w:val="00B64F8D"/>
    <w:rsid w:val="00B97B99"/>
    <w:rsid w:val="00BD4FDF"/>
    <w:rsid w:val="00BF2A28"/>
    <w:rsid w:val="00CA730E"/>
    <w:rsid w:val="00CC7F44"/>
    <w:rsid w:val="00E24A8B"/>
    <w:rsid w:val="00EA34A4"/>
    <w:rsid w:val="00EB65B7"/>
    <w:rsid w:val="00F21AA5"/>
    <w:rsid w:val="00F6705E"/>
    <w:rsid w:val="00F84B96"/>
    <w:rsid w:val="00FB2EC0"/>
    <w:rsid w:val="00FE4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AF556"/>
  <w15:chartTrackingRefBased/>
  <w15:docId w15:val="{CB0A38CA-C486-4B2E-8A97-A66643A25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D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1106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50</cp:revision>
  <dcterms:created xsi:type="dcterms:W3CDTF">2022-05-05T06:35:00Z</dcterms:created>
  <dcterms:modified xsi:type="dcterms:W3CDTF">2022-05-05T07:06:00Z</dcterms:modified>
</cp:coreProperties>
</file>