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784" w:rsidRPr="00F96DE6" w:rsidRDefault="00F96DE6">
      <w:pPr>
        <w:widowControl w:val="0"/>
        <w:pBdr>
          <w:top w:val="nil"/>
          <w:left w:val="nil"/>
          <w:bottom w:val="nil"/>
          <w:right w:val="nil"/>
          <w:between w:val="nil"/>
        </w:pBdr>
        <w:spacing w:before="641" w:line="375" w:lineRule="auto"/>
        <w:ind w:left="1468" w:right="1840"/>
        <w:jc w:val="center"/>
        <w:rPr>
          <w:rFonts w:ascii="Times New Roman" w:eastAsia="Times New Roman" w:hAnsi="Times New Roman" w:cs="Times New Roman"/>
          <w:b/>
          <w:i/>
          <w:iCs/>
          <w:color w:val="000000"/>
        </w:rPr>
      </w:pPr>
      <w:r w:rsidRPr="00F96DE6">
        <w:rPr>
          <w:rFonts w:ascii="Times New Roman" w:hAnsi="Times New Roman" w:cs="Times New Roman"/>
          <w:b/>
          <w:sz w:val="28"/>
          <w:szCs w:val="28"/>
        </w:rPr>
        <w:t>Yükseköğretimde Matematik Öğreniminin Değerlendirilmesi</w:t>
      </w:r>
      <w:r w:rsidRPr="00F96DE6">
        <w:rPr>
          <w:rFonts w:ascii="Times New Roman" w:eastAsia="Times New Roman" w:hAnsi="Times New Roman" w:cs="Times New Roman"/>
          <w:b/>
          <w:i/>
          <w:iCs/>
          <w:color w:val="000000"/>
        </w:rPr>
        <w:t xml:space="preserve"> </w:t>
      </w:r>
    </w:p>
    <w:p w:rsidR="00D30784" w:rsidRDefault="00B050EF">
      <w:pPr>
        <w:widowControl w:val="0"/>
        <w:pBdr>
          <w:top w:val="nil"/>
          <w:left w:val="nil"/>
          <w:bottom w:val="nil"/>
          <w:right w:val="nil"/>
          <w:between w:val="nil"/>
        </w:pBdr>
        <w:spacing w:before="641" w:line="375" w:lineRule="auto"/>
        <w:ind w:left="1468" w:right="184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Bilgisayar Mühendisliği, Fen Bilimleri Enstitüsü, Gazi Üni</w:t>
      </w:r>
      <w:r w:rsidR="00F96DE6">
        <w:rPr>
          <w:rFonts w:ascii="Times New Roman" w:eastAsia="Times New Roman" w:hAnsi="Times New Roman" w:cs="Times New Roman"/>
          <w:i/>
          <w:iCs/>
          <w:color w:val="000000"/>
        </w:rPr>
        <w:t>versitesi, Ankara, Türkiye 24181616062</w:t>
      </w:r>
      <w:r>
        <w:rPr>
          <w:rFonts w:ascii="Times New Roman" w:eastAsia="Times New Roman" w:hAnsi="Times New Roman" w:cs="Times New Roman"/>
          <w:i/>
          <w:iCs/>
          <w:color w:val="000000"/>
        </w:rPr>
        <w:t xml:space="preserve">@gazi.edu.tr </w:t>
      </w:r>
    </w:p>
    <w:p w:rsidR="00D30784" w:rsidRDefault="00B050EF">
      <w:pPr>
        <w:widowControl w:val="0"/>
        <w:pBdr>
          <w:top w:val="nil"/>
          <w:left w:val="nil"/>
          <w:bottom w:val="nil"/>
          <w:right w:val="nil"/>
          <w:between w:val="nil"/>
        </w:pBdr>
        <w:spacing w:before="641" w:line="375" w:lineRule="auto"/>
        <w:ind w:left="1468" w:right="1840"/>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Bilgisayar Mühendisliği, Fen Bilimleri Enstitüsü, Gazi Üniversitesi, Ankara, Türkiye </w:t>
      </w:r>
      <w:r w:rsidR="00FA098E" w:rsidRPr="00FA098E">
        <w:rPr>
          <w:rFonts w:ascii="Times New Roman" w:eastAsia="Times New Roman" w:hAnsi="Times New Roman" w:cs="Times New Roman"/>
          <w:i/>
          <w:iCs/>
          <w:color w:val="000000"/>
        </w:rPr>
        <w:t>24181617012</w:t>
      </w:r>
      <w:r>
        <w:rPr>
          <w:rFonts w:ascii="Times New Roman" w:eastAsia="Times New Roman" w:hAnsi="Times New Roman" w:cs="Times New Roman"/>
          <w:i/>
          <w:iCs/>
          <w:color w:val="000000"/>
        </w:rPr>
        <w:t xml:space="preserve">@gazi.edu.tr </w:t>
      </w:r>
    </w:p>
    <w:p w:rsidR="00D30784" w:rsidRDefault="00FA098E">
      <w:pPr>
        <w:widowControl w:val="0"/>
        <w:pBdr>
          <w:top w:val="nil"/>
          <w:left w:val="nil"/>
          <w:bottom w:val="nil"/>
          <w:right w:val="nil"/>
          <w:between w:val="nil"/>
        </w:pBdr>
        <w:spacing w:before="30" w:line="240" w:lineRule="auto"/>
        <w:ind w:left="5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ÖZET</w:t>
      </w:r>
      <w:r w:rsidR="00B050EF">
        <w:rPr>
          <w:rFonts w:ascii="Times New Roman" w:eastAsia="Times New Roman" w:hAnsi="Times New Roman" w:cs="Times New Roman"/>
          <w:b/>
          <w:bCs/>
          <w:color w:val="000000"/>
          <w:sz w:val="24"/>
          <w:szCs w:val="24"/>
        </w:rPr>
        <w:t xml:space="preserve"> </w:t>
      </w:r>
    </w:p>
    <w:p w:rsidR="00FA098E" w:rsidRPr="0042310E" w:rsidRDefault="0042310E">
      <w:pPr>
        <w:widowControl w:val="0"/>
        <w:pBdr>
          <w:top w:val="nil"/>
          <w:left w:val="nil"/>
          <w:bottom w:val="nil"/>
          <w:right w:val="nil"/>
          <w:between w:val="nil"/>
        </w:pBdr>
        <w:spacing w:before="184" w:line="240" w:lineRule="auto"/>
        <w:ind w:left="508"/>
        <w:rPr>
          <w:rFonts w:ascii="Times New Roman" w:eastAsia="Times New Roman" w:hAnsi="Times New Roman" w:cs="Times New Roman"/>
          <w:b/>
          <w:bCs/>
          <w:color w:val="000000"/>
          <w:sz w:val="20"/>
          <w:szCs w:val="20"/>
        </w:rPr>
      </w:pPr>
      <w:r w:rsidRPr="0042310E">
        <w:rPr>
          <w:rFonts w:ascii="Times New Roman" w:hAnsi="Times New Roman" w:cs="Times New Roman"/>
          <w:sz w:val="20"/>
          <w:szCs w:val="20"/>
        </w:rPr>
        <w:t>Bu çalışma, yükseköğretim düzeyindeki öğrencilerin matematik öğrenme süreçlerindeki başarı durumlarını makine öğrenmesi teknikleri kullanarak tahmin etmeyi amaçlamaktadır. Çalışmada, UCI Veri Ambarı’ndan alınan "Dataset for assessing mathematics learning in higher education" kullanılmıştır. Veri seti üzerinde K-En Yakın Komşu (KNN), Rastgele Orman (Random Forest), Extra Trees, Destek Vektör Makineleri (SVM), Naive Bayes, Karar Ağaçları ve Yapay Sinir Ağları (YSA) olmak üzere yedi farklı algoritma uygulanmıştır. Analizler sonucunda algoritmaların performansları doğruluk (accuracy), kesinlik ve geri çağırma metrikleri üzerinden karşılaştırılmıştır. Elde edilen bulgular, öğrenci başarısını etkileyen kritik faktörlerin belirlenmesinde ve eğitim süreçlerinin optimize edilmesinde makine öğrenmesinin etkin bir araç olduğunu göstermektedir</w:t>
      </w:r>
      <w:r w:rsidR="00FA098E" w:rsidRPr="0042310E">
        <w:rPr>
          <w:rFonts w:ascii="Times New Roman" w:hAnsi="Times New Roman" w:cs="Times New Roman"/>
          <w:sz w:val="20"/>
          <w:szCs w:val="20"/>
        </w:rPr>
        <w:t>.</w:t>
      </w:r>
      <w:r w:rsidR="00FA098E" w:rsidRPr="0042310E">
        <w:rPr>
          <w:rFonts w:ascii="Times New Roman" w:eastAsia="Times New Roman" w:hAnsi="Times New Roman" w:cs="Times New Roman"/>
          <w:b/>
          <w:bCs/>
          <w:color w:val="000000"/>
          <w:sz w:val="20"/>
          <w:szCs w:val="20"/>
        </w:rPr>
        <w:t xml:space="preserve"> </w:t>
      </w:r>
    </w:p>
    <w:p w:rsidR="00D30784" w:rsidRDefault="00B050EF">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Anahtar Kelimeler: </w:t>
      </w:r>
      <w:r w:rsidR="00FA098E" w:rsidRPr="00FA098E">
        <w:rPr>
          <w:rFonts w:ascii="Times New Roman" w:hAnsi="Times New Roman" w:cs="Times New Roman"/>
          <w:sz w:val="20"/>
          <w:szCs w:val="20"/>
        </w:rPr>
        <w:t>Makine Öğrenmesi, Eğitim Veri Madenciliği, Sınıflandırma Algoritmaları, Matematik Eğitimi, Yükseköğretim</w:t>
      </w:r>
      <w:r w:rsidR="00FA098E">
        <w:t>.</w:t>
      </w:r>
    </w:p>
    <w:p w:rsidR="00D30784" w:rsidRDefault="00D30784">
      <w:pPr>
        <w:widowControl w:val="0"/>
        <w:pBdr>
          <w:top w:val="nil"/>
          <w:left w:val="nil"/>
          <w:bottom w:val="nil"/>
          <w:right w:val="nil"/>
          <w:between w:val="nil"/>
        </w:pBdr>
        <w:spacing w:before="184" w:line="240" w:lineRule="auto"/>
        <w:ind w:left="508"/>
        <w:rPr>
          <w:rFonts w:ascii="Times New Roman" w:eastAsia="Times New Roman" w:hAnsi="Times New Roman" w:cs="Times New Roman"/>
          <w:color w:val="000000"/>
          <w:sz w:val="20"/>
          <w:szCs w:val="20"/>
        </w:rPr>
      </w:pPr>
    </w:p>
    <w:p w:rsidR="00D30784" w:rsidRPr="008A383A" w:rsidRDefault="00B050EF" w:rsidP="00D46266">
      <w:pPr>
        <w:widowControl w:val="0"/>
        <w:numPr>
          <w:ilvl w:val="0"/>
          <w:numId w:val="1"/>
        </w:numPr>
        <w:pBdr>
          <w:top w:val="nil"/>
          <w:left w:val="nil"/>
          <w:bottom w:val="nil"/>
          <w:right w:val="nil"/>
          <w:between w:val="nil"/>
        </w:pBdr>
        <w:spacing w:line="344" w:lineRule="auto"/>
        <w:ind w:right="870"/>
        <w:rPr>
          <w:rFonts w:ascii="Times New Roman" w:eastAsia="Times New Roman" w:hAnsi="Times New Roman" w:cs="Times New Roman"/>
          <w:b/>
          <w:bCs/>
          <w:color w:val="000000"/>
          <w:sz w:val="24"/>
          <w:szCs w:val="24"/>
        </w:rPr>
      </w:pPr>
      <w:r w:rsidRPr="008A383A">
        <w:rPr>
          <w:rFonts w:ascii="Times New Roman" w:eastAsia="Times New Roman" w:hAnsi="Times New Roman" w:cs="Times New Roman"/>
          <w:b/>
          <w:bCs/>
          <w:color w:val="000000"/>
          <w:sz w:val="24"/>
          <w:szCs w:val="24"/>
        </w:rPr>
        <w:t xml:space="preserve">Giriş </w:t>
      </w:r>
    </w:p>
    <w:p w:rsidR="008A383A" w:rsidRPr="0042310E" w:rsidRDefault="0042310E" w:rsidP="0042310E">
      <w:pPr>
        <w:widowControl w:val="0"/>
        <w:pBdr>
          <w:top w:val="nil"/>
          <w:left w:val="nil"/>
          <w:bottom w:val="nil"/>
          <w:right w:val="nil"/>
          <w:between w:val="nil"/>
        </w:pBdr>
        <w:spacing w:line="240" w:lineRule="auto"/>
        <w:ind w:left="522"/>
        <w:jc w:val="both"/>
        <w:rPr>
          <w:rFonts w:ascii="Times New Roman" w:eastAsia="Times New Roman" w:hAnsi="Times New Roman" w:cs="Times New Roman"/>
          <w:b/>
          <w:bCs/>
          <w:color w:val="000000"/>
          <w:sz w:val="24"/>
          <w:szCs w:val="24"/>
        </w:rPr>
      </w:pPr>
      <w:r w:rsidRPr="0042310E">
        <w:rPr>
          <w:rFonts w:ascii="Times New Roman" w:hAnsi="Times New Roman" w:cs="Times New Roman"/>
          <w:sz w:val="24"/>
          <w:szCs w:val="24"/>
        </w:rPr>
        <w:t>Eğitimde dijitalleşme ve veri odaklı yaklaşımlar, öğrenci performansının önceden kestirilmesini ve eğitim kalitesinin artırılmasını kritik hale getirmiştir. Özellikle mühendislik ve temel bilimlerin temeli olan matematik derslerindeki başarı, öğrencinin genel akademik kariyerini doğrudan etkilemektedir. Bu çalışmada, üniversite düzeyindeki öğrencilerin matematik öğrenim verileri analiz edilerek, akademik başarıyı etkileyen parametreler üzerinden bir sınıflandırma modeli geliştirilmiştir. Çalışmanın temel amacı, farklı makine öğrenmesi algoritmalarının bu spesifik veri seti üzerindeki başarım oranlarını karşılaştırmak ve en yüksek doğruluğu veren modeli tespit etmektir. Bu kapsamda 9546 örneklem ve 8 öznitelik içeren geniş kapsamlı bir veri kümesi üzerinde modern analiz teknikleri uygulanmıştır.</w:t>
      </w:r>
    </w:p>
    <w:p w:rsidR="008A383A" w:rsidRPr="0042310E" w:rsidRDefault="008A383A" w:rsidP="0042310E">
      <w:pPr>
        <w:widowControl w:val="0"/>
        <w:pBdr>
          <w:top w:val="nil"/>
          <w:left w:val="nil"/>
          <w:bottom w:val="nil"/>
          <w:right w:val="nil"/>
          <w:between w:val="nil"/>
        </w:pBdr>
        <w:spacing w:line="240" w:lineRule="auto"/>
        <w:ind w:left="882"/>
        <w:jc w:val="both"/>
        <w:rPr>
          <w:rFonts w:ascii="Times New Roman" w:eastAsia="Times New Roman" w:hAnsi="Times New Roman" w:cs="Times New Roman"/>
          <w:b/>
          <w:bCs/>
          <w:color w:val="000000"/>
          <w:sz w:val="24"/>
          <w:szCs w:val="24"/>
        </w:rPr>
      </w:pPr>
    </w:p>
    <w:p w:rsidR="008A383A" w:rsidRDefault="008A383A" w:rsidP="008A383A">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rsidR="008A383A" w:rsidRPr="008A383A" w:rsidRDefault="008A383A" w:rsidP="008A383A">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p>
    <w:p w:rsidR="008A383A" w:rsidRDefault="008A383A" w:rsidP="008A383A">
      <w:pPr>
        <w:widowControl w:val="0"/>
        <w:pBdr>
          <w:top w:val="nil"/>
          <w:left w:val="nil"/>
          <w:bottom w:val="nil"/>
          <w:right w:val="nil"/>
          <w:between w:val="nil"/>
        </w:pBdr>
        <w:spacing w:line="240" w:lineRule="auto"/>
        <w:ind w:left="882"/>
        <w:rPr>
          <w:rFonts w:ascii="Times New Roman" w:eastAsia="Times New Roman" w:hAnsi="Times New Roman" w:cs="Times New Roman"/>
          <w:b/>
          <w:bCs/>
          <w:color w:val="000000"/>
          <w:sz w:val="24"/>
          <w:szCs w:val="24"/>
        </w:rPr>
      </w:pPr>
    </w:p>
    <w:p w:rsidR="00D30784" w:rsidRDefault="00B050EF" w:rsidP="008A383A">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Materyal ve Yöntem</w:t>
      </w:r>
    </w:p>
    <w:p w:rsidR="00D30784" w:rsidRDefault="00D30784">
      <w:pPr>
        <w:pBdr>
          <w:top w:val="nil"/>
          <w:left w:val="nil"/>
          <w:bottom w:val="nil"/>
          <w:right w:val="nil"/>
          <w:between w:val="nil"/>
        </w:pBdr>
        <w:spacing w:line="240" w:lineRule="auto"/>
        <w:ind w:left="882"/>
        <w:rPr>
          <w:rFonts w:ascii="Times New Roman" w:eastAsia="Times New Roman" w:hAnsi="Times New Roman" w:cs="Times New Roman"/>
          <w:color w:val="000000"/>
          <w:sz w:val="24"/>
          <w:szCs w:val="24"/>
        </w:rPr>
      </w:pPr>
    </w:p>
    <w:p w:rsidR="008A383A" w:rsidRDefault="008A383A" w:rsidP="008A383A">
      <w:pPr>
        <w:pBdr>
          <w:top w:val="nil"/>
          <w:left w:val="nil"/>
          <w:bottom w:val="nil"/>
          <w:right w:val="nil"/>
          <w:between w:val="nil"/>
        </w:pBdr>
        <w:spacing w:line="240" w:lineRule="auto"/>
        <w:ind w:left="522"/>
        <w:jc w:val="both"/>
        <w:rPr>
          <w:rFonts w:ascii="Times New Roman" w:hAnsi="Times New Roman" w:cs="Times New Roman"/>
          <w:sz w:val="24"/>
          <w:szCs w:val="24"/>
        </w:rPr>
      </w:pPr>
      <w:r w:rsidRPr="008A383A">
        <w:rPr>
          <w:rFonts w:ascii="Times New Roman" w:hAnsi="Times New Roman" w:cs="Times New Roman"/>
          <w:sz w:val="24"/>
          <w:szCs w:val="24"/>
        </w:rPr>
        <w:t xml:space="preserve">Bu bölümde, araştırmada kullanılan veri setinin yapısal özellikleri, uygulanan makine öğrenmesi algoritmalarının teorik temelleri ve analizin nasıl gerçekleştirildiği detaylandırılmıştır. Verilerin ön işlenmesi ve modellerin eğitilmesi süreçlerinde Python programlama dilinden faydalanılmış olup, </w:t>
      </w:r>
      <w:r w:rsidRPr="008A383A">
        <w:rPr>
          <w:rFonts w:ascii="Times New Roman" w:hAnsi="Times New Roman" w:cs="Times New Roman"/>
          <w:sz w:val="24"/>
          <w:szCs w:val="24"/>
        </w:rPr>
        <w:lastRenderedPageBreak/>
        <w:t>algoritmaların performans değerlendirmelerinde doğruluk (accuracy) başta olmak üzere standart sınıflandırma metrikleri kullanılmıştır.</w:t>
      </w:r>
    </w:p>
    <w:p w:rsidR="00342D64" w:rsidRDefault="00342D64" w:rsidP="008A383A">
      <w:pPr>
        <w:pBdr>
          <w:top w:val="nil"/>
          <w:left w:val="nil"/>
          <w:bottom w:val="nil"/>
          <w:right w:val="nil"/>
          <w:between w:val="nil"/>
        </w:pBdr>
        <w:spacing w:line="240" w:lineRule="auto"/>
        <w:ind w:left="522"/>
        <w:jc w:val="both"/>
        <w:rPr>
          <w:rFonts w:ascii="Times New Roman" w:hAnsi="Times New Roman" w:cs="Times New Roman"/>
          <w:sz w:val="24"/>
          <w:szCs w:val="24"/>
        </w:rPr>
      </w:pPr>
    </w:p>
    <w:p w:rsidR="00342D64" w:rsidRDefault="00342D64" w:rsidP="008A383A">
      <w:pPr>
        <w:pBdr>
          <w:top w:val="nil"/>
          <w:left w:val="nil"/>
          <w:bottom w:val="nil"/>
          <w:right w:val="nil"/>
          <w:between w:val="nil"/>
        </w:pBdr>
        <w:spacing w:line="240" w:lineRule="auto"/>
        <w:ind w:left="522"/>
        <w:jc w:val="both"/>
        <w:rPr>
          <w:rFonts w:ascii="Times New Roman" w:hAnsi="Times New Roman" w:cs="Times New Roman"/>
          <w:sz w:val="24"/>
          <w:szCs w:val="24"/>
        </w:rPr>
      </w:pPr>
    </w:p>
    <w:p w:rsidR="00342D64" w:rsidRDefault="00342D64" w:rsidP="008A383A">
      <w:pPr>
        <w:pBdr>
          <w:top w:val="nil"/>
          <w:left w:val="nil"/>
          <w:bottom w:val="nil"/>
          <w:right w:val="nil"/>
          <w:between w:val="nil"/>
        </w:pBdr>
        <w:spacing w:line="240" w:lineRule="auto"/>
        <w:ind w:left="522"/>
        <w:jc w:val="both"/>
        <w:rPr>
          <w:rFonts w:ascii="Times New Roman" w:hAnsi="Times New Roman" w:cs="Times New Roman"/>
          <w:sz w:val="24"/>
          <w:szCs w:val="24"/>
        </w:rPr>
      </w:pPr>
    </w:p>
    <w:p w:rsidR="00342D64" w:rsidRDefault="00342D64" w:rsidP="008A383A">
      <w:pPr>
        <w:pBdr>
          <w:top w:val="nil"/>
          <w:left w:val="nil"/>
          <w:bottom w:val="nil"/>
          <w:right w:val="nil"/>
          <w:between w:val="nil"/>
        </w:pBdr>
        <w:spacing w:line="240" w:lineRule="auto"/>
        <w:ind w:left="522"/>
        <w:jc w:val="both"/>
        <w:rPr>
          <w:rFonts w:ascii="Times New Roman" w:hAnsi="Times New Roman" w:cs="Times New Roman"/>
          <w:sz w:val="24"/>
          <w:szCs w:val="24"/>
        </w:rPr>
      </w:pPr>
      <w:r>
        <w:rPr>
          <w:rFonts w:ascii="Times New Roman" w:hAnsi="Times New Roman" w:cs="Times New Roman"/>
          <w:sz w:val="24"/>
          <w:szCs w:val="24"/>
        </w:rPr>
        <w:t>Veri setinin ön hazırlığında ;</w:t>
      </w:r>
    </w:p>
    <w:p w:rsidR="00342D64" w:rsidRDefault="00342D64" w:rsidP="00342D64">
      <w:pPr>
        <w:pStyle w:val="ListParagraph"/>
        <w:numPr>
          <w:ilvl w:val="0"/>
          <w:numId w:val="1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Stutent ID özniteliğinin tekrarlanması dikkate alındı.</w:t>
      </w:r>
    </w:p>
    <w:p w:rsidR="00342D64" w:rsidRDefault="00342D64" w:rsidP="00342D64">
      <w:pPr>
        <w:pStyle w:val="ListParagraph"/>
        <w:numPr>
          <w:ilvl w:val="0"/>
          <w:numId w:val="1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2083 tane tekrar eden satırlar temizlendi.</w:t>
      </w:r>
    </w:p>
    <w:p w:rsidR="00342D64" w:rsidRDefault="00342D64" w:rsidP="00342D64">
      <w:pPr>
        <w:pStyle w:val="ListParagraph"/>
        <w:numPr>
          <w:ilvl w:val="0"/>
          <w:numId w:val="1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42D64">
        <w:rPr>
          <w:rFonts w:ascii="Times New Roman" w:eastAsia="Times New Roman" w:hAnsi="Times New Roman" w:cs="Times New Roman"/>
          <w:color w:val="000000"/>
          <w:sz w:val="24"/>
          <w:szCs w:val="24"/>
        </w:rPr>
        <w:t>Aynı Student ID + Question ID için hem doğru hem yanlış görünen 681 çelişkili çift çıkarıldı.</w:t>
      </w:r>
    </w:p>
    <w:p w:rsidR="00342D64" w:rsidRDefault="00342D64" w:rsidP="00342D64">
      <w:pPr>
        <w:pStyle w:val="ListParagraph"/>
        <w:numPr>
          <w:ilvl w:val="0"/>
          <w:numId w:val="1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42D64">
        <w:rPr>
          <w:rFonts w:ascii="Times New Roman" w:eastAsia="Times New Roman" w:hAnsi="Times New Roman" w:cs="Times New Roman"/>
          <w:color w:val="000000"/>
          <w:sz w:val="24"/>
          <w:szCs w:val="24"/>
        </w:rPr>
        <w:t>En az 5 cevabı olmayan veya başarı oranı çok kararsız olan öğrenciler çıkarıldı.</w:t>
      </w:r>
    </w:p>
    <w:p w:rsidR="00342D64" w:rsidRPr="00342D64" w:rsidRDefault="00342D64" w:rsidP="00342D64">
      <w:pPr>
        <w:pStyle w:val="ListParagraph"/>
        <w:numPr>
          <w:ilvl w:val="0"/>
          <w:numId w:val="1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342D64">
        <w:rPr>
          <w:rFonts w:ascii="Times New Roman" w:eastAsia="Times New Roman" w:hAnsi="Times New Roman" w:cs="Times New Roman"/>
          <w:color w:val="000000"/>
          <w:sz w:val="24"/>
          <w:szCs w:val="24"/>
        </w:rPr>
        <w:t>Keywords sütunu bu temiz veri setinde doğruluğu düşürdüğü için modelden/temiz CSV’den çıkarıldı.</w:t>
      </w:r>
      <w:r>
        <w:rPr>
          <w:rFonts w:ascii="Times New Roman" w:eastAsia="Times New Roman" w:hAnsi="Times New Roman" w:cs="Times New Roman"/>
          <w:color w:val="000000"/>
          <w:sz w:val="24"/>
          <w:szCs w:val="24"/>
        </w:rPr>
        <w:t>(bilgi kazancı testi ile bu sonuca varıldı)</w:t>
      </w:r>
    </w:p>
    <w:p w:rsidR="008A383A" w:rsidRDefault="008A383A" w:rsidP="008A383A">
      <w:pPr>
        <w:pBdr>
          <w:top w:val="nil"/>
          <w:left w:val="nil"/>
          <w:bottom w:val="nil"/>
          <w:right w:val="nil"/>
          <w:between w:val="nil"/>
        </w:pBdr>
        <w:spacing w:line="240" w:lineRule="auto"/>
        <w:ind w:left="522"/>
        <w:rPr>
          <w:rFonts w:ascii="Times New Roman" w:eastAsia="Times New Roman" w:hAnsi="Times New Roman" w:cs="Times New Roman"/>
          <w:color w:val="000000"/>
          <w:sz w:val="24"/>
          <w:szCs w:val="24"/>
        </w:rPr>
      </w:pPr>
    </w:p>
    <w:p w:rsidR="008A383A" w:rsidRDefault="008A383A" w:rsidP="008A383A">
      <w:pPr>
        <w:pBdr>
          <w:top w:val="nil"/>
          <w:left w:val="nil"/>
          <w:bottom w:val="nil"/>
          <w:right w:val="nil"/>
          <w:between w:val="nil"/>
        </w:pBdr>
        <w:spacing w:line="240" w:lineRule="auto"/>
        <w:ind w:left="522"/>
        <w:rPr>
          <w:rFonts w:ascii="Times New Roman" w:eastAsia="Times New Roman" w:hAnsi="Times New Roman" w:cs="Times New Roman"/>
          <w:b/>
          <w:bCs/>
          <w:color w:val="000000"/>
          <w:sz w:val="24"/>
          <w:szCs w:val="24"/>
        </w:rPr>
      </w:pPr>
    </w:p>
    <w:p w:rsidR="00521B87" w:rsidRDefault="00521B87" w:rsidP="008A383A">
      <w:pPr>
        <w:pBdr>
          <w:top w:val="nil"/>
          <w:left w:val="nil"/>
          <w:bottom w:val="nil"/>
          <w:right w:val="nil"/>
          <w:between w:val="nil"/>
        </w:pBdr>
        <w:spacing w:line="240" w:lineRule="auto"/>
        <w:ind w:left="522"/>
        <w:rPr>
          <w:rFonts w:ascii="Times New Roman" w:eastAsia="Times New Roman" w:hAnsi="Times New Roman" w:cs="Times New Roman"/>
          <w:b/>
          <w:bCs/>
          <w:color w:val="000000"/>
          <w:sz w:val="24"/>
          <w:szCs w:val="24"/>
        </w:rPr>
      </w:pPr>
    </w:p>
    <w:p w:rsidR="00D30784" w:rsidRPr="008A383A" w:rsidRDefault="00B050EF" w:rsidP="00342D64">
      <w:pPr>
        <w:pBdr>
          <w:top w:val="nil"/>
          <w:left w:val="nil"/>
          <w:bottom w:val="nil"/>
          <w:right w:val="nil"/>
          <w:between w:val="nil"/>
        </w:pBdr>
        <w:spacing w:line="240" w:lineRule="auto"/>
        <w:ind w:firstLine="52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2.1. Veri Seti </w:t>
      </w:r>
    </w:p>
    <w:p w:rsidR="00D30784" w:rsidRPr="008A383A" w:rsidRDefault="008A383A" w:rsidP="008A383A">
      <w:pPr>
        <w:widowControl w:val="0"/>
        <w:pBdr>
          <w:top w:val="nil"/>
          <w:left w:val="nil"/>
          <w:bottom w:val="nil"/>
          <w:right w:val="nil"/>
          <w:between w:val="nil"/>
        </w:pBdr>
        <w:spacing w:before="229" w:line="240" w:lineRule="auto"/>
        <w:ind w:left="522"/>
        <w:jc w:val="both"/>
        <w:rPr>
          <w:rFonts w:ascii="Times New Roman" w:eastAsia="Times New Roman" w:hAnsi="Times New Roman" w:cs="Times New Roman"/>
          <w:color w:val="000000"/>
          <w:sz w:val="24"/>
          <w:szCs w:val="24"/>
        </w:rPr>
      </w:pPr>
      <w:r w:rsidRPr="008A383A">
        <w:rPr>
          <w:rFonts w:ascii="Times New Roman" w:hAnsi="Times New Roman" w:cs="Times New Roman"/>
          <w:sz w:val="24"/>
          <w:szCs w:val="24"/>
        </w:rPr>
        <w:t>Çalışmada kullanılan veriler, UCI Machine Learning Repository üzerinden açık erişimle sunulan "</w:t>
      </w:r>
      <w:r w:rsidR="00A97F0A">
        <w:rPr>
          <w:rFonts w:ascii="Times New Roman" w:hAnsi="Times New Roman" w:cs="Times New Roman"/>
          <w:sz w:val="24"/>
          <w:szCs w:val="24"/>
        </w:rPr>
        <w:t>A</w:t>
      </w:r>
      <w:r w:rsidR="00AF0489">
        <w:rPr>
          <w:rFonts w:ascii="Times New Roman" w:hAnsi="Times New Roman" w:cs="Times New Roman"/>
          <w:sz w:val="24"/>
          <w:szCs w:val="24"/>
        </w:rPr>
        <w:t>ssessing Mathematics Learning in Higher E</w:t>
      </w:r>
      <w:r w:rsidRPr="008A383A">
        <w:rPr>
          <w:rFonts w:ascii="Times New Roman" w:hAnsi="Times New Roman" w:cs="Times New Roman"/>
          <w:sz w:val="24"/>
          <w:szCs w:val="24"/>
        </w:rPr>
        <w:t>ducation" isimli veri setinden elde edilmiştir. Model eğitiminde kullanılan bu veri seti, toplam 9546 örneklemden (satır) ve 8 özellikten (sütun) oluşmaktadır. Bu özellikler, yükseköğretim düzeyindeki öğrencilerin matematik öğrenim çıktılarını doğrudan veya dolaylı olarak etkileyebilecek demografik, akademik ve davranışsal değişkenleri içermektedir. Veri setinin hedef değişkeni, öğrencinin matematik öğrenimindeki nihai başarı durumunu sınıflandırmayı amaçlamaktadır.</w:t>
      </w:r>
    </w:p>
    <w:p w:rsidR="008A383A" w:rsidRDefault="008A383A" w:rsidP="008A383A">
      <w:pPr>
        <w:widowControl w:val="0"/>
        <w:pBdr>
          <w:top w:val="nil"/>
          <w:left w:val="nil"/>
          <w:bottom w:val="nil"/>
          <w:right w:val="nil"/>
          <w:between w:val="nil"/>
        </w:pBdr>
        <w:spacing w:before="229" w:line="240" w:lineRule="auto"/>
        <w:ind w:left="522"/>
        <w:rPr>
          <w:rFonts w:ascii="Times New Roman" w:eastAsia="Times New Roman" w:hAnsi="Times New Roman" w:cs="Times New Roman"/>
          <w:b/>
          <w:bCs/>
          <w:color w:val="000000"/>
          <w:sz w:val="24"/>
          <w:szCs w:val="24"/>
        </w:rPr>
      </w:pPr>
    </w:p>
    <w:p w:rsidR="00D30784" w:rsidRDefault="00B050EF" w:rsidP="00342D64">
      <w:pPr>
        <w:widowControl w:val="0"/>
        <w:pBdr>
          <w:top w:val="nil"/>
          <w:left w:val="nil"/>
          <w:bottom w:val="nil"/>
          <w:right w:val="nil"/>
          <w:between w:val="nil"/>
        </w:pBdr>
        <w:spacing w:before="229" w:line="240" w:lineRule="auto"/>
        <w:ind w:firstLine="5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2.2. Kullanılan Makine Öğrenmesi Algoritmaları </w:t>
      </w:r>
    </w:p>
    <w:p w:rsidR="0042310E" w:rsidRPr="0042310E" w:rsidRDefault="0042310E" w:rsidP="00521B87">
      <w:pPr>
        <w:spacing w:before="100" w:beforeAutospacing="1" w:after="100" w:afterAutospacing="1" w:line="240" w:lineRule="auto"/>
        <w:ind w:firstLine="522"/>
        <w:rPr>
          <w:rFonts w:ascii="Times New Roman" w:eastAsia="Times New Roman" w:hAnsi="Times New Roman" w:cs="Times New Roman"/>
          <w:sz w:val="24"/>
          <w:szCs w:val="24"/>
        </w:rPr>
      </w:pPr>
      <w:r w:rsidRPr="0042310E">
        <w:rPr>
          <w:rFonts w:ascii="Times New Roman" w:eastAsia="Times New Roman" w:hAnsi="Times New Roman" w:cs="Times New Roman"/>
          <w:sz w:val="24"/>
          <w:szCs w:val="24"/>
        </w:rPr>
        <w:t>Çalışma kapsamında aşağıdaki yedi algoritma kullanılmıştır: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K-En Yakın Komşu (KNN):</w:t>
      </w:r>
      <w:r w:rsidRPr="0042310E">
        <w:rPr>
          <w:rFonts w:ascii="Times New Roman" w:eastAsia="Times New Roman" w:hAnsi="Times New Roman" w:cs="Times New Roman"/>
          <w:sz w:val="24"/>
          <w:szCs w:val="24"/>
        </w:rPr>
        <w:t xml:space="preserve"> Veri noktalarını birbirine olan benzerliklerine (mesafelerine) göre sınıflandıran parametrik olmayan bir algoritmadır.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Rastgele Orman (Random Forest):</w:t>
      </w:r>
      <w:r w:rsidRPr="0042310E">
        <w:rPr>
          <w:rFonts w:ascii="Times New Roman" w:eastAsia="Times New Roman" w:hAnsi="Times New Roman" w:cs="Times New Roman"/>
          <w:sz w:val="24"/>
          <w:szCs w:val="24"/>
        </w:rPr>
        <w:t xml:space="preserve"> Birden fazla karar ağacını birleştirerek (ensemble) aşırı öğrenmeyi (overfitting) engelleyen ve yüksek doğruluk sunan bir yöntemdir.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Extra Trees (Extremely Randomized Trees):</w:t>
      </w:r>
      <w:r w:rsidRPr="0042310E">
        <w:rPr>
          <w:rFonts w:ascii="Times New Roman" w:eastAsia="Times New Roman" w:hAnsi="Times New Roman" w:cs="Times New Roman"/>
          <w:sz w:val="24"/>
          <w:szCs w:val="24"/>
        </w:rPr>
        <w:t xml:space="preserve"> Rastgele ormana benzer ancak ağaçların düğüm bölünmelerinde daha fazla rastgelelik kullanarak varyansı düşürmeyi hedefler.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Destek Vektör Makineleri (SVM):</w:t>
      </w:r>
      <w:r w:rsidRPr="0042310E">
        <w:rPr>
          <w:rFonts w:ascii="Times New Roman" w:eastAsia="Times New Roman" w:hAnsi="Times New Roman" w:cs="Times New Roman"/>
          <w:sz w:val="24"/>
          <w:szCs w:val="24"/>
        </w:rPr>
        <w:t xml:space="preserve"> Verileri sınıflara ayırmak için en uygun hiper-düzlemi (decision boundary) bulan güçlü bir sınıflandırıcıdır.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Naive Bayes:</w:t>
      </w:r>
      <w:r w:rsidRPr="0042310E">
        <w:rPr>
          <w:rFonts w:ascii="Times New Roman" w:eastAsia="Times New Roman" w:hAnsi="Times New Roman" w:cs="Times New Roman"/>
          <w:sz w:val="24"/>
          <w:szCs w:val="24"/>
        </w:rPr>
        <w:t xml:space="preserve"> Bayes teoremi tabanlı, özellikler arasında bağımsızlık varsayan olasılıksal bir algoritmadır.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Karar Ağaçları:</w:t>
      </w:r>
      <w:r w:rsidRPr="0042310E">
        <w:rPr>
          <w:rFonts w:ascii="Times New Roman" w:eastAsia="Times New Roman" w:hAnsi="Times New Roman" w:cs="Times New Roman"/>
          <w:sz w:val="24"/>
          <w:szCs w:val="24"/>
        </w:rPr>
        <w:t xml:space="preserve"> Veriyi belirli kurallara göre ağaç yapısı şeklinde dallandırarak sınıflandırma yapan sezgisel bir modeldir.</w:t>
      </w:r>
    </w:p>
    <w:p w:rsidR="0042310E" w:rsidRPr="0042310E" w:rsidRDefault="0042310E" w:rsidP="0042310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2310E">
        <w:rPr>
          <w:rFonts w:ascii="Times New Roman" w:eastAsia="Times New Roman" w:hAnsi="Times New Roman" w:cs="Times New Roman"/>
          <w:b/>
          <w:bCs/>
          <w:sz w:val="24"/>
          <w:szCs w:val="24"/>
        </w:rPr>
        <w:t>Yapay Sinir Ağları (YSA):</w:t>
      </w:r>
      <w:r w:rsidRPr="0042310E">
        <w:rPr>
          <w:rFonts w:ascii="Times New Roman" w:eastAsia="Times New Roman" w:hAnsi="Times New Roman" w:cs="Times New Roman"/>
          <w:sz w:val="24"/>
          <w:szCs w:val="24"/>
        </w:rPr>
        <w:t xml:space="preserve"> İnsan beyninin çalışma mekanizmasını taklit eden, katmanlı yapısı sayesinde karmaşık ve doğrusal olmayan ilişkileri çözebilen derin öğrenme tabanlı bir yöntemdir.</w:t>
      </w:r>
    </w:p>
    <w:p w:rsidR="00C1224C" w:rsidRDefault="00C1224C" w:rsidP="00C1224C">
      <w:pPr>
        <w:widowControl w:val="0"/>
        <w:pBdr>
          <w:top w:val="nil"/>
          <w:left w:val="nil"/>
          <w:bottom w:val="nil"/>
          <w:right w:val="nil"/>
          <w:between w:val="nil"/>
        </w:pBdr>
        <w:spacing w:before="189" w:line="240" w:lineRule="auto"/>
        <w:rPr>
          <w:rFonts w:ascii="Times New Roman" w:eastAsia="Times New Roman" w:hAnsi="Times New Roman" w:cs="Times New Roman"/>
          <w:color w:val="000000"/>
          <w:sz w:val="20"/>
          <w:szCs w:val="20"/>
        </w:rPr>
      </w:pPr>
    </w:p>
    <w:p w:rsidR="00D30784" w:rsidRDefault="00B050EF" w:rsidP="00C1224C">
      <w:pPr>
        <w:widowControl w:val="0"/>
        <w:pBdr>
          <w:top w:val="nil"/>
          <w:left w:val="nil"/>
          <w:bottom w:val="nil"/>
          <w:right w:val="nil"/>
          <w:between w:val="nil"/>
        </w:pBdr>
        <w:spacing w:before="189" w:line="240" w:lineRule="auto"/>
        <w:ind w:firstLine="51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2.3. Literatür Taraması </w:t>
      </w:r>
    </w:p>
    <w:p w:rsidR="008A383A" w:rsidRDefault="008A383A" w:rsidP="008A383A">
      <w:pPr>
        <w:pStyle w:val="NormalWeb"/>
        <w:ind w:left="512"/>
      </w:pPr>
      <w:r>
        <w:t xml:space="preserve">Makine öğrenmesi algoritmaları son yıllarda sınıflandırma ve tahminleme problemlerinde çok çeşitli alanlarda başarıyla </w:t>
      </w:r>
      <w:r w:rsidR="00D30F35">
        <w:t>uygulandığı görülmektedir. Bu alanlarda makine öğrenmesi algoritmaları kullanılarak yapılan bazı önemli çalışmalar aşağıda verilmiştir.</w:t>
      </w:r>
    </w:p>
    <w:p w:rsidR="00D30F35" w:rsidRDefault="008A383A" w:rsidP="008A383A">
      <w:pPr>
        <w:pStyle w:val="NormalWeb"/>
        <w:ind w:left="512"/>
      </w:pPr>
      <w:r>
        <w:t xml:space="preserve">Dey (2016), çalışmasında makine öğrenmesi algoritmalarının genel bir incelemesini sunarak, sınıflandırma problemlerinde algoritmaların temel mantığını ve veri mimarilerine entegrasyonunu detaylandırmıştır. </w:t>
      </w:r>
    </w:p>
    <w:p w:rsidR="008A383A" w:rsidRDefault="008A383A" w:rsidP="008A383A">
      <w:pPr>
        <w:pStyle w:val="NormalWeb"/>
        <w:ind w:left="512"/>
      </w:pPr>
      <w:r>
        <w:t xml:space="preserve">Bilbro (2016) ise Python kullanılarak algoritmaların pratik uygulamalarına odaklanmış ve model eğitimi süreçlerini standartlaştırmıştır. </w:t>
      </w:r>
    </w:p>
    <w:p w:rsidR="00D30F35" w:rsidRDefault="008A383A" w:rsidP="008A383A">
      <w:pPr>
        <w:pStyle w:val="NormalWeb"/>
        <w:ind w:left="512"/>
      </w:pPr>
      <w:r>
        <w:t xml:space="preserve">Eğitimden finansa farklı disiplinlerde bu algoritmaların yüksek performans sergilediği görülmektedir; örneğin Dondurmacı ve Çınar (2014) finansal veri madenciliğinde, Yapraklı ve Erdal (2016) ise tahminleme modellerinde algoritmaların başarılı kullanımlarını literatüre kazandırmışlardır. </w:t>
      </w:r>
    </w:p>
    <w:p w:rsidR="008A383A" w:rsidRDefault="008A383A" w:rsidP="008A383A">
      <w:pPr>
        <w:pStyle w:val="NormalWeb"/>
        <w:ind w:left="512"/>
      </w:pPr>
      <w:r>
        <w:t xml:space="preserve">Veri setlerinin modele hazırlanması sürecinde Jayalakshmi ve Santhakumaran (2011), sınıflandırma için istatistiksel normalizasyonun ve algoritmik geri yayılım yöntemlerinin önemini ampirik verilerle ortaya koymuştur. </w:t>
      </w:r>
    </w:p>
    <w:p w:rsidR="00D30F35" w:rsidRDefault="008A383A" w:rsidP="008A383A">
      <w:pPr>
        <w:pStyle w:val="NormalWeb"/>
        <w:ind w:left="512"/>
      </w:pPr>
      <w:r>
        <w:t xml:space="preserve">Spesifik tahmin algoritmaları değerlendirildiğinde; Yu vd. (2016), Rastgele Orman yaklaşımının karmaşık verilerdeki çevresel tahminleme problemlerinde diğer yöntemlere kıyasla daha stabil ve yüksek doğruluk oranları verdiğini göstermiştir. </w:t>
      </w:r>
    </w:p>
    <w:p w:rsidR="008A383A" w:rsidRDefault="008A383A" w:rsidP="008A383A">
      <w:pPr>
        <w:pStyle w:val="NormalWeb"/>
        <w:ind w:left="512"/>
      </w:pPr>
      <w:r>
        <w:t xml:space="preserve">Literatürdeki çalışmaların ortak noktası, farklı algoritmaların aynı veri seti üzerinde kıyaslanmasının gerekliliğidir; Gültepe (2019), makine öğrenmesi algoritmaları üzerine yaptığı karşılaştırmalı değerlendirmede, her bir modelin avantajlarını ve hata oranlarını yapısal bir perspektifle ele almıştır. </w:t>
      </w:r>
    </w:p>
    <w:p w:rsidR="00D30784" w:rsidRPr="00521B87" w:rsidRDefault="00521B87" w:rsidP="00521B87">
      <w:pPr>
        <w:widowControl w:val="0"/>
        <w:pBdr>
          <w:top w:val="nil"/>
          <w:left w:val="nil"/>
          <w:bottom w:val="nil"/>
          <w:right w:val="nil"/>
          <w:between w:val="nil"/>
        </w:pBdr>
        <w:spacing w:before="189" w:line="240" w:lineRule="auto"/>
        <w:ind w:left="5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 </w:t>
      </w:r>
      <w:r w:rsidR="00B050EF" w:rsidRPr="00521B87">
        <w:rPr>
          <w:rFonts w:ascii="Times New Roman" w:eastAsia="Times New Roman" w:hAnsi="Times New Roman" w:cs="Times New Roman"/>
          <w:b/>
          <w:bCs/>
          <w:color w:val="000000"/>
          <w:sz w:val="24"/>
          <w:szCs w:val="24"/>
        </w:rPr>
        <w:t>Bulgular ve Tartışma</w:t>
      </w:r>
    </w:p>
    <w:p w:rsidR="00D30784" w:rsidRDefault="00D30784">
      <w:pPr>
        <w:widowControl w:val="0"/>
        <w:pBdr>
          <w:top w:val="nil"/>
          <w:left w:val="nil"/>
          <w:bottom w:val="nil"/>
          <w:right w:val="nil"/>
          <w:between w:val="nil"/>
        </w:pBdr>
        <w:spacing w:line="240" w:lineRule="auto"/>
        <w:ind w:left="882"/>
        <w:rPr>
          <w:rFonts w:ascii="Times New Roman" w:eastAsia="Times New Roman" w:hAnsi="Times New Roman" w:cs="Times New Roman"/>
          <w:color w:val="000000"/>
          <w:sz w:val="24"/>
          <w:szCs w:val="24"/>
        </w:rPr>
      </w:pPr>
    </w:p>
    <w:p w:rsidR="0042310E" w:rsidRDefault="00C1224C" w:rsidP="00521B87">
      <w:pPr>
        <w:widowControl w:val="0"/>
        <w:pBdr>
          <w:top w:val="nil"/>
          <w:left w:val="nil"/>
          <w:bottom w:val="nil"/>
          <w:right w:val="nil"/>
          <w:between w:val="nil"/>
        </w:pBdr>
        <w:spacing w:line="240" w:lineRule="auto"/>
        <w:ind w:left="522"/>
        <w:rPr>
          <w:rFonts w:ascii="Times New Roman" w:hAnsi="Times New Roman" w:cs="Times New Roman"/>
          <w:sz w:val="24"/>
          <w:szCs w:val="24"/>
        </w:rPr>
      </w:pPr>
      <w:r w:rsidRPr="00521B87">
        <w:rPr>
          <w:rFonts w:ascii="Times New Roman" w:eastAsia="Times New Roman" w:hAnsi="Times New Roman" w:cs="Times New Roman"/>
          <w:noProof/>
          <w:color w:val="000000"/>
          <w:sz w:val="24"/>
          <w:szCs w:val="24"/>
        </w:rPr>
        <w:drawing>
          <wp:anchor distT="0" distB="0" distL="114300" distR="114300" simplePos="0" relativeHeight="251658240" behindDoc="0" locked="0" layoutInCell="1" allowOverlap="1" wp14:anchorId="56D50492" wp14:editId="451D4B0D">
            <wp:simplePos x="0" y="0"/>
            <wp:positionH relativeFrom="margin">
              <wp:align>right</wp:align>
            </wp:positionH>
            <wp:positionV relativeFrom="paragraph">
              <wp:posOffset>673100</wp:posOffset>
            </wp:positionV>
            <wp:extent cx="7155180" cy="2232660"/>
            <wp:effectExtent l="0" t="0" r="7620" b="0"/>
            <wp:wrapSquare wrapText="bothSides"/>
            <wp:docPr id="1" name="Picture 1" descr="C:\Users\balog\Desktop\Veri Bilimi Projesi\mathe_sonuclar\01_metrik_tablo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balog\Desktop\Veri Bilimi Projesi\mathe_sonuclar\01_metrik_tablosu.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5180" cy="2232660"/>
                    </a:xfrm>
                    <a:prstGeom prst="rect">
                      <a:avLst/>
                    </a:prstGeom>
                    <a:noFill/>
                    <a:ln>
                      <a:noFill/>
                    </a:ln>
                  </pic:spPr>
                </pic:pic>
              </a:graphicData>
            </a:graphic>
            <wp14:sizeRelH relativeFrom="page">
              <wp14:pctWidth>0</wp14:pctWidth>
            </wp14:sizeRelH>
            <wp14:sizeRelV relativeFrom="page">
              <wp14:pctHeight>0</wp14:pctHeight>
            </wp14:sizeRelV>
          </wp:anchor>
        </w:drawing>
      </w:r>
      <w:r w:rsidR="00521B87" w:rsidRPr="00521B87">
        <w:rPr>
          <w:rFonts w:ascii="Times New Roman" w:hAnsi="Times New Roman" w:cs="Times New Roman"/>
          <w:sz w:val="24"/>
          <w:szCs w:val="24"/>
        </w:rPr>
        <w:t>Yapılan deneysel çalışmalar sonucunda yedi farklı makine öğrenmesi algoritmasının performans metrikleri Tablo 1’de sunulmuştur. Modellerin başarısı doğruluk (Accuracy), ROC-AUC, Kesinlik (Precision), Duyarlılık (Recall) ve F1 Skoru kriterlerine göre değerlendirilmiştir.</w:t>
      </w:r>
    </w:p>
    <w:p w:rsidR="00521B87" w:rsidRDefault="00521B87" w:rsidP="00521B87">
      <w:pPr>
        <w:widowControl w:val="0"/>
        <w:pBdr>
          <w:top w:val="nil"/>
          <w:left w:val="nil"/>
          <w:bottom w:val="nil"/>
          <w:right w:val="nil"/>
          <w:between w:val="nil"/>
        </w:pBdr>
        <w:spacing w:line="240" w:lineRule="auto"/>
        <w:ind w:left="522"/>
        <w:rPr>
          <w:rFonts w:ascii="Times New Roman" w:hAnsi="Times New Roman" w:cs="Times New Roman"/>
          <w:sz w:val="24"/>
          <w:szCs w:val="24"/>
        </w:rPr>
      </w:pPr>
    </w:p>
    <w:p w:rsidR="00C1224C" w:rsidRDefault="00C1224C" w:rsidP="00342D64">
      <w:pPr>
        <w:pStyle w:val="Heading4"/>
        <w:ind w:left="522"/>
        <w:rPr>
          <w:rFonts w:ascii="Times New Roman" w:hAnsi="Times New Roman" w:cs="Times New Roman"/>
        </w:rPr>
      </w:pPr>
    </w:p>
    <w:p w:rsidR="00C1224C" w:rsidRDefault="00C1224C" w:rsidP="00342D64">
      <w:pPr>
        <w:pStyle w:val="Heading4"/>
        <w:ind w:left="522"/>
        <w:rPr>
          <w:rFonts w:ascii="Times New Roman" w:hAnsi="Times New Roman" w:cs="Times New Roman"/>
        </w:rPr>
      </w:pPr>
      <w:r w:rsidRPr="00342D64">
        <w:rPr>
          <w:rFonts w:ascii="Times New Roman" w:hAnsi="Times New Roman" w:cs="Times New Roman"/>
          <w:noProof/>
        </w:rPr>
        <w:drawing>
          <wp:anchor distT="0" distB="0" distL="114300" distR="114300" simplePos="0" relativeHeight="251663360" behindDoc="0" locked="0" layoutInCell="1" allowOverlap="1" wp14:anchorId="5866B064" wp14:editId="7689D18E">
            <wp:simplePos x="0" y="0"/>
            <wp:positionH relativeFrom="page">
              <wp:align>center</wp:align>
            </wp:positionH>
            <wp:positionV relativeFrom="paragraph">
              <wp:posOffset>635635</wp:posOffset>
            </wp:positionV>
            <wp:extent cx="6687820" cy="3299460"/>
            <wp:effectExtent l="0" t="0" r="0" b="0"/>
            <wp:wrapSquare wrapText="bothSides"/>
            <wp:docPr id="12" name="Picture 12" descr="C:\Users\balog\Desktop\Veri Bilimi Projesi\mathe_sonuclar\03_accuracy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balog\Desktop\Veri Bilimi Projesi\mathe_sonuclar\03_accuracy_bar.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87820" cy="32994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224C" w:rsidRDefault="00C1224C" w:rsidP="00342D64">
      <w:pPr>
        <w:pStyle w:val="Heading4"/>
        <w:ind w:left="522"/>
        <w:rPr>
          <w:rFonts w:ascii="Times New Roman" w:hAnsi="Times New Roman" w:cs="Times New Roman"/>
        </w:rPr>
      </w:pPr>
    </w:p>
    <w:p w:rsidR="00C1224C" w:rsidRDefault="00C1224C" w:rsidP="00342D64">
      <w:pPr>
        <w:pStyle w:val="Heading4"/>
        <w:ind w:left="522"/>
        <w:rPr>
          <w:rFonts w:ascii="Times New Roman" w:hAnsi="Times New Roman" w:cs="Times New Roman"/>
        </w:rPr>
      </w:pPr>
    </w:p>
    <w:p w:rsidR="00521B87" w:rsidRPr="00521B87" w:rsidRDefault="00521B87" w:rsidP="00342D64">
      <w:pPr>
        <w:pStyle w:val="Heading4"/>
        <w:ind w:left="522"/>
        <w:rPr>
          <w:rFonts w:ascii="Times New Roman" w:hAnsi="Times New Roman" w:cs="Times New Roman"/>
        </w:rPr>
      </w:pPr>
      <w:r w:rsidRPr="00521B87">
        <w:rPr>
          <w:rFonts w:ascii="Times New Roman" w:hAnsi="Times New Roman" w:cs="Times New Roman"/>
        </w:rPr>
        <w:t>3.1. Model Performanslarının Karşılaştırmalı Analizi</w:t>
      </w:r>
    </w:p>
    <w:p w:rsidR="00521B87" w:rsidRPr="00521B87" w:rsidRDefault="00521B87" w:rsidP="00521B87">
      <w:pPr>
        <w:pStyle w:val="NormalWeb"/>
        <w:ind w:left="522"/>
      </w:pPr>
      <w:r w:rsidRPr="00521B87">
        <w:t xml:space="preserve">Elde edilen sonuçlara göre, modeller arasında belirgin performans farkları gözlemlenmiştir. </w:t>
      </w:r>
      <w:r w:rsidRPr="00521B87">
        <w:rPr>
          <w:b/>
          <w:bCs/>
        </w:rPr>
        <w:t>Yapay Sinir Ağları (YSA/MLP)</w:t>
      </w:r>
      <w:r w:rsidRPr="00521B87">
        <w:t xml:space="preserve">, </w:t>
      </w:r>
      <w:r w:rsidRPr="00521B87">
        <w:rPr>
          <w:b/>
          <w:bCs/>
        </w:rPr>
        <w:t>0.8682</w:t>
      </w:r>
      <w:r w:rsidRPr="00521B87">
        <w:t xml:space="preserve"> doğruluk (accuracy) ve </w:t>
      </w:r>
      <w:r w:rsidRPr="00521B87">
        <w:rPr>
          <w:b/>
          <w:bCs/>
        </w:rPr>
        <w:t>0.8505</w:t>
      </w:r>
      <w:r w:rsidRPr="00521B87">
        <w:t xml:space="preserve"> kesinlik (precision) değerleri ile veri setindeki karmaşık yapıları en iyi modelleyen algoritma olmuştur. </w:t>
      </w:r>
      <w:r w:rsidRPr="00521B87">
        <w:rPr>
          <w:b/>
          <w:bCs/>
        </w:rPr>
        <w:t>Random Forest</w:t>
      </w:r>
      <w:r w:rsidRPr="00521B87">
        <w:t xml:space="preserve"> ise </w:t>
      </w:r>
      <w:r w:rsidRPr="00521B87">
        <w:rPr>
          <w:b/>
          <w:bCs/>
        </w:rPr>
        <w:t>0.8635</w:t>
      </w:r>
      <w:r w:rsidRPr="00521B87">
        <w:t xml:space="preserve"> doğruluk oranıyla YSA’ya en yakın performansı sergilemiş, özellikle </w:t>
      </w:r>
      <w:r w:rsidRPr="00521B87">
        <w:rPr>
          <w:b/>
          <w:bCs/>
        </w:rPr>
        <w:t>0.7023</w:t>
      </w:r>
      <w:r w:rsidRPr="00521B87">
        <w:t xml:space="preserve"> recall değeri ile başarılı öğrencileri tespit etmede dengeli bir grafik çizmiştir.</w:t>
      </w:r>
    </w:p>
    <w:p w:rsidR="00C1224C" w:rsidRDefault="00C1224C" w:rsidP="00C1224C">
      <w:pPr>
        <w:pStyle w:val="Heading4"/>
        <w:ind w:firstLine="522"/>
        <w:rPr>
          <w:rFonts w:ascii="Times New Roman" w:hAnsi="Times New Roman" w:cs="Times New Roman"/>
        </w:rPr>
      </w:pPr>
    </w:p>
    <w:p w:rsidR="00C1224C" w:rsidRDefault="00C1224C" w:rsidP="00C1224C"/>
    <w:p w:rsidR="00C1224C" w:rsidRDefault="00C1224C" w:rsidP="00C1224C"/>
    <w:p w:rsidR="00C1224C" w:rsidRDefault="00C1224C" w:rsidP="00C1224C"/>
    <w:p w:rsidR="00C1224C" w:rsidRDefault="00C1224C" w:rsidP="00C1224C"/>
    <w:p w:rsidR="00C1224C" w:rsidRPr="00C1224C" w:rsidRDefault="00C1224C" w:rsidP="00C1224C"/>
    <w:p w:rsidR="00521B87" w:rsidRDefault="00521B87" w:rsidP="00C1224C">
      <w:pPr>
        <w:pStyle w:val="Heading4"/>
        <w:ind w:firstLine="522"/>
        <w:rPr>
          <w:rFonts w:ascii="Times New Roman" w:hAnsi="Times New Roman" w:cs="Times New Roman"/>
        </w:rPr>
      </w:pPr>
      <w:r w:rsidRPr="00521B87">
        <w:rPr>
          <w:rFonts w:ascii="Times New Roman" w:hAnsi="Times New Roman" w:cs="Times New Roman"/>
        </w:rPr>
        <w:lastRenderedPageBreak/>
        <w:t>3.2. Sınıflandırma Kalitesi ve ROC Analizi</w:t>
      </w:r>
    </w:p>
    <w:p w:rsidR="00521B87" w:rsidRDefault="00521B87" w:rsidP="00521B87">
      <w:r>
        <w:tab/>
      </w:r>
    </w:p>
    <w:p w:rsidR="00521B87" w:rsidRPr="00521B87" w:rsidRDefault="00C1224C" w:rsidP="00521B87">
      <w:r w:rsidRPr="00521B87">
        <w:rPr>
          <w:noProof/>
        </w:rPr>
        <w:drawing>
          <wp:anchor distT="0" distB="0" distL="114300" distR="114300" simplePos="0" relativeHeight="251659264" behindDoc="0" locked="0" layoutInCell="1" allowOverlap="1" wp14:anchorId="0D797ECB" wp14:editId="0901ED2B">
            <wp:simplePos x="0" y="0"/>
            <wp:positionH relativeFrom="margin">
              <wp:align>center</wp:align>
            </wp:positionH>
            <wp:positionV relativeFrom="paragraph">
              <wp:posOffset>16510</wp:posOffset>
            </wp:positionV>
            <wp:extent cx="6130290" cy="4565650"/>
            <wp:effectExtent l="0" t="0" r="3810" b="6350"/>
            <wp:wrapSquare wrapText="bothSides"/>
            <wp:docPr id="3" name="Picture 3" descr="C:\Users\balog\Desktop\Veri Bilimi Projesi\mathe_sonuclar\04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balog\Desktop\Veri Bilimi Projesi\mathe_sonuclar\04_roc_curve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0290" cy="4565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1B87" w:rsidRPr="00521B87" w:rsidRDefault="00521B87" w:rsidP="00521B87">
      <w:pPr>
        <w:pStyle w:val="NormalWeb"/>
        <w:ind w:left="522"/>
      </w:pPr>
      <w:r w:rsidRPr="00521B87">
        <w:t xml:space="preserve">Modellerin ayırt edici gücünü ölçmek amacıyla kullanılan </w:t>
      </w:r>
      <w:r w:rsidRPr="00521B87">
        <w:rPr>
          <w:b/>
          <w:bCs/>
        </w:rPr>
        <w:t>ROC-AUC</w:t>
      </w:r>
      <w:r w:rsidRPr="00521B87">
        <w:t xml:space="preserve"> değerleri incelendiğinde, </w:t>
      </w:r>
      <w:r w:rsidRPr="00521B87">
        <w:rPr>
          <w:b/>
          <w:bCs/>
        </w:rPr>
        <w:t>Extra Trees</w:t>
      </w:r>
      <w:r w:rsidRPr="00521B87">
        <w:t xml:space="preserve"> algoritmasının </w:t>
      </w:r>
      <w:r w:rsidRPr="00521B87">
        <w:rPr>
          <w:b/>
          <w:bCs/>
        </w:rPr>
        <w:t>0.8723</w:t>
      </w:r>
      <w:r w:rsidRPr="00521B87">
        <w:t xml:space="preserve"> AUC değeri ile sınıflandırma kalitesi bakımından zirvede yer aldığı görülmektedir. </w:t>
      </w:r>
      <w:r w:rsidRPr="00521B87">
        <w:rPr>
          <w:b/>
          <w:bCs/>
        </w:rPr>
        <w:t>04_roc_curves.png</w:t>
      </w:r>
      <w:r w:rsidRPr="00521B87">
        <w:t xml:space="preserve"> dosyasında görülen ROC eğrilerinin sol üst köşeye yakınlığı, modellerin rastgele tahminin çok üzerinde bir başarı sergilediğini kanıtlamaktadır. </w:t>
      </w:r>
      <w:r w:rsidRPr="00521B87">
        <w:rPr>
          <w:b/>
          <w:bCs/>
        </w:rPr>
        <w:t>Karar Ağaçları</w:t>
      </w:r>
      <w:r w:rsidRPr="00521B87">
        <w:t xml:space="preserve"> ise </w:t>
      </w:r>
      <w:r w:rsidRPr="00521B87">
        <w:rPr>
          <w:b/>
          <w:bCs/>
        </w:rPr>
        <w:t>0.8125</w:t>
      </w:r>
      <w:r w:rsidRPr="00521B87">
        <w:t xml:space="preserve"> AUC değeri ile diğer modellere göre sınıfları birbirinden ayırmada daha zayıf kalmıştır.</w:t>
      </w:r>
    </w:p>
    <w:p w:rsidR="00342D64" w:rsidRDefault="00342D64" w:rsidP="00521B87">
      <w:pPr>
        <w:pStyle w:val="Heading4"/>
        <w:ind w:left="522"/>
        <w:rPr>
          <w:rFonts w:ascii="Times New Roman" w:hAnsi="Times New Roman" w:cs="Times New Roman"/>
        </w:rPr>
      </w:pPr>
    </w:p>
    <w:p w:rsidR="00342D64" w:rsidRDefault="00342D64" w:rsidP="00521B87">
      <w:pPr>
        <w:pStyle w:val="Heading4"/>
        <w:ind w:left="522"/>
        <w:rPr>
          <w:rFonts w:ascii="Times New Roman" w:hAnsi="Times New Roman" w:cs="Times New Roman"/>
        </w:rPr>
      </w:pPr>
    </w:p>
    <w:p w:rsidR="00342D64" w:rsidRPr="00342D64" w:rsidRDefault="00342D64" w:rsidP="00342D64"/>
    <w:p w:rsidR="00C1224C" w:rsidRDefault="00C1224C" w:rsidP="00521B87">
      <w:pPr>
        <w:pStyle w:val="Heading4"/>
        <w:ind w:left="522"/>
        <w:rPr>
          <w:rFonts w:ascii="Times New Roman" w:hAnsi="Times New Roman" w:cs="Times New Roman"/>
        </w:rPr>
      </w:pPr>
    </w:p>
    <w:p w:rsidR="00521B87" w:rsidRDefault="00521B87" w:rsidP="00521B87">
      <w:pPr>
        <w:pStyle w:val="Heading4"/>
        <w:ind w:left="522"/>
        <w:rPr>
          <w:rFonts w:ascii="Times New Roman" w:hAnsi="Times New Roman" w:cs="Times New Roman"/>
        </w:rPr>
      </w:pPr>
      <w:bookmarkStart w:id="0" w:name="_GoBack"/>
      <w:bookmarkEnd w:id="0"/>
      <w:r w:rsidRPr="00521B87">
        <w:rPr>
          <w:rFonts w:ascii="Times New Roman" w:hAnsi="Times New Roman" w:cs="Times New Roman"/>
        </w:rPr>
        <w:t>3.3. Hata Matrisleri (Confusion Matrices) Üzerinden Değerlendirme</w:t>
      </w:r>
    </w:p>
    <w:p w:rsidR="00521B87" w:rsidRDefault="00521B87" w:rsidP="00521B87"/>
    <w:p w:rsidR="00521B87" w:rsidRPr="00521B87" w:rsidRDefault="00521B87" w:rsidP="00521B87">
      <w:r w:rsidRPr="00521B87">
        <w:rPr>
          <w:noProof/>
        </w:rPr>
        <w:drawing>
          <wp:anchor distT="0" distB="0" distL="114300" distR="114300" simplePos="0" relativeHeight="251660288" behindDoc="0" locked="0" layoutInCell="1" allowOverlap="1" wp14:anchorId="154A2707" wp14:editId="58C7F043">
            <wp:simplePos x="0" y="0"/>
            <wp:positionH relativeFrom="page">
              <wp:align>center</wp:align>
            </wp:positionH>
            <wp:positionV relativeFrom="paragraph">
              <wp:posOffset>382270</wp:posOffset>
            </wp:positionV>
            <wp:extent cx="6090285" cy="5173980"/>
            <wp:effectExtent l="0" t="0" r="5715" b="7620"/>
            <wp:wrapSquare wrapText="bothSides"/>
            <wp:docPr id="9" name="Picture 9" descr="C:\Users\balog\Desktop\Veri Bilimi Projesi\mathe_sonuclar\02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alog\Desktop\Veri Bilimi Projesi\mathe_sonuclar\02_confusion_matrice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0285" cy="51739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1B87" w:rsidRPr="00521B87" w:rsidRDefault="00521B87" w:rsidP="00521B87">
      <w:pPr>
        <w:pStyle w:val="NormalWeb"/>
        <w:ind w:left="522"/>
      </w:pPr>
      <w:r w:rsidRPr="00521B87">
        <w:rPr>
          <w:b/>
          <w:bCs/>
        </w:rPr>
        <w:t>02_confusion_matrices.png</w:t>
      </w:r>
      <w:r w:rsidRPr="00521B87">
        <w:t xml:space="preserve"> dosyasındaki veriler analiz edildiğinde;</w:t>
      </w:r>
    </w:p>
    <w:p w:rsidR="00521B87" w:rsidRPr="00521B87" w:rsidRDefault="00521B87" w:rsidP="00521B87">
      <w:pPr>
        <w:pStyle w:val="NormalWeb"/>
        <w:numPr>
          <w:ilvl w:val="0"/>
          <w:numId w:val="9"/>
        </w:numPr>
        <w:tabs>
          <w:tab w:val="clear" w:pos="720"/>
          <w:tab w:val="num" w:pos="1242"/>
        </w:tabs>
        <w:ind w:left="1242"/>
      </w:pPr>
      <w:r w:rsidRPr="00521B87">
        <w:rPr>
          <w:b/>
          <w:bCs/>
        </w:rPr>
        <w:t>YSA (MLP)</w:t>
      </w:r>
      <w:r w:rsidRPr="00521B87">
        <w:t>, 278 örneği doğru negatif (başarısız sınıfı) olarak sınıflandırarak en düşük yanlış pozitif oranlarından birini yakalamıştır.</w:t>
      </w:r>
    </w:p>
    <w:p w:rsidR="00521B87" w:rsidRPr="00521B87" w:rsidRDefault="00521B87" w:rsidP="00521B87">
      <w:pPr>
        <w:pStyle w:val="NormalWeb"/>
        <w:numPr>
          <w:ilvl w:val="0"/>
          <w:numId w:val="9"/>
        </w:numPr>
        <w:tabs>
          <w:tab w:val="clear" w:pos="720"/>
          <w:tab w:val="num" w:pos="1242"/>
        </w:tabs>
        <w:ind w:left="1242"/>
      </w:pPr>
      <w:r w:rsidRPr="00521B87">
        <w:rPr>
          <w:b/>
          <w:bCs/>
        </w:rPr>
        <w:t>Karar Ağacı</w:t>
      </w:r>
      <w:r w:rsidRPr="00521B87">
        <w:t>, 99 doğru pozitif tahmini ile pozitif sınıfı yakalamada başarılı görünse de, 65 yanlış pozitif hatasıyla kesinlik noktasında güven kaybetmiştir.</w:t>
      </w:r>
    </w:p>
    <w:p w:rsidR="00521B87" w:rsidRPr="00521B87" w:rsidRDefault="00521B87" w:rsidP="00521B87">
      <w:pPr>
        <w:pStyle w:val="NormalWeb"/>
        <w:numPr>
          <w:ilvl w:val="0"/>
          <w:numId w:val="9"/>
        </w:numPr>
        <w:tabs>
          <w:tab w:val="clear" w:pos="720"/>
          <w:tab w:val="num" w:pos="1242"/>
        </w:tabs>
        <w:ind w:left="1242"/>
      </w:pPr>
      <w:r w:rsidRPr="00521B87">
        <w:rPr>
          <w:b/>
          <w:bCs/>
        </w:rPr>
        <w:t>Random Forest</w:t>
      </w:r>
      <w:r w:rsidRPr="00521B87">
        <w:t xml:space="preserve"> ve </w:t>
      </w:r>
      <w:r w:rsidRPr="00521B87">
        <w:rPr>
          <w:b/>
          <w:bCs/>
        </w:rPr>
        <w:t>KNN</w:t>
      </w:r>
      <w:r w:rsidRPr="00521B87">
        <w:t>, hata matrislerinde sınıflar arasında tutarlı bir dağılım sergileyerek genelleme yeteneklerinin yüksek olduğunu göstermiştir.</w:t>
      </w:r>
    </w:p>
    <w:p w:rsidR="00342D64" w:rsidRDefault="00342D64" w:rsidP="00521B87">
      <w:pPr>
        <w:pStyle w:val="Heading4"/>
        <w:ind w:left="522"/>
        <w:rPr>
          <w:rFonts w:ascii="Times New Roman" w:hAnsi="Times New Roman" w:cs="Times New Roman"/>
        </w:rPr>
      </w:pPr>
    </w:p>
    <w:p w:rsidR="00521B87" w:rsidRDefault="00521B87" w:rsidP="00521B87">
      <w:pPr>
        <w:pStyle w:val="Heading4"/>
        <w:ind w:left="522"/>
        <w:rPr>
          <w:rFonts w:ascii="Times New Roman" w:hAnsi="Times New Roman" w:cs="Times New Roman"/>
        </w:rPr>
      </w:pPr>
      <w:r w:rsidRPr="00521B87">
        <w:rPr>
          <w:rFonts w:ascii="Times New Roman" w:hAnsi="Times New Roman" w:cs="Times New Roman"/>
        </w:rPr>
        <w:t>3.4. Eşik (Threshold) ve Hiperparametre Optimizasyonu</w:t>
      </w:r>
    </w:p>
    <w:p w:rsidR="00342D64" w:rsidRDefault="00342D64" w:rsidP="00342D64"/>
    <w:p w:rsidR="00342D64" w:rsidRDefault="00342D64" w:rsidP="00342D64"/>
    <w:p w:rsidR="00342D64" w:rsidRPr="00342D64" w:rsidRDefault="00342D64" w:rsidP="00342D64">
      <w:r w:rsidRPr="00342D64">
        <w:rPr>
          <w:noProof/>
        </w:rPr>
        <w:drawing>
          <wp:anchor distT="0" distB="0" distL="114300" distR="114300" simplePos="0" relativeHeight="251662336" behindDoc="0" locked="0" layoutInCell="1" allowOverlap="1">
            <wp:simplePos x="0" y="0"/>
            <wp:positionH relativeFrom="column">
              <wp:posOffset>1270</wp:posOffset>
            </wp:positionH>
            <wp:positionV relativeFrom="paragraph">
              <wp:posOffset>2449195</wp:posOffset>
            </wp:positionV>
            <wp:extent cx="6870700" cy="1838366"/>
            <wp:effectExtent l="0" t="0" r="6350" b="9525"/>
            <wp:wrapSquare wrapText="bothSides"/>
            <wp:docPr id="11" name="Picture 11" descr="C:\Users\balog\Desktop\Veri Bilimi Projesi\mathe_sonuclar\06_default_vs_optimized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alog\Desktop\Veri Bilimi Projesi\mathe_sonuclar\06_default_vs_optimized_metric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70700" cy="18383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342D64">
        <w:rPr>
          <w:noProof/>
        </w:rPr>
        <w:drawing>
          <wp:anchor distT="0" distB="0" distL="114300" distR="114300" simplePos="0" relativeHeight="251661312" behindDoc="0" locked="0" layoutInCell="1" allowOverlap="1" wp14:anchorId="0920F689" wp14:editId="509E998B">
            <wp:simplePos x="0" y="0"/>
            <wp:positionH relativeFrom="margin">
              <wp:align>right</wp:align>
            </wp:positionH>
            <wp:positionV relativeFrom="paragraph">
              <wp:posOffset>0</wp:posOffset>
            </wp:positionV>
            <wp:extent cx="6870700" cy="2447290"/>
            <wp:effectExtent l="0" t="0" r="6350" b="0"/>
            <wp:wrapSquare wrapText="bothSides"/>
            <wp:docPr id="10" name="Picture 10" descr="C:\Users\balog\Desktop\Veri Bilimi Projesi\mathe_sonuclar\05_threshold_hata_azalm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alog\Desktop\Veri Bilimi Projesi\mathe_sonuclar\05_threshold_hata_azalmasi.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70700" cy="244729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rsidR="00521B87" w:rsidRPr="00521B87" w:rsidRDefault="00521B87" w:rsidP="00521B87">
      <w:pPr>
        <w:pStyle w:val="NormalWeb"/>
        <w:ind w:left="522"/>
      </w:pPr>
      <w:r w:rsidRPr="00521B87">
        <w:t xml:space="preserve">Çalışmanın en kritik bulgularından biri </w:t>
      </w:r>
      <w:r w:rsidRPr="00521B87">
        <w:rPr>
          <w:b/>
          <w:bCs/>
        </w:rPr>
        <w:t>05_threshold_hata_azalmasi.png</w:t>
      </w:r>
      <w:r w:rsidRPr="00521B87">
        <w:t xml:space="preserve"> ve </w:t>
      </w:r>
      <w:r w:rsidRPr="00521B87">
        <w:rPr>
          <w:b/>
          <w:bCs/>
        </w:rPr>
        <w:t>06_default_vs_optimized_metrics.png</w:t>
      </w:r>
      <w:r w:rsidRPr="00521B87">
        <w:t xml:space="preserve"> grafiklerinde sunulan optimizasyon sonuçlarıdır. Varsayılan (0.50) eşik değeri yerine </w:t>
      </w:r>
      <w:r w:rsidRPr="00521B87">
        <w:rPr>
          <w:b/>
          <w:bCs/>
        </w:rPr>
        <w:t>F2 skoru</w:t>
      </w:r>
      <w:r w:rsidRPr="00521B87">
        <w:t xml:space="preserve"> baz alınarak yapılan eşik optimizasyonu sonucunda:</w:t>
      </w:r>
    </w:p>
    <w:p w:rsidR="00521B87" w:rsidRPr="00521B87" w:rsidRDefault="00521B87" w:rsidP="00521B87">
      <w:pPr>
        <w:pStyle w:val="NormalWeb"/>
        <w:numPr>
          <w:ilvl w:val="0"/>
          <w:numId w:val="10"/>
        </w:numPr>
        <w:tabs>
          <w:tab w:val="clear" w:pos="720"/>
          <w:tab w:val="num" w:pos="1242"/>
        </w:tabs>
        <w:ind w:left="1242"/>
      </w:pPr>
      <w:r w:rsidRPr="00521B87">
        <w:t xml:space="preserve">Tüm modellerde </w:t>
      </w:r>
      <w:r w:rsidRPr="00521B87">
        <w:rPr>
          <w:b/>
          <w:bCs/>
        </w:rPr>
        <w:t>"Kaçırılan Pozitif Sayısı" (False Negative)</w:t>
      </w:r>
      <w:r w:rsidRPr="00521B87">
        <w:t xml:space="preserve"> dramatik bir şekilde düşürülmüştür.</w:t>
      </w:r>
    </w:p>
    <w:p w:rsidR="00521B87" w:rsidRPr="00521B87" w:rsidRDefault="00521B87" w:rsidP="00521B87">
      <w:pPr>
        <w:pStyle w:val="NormalWeb"/>
        <w:numPr>
          <w:ilvl w:val="0"/>
          <w:numId w:val="10"/>
        </w:numPr>
        <w:tabs>
          <w:tab w:val="clear" w:pos="720"/>
          <w:tab w:val="num" w:pos="1242"/>
        </w:tabs>
        <w:ind w:left="1242"/>
      </w:pPr>
      <w:r w:rsidRPr="00521B87">
        <w:t xml:space="preserve">Örneğin </w:t>
      </w:r>
      <w:r w:rsidRPr="00521B87">
        <w:rPr>
          <w:b/>
          <w:bCs/>
        </w:rPr>
        <w:t>YSA (MLP)</w:t>
      </w:r>
      <w:r w:rsidRPr="00521B87">
        <w:t xml:space="preserve"> modelinde varsayılan eşikte kaçırılan öğrenci sayısı yüksekken, optimize eşik ile bu hata payı minimuma indirilmiştir.</w:t>
      </w:r>
    </w:p>
    <w:p w:rsidR="00521B87" w:rsidRPr="00521B87" w:rsidRDefault="00521B87" w:rsidP="00521B87">
      <w:pPr>
        <w:pStyle w:val="NormalWeb"/>
        <w:numPr>
          <w:ilvl w:val="0"/>
          <w:numId w:val="10"/>
        </w:numPr>
        <w:tabs>
          <w:tab w:val="clear" w:pos="720"/>
          <w:tab w:val="num" w:pos="1242"/>
        </w:tabs>
        <w:ind w:left="1242"/>
      </w:pPr>
      <w:r w:rsidRPr="00521B87">
        <w:t>Bu durum, duyarlılık (Recall) değerlerinde ciddi artış sağlarken, kesinlik (Precision) değerlerinde makul bir düşüşe yol açmıştır. Eğitim senaryolarında başarısız olma riski taşıyan öğrenciyi kaçırmamak, yanlış alarm vermekten daha kritik olduğu için bu değişim çalışmanın başarısını artırmıştır.</w:t>
      </w:r>
    </w:p>
    <w:p w:rsidR="00521B87" w:rsidRPr="00521B87" w:rsidRDefault="00521B87" w:rsidP="00521B87">
      <w:pPr>
        <w:pStyle w:val="Heading4"/>
        <w:ind w:left="522"/>
        <w:rPr>
          <w:rFonts w:ascii="Times New Roman" w:hAnsi="Times New Roman" w:cs="Times New Roman"/>
        </w:rPr>
      </w:pPr>
      <w:r w:rsidRPr="00521B87">
        <w:rPr>
          <w:rFonts w:ascii="Times New Roman" w:hAnsi="Times New Roman" w:cs="Times New Roman"/>
        </w:rPr>
        <w:lastRenderedPageBreak/>
        <w:t>3.5. Literatürle Karşılaştırma ve Tartışma</w:t>
      </w:r>
    </w:p>
    <w:p w:rsidR="00521B87" w:rsidRPr="00521B87" w:rsidRDefault="00521B87" w:rsidP="00521B87">
      <w:pPr>
        <w:pStyle w:val="NormalWeb"/>
        <w:ind w:left="522"/>
      </w:pPr>
      <w:r w:rsidRPr="00521B87">
        <w:t xml:space="preserve">Elde edilen </w:t>
      </w:r>
      <w:r w:rsidRPr="00521B87">
        <w:rPr>
          <w:b/>
          <w:bCs/>
        </w:rPr>
        <w:t>%86,8</w:t>
      </w:r>
      <w:r w:rsidRPr="00521B87">
        <w:t>'lik en yüksek doğruluk oranı, literatürdeki benzer ölçekli eğitim analitiği çalışmalarıyla uyumludur. Karar Ağaçlarının topluluk öğrenme (Random Forest, Extra Trees) yöntemlerine göre daha düşük performans sergilemesi, verideki gürültünün ve değişken sayısının tekil ağaç yapılarında aşırı öğrenme (overfitting) riski yarattığını düşündürmektedir. Öte yandan, YSA’nın üstünlüğü, öğrenci verilerindeki non-lineer ilişkilerin derin katmanlı yapılarla daha iyi kavrandığını göstermektedir.</w:t>
      </w:r>
    </w:p>
    <w:p w:rsidR="00521B87" w:rsidRPr="00521B87" w:rsidRDefault="00521B87" w:rsidP="00521B87">
      <w:pPr>
        <w:widowControl w:val="0"/>
        <w:pBdr>
          <w:top w:val="nil"/>
          <w:left w:val="nil"/>
          <w:bottom w:val="nil"/>
          <w:right w:val="nil"/>
          <w:between w:val="nil"/>
        </w:pBdr>
        <w:spacing w:line="240" w:lineRule="auto"/>
        <w:ind w:left="522"/>
        <w:rPr>
          <w:rFonts w:ascii="Times New Roman" w:eastAsia="Times New Roman" w:hAnsi="Times New Roman" w:cs="Times New Roman"/>
          <w:color w:val="000000"/>
          <w:sz w:val="24"/>
          <w:szCs w:val="24"/>
        </w:rPr>
      </w:pPr>
    </w:p>
    <w:p w:rsidR="0042310E" w:rsidRDefault="0042310E" w:rsidP="0042310E">
      <w:pPr>
        <w:widowControl w:val="0"/>
        <w:pBdr>
          <w:top w:val="nil"/>
          <w:left w:val="nil"/>
          <w:bottom w:val="nil"/>
          <w:right w:val="nil"/>
          <w:between w:val="nil"/>
        </w:pBdr>
        <w:spacing w:line="240" w:lineRule="auto"/>
        <w:ind w:left="882"/>
        <w:rPr>
          <w:rFonts w:ascii="Times New Roman" w:eastAsia="Times New Roman" w:hAnsi="Times New Roman" w:cs="Times New Roman"/>
          <w:color w:val="000000"/>
          <w:sz w:val="24"/>
          <w:szCs w:val="24"/>
        </w:rPr>
      </w:pPr>
    </w:p>
    <w:p w:rsidR="00D30784" w:rsidRDefault="00B050EF" w:rsidP="00342D64">
      <w:pPr>
        <w:widowControl w:val="0"/>
        <w:pBdr>
          <w:top w:val="nil"/>
          <w:left w:val="nil"/>
          <w:bottom w:val="nil"/>
          <w:right w:val="nil"/>
          <w:between w:val="nil"/>
        </w:pBdr>
        <w:spacing w:line="240" w:lineRule="auto"/>
        <w:ind w:firstLine="5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4. Sonuç ve Öneriler </w:t>
      </w:r>
    </w:p>
    <w:p w:rsidR="00521B87" w:rsidRPr="00521B87" w:rsidRDefault="00521B87" w:rsidP="00C1224C">
      <w:pPr>
        <w:pStyle w:val="NormalWeb"/>
        <w:ind w:left="360"/>
      </w:pPr>
      <w:r w:rsidRPr="00521B87">
        <w:t>Bu çalışmada, yükseköğretimdeki matematik öğrenim verileri kullanılarak yedi farklı makine öğrenmesi yönteminin başarı tahmin performansı analiz edilmiştir. Araştırmadan elde edilen temel sonuçlar şu şekildedir:</w:t>
      </w:r>
    </w:p>
    <w:p w:rsidR="00521B87" w:rsidRPr="00521B87" w:rsidRDefault="00521B87" w:rsidP="00521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1B87">
        <w:rPr>
          <w:rFonts w:ascii="Times New Roman" w:eastAsia="Times New Roman" w:hAnsi="Times New Roman" w:cs="Times New Roman"/>
          <w:sz w:val="24"/>
          <w:szCs w:val="24"/>
        </w:rPr>
        <w:t xml:space="preserve">Üniversite düzeyindeki öğrenci başarısını tahmin etmede </w:t>
      </w:r>
      <w:r w:rsidRPr="00521B87">
        <w:rPr>
          <w:rFonts w:ascii="Times New Roman" w:eastAsia="Times New Roman" w:hAnsi="Times New Roman" w:cs="Times New Roman"/>
          <w:b/>
          <w:bCs/>
          <w:sz w:val="24"/>
          <w:szCs w:val="24"/>
        </w:rPr>
        <w:t>Yapay Sinir Ağları</w:t>
      </w:r>
      <w:r w:rsidRPr="00521B87">
        <w:rPr>
          <w:rFonts w:ascii="Times New Roman" w:eastAsia="Times New Roman" w:hAnsi="Times New Roman" w:cs="Times New Roman"/>
          <w:sz w:val="24"/>
          <w:szCs w:val="24"/>
        </w:rPr>
        <w:t xml:space="preserve"> ve </w:t>
      </w:r>
      <w:r w:rsidRPr="00521B87">
        <w:rPr>
          <w:rFonts w:ascii="Times New Roman" w:eastAsia="Times New Roman" w:hAnsi="Times New Roman" w:cs="Times New Roman"/>
          <w:b/>
          <w:bCs/>
          <w:sz w:val="24"/>
          <w:szCs w:val="24"/>
        </w:rPr>
        <w:t>Rastgele Orman</w:t>
      </w:r>
      <w:r w:rsidRPr="00521B87">
        <w:rPr>
          <w:rFonts w:ascii="Times New Roman" w:eastAsia="Times New Roman" w:hAnsi="Times New Roman" w:cs="Times New Roman"/>
          <w:sz w:val="24"/>
          <w:szCs w:val="24"/>
        </w:rPr>
        <w:t xml:space="preserve"> algoritmaları en yüksek tutarlılığı sergilemiştir.</w:t>
      </w:r>
    </w:p>
    <w:p w:rsidR="00521B87" w:rsidRPr="00521B87" w:rsidRDefault="00521B87" w:rsidP="00521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1B87">
        <w:rPr>
          <w:rFonts w:ascii="Times New Roman" w:eastAsia="Times New Roman" w:hAnsi="Times New Roman" w:cs="Times New Roman"/>
          <w:b/>
          <w:bCs/>
          <w:sz w:val="24"/>
          <w:szCs w:val="24"/>
        </w:rPr>
        <w:t>%86'yı aşan doğruluk oranları</w:t>
      </w:r>
      <w:r w:rsidRPr="00521B87">
        <w:rPr>
          <w:rFonts w:ascii="Times New Roman" w:eastAsia="Times New Roman" w:hAnsi="Times New Roman" w:cs="Times New Roman"/>
          <w:sz w:val="24"/>
          <w:szCs w:val="24"/>
        </w:rPr>
        <w:t>, verideki özniteliklerin (çalışma alışkanlıkları, geçmiş performans vb.) matematik öğrenimi başarısını açıklama kapasitesinin güçlü olduğunu kanıtlamaktadır.</w:t>
      </w:r>
    </w:p>
    <w:p w:rsidR="00521B87" w:rsidRPr="00521B87" w:rsidRDefault="00521B87" w:rsidP="00521B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1B87">
        <w:rPr>
          <w:rFonts w:ascii="Times New Roman" w:eastAsia="Times New Roman" w:hAnsi="Times New Roman" w:cs="Times New Roman"/>
          <w:sz w:val="24"/>
          <w:szCs w:val="24"/>
        </w:rPr>
        <w:t>Optimizasyon çalışmaları, modellerin sadece ham doğruluk oranlarını değil, gerçek hayat senaryolarında kritik olan "doğru sınıflandırma" yeteneklerini de geliştirmiştir.</w:t>
      </w:r>
    </w:p>
    <w:p w:rsidR="00521B87" w:rsidRPr="00521B87" w:rsidRDefault="00521B87" w:rsidP="00C1224C">
      <w:pPr>
        <w:spacing w:before="100" w:beforeAutospacing="1" w:after="100" w:afterAutospacing="1" w:line="240" w:lineRule="auto"/>
        <w:ind w:left="360"/>
        <w:rPr>
          <w:rFonts w:ascii="Times New Roman" w:eastAsia="Times New Roman" w:hAnsi="Times New Roman" w:cs="Times New Roman"/>
          <w:sz w:val="24"/>
          <w:szCs w:val="24"/>
        </w:rPr>
      </w:pPr>
      <w:r w:rsidRPr="00521B87">
        <w:rPr>
          <w:rFonts w:ascii="Times New Roman" w:eastAsia="Times New Roman" w:hAnsi="Times New Roman" w:cs="Times New Roman"/>
          <w:b/>
          <w:bCs/>
          <w:sz w:val="24"/>
          <w:szCs w:val="24"/>
        </w:rPr>
        <w:t>Gelecek Çalışmalar İçin Öneriler:</w:t>
      </w:r>
    </w:p>
    <w:p w:rsidR="00521B87" w:rsidRPr="00521B87" w:rsidRDefault="00521B87" w:rsidP="00C1224C">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21B87">
        <w:rPr>
          <w:rFonts w:ascii="Times New Roman" w:eastAsia="Times New Roman" w:hAnsi="Times New Roman" w:cs="Times New Roman"/>
          <w:sz w:val="24"/>
          <w:szCs w:val="24"/>
        </w:rPr>
        <w:t>Veri setine öğrencinin psikolojik durumu veya derse katılım süresi gibi daha dinamik öznitelikler eklenerek model başarısı artırılabilir.</w:t>
      </w:r>
    </w:p>
    <w:p w:rsidR="00521B87" w:rsidRPr="00521B87" w:rsidRDefault="00521B87" w:rsidP="00C1224C">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21B87">
        <w:rPr>
          <w:rFonts w:ascii="Times New Roman" w:eastAsia="Times New Roman" w:hAnsi="Times New Roman" w:cs="Times New Roman"/>
          <w:sz w:val="24"/>
          <w:szCs w:val="24"/>
        </w:rPr>
        <w:t>Hibrit modeller (Voting veya Stacking Classifier) kullanılarak algoritmaların güçlü yanları birleştirilebilir.</w:t>
      </w:r>
    </w:p>
    <w:p w:rsidR="00521B87" w:rsidRPr="00521B87" w:rsidRDefault="00521B87" w:rsidP="00C1224C">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521B87">
        <w:rPr>
          <w:rFonts w:ascii="Times New Roman" w:eastAsia="Times New Roman" w:hAnsi="Times New Roman" w:cs="Times New Roman"/>
          <w:sz w:val="24"/>
          <w:szCs w:val="24"/>
        </w:rPr>
        <w:t>Elde edilen modeller, üniversitelerin erken uyarı sistemlerine entegre edilerek başarısızlık riski taşıyan öğrencilere yönelik önleyici rehberlik faaliyetleri planlanabilir.</w:t>
      </w:r>
    </w:p>
    <w:p w:rsidR="00D30F35" w:rsidRDefault="00B050EF" w:rsidP="00342D64">
      <w:pPr>
        <w:widowControl w:val="0"/>
        <w:pBdr>
          <w:top w:val="nil"/>
          <w:left w:val="nil"/>
          <w:bottom w:val="nil"/>
          <w:right w:val="nil"/>
          <w:between w:val="nil"/>
        </w:pBdr>
        <w:spacing w:line="240" w:lineRule="auto"/>
        <w:ind w:firstLine="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KAYNAKÇA </w:t>
      </w:r>
    </w:p>
    <w:p w:rsidR="00D30F35" w:rsidRDefault="00D30F35" w:rsidP="00D30F35">
      <w:pPr>
        <w:widowControl w:val="0"/>
        <w:pBdr>
          <w:top w:val="nil"/>
          <w:left w:val="nil"/>
          <w:bottom w:val="nil"/>
          <w:right w:val="nil"/>
          <w:between w:val="nil"/>
        </w:pBdr>
        <w:spacing w:line="240" w:lineRule="auto"/>
        <w:ind w:left="512"/>
        <w:rPr>
          <w:rFonts w:ascii="Times New Roman" w:eastAsia="Times New Roman" w:hAnsi="Times New Roman" w:cs="Times New Roman"/>
          <w:b/>
          <w:bCs/>
          <w:color w:val="000000"/>
          <w:sz w:val="24"/>
          <w:szCs w:val="24"/>
        </w:rPr>
      </w:pPr>
    </w:p>
    <w:p w:rsidR="00D30F35" w:rsidRPr="00D30F35" w:rsidRDefault="00D30F35" w:rsidP="00D30F35">
      <w:pPr>
        <w:pStyle w:val="ListParagraph"/>
        <w:widowControl w:val="0"/>
        <w:numPr>
          <w:ilvl w:val="0"/>
          <w:numId w:val="4"/>
        </w:numPr>
        <w:pBdr>
          <w:top w:val="nil"/>
          <w:left w:val="nil"/>
          <w:bottom w:val="nil"/>
          <w:right w:val="nil"/>
          <w:between w:val="nil"/>
        </w:pBdr>
        <w:spacing w:line="240" w:lineRule="auto"/>
        <w:rPr>
          <w:rFonts w:ascii="Times New Roman" w:eastAsia="Times New Roman" w:hAnsi="Times New Roman" w:cs="Times New Roman"/>
          <w:b/>
          <w:bCs/>
          <w:color w:val="000000"/>
          <w:sz w:val="20"/>
          <w:szCs w:val="20"/>
        </w:rPr>
      </w:pPr>
      <w:r w:rsidRPr="00D30F35">
        <w:rPr>
          <w:rFonts w:ascii="Times New Roman" w:hAnsi="Times New Roman" w:cs="Times New Roman"/>
          <w:sz w:val="20"/>
          <w:szCs w:val="20"/>
        </w:rPr>
        <w:t xml:space="preserve">Dey, A. (2016). Machine Learning Algorithms: A Review, International Journal of Computer Science and Information Technologies, 7(3): 1174-1179. </w:t>
      </w:r>
    </w:p>
    <w:p w:rsidR="00D30F35" w:rsidRPr="00D30F35" w:rsidRDefault="00D30F35" w:rsidP="00D30F35">
      <w:pPr>
        <w:pStyle w:val="NormalWeb"/>
        <w:numPr>
          <w:ilvl w:val="0"/>
          <w:numId w:val="4"/>
        </w:numPr>
        <w:rPr>
          <w:sz w:val="20"/>
          <w:szCs w:val="20"/>
        </w:rPr>
      </w:pPr>
      <w:r w:rsidRPr="00D30F35">
        <w:rPr>
          <w:sz w:val="20"/>
          <w:szCs w:val="20"/>
        </w:rPr>
        <w:t xml:space="preserve">Bilbro, R. (2016). An Introduction to Machine Learning with Python. Erişim adresi: </w:t>
      </w:r>
      <w:hyperlink r:id="rId12" w:tgtFrame="_blank" w:history="1">
        <w:r w:rsidRPr="00D30F35">
          <w:rPr>
            <w:rStyle w:val="Hyperlink"/>
            <w:sz w:val="20"/>
            <w:szCs w:val="20"/>
          </w:rPr>
          <w:t>https://districtdatalabs.silvrback.com/an-introduction-to-machine-learning-with-python</w:t>
        </w:r>
      </w:hyperlink>
      <w:r w:rsidRPr="00D30F35">
        <w:rPr>
          <w:sz w:val="20"/>
          <w:szCs w:val="20"/>
        </w:rPr>
        <w:t xml:space="preserve">. </w:t>
      </w:r>
    </w:p>
    <w:p w:rsidR="00D30F35" w:rsidRPr="00D30F35" w:rsidRDefault="00D30F35" w:rsidP="00D30F35">
      <w:pPr>
        <w:pStyle w:val="NormalWeb"/>
        <w:numPr>
          <w:ilvl w:val="0"/>
          <w:numId w:val="4"/>
        </w:numPr>
        <w:rPr>
          <w:sz w:val="20"/>
          <w:szCs w:val="20"/>
        </w:rPr>
      </w:pPr>
      <w:r w:rsidRPr="00D30F35">
        <w:rPr>
          <w:sz w:val="20"/>
          <w:szCs w:val="20"/>
        </w:rPr>
        <w:t xml:space="preserve">Dondurmacı, G.A. &amp; Çınar, A. (2014). Finans Sektöründe Veri Madenciliği Uygulaması, Akademik Sosyal Araştırmalar Dergisi, 2(1): 258-271. </w:t>
      </w:r>
    </w:p>
    <w:p w:rsidR="00D30F35" w:rsidRPr="00D30F35" w:rsidRDefault="00D30F35" w:rsidP="00D30F35">
      <w:pPr>
        <w:pStyle w:val="NormalWeb"/>
        <w:numPr>
          <w:ilvl w:val="0"/>
          <w:numId w:val="4"/>
        </w:numPr>
        <w:rPr>
          <w:sz w:val="20"/>
          <w:szCs w:val="20"/>
        </w:rPr>
      </w:pPr>
      <w:r w:rsidRPr="00D30F35">
        <w:rPr>
          <w:sz w:val="20"/>
          <w:szCs w:val="20"/>
        </w:rPr>
        <w:t xml:space="preserve">Yapraklı, T.Ş. &amp; Erdal, H. (2016). Firma Başarısızlığı Tahminlemesi: Makine Öğrenmesine Dayalı Bir Uygulama, Bilişim Teknolojileri Dergisi, 9(1): 21-31. </w:t>
      </w:r>
    </w:p>
    <w:p w:rsidR="00D30F35" w:rsidRPr="00D30F35" w:rsidRDefault="00D30F35" w:rsidP="00D30F35">
      <w:pPr>
        <w:pStyle w:val="NormalWeb"/>
        <w:numPr>
          <w:ilvl w:val="0"/>
          <w:numId w:val="4"/>
        </w:numPr>
        <w:rPr>
          <w:sz w:val="20"/>
          <w:szCs w:val="20"/>
        </w:rPr>
      </w:pPr>
      <w:r w:rsidRPr="00D30F35">
        <w:rPr>
          <w:sz w:val="20"/>
          <w:szCs w:val="20"/>
        </w:rPr>
        <w:t xml:space="preserve">Jayalakshmi, T. &amp; Santhakumaran A. (2011). Statistical normalization and back propagation for classification. International Journal of Computer Theory and Engineering, 3(1): 89-93. </w:t>
      </w:r>
    </w:p>
    <w:p w:rsidR="00D30F35" w:rsidRPr="00D30F35" w:rsidRDefault="00D30F35" w:rsidP="00D30F35">
      <w:pPr>
        <w:pStyle w:val="NormalWeb"/>
        <w:numPr>
          <w:ilvl w:val="0"/>
          <w:numId w:val="4"/>
        </w:numPr>
        <w:rPr>
          <w:sz w:val="20"/>
          <w:szCs w:val="20"/>
        </w:rPr>
      </w:pPr>
      <w:r w:rsidRPr="00D30F35">
        <w:rPr>
          <w:sz w:val="20"/>
          <w:szCs w:val="20"/>
        </w:rPr>
        <w:t xml:space="preserve">Yu, R., Yang, Y., Yang, L., Han, G., and Move, O. A. (2016). RAQ–A Random Forest Approach for Predicting Air Quality in Urban Sensing Systems. Sensors, 16(1),86. </w:t>
      </w:r>
    </w:p>
    <w:p w:rsidR="00342D64" w:rsidRDefault="00D30F35" w:rsidP="00342D64">
      <w:pPr>
        <w:pStyle w:val="NormalWeb"/>
        <w:numPr>
          <w:ilvl w:val="0"/>
          <w:numId w:val="4"/>
        </w:numPr>
      </w:pPr>
      <w:r w:rsidRPr="00D30F35">
        <w:rPr>
          <w:sz w:val="20"/>
          <w:szCs w:val="20"/>
        </w:rPr>
        <w:t xml:space="preserve">Gültepe, Y. (2019). Makine Öğrenmesi Algoritmaları ile Hava Kirliliği Tahmini Üzerine Karşılaştırmalı Bir Değerlendirme. European Journal of Science and Technology, 16, 8–15. </w:t>
      </w:r>
    </w:p>
    <w:p w:rsidR="00342D64" w:rsidRPr="00B050EF" w:rsidRDefault="00342D64" w:rsidP="00342D64">
      <w:pPr>
        <w:pStyle w:val="NormalWeb"/>
        <w:ind w:left="882"/>
      </w:pPr>
      <w:r>
        <w:rPr>
          <w:sz w:val="20"/>
          <w:szCs w:val="20"/>
        </w:rPr>
        <w:lastRenderedPageBreak/>
        <w:t xml:space="preserve">Github Linki : </w:t>
      </w:r>
      <w:r w:rsidRPr="00264018">
        <w:rPr>
          <w:sz w:val="20"/>
          <w:szCs w:val="20"/>
        </w:rPr>
        <w:t>https://github.com/Talha-Baloglu/Veri-Bilimi-Projesi</w:t>
      </w:r>
    </w:p>
    <w:p w:rsidR="00342D64" w:rsidRPr="00264018" w:rsidRDefault="00342D64" w:rsidP="00342D64">
      <w:pPr>
        <w:pStyle w:val="NormalWeb"/>
        <w:ind w:left="882"/>
      </w:pPr>
    </w:p>
    <w:p w:rsidR="00264018" w:rsidRDefault="00264018" w:rsidP="00264018">
      <w:pPr>
        <w:pStyle w:val="NormalWeb"/>
        <w:rPr>
          <w:sz w:val="20"/>
          <w:szCs w:val="20"/>
        </w:rPr>
      </w:pPr>
    </w:p>
    <w:p w:rsidR="00264018" w:rsidRDefault="00264018" w:rsidP="00264018">
      <w:pPr>
        <w:pStyle w:val="NormalWeb"/>
        <w:rPr>
          <w:sz w:val="20"/>
          <w:szCs w:val="20"/>
        </w:rPr>
      </w:pPr>
    </w:p>
    <w:p w:rsidR="00264018" w:rsidRPr="00B050EF" w:rsidRDefault="00264018" w:rsidP="00264018">
      <w:pPr>
        <w:pStyle w:val="NormalWeb"/>
      </w:pPr>
    </w:p>
    <w:sectPr w:rsidR="00264018" w:rsidRPr="00B050EF">
      <w:pgSz w:w="12240" w:h="15840"/>
      <w:pgMar w:top="1390" w:right="510" w:bottom="1526" w:left="91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E4DFDE-138A-466F-906A-46457FB4B94D}"/>
  </w:font>
  <w:font w:name="Calibri">
    <w:panose1 w:val="020F0502020204030204"/>
    <w:charset w:val="00"/>
    <w:family w:val="swiss"/>
    <w:pitch w:val="variable"/>
    <w:sig w:usb0="E4002EFF" w:usb1="C200247B" w:usb2="00000009" w:usb3="00000000" w:csb0="000001FF" w:csb1="00000000"/>
    <w:embedRegular r:id="rId2" w:fontKey="{787CE6EC-EBFF-41D2-AB36-213356A1312B}"/>
  </w:font>
  <w:font w:name="Cambria">
    <w:panose1 w:val="02040503050406030204"/>
    <w:charset w:val="00"/>
    <w:family w:val="roman"/>
    <w:pitch w:val="variable"/>
    <w:sig w:usb0="E00006FF" w:usb1="420024FF" w:usb2="02000000" w:usb3="00000000" w:csb0="0000019F" w:csb1="00000000"/>
    <w:embedRegular r:id="rId3" w:fontKey="{9E5E31F6-6524-40E0-9EC5-BAA91810503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543C3"/>
    <w:multiLevelType w:val="multilevel"/>
    <w:tmpl w:val="BC2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8569F"/>
    <w:multiLevelType w:val="multilevel"/>
    <w:tmpl w:val="94F8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20B2C"/>
    <w:multiLevelType w:val="multilevel"/>
    <w:tmpl w:val="6BA4F6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29B7729"/>
    <w:multiLevelType w:val="multilevel"/>
    <w:tmpl w:val="5D18B88E"/>
    <w:lvl w:ilvl="0">
      <w:start w:val="1"/>
      <w:numFmt w:val="bullet"/>
      <w:lvlText w:val=""/>
      <w:lvlJc w:val="left"/>
      <w:pPr>
        <w:tabs>
          <w:tab w:val="num" w:pos="882"/>
        </w:tabs>
        <w:ind w:left="882" w:hanging="360"/>
      </w:pPr>
      <w:rPr>
        <w:rFonts w:ascii="Symbol" w:hAnsi="Symbol" w:hint="default"/>
        <w:sz w:val="20"/>
      </w:rPr>
    </w:lvl>
    <w:lvl w:ilvl="1" w:tentative="1">
      <w:start w:val="1"/>
      <w:numFmt w:val="bullet"/>
      <w:lvlText w:val="o"/>
      <w:lvlJc w:val="left"/>
      <w:pPr>
        <w:tabs>
          <w:tab w:val="num" w:pos="1602"/>
        </w:tabs>
        <w:ind w:left="1602" w:hanging="360"/>
      </w:pPr>
      <w:rPr>
        <w:rFonts w:ascii="Courier New" w:hAnsi="Courier New" w:hint="default"/>
        <w:sz w:val="20"/>
      </w:rPr>
    </w:lvl>
    <w:lvl w:ilvl="2" w:tentative="1">
      <w:start w:val="1"/>
      <w:numFmt w:val="bullet"/>
      <w:lvlText w:val=""/>
      <w:lvlJc w:val="left"/>
      <w:pPr>
        <w:tabs>
          <w:tab w:val="num" w:pos="2322"/>
        </w:tabs>
        <w:ind w:left="2322" w:hanging="360"/>
      </w:pPr>
      <w:rPr>
        <w:rFonts w:ascii="Wingdings" w:hAnsi="Wingdings" w:hint="default"/>
        <w:sz w:val="20"/>
      </w:rPr>
    </w:lvl>
    <w:lvl w:ilvl="3" w:tentative="1">
      <w:start w:val="1"/>
      <w:numFmt w:val="bullet"/>
      <w:lvlText w:val=""/>
      <w:lvlJc w:val="left"/>
      <w:pPr>
        <w:tabs>
          <w:tab w:val="num" w:pos="3042"/>
        </w:tabs>
        <w:ind w:left="3042" w:hanging="360"/>
      </w:pPr>
      <w:rPr>
        <w:rFonts w:ascii="Wingdings" w:hAnsi="Wingdings" w:hint="default"/>
        <w:sz w:val="20"/>
      </w:rPr>
    </w:lvl>
    <w:lvl w:ilvl="4" w:tentative="1">
      <w:start w:val="1"/>
      <w:numFmt w:val="bullet"/>
      <w:lvlText w:val=""/>
      <w:lvlJc w:val="left"/>
      <w:pPr>
        <w:tabs>
          <w:tab w:val="num" w:pos="3762"/>
        </w:tabs>
        <w:ind w:left="3762" w:hanging="360"/>
      </w:pPr>
      <w:rPr>
        <w:rFonts w:ascii="Wingdings" w:hAnsi="Wingdings" w:hint="default"/>
        <w:sz w:val="20"/>
      </w:rPr>
    </w:lvl>
    <w:lvl w:ilvl="5" w:tentative="1">
      <w:start w:val="1"/>
      <w:numFmt w:val="bullet"/>
      <w:lvlText w:val=""/>
      <w:lvlJc w:val="left"/>
      <w:pPr>
        <w:tabs>
          <w:tab w:val="num" w:pos="4482"/>
        </w:tabs>
        <w:ind w:left="4482" w:hanging="360"/>
      </w:pPr>
      <w:rPr>
        <w:rFonts w:ascii="Wingdings" w:hAnsi="Wingdings" w:hint="default"/>
        <w:sz w:val="20"/>
      </w:rPr>
    </w:lvl>
    <w:lvl w:ilvl="6" w:tentative="1">
      <w:start w:val="1"/>
      <w:numFmt w:val="bullet"/>
      <w:lvlText w:val=""/>
      <w:lvlJc w:val="left"/>
      <w:pPr>
        <w:tabs>
          <w:tab w:val="num" w:pos="5202"/>
        </w:tabs>
        <w:ind w:left="5202" w:hanging="360"/>
      </w:pPr>
      <w:rPr>
        <w:rFonts w:ascii="Wingdings" w:hAnsi="Wingdings" w:hint="default"/>
        <w:sz w:val="20"/>
      </w:rPr>
    </w:lvl>
    <w:lvl w:ilvl="7" w:tentative="1">
      <w:start w:val="1"/>
      <w:numFmt w:val="bullet"/>
      <w:lvlText w:val=""/>
      <w:lvlJc w:val="left"/>
      <w:pPr>
        <w:tabs>
          <w:tab w:val="num" w:pos="5922"/>
        </w:tabs>
        <w:ind w:left="5922" w:hanging="360"/>
      </w:pPr>
      <w:rPr>
        <w:rFonts w:ascii="Wingdings" w:hAnsi="Wingdings" w:hint="default"/>
        <w:sz w:val="20"/>
      </w:rPr>
    </w:lvl>
    <w:lvl w:ilvl="8" w:tentative="1">
      <w:start w:val="1"/>
      <w:numFmt w:val="bullet"/>
      <w:lvlText w:val=""/>
      <w:lvlJc w:val="left"/>
      <w:pPr>
        <w:tabs>
          <w:tab w:val="num" w:pos="6642"/>
        </w:tabs>
        <w:ind w:left="6642" w:hanging="360"/>
      </w:pPr>
      <w:rPr>
        <w:rFonts w:ascii="Wingdings" w:hAnsi="Wingdings" w:hint="default"/>
        <w:sz w:val="20"/>
      </w:rPr>
    </w:lvl>
  </w:abstractNum>
  <w:abstractNum w:abstractNumId="4" w15:restartNumberingAfterBreak="0">
    <w:nsid w:val="138176E5"/>
    <w:multiLevelType w:val="multilevel"/>
    <w:tmpl w:val="270C6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B2B57F9"/>
    <w:multiLevelType w:val="multilevel"/>
    <w:tmpl w:val="64825D04"/>
    <w:lvl w:ilvl="0">
      <w:start w:val="1"/>
      <w:numFmt w:val="decimal"/>
      <w:lvlText w:val="%1."/>
      <w:lvlJc w:val="left"/>
      <w:pPr>
        <w:ind w:left="882" w:hanging="360"/>
      </w:pPr>
    </w:lvl>
    <w:lvl w:ilvl="1">
      <w:start w:val="1"/>
      <w:numFmt w:val="lowerLetter"/>
      <w:lvlText w:val="%2."/>
      <w:lvlJc w:val="left"/>
      <w:pPr>
        <w:ind w:left="1602" w:hanging="360"/>
      </w:pPr>
    </w:lvl>
    <w:lvl w:ilvl="2">
      <w:start w:val="1"/>
      <w:numFmt w:val="lowerRoman"/>
      <w:lvlText w:val="%3."/>
      <w:lvlJc w:val="right"/>
      <w:pPr>
        <w:ind w:left="2322" w:hanging="180"/>
      </w:pPr>
    </w:lvl>
    <w:lvl w:ilvl="3">
      <w:start w:val="1"/>
      <w:numFmt w:val="decimal"/>
      <w:lvlText w:val="%4."/>
      <w:lvlJc w:val="left"/>
      <w:pPr>
        <w:ind w:left="3042" w:hanging="360"/>
      </w:pPr>
    </w:lvl>
    <w:lvl w:ilvl="4">
      <w:start w:val="1"/>
      <w:numFmt w:val="lowerLetter"/>
      <w:lvlText w:val="%5."/>
      <w:lvlJc w:val="left"/>
      <w:pPr>
        <w:ind w:left="3762" w:hanging="360"/>
      </w:pPr>
    </w:lvl>
    <w:lvl w:ilvl="5">
      <w:start w:val="1"/>
      <w:numFmt w:val="lowerRoman"/>
      <w:lvlText w:val="%6."/>
      <w:lvlJc w:val="right"/>
      <w:pPr>
        <w:ind w:left="4482" w:hanging="180"/>
      </w:pPr>
    </w:lvl>
    <w:lvl w:ilvl="6">
      <w:start w:val="1"/>
      <w:numFmt w:val="decimal"/>
      <w:lvlText w:val="%7."/>
      <w:lvlJc w:val="left"/>
      <w:pPr>
        <w:ind w:left="5202" w:hanging="360"/>
      </w:pPr>
    </w:lvl>
    <w:lvl w:ilvl="7">
      <w:start w:val="1"/>
      <w:numFmt w:val="lowerLetter"/>
      <w:lvlText w:val="%8."/>
      <w:lvlJc w:val="left"/>
      <w:pPr>
        <w:ind w:left="5922" w:hanging="360"/>
      </w:pPr>
    </w:lvl>
    <w:lvl w:ilvl="8">
      <w:start w:val="1"/>
      <w:numFmt w:val="lowerRoman"/>
      <w:lvlText w:val="%9."/>
      <w:lvlJc w:val="right"/>
      <w:pPr>
        <w:ind w:left="6642" w:hanging="180"/>
      </w:pPr>
    </w:lvl>
  </w:abstractNum>
  <w:abstractNum w:abstractNumId="6" w15:restartNumberingAfterBreak="0">
    <w:nsid w:val="2CD92DEF"/>
    <w:multiLevelType w:val="multilevel"/>
    <w:tmpl w:val="AB8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56C07"/>
    <w:multiLevelType w:val="hybridMultilevel"/>
    <w:tmpl w:val="19B0E822"/>
    <w:lvl w:ilvl="0" w:tplc="041F0001">
      <w:start w:val="1"/>
      <w:numFmt w:val="bullet"/>
      <w:lvlText w:val=""/>
      <w:lvlJc w:val="left"/>
      <w:pPr>
        <w:ind w:left="1242" w:hanging="360"/>
      </w:pPr>
      <w:rPr>
        <w:rFonts w:ascii="Symbol" w:hAnsi="Symbol" w:hint="default"/>
      </w:rPr>
    </w:lvl>
    <w:lvl w:ilvl="1" w:tplc="041F0003" w:tentative="1">
      <w:start w:val="1"/>
      <w:numFmt w:val="bullet"/>
      <w:lvlText w:val="o"/>
      <w:lvlJc w:val="left"/>
      <w:pPr>
        <w:ind w:left="1962" w:hanging="360"/>
      </w:pPr>
      <w:rPr>
        <w:rFonts w:ascii="Courier New" w:hAnsi="Courier New" w:cs="Courier New" w:hint="default"/>
      </w:rPr>
    </w:lvl>
    <w:lvl w:ilvl="2" w:tplc="041F0005" w:tentative="1">
      <w:start w:val="1"/>
      <w:numFmt w:val="bullet"/>
      <w:lvlText w:val=""/>
      <w:lvlJc w:val="left"/>
      <w:pPr>
        <w:ind w:left="2682" w:hanging="360"/>
      </w:pPr>
      <w:rPr>
        <w:rFonts w:ascii="Wingdings" w:hAnsi="Wingdings" w:hint="default"/>
      </w:rPr>
    </w:lvl>
    <w:lvl w:ilvl="3" w:tplc="041F0001" w:tentative="1">
      <w:start w:val="1"/>
      <w:numFmt w:val="bullet"/>
      <w:lvlText w:val=""/>
      <w:lvlJc w:val="left"/>
      <w:pPr>
        <w:ind w:left="3402" w:hanging="360"/>
      </w:pPr>
      <w:rPr>
        <w:rFonts w:ascii="Symbol" w:hAnsi="Symbol" w:hint="default"/>
      </w:rPr>
    </w:lvl>
    <w:lvl w:ilvl="4" w:tplc="041F0003" w:tentative="1">
      <w:start w:val="1"/>
      <w:numFmt w:val="bullet"/>
      <w:lvlText w:val="o"/>
      <w:lvlJc w:val="left"/>
      <w:pPr>
        <w:ind w:left="4122" w:hanging="360"/>
      </w:pPr>
      <w:rPr>
        <w:rFonts w:ascii="Courier New" w:hAnsi="Courier New" w:cs="Courier New" w:hint="default"/>
      </w:rPr>
    </w:lvl>
    <w:lvl w:ilvl="5" w:tplc="041F0005" w:tentative="1">
      <w:start w:val="1"/>
      <w:numFmt w:val="bullet"/>
      <w:lvlText w:val=""/>
      <w:lvlJc w:val="left"/>
      <w:pPr>
        <w:ind w:left="4842" w:hanging="360"/>
      </w:pPr>
      <w:rPr>
        <w:rFonts w:ascii="Wingdings" w:hAnsi="Wingdings" w:hint="default"/>
      </w:rPr>
    </w:lvl>
    <w:lvl w:ilvl="6" w:tplc="041F0001" w:tentative="1">
      <w:start w:val="1"/>
      <w:numFmt w:val="bullet"/>
      <w:lvlText w:val=""/>
      <w:lvlJc w:val="left"/>
      <w:pPr>
        <w:ind w:left="5562" w:hanging="360"/>
      </w:pPr>
      <w:rPr>
        <w:rFonts w:ascii="Symbol" w:hAnsi="Symbol" w:hint="default"/>
      </w:rPr>
    </w:lvl>
    <w:lvl w:ilvl="7" w:tplc="041F0003" w:tentative="1">
      <w:start w:val="1"/>
      <w:numFmt w:val="bullet"/>
      <w:lvlText w:val="o"/>
      <w:lvlJc w:val="left"/>
      <w:pPr>
        <w:ind w:left="6282" w:hanging="360"/>
      </w:pPr>
      <w:rPr>
        <w:rFonts w:ascii="Courier New" w:hAnsi="Courier New" w:cs="Courier New" w:hint="default"/>
      </w:rPr>
    </w:lvl>
    <w:lvl w:ilvl="8" w:tplc="041F0005" w:tentative="1">
      <w:start w:val="1"/>
      <w:numFmt w:val="bullet"/>
      <w:lvlText w:val=""/>
      <w:lvlJc w:val="left"/>
      <w:pPr>
        <w:ind w:left="7002" w:hanging="360"/>
      </w:pPr>
      <w:rPr>
        <w:rFonts w:ascii="Wingdings" w:hAnsi="Wingdings" w:hint="default"/>
      </w:rPr>
    </w:lvl>
  </w:abstractNum>
  <w:abstractNum w:abstractNumId="8" w15:restartNumberingAfterBreak="0">
    <w:nsid w:val="4A6C4D87"/>
    <w:multiLevelType w:val="multilevel"/>
    <w:tmpl w:val="4FD2ABF6"/>
    <w:lvl w:ilvl="0">
      <w:start w:val="1"/>
      <w:numFmt w:val="decimal"/>
      <w:lvlText w:val="%1."/>
      <w:lvlJc w:val="left"/>
      <w:pPr>
        <w:ind w:left="882" w:hanging="360"/>
      </w:pPr>
    </w:lvl>
    <w:lvl w:ilvl="1">
      <w:start w:val="1"/>
      <w:numFmt w:val="lowerLetter"/>
      <w:lvlText w:val="%2."/>
      <w:lvlJc w:val="left"/>
      <w:pPr>
        <w:ind w:left="1602" w:hanging="360"/>
      </w:pPr>
    </w:lvl>
    <w:lvl w:ilvl="2">
      <w:start w:val="1"/>
      <w:numFmt w:val="lowerRoman"/>
      <w:lvlText w:val="%3."/>
      <w:lvlJc w:val="right"/>
      <w:pPr>
        <w:ind w:left="2322" w:hanging="180"/>
      </w:pPr>
    </w:lvl>
    <w:lvl w:ilvl="3">
      <w:start w:val="1"/>
      <w:numFmt w:val="decimal"/>
      <w:lvlText w:val="%4."/>
      <w:lvlJc w:val="left"/>
      <w:pPr>
        <w:ind w:left="3042" w:hanging="360"/>
      </w:pPr>
    </w:lvl>
    <w:lvl w:ilvl="4">
      <w:start w:val="1"/>
      <w:numFmt w:val="lowerLetter"/>
      <w:lvlText w:val="%5."/>
      <w:lvlJc w:val="left"/>
      <w:pPr>
        <w:ind w:left="3762" w:hanging="360"/>
      </w:pPr>
    </w:lvl>
    <w:lvl w:ilvl="5">
      <w:start w:val="1"/>
      <w:numFmt w:val="lowerRoman"/>
      <w:lvlText w:val="%6."/>
      <w:lvlJc w:val="right"/>
      <w:pPr>
        <w:ind w:left="4482" w:hanging="180"/>
      </w:pPr>
    </w:lvl>
    <w:lvl w:ilvl="6">
      <w:start w:val="1"/>
      <w:numFmt w:val="decimal"/>
      <w:lvlText w:val="%7."/>
      <w:lvlJc w:val="left"/>
      <w:pPr>
        <w:ind w:left="5202" w:hanging="360"/>
      </w:pPr>
    </w:lvl>
    <w:lvl w:ilvl="7">
      <w:start w:val="1"/>
      <w:numFmt w:val="lowerLetter"/>
      <w:lvlText w:val="%8."/>
      <w:lvlJc w:val="left"/>
      <w:pPr>
        <w:ind w:left="5922" w:hanging="360"/>
      </w:pPr>
    </w:lvl>
    <w:lvl w:ilvl="8">
      <w:start w:val="1"/>
      <w:numFmt w:val="lowerRoman"/>
      <w:lvlText w:val="%9."/>
      <w:lvlJc w:val="right"/>
      <w:pPr>
        <w:ind w:left="6642" w:hanging="180"/>
      </w:pPr>
    </w:lvl>
  </w:abstractNum>
  <w:abstractNum w:abstractNumId="9" w15:restartNumberingAfterBreak="0">
    <w:nsid w:val="58F622B2"/>
    <w:multiLevelType w:val="multilevel"/>
    <w:tmpl w:val="6AAC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E003B"/>
    <w:multiLevelType w:val="multilevel"/>
    <w:tmpl w:val="F3E097D4"/>
    <w:lvl w:ilvl="0">
      <w:start w:val="1"/>
      <w:numFmt w:val="decimal"/>
      <w:lvlText w:val="%1."/>
      <w:lvlJc w:val="left"/>
      <w:pPr>
        <w:ind w:left="882" w:hanging="360"/>
      </w:pPr>
      <w:rPr>
        <w:b/>
        <w:i w:val="0"/>
      </w:rPr>
    </w:lvl>
    <w:lvl w:ilvl="1">
      <w:start w:val="1"/>
      <w:numFmt w:val="lowerLetter"/>
      <w:lvlText w:val="%2."/>
      <w:lvlJc w:val="left"/>
      <w:pPr>
        <w:ind w:left="1602" w:hanging="360"/>
      </w:pPr>
    </w:lvl>
    <w:lvl w:ilvl="2">
      <w:start w:val="1"/>
      <w:numFmt w:val="lowerRoman"/>
      <w:lvlText w:val="%3."/>
      <w:lvlJc w:val="right"/>
      <w:pPr>
        <w:ind w:left="2322" w:hanging="180"/>
      </w:pPr>
    </w:lvl>
    <w:lvl w:ilvl="3">
      <w:start w:val="1"/>
      <w:numFmt w:val="decimal"/>
      <w:lvlText w:val="%4."/>
      <w:lvlJc w:val="left"/>
      <w:pPr>
        <w:ind w:left="3042" w:hanging="360"/>
      </w:pPr>
    </w:lvl>
    <w:lvl w:ilvl="4">
      <w:start w:val="1"/>
      <w:numFmt w:val="lowerLetter"/>
      <w:lvlText w:val="%5."/>
      <w:lvlJc w:val="left"/>
      <w:pPr>
        <w:ind w:left="3762" w:hanging="360"/>
      </w:pPr>
    </w:lvl>
    <w:lvl w:ilvl="5">
      <w:start w:val="1"/>
      <w:numFmt w:val="lowerRoman"/>
      <w:lvlText w:val="%6."/>
      <w:lvlJc w:val="right"/>
      <w:pPr>
        <w:ind w:left="4482" w:hanging="180"/>
      </w:pPr>
    </w:lvl>
    <w:lvl w:ilvl="6">
      <w:start w:val="1"/>
      <w:numFmt w:val="decimal"/>
      <w:lvlText w:val="%7."/>
      <w:lvlJc w:val="left"/>
      <w:pPr>
        <w:ind w:left="5202" w:hanging="360"/>
      </w:pPr>
    </w:lvl>
    <w:lvl w:ilvl="7">
      <w:start w:val="1"/>
      <w:numFmt w:val="lowerLetter"/>
      <w:lvlText w:val="%8."/>
      <w:lvlJc w:val="left"/>
      <w:pPr>
        <w:ind w:left="5922" w:hanging="360"/>
      </w:pPr>
    </w:lvl>
    <w:lvl w:ilvl="8">
      <w:start w:val="1"/>
      <w:numFmt w:val="lowerRoman"/>
      <w:lvlText w:val="%9."/>
      <w:lvlJc w:val="right"/>
      <w:pPr>
        <w:ind w:left="6642" w:hanging="180"/>
      </w:pPr>
    </w:lvl>
  </w:abstractNum>
  <w:num w:numId="1">
    <w:abstractNumId w:val="5"/>
  </w:num>
  <w:num w:numId="2">
    <w:abstractNumId w:val="3"/>
  </w:num>
  <w:num w:numId="3">
    <w:abstractNumId w:val="8"/>
  </w:num>
  <w:num w:numId="4">
    <w:abstractNumId w:val="10"/>
  </w:num>
  <w:num w:numId="5">
    <w:abstractNumId w:val="0"/>
  </w:num>
  <w:num w:numId="6">
    <w:abstractNumId w:val="2"/>
  </w:num>
  <w:num w:numId="7">
    <w:abstractNumId w:val="4"/>
  </w:num>
  <w:num w:numId="8">
    <w:abstractNumId w:val="1"/>
  </w:num>
  <w:num w:numId="9">
    <w:abstractNumId w:val="9"/>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784"/>
    <w:rsid w:val="00047C55"/>
    <w:rsid w:val="00052352"/>
    <w:rsid w:val="00113694"/>
    <w:rsid w:val="00264018"/>
    <w:rsid w:val="00295B9C"/>
    <w:rsid w:val="00342D64"/>
    <w:rsid w:val="0042310E"/>
    <w:rsid w:val="00521B87"/>
    <w:rsid w:val="008A383A"/>
    <w:rsid w:val="008F3730"/>
    <w:rsid w:val="00900D95"/>
    <w:rsid w:val="00A97F0A"/>
    <w:rsid w:val="00AF0489"/>
    <w:rsid w:val="00B050EF"/>
    <w:rsid w:val="00B64307"/>
    <w:rsid w:val="00B713B6"/>
    <w:rsid w:val="00C1224C"/>
    <w:rsid w:val="00D30784"/>
    <w:rsid w:val="00D30F35"/>
    <w:rsid w:val="00E323C1"/>
    <w:rsid w:val="00F96DE6"/>
    <w:rsid w:val="00FA098E"/>
    <w:rsid w:val="00FB1E07"/>
    <w:rsid w:val="00FE2B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4DFC"/>
  <w15:docId w15:val="{AA24217B-ABB3-4A8D-B85C-1CA527FB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73F8F"/>
    <w:pPr>
      <w:ind w:left="720"/>
      <w:contextualSpacing/>
    </w:pPr>
  </w:style>
  <w:style w:type="character" w:styleId="Strong">
    <w:name w:val="Strong"/>
    <w:basedOn w:val="DefaultParagraphFont"/>
    <w:uiPriority w:val="22"/>
    <w:qFormat/>
    <w:rsid w:val="00C36A9F"/>
    <w:rPr>
      <w:b/>
      <w:bCs/>
    </w:rPr>
  </w:style>
  <w:style w:type="table" w:customStyle="1" w:styleId="a4">
    <w:basedOn w:val="TableNormal1"/>
    <w:tblPr>
      <w:tblStyleRowBandSize w:val="1"/>
      <w:tblStyleColBandSize w:val="1"/>
    </w:tblPr>
  </w:style>
  <w:style w:type="paragraph" w:styleId="NormalWeb">
    <w:name w:val="Normal (Web)"/>
    <w:basedOn w:val="Normal"/>
    <w:uiPriority w:val="99"/>
    <w:unhideWhenUsed/>
    <w:rsid w:val="008A383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30F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44835">
      <w:bodyDiv w:val="1"/>
      <w:marLeft w:val="0"/>
      <w:marRight w:val="0"/>
      <w:marTop w:val="0"/>
      <w:marBottom w:val="0"/>
      <w:divBdr>
        <w:top w:val="none" w:sz="0" w:space="0" w:color="auto"/>
        <w:left w:val="none" w:sz="0" w:space="0" w:color="auto"/>
        <w:bottom w:val="none" w:sz="0" w:space="0" w:color="auto"/>
        <w:right w:val="none" w:sz="0" w:space="0" w:color="auto"/>
      </w:divBdr>
    </w:div>
    <w:div w:id="100075783">
      <w:bodyDiv w:val="1"/>
      <w:marLeft w:val="0"/>
      <w:marRight w:val="0"/>
      <w:marTop w:val="0"/>
      <w:marBottom w:val="0"/>
      <w:divBdr>
        <w:top w:val="none" w:sz="0" w:space="0" w:color="auto"/>
        <w:left w:val="none" w:sz="0" w:space="0" w:color="auto"/>
        <w:bottom w:val="none" w:sz="0" w:space="0" w:color="auto"/>
        <w:right w:val="none" w:sz="0" w:space="0" w:color="auto"/>
      </w:divBdr>
    </w:div>
    <w:div w:id="503210532">
      <w:bodyDiv w:val="1"/>
      <w:marLeft w:val="0"/>
      <w:marRight w:val="0"/>
      <w:marTop w:val="0"/>
      <w:marBottom w:val="0"/>
      <w:divBdr>
        <w:top w:val="none" w:sz="0" w:space="0" w:color="auto"/>
        <w:left w:val="none" w:sz="0" w:space="0" w:color="auto"/>
        <w:bottom w:val="none" w:sz="0" w:space="0" w:color="auto"/>
        <w:right w:val="none" w:sz="0" w:space="0" w:color="auto"/>
      </w:divBdr>
    </w:div>
    <w:div w:id="567154909">
      <w:bodyDiv w:val="1"/>
      <w:marLeft w:val="0"/>
      <w:marRight w:val="0"/>
      <w:marTop w:val="0"/>
      <w:marBottom w:val="0"/>
      <w:divBdr>
        <w:top w:val="none" w:sz="0" w:space="0" w:color="auto"/>
        <w:left w:val="none" w:sz="0" w:space="0" w:color="auto"/>
        <w:bottom w:val="none" w:sz="0" w:space="0" w:color="auto"/>
        <w:right w:val="none" w:sz="0" w:space="0" w:color="auto"/>
      </w:divBdr>
    </w:div>
    <w:div w:id="709182561">
      <w:bodyDiv w:val="1"/>
      <w:marLeft w:val="0"/>
      <w:marRight w:val="0"/>
      <w:marTop w:val="0"/>
      <w:marBottom w:val="0"/>
      <w:divBdr>
        <w:top w:val="none" w:sz="0" w:space="0" w:color="auto"/>
        <w:left w:val="none" w:sz="0" w:space="0" w:color="auto"/>
        <w:bottom w:val="none" w:sz="0" w:space="0" w:color="auto"/>
        <w:right w:val="none" w:sz="0" w:space="0" w:color="auto"/>
      </w:divBdr>
    </w:div>
    <w:div w:id="1045058684">
      <w:bodyDiv w:val="1"/>
      <w:marLeft w:val="0"/>
      <w:marRight w:val="0"/>
      <w:marTop w:val="0"/>
      <w:marBottom w:val="0"/>
      <w:divBdr>
        <w:top w:val="none" w:sz="0" w:space="0" w:color="auto"/>
        <w:left w:val="none" w:sz="0" w:space="0" w:color="auto"/>
        <w:bottom w:val="none" w:sz="0" w:space="0" w:color="auto"/>
        <w:right w:val="none" w:sz="0" w:space="0" w:color="auto"/>
      </w:divBdr>
    </w:div>
    <w:div w:id="1045522537">
      <w:bodyDiv w:val="1"/>
      <w:marLeft w:val="0"/>
      <w:marRight w:val="0"/>
      <w:marTop w:val="0"/>
      <w:marBottom w:val="0"/>
      <w:divBdr>
        <w:top w:val="none" w:sz="0" w:space="0" w:color="auto"/>
        <w:left w:val="none" w:sz="0" w:space="0" w:color="auto"/>
        <w:bottom w:val="none" w:sz="0" w:space="0" w:color="auto"/>
        <w:right w:val="none" w:sz="0" w:space="0" w:color="auto"/>
      </w:divBdr>
    </w:div>
    <w:div w:id="1081803271">
      <w:bodyDiv w:val="1"/>
      <w:marLeft w:val="0"/>
      <w:marRight w:val="0"/>
      <w:marTop w:val="0"/>
      <w:marBottom w:val="0"/>
      <w:divBdr>
        <w:top w:val="none" w:sz="0" w:space="0" w:color="auto"/>
        <w:left w:val="none" w:sz="0" w:space="0" w:color="auto"/>
        <w:bottom w:val="none" w:sz="0" w:space="0" w:color="auto"/>
        <w:right w:val="none" w:sz="0" w:space="0" w:color="auto"/>
      </w:divBdr>
    </w:div>
    <w:div w:id="1089693401">
      <w:bodyDiv w:val="1"/>
      <w:marLeft w:val="0"/>
      <w:marRight w:val="0"/>
      <w:marTop w:val="0"/>
      <w:marBottom w:val="0"/>
      <w:divBdr>
        <w:top w:val="none" w:sz="0" w:space="0" w:color="auto"/>
        <w:left w:val="none" w:sz="0" w:space="0" w:color="auto"/>
        <w:bottom w:val="none" w:sz="0" w:space="0" w:color="auto"/>
        <w:right w:val="none" w:sz="0" w:space="0" w:color="auto"/>
      </w:divBdr>
    </w:div>
    <w:div w:id="1303578149">
      <w:bodyDiv w:val="1"/>
      <w:marLeft w:val="0"/>
      <w:marRight w:val="0"/>
      <w:marTop w:val="0"/>
      <w:marBottom w:val="0"/>
      <w:divBdr>
        <w:top w:val="none" w:sz="0" w:space="0" w:color="auto"/>
        <w:left w:val="none" w:sz="0" w:space="0" w:color="auto"/>
        <w:bottom w:val="none" w:sz="0" w:space="0" w:color="auto"/>
        <w:right w:val="none" w:sz="0" w:space="0" w:color="auto"/>
      </w:divBdr>
    </w:div>
    <w:div w:id="1498961202">
      <w:bodyDiv w:val="1"/>
      <w:marLeft w:val="0"/>
      <w:marRight w:val="0"/>
      <w:marTop w:val="0"/>
      <w:marBottom w:val="0"/>
      <w:divBdr>
        <w:top w:val="none" w:sz="0" w:space="0" w:color="auto"/>
        <w:left w:val="none" w:sz="0" w:space="0" w:color="auto"/>
        <w:bottom w:val="none" w:sz="0" w:space="0" w:color="auto"/>
        <w:right w:val="none" w:sz="0" w:space="0" w:color="auto"/>
      </w:divBdr>
    </w:div>
    <w:div w:id="1509439920">
      <w:bodyDiv w:val="1"/>
      <w:marLeft w:val="0"/>
      <w:marRight w:val="0"/>
      <w:marTop w:val="0"/>
      <w:marBottom w:val="0"/>
      <w:divBdr>
        <w:top w:val="none" w:sz="0" w:space="0" w:color="auto"/>
        <w:left w:val="none" w:sz="0" w:space="0" w:color="auto"/>
        <w:bottom w:val="none" w:sz="0" w:space="0" w:color="auto"/>
        <w:right w:val="none" w:sz="0" w:space="0" w:color="auto"/>
      </w:divBdr>
    </w:div>
    <w:div w:id="1651517513">
      <w:bodyDiv w:val="1"/>
      <w:marLeft w:val="0"/>
      <w:marRight w:val="0"/>
      <w:marTop w:val="0"/>
      <w:marBottom w:val="0"/>
      <w:divBdr>
        <w:top w:val="none" w:sz="0" w:space="0" w:color="auto"/>
        <w:left w:val="none" w:sz="0" w:space="0" w:color="auto"/>
        <w:bottom w:val="none" w:sz="0" w:space="0" w:color="auto"/>
        <w:right w:val="none" w:sz="0" w:space="0" w:color="auto"/>
      </w:divBdr>
    </w:div>
    <w:div w:id="1699349906">
      <w:bodyDiv w:val="1"/>
      <w:marLeft w:val="0"/>
      <w:marRight w:val="0"/>
      <w:marTop w:val="0"/>
      <w:marBottom w:val="0"/>
      <w:divBdr>
        <w:top w:val="none" w:sz="0" w:space="0" w:color="auto"/>
        <w:left w:val="none" w:sz="0" w:space="0" w:color="auto"/>
        <w:bottom w:val="none" w:sz="0" w:space="0" w:color="auto"/>
        <w:right w:val="none" w:sz="0" w:space="0" w:color="auto"/>
      </w:divBdr>
    </w:div>
    <w:div w:id="1893760621">
      <w:bodyDiv w:val="1"/>
      <w:marLeft w:val="0"/>
      <w:marRight w:val="0"/>
      <w:marTop w:val="0"/>
      <w:marBottom w:val="0"/>
      <w:divBdr>
        <w:top w:val="none" w:sz="0" w:space="0" w:color="auto"/>
        <w:left w:val="none" w:sz="0" w:space="0" w:color="auto"/>
        <w:bottom w:val="none" w:sz="0" w:space="0" w:color="auto"/>
        <w:right w:val="none" w:sz="0" w:space="0" w:color="auto"/>
      </w:divBdr>
    </w:div>
    <w:div w:id="2105370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istrictdatalabs.silvrback.com/an-introduction-to-machine-learning-with-pyth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3VM0BS+qIUHCAG32+JfS7k9VA==">CgMxLjAyDmguMm5idXNheTVuODZkOAByITEzREFRdnFKMGNOaHV5NWdFRHBPUk5KNDhENnhZZmpKbg==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TF-BM-Lab2</dc:creator>
  <cp:lastModifiedBy>Talha Baloğlu</cp:lastModifiedBy>
  <cp:revision>12</cp:revision>
  <dcterms:created xsi:type="dcterms:W3CDTF">2025-04-14T08:14:00Z</dcterms:created>
  <dcterms:modified xsi:type="dcterms:W3CDTF">2026-05-05T23:14:00Z</dcterms:modified>
</cp:coreProperties>
</file>