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98A" w:rsidRPr="000A798A" w:rsidRDefault="000A798A" w:rsidP="000A79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A798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Kazanım 1: Altyapı Kurulumu ve İleri Seviye Veri Mühendisliği Süreçleri</w:t>
      </w:r>
    </w:p>
    <w:p w:rsidR="000A798A" w:rsidRPr="000A798A" w:rsidRDefault="000A798A" w:rsidP="000A7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kazanım, projenin yapay </w:t>
      </w:r>
      <w:proofErr w:type="gramStart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>zeka</w:t>
      </w:r>
      <w:proofErr w:type="gramEnd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mimarisinin (RAG ve RARE) üzerine inşa edileceği temel veri tabanının ve eğitim setlerinin oluşturulmasını kapsar. Projenin başarısı, veri kalitesine doğrudan bağlı olduğundan, bu aşama sistemin "yakıtının" hazırlandığı en kritik fazdır.</w:t>
      </w:r>
    </w:p>
    <w:p w:rsidR="000A798A" w:rsidRPr="000A798A" w:rsidRDefault="000A798A" w:rsidP="000A79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Kapsam ve Yöntem (</w:t>
      </w:r>
      <w:proofErr w:type="spellStart"/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Specific</w:t>
      </w:r>
      <w:proofErr w:type="spellEnd"/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- Spesifik)</w:t>
      </w:r>
    </w:p>
    <w:p w:rsidR="000A798A" w:rsidRPr="000A798A" w:rsidRDefault="000A798A" w:rsidP="000A7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Projenin veri kapsamı, LGS sınav sisteminin temelini oluşturan Milli Eğitim Bakanlığı (MEB) </w:t>
      </w:r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5, 6, 7 ve 8. sınıf Din Kültürü ve Ahlak Bilgisi</w:t>
      </w:r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müfredatının tamamıdır. Bu geniş kapsamın işlenmesi için iki farklı veri işleme hattı (</w:t>
      </w:r>
      <w:proofErr w:type="spellStart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>pipeline</w:t>
      </w:r>
      <w:proofErr w:type="spellEnd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>) kurulacaktır:</w:t>
      </w:r>
    </w:p>
    <w:p w:rsidR="000A798A" w:rsidRPr="000A798A" w:rsidRDefault="000A798A" w:rsidP="000A79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RAG (Bilgi Çekme) İçin "Smart </w:t>
      </w:r>
      <w:proofErr w:type="spellStart"/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Chunking</w:t>
      </w:r>
      <w:proofErr w:type="spellEnd"/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":</w:t>
      </w:r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Ders kitapları, kazanım tabloları ve geçmiş LGS soruları ham metin olarak değil, </w:t>
      </w:r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"Smart </w:t>
      </w:r>
      <w:proofErr w:type="spellStart"/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Chunking</w:t>
      </w:r>
      <w:proofErr w:type="spellEnd"/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(Akıllı Parçalama) yöntemiyle işlenecektir. Standart karakter </w:t>
      </w:r>
      <w:proofErr w:type="gramStart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>bazlı</w:t>
      </w:r>
      <w:proofErr w:type="gramEnd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bölmenin aksine, bu yöntem metinleri konu bütünlüğünü, paragraf yapılarını ve anlam bağlamını koruyarak böler. Böylece Vektör Veri Tabanına (</w:t>
      </w:r>
      <w:proofErr w:type="spellStart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>Vector</w:t>
      </w:r>
      <w:proofErr w:type="spellEnd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DB) yüklenecek her bir veri parçası, kendi içinde anlamlı bir bilgi birimi oluşturacaktır.</w:t>
      </w:r>
    </w:p>
    <w:p w:rsidR="000A798A" w:rsidRPr="000A798A" w:rsidRDefault="000A798A" w:rsidP="000A79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RARE (Akıl Yürütme) İçin Özelleştirilmiş Veri Seti:</w:t>
      </w:r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 sadece bilgiyi bilmesi değil, bir soru yazarı gibi "düşünmesi" hedeflendiği için özel bir veri şeması oluşturulacaktır. Veri seti, standart </w:t>
      </w:r>
      <w:r w:rsidRPr="000A798A">
        <w:rPr>
          <w:rFonts w:ascii="Courier New" w:eastAsia="Times New Roman" w:hAnsi="Courier New" w:cs="Courier New"/>
          <w:sz w:val="20"/>
          <w:szCs w:val="20"/>
          <w:lang w:eastAsia="tr-TR"/>
        </w:rPr>
        <w:t>[Soru, Cevap]</w:t>
      </w:r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formatı yerine; </w:t>
      </w:r>
      <w:r w:rsidRPr="000A798A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[Müfredat Bilgisi] -&gt; [Düşünce Zinciri (</w:t>
      </w:r>
      <w:proofErr w:type="spellStart"/>
      <w:r w:rsidRPr="000A798A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Chain</w:t>
      </w:r>
      <w:proofErr w:type="spellEnd"/>
      <w:r w:rsidRPr="000A798A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-of-</w:t>
      </w:r>
      <w:proofErr w:type="spellStart"/>
      <w:r w:rsidRPr="000A798A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Thought</w:t>
      </w:r>
      <w:proofErr w:type="spellEnd"/>
      <w:r w:rsidRPr="000A798A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)] -&gt; [Üretilen Soru]</w:t>
      </w:r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üçlü yapısında hazırlanacaktır. Bu format, modele "hangi bilgiye bakarak, hangi mantık silsilesiyle bu soruyu ürettiğini" öğretecektir.</w:t>
      </w:r>
    </w:p>
    <w:p w:rsidR="000A798A" w:rsidRPr="000A798A" w:rsidRDefault="000A798A" w:rsidP="000A79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Başarı Kriterleri ve Metrikler (</w:t>
      </w:r>
      <w:proofErr w:type="spellStart"/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Measurable</w:t>
      </w:r>
      <w:proofErr w:type="spellEnd"/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- Ölçülebilir)</w:t>
      </w:r>
    </w:p>
    <w:p w:rsidR="000A798A" w:rsidRPr="000A798A" w:rsidRDefault="000A798A" w:rsidP="000A7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>Bu kazanımın başarısı, somut sayısal verilerle ölçülecektir:</w:t>
      </w:r>
    </w:p>
    <w:p w:rsidR="000A798A" w:rsidRPr="000A798A" w:rsidRDefault="000A798A" w:rsidP="000A79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Tam Kapsam (%100):</w:t>
      </w:r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5, 6, 7 ve 8. sınıf seviyelerindeki tüm ünitelerin, kazanımların ve MEB tarafından yayınlanmış LGS örnek soru havuzunun </w:t>
      </w:r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%100'ü</w:t>
      </w:r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sisteme </w:t>
      </w:r>
      <w:proofErr w:type="gramStart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>entegre</w:t>
      </w:r>
      <w:proofErr w:type="gramEnd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edilecektir. Eksik ünite veya konu kalmaması esastır.</w:t>
      </w:r>
    </w:p>
    <w:p w:rsidR="000A798A" w:rsidRPr="000A798A" w:rsidRDefault="000A798A" w:rsidP="000A79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Eğitim Verisi Hacmi (100+ </w:t>
      </w:r>
      <w:proofErr w:type="spellStart"/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CoT</w:t>
      </w:r>
      <w:proofErr w:type="spellEnd"/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RARE modelinin "akıl yürütme" yeteneğini kazanabilmesi (</w:t>
      </w:r>
      <w:proofErr w:type="spellStart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>fine-tuning</w:t>
      </w:r>
      <w:proofErr w:type="spellEnd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proofErr w:type="spellStart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>few-shot</w:t>
      </w:r>
      <w:proofErr w:type="spellEnd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>prompting</w:t>
      </w:r>
      <w:proofErr w:type="spellEnd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için) adına, en az </w:t>
      </w:r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100 adet yüksek kaliteli "Düşünce Zinciri" (</w:t>
      </w:r>
      <w:proofErr w:type="spellStart"/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CoT</w:t>
      </w:r>
      <w:proofErr w:type="spellEnd"/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örneği oluşturulacaktır. Bu örneklerin her biri, sorunun çözüm mantığını değil, </w:t>
      </w:r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sorunun yazılış mantığını</w:t>
      </w:r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adım adım açıklayan nitelikte olacaktır.</w:t>
      </w:r>
    </w:p>
    <w:p w:rsidR="000A798A" w:rsidRPr="000A798A" w:rsidRDefault="000A798A" w:rsidP="000A79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Uygulanabilirlik ve Kaynak Yönetimi (</w:t>
      </w:r>
      <w:proofErr w:type="spellStart"/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Achievable</w:t>
      </w:r>
      <w:proofErr w:type="spellEnd"/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- Ulaşılabilir)</w:t>
      </w:r>
    </w:p>
    <w:p w:rsidR="000A798A" w:rsidRPr="000A798A" w:rsidRDefault="000A798A" w:rsidP="000A7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hedef, projenin mevcut kaynakları ve zaman kısıtları </w:t>
      </w:r>
      <w:proofErr w:type="gramStart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>dahilinde</w:t>
      </w:r>
      <w:proofErr w:type="gramEnd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gerçekçidir:</w:t>
      </w:r>
    </w:p>
    <w:p w:rsidR="000A798A" w:rsidRPr="000A798A" w:rsidRDefault="000A798A" w:rsidP="000A79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Kısıtlı Veri Uzayı:</w:t>
      </w:r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Din Kültürü müfredatı, diğer </w:t>
      </w:r>
      <w:proofErr w:type="gramStart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>branşlara</w:t>
      </w:r>
      <w:proofErr w:type="gramEnd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>Örn</w:t>
      </w:r>
      <w:proofErr w:type="spellEnd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>: Matematik) kıyasla daha sözel, sınırları net çizilmiş ve hacimsel olarak yönetilebilir bir veri setidir.</w:t>
      </w:r>
    </w:p>
    <w:p w:rsidR="000A798A" w:rsidRPr="000A798A" w:rsidRDefault="000A798A" w:rsidP="000A79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Güçlü Temel Model Desteği (Gemini Pro):</w:t>
      </w:r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"Düşünce Zinciri" (</w:t>
      </w:r>
      <w:proofErr w:type="spellStart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>CoT</w:t>
      </w:r>
      <w:proofErr w:type="spellEnd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verilerinin manuel olarak tek tek yazılması çok zaman alıcıdır. Ancak projede </w:t>
      </w:r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Gemini Pro</w:t>
      </w:r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güçlü bir temel model "Öğretmen Model" olarak kullanılacaktır. Gemini </w:t>
      </w:r>
      <w:proofErr w:type="spellStart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>Pro'ya</w:t>
      </w:r>
      <w:proofErr w:type="spellEnd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verilecek doğru </w:t>
      </w:r>
      <w:proofErr w:type="spellStart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>promptlar</w:t>
      </w:r>
      <w:proofErr w:type="spellEnd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bu 100+ adetlik karmaşık veri seti yarı-otomatik olarak, yüksek hızda ve tutarlılıkta oluşturulabilecektir. Bu teknolojik kaldıraç, hedefi ulaşılabilir kılmaktadır.</w:t>
      </w:r>
    </w:p>
    <w:p w:rsidR="000A798A" w:rsidRPr="000A798A" w:rsidRDefault="000A798A" w:rsidP="000A79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4. Proje İçin Stratejik Önem (</w:t>
      </w:r>
      <w:proofErr w:type="spellStart"/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Relevant</w:t>
      </w:r>
      <w:proofErr w:type="spellEnd"/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- İlgili)</w:t>
      </w:r>
    </w:p>
    <w:p w:rsidR="000A798A" w:rsidRPr="000A798A" w:rsidRDefault="000A798A" w:rsidP="000A7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kazanım, projenin "olmazsa olmaz" (sine </w:t>
      </w:r>
      <w:proofErr w:type="spellStart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>qua</w:t>
      </w:r>
      <w:proofErr w:type="spellEnd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>non</w:t>
      </w:r>
      <w:proofErr w:type="spellEnd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>) koşuludur:</w:t>
      </w:r>
    </w:p>
    <w:p w:rsidR="000A798A" w:rsidRPr="000A798A" w:rsidRDefault="000A798A" w:rsidP="000A79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RAG mimarisinin doğru cevap verebilmesi için verinin Vektör </w:t>
      </w:r>
      <w:proofErr w:type="spellStart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Veritabanında</w:t>
      </w:r>
      <w:proofErr w:type="spellEnd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anlamsal bütünlükle</w:t>
      </w:r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saklanması şarttır.</w:t>
      </w:r>
    </w:p>
    <w:p w:rsidR="000A798A" w:rsidRPr="000A798A" w:rsidRDefault="000A798A" w:rsidP="000A79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RARE mimarisinin "akıl yürütmeyi" öğrenebilmesi için ise </w:t>
      </w:r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yapılandırılmış düşünce verisine</w:t>
      </w:r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ihtiyacı vardır.</w:t>
      </w:r>
    </w:p>
    <w:p w:rsidR="000A798A" w:rsidRPr="000A798A" w:rsidRDefault="000A798A" w:rsidP="000A79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>Bu altyapı kurulmadan, projenin sonraki aşamaları olan model eğitimi veya soru üretimi teknik olarak mümkün değildir.</w:t>
      </w:r>
    </w:p>
    <w:p w:rsidR="000A798A" w:rsidRPr="000A798A" w:rsidRDefault="000A798A" w:rsidP="000A79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5. Zaman Planlaması (Time-</w:t>
      </w:r>
      <w:proofErr w:type="spellStart"/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bound</w:t>
      </w:r>
      <w:proofErr w:type="spellEnd"/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- Zaman Sınırlı)</w:t>
      </w:r>
    </w:p>
    <w:p w:rsidR="000A798A" w:rsidRPr="000A798A" w:rsidRDefault="000A798A" w:rsidP="000A7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altyapı çalışması, projenin ilk teknik çıktısı olarak tanımlanmıştır. Vize haftasını takip eden süreçte </w:t>
      </w:r>
      <w:proofErr w:type="spellStart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>yoğunlaşılarak</w:t>
      </w:r>
      <w:proofErr w:type="spellEnd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26 Kasım 2025</w:t>
      </w:r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tarihine kadar tüm verilerin işlenmesi, </w:t>
      </w:r>
      <w:proofErr w:type="spellStart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veritabanına</w:t>
      </w:r>
      <w:proofErr w:type="spellEnd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yüklenmesi ve eğitim setinin hazır hale getirilmesi tamamlanacaktır.</w:t>
      </w:r>
    </w:p>
    <w:p w:rsidR="000A798A" w:rsidRPr="000A798A" w:rsidRDefault="000A798A" w:rsidP="000A79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0A798A" w:rsidRPr="000A798A" w:rsidRDefault="000A798A" w:rsidP="000A7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798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Özet Kazanım Cümlesi:</w:t>
      </w:r>
    </w:p>
    <w:p w:rsidR="000A798A" w:rsidRPr="000A798A" w:rsidRDefault="000A798A" w:rsidP="000A79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"26 Kasım 2025 tarihine kadar; Gemini Pro desteğiyle 5-8. sınıf Din Kültürü müfredatının %100'ü 'Smart </w:t>
      </w:r>
      <w:proofErr w:type="spellStart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>Chunking</w:t>
      </w:r>
      <w:proofErr w:type="spellEnd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' yöntemiyle Vektör </w:t>
      </w:r>
      <w:proofErr w:type="spellStart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Veritabanına</w:t>
      </w:r>
      <w:proofErr w:type="spellEnd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işlenecek ve RARE mimarisinin akıl yürütme eğitimi için en az 100 adet 'Düşünce Zinciri' (</w:t>
      </w:r>
      <w:proofErr w:type="spellStart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>CoT</w:t>
      </w:r>
      <w:proofErr w:type="spellEnd"/>
      <w:r w:rsidRPr="000A798A">
        <w:rPr>
          <w:rFonts w:ascii="Times New Roman" w:eastAsia="Times New Roman" w:hAnsi="Times New Roman" w:cs="Times New Roman"/>
          <w:sz w:val="24"/>
          <w:szCs w:val="24"/>
          <w:lang w:eastAsia="tr-TR"/>
        </w:rPr>
        <w:t>) tabanlı özelleştirilmiş veri seti oluşturulacaktır."</w:t>
      </w:r>
      <w:bookmarkStart w:id="0" w:name="_GoBack"/>
      <w:bookmarkEnd w:id="0"/>
    </w:p>
    <w:p w:rsidR="0058366A" w:rsidRDefault="0058366A"/>
    <w:sectPr w:rsidR="005836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E1A92"/>
    <w:multiLevelType w:val="multilevel"/>
    <w:tmpl w:val="2028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309DD"/>
    <w:multiLevelType w:val="multilevel"/>
    <w:tmpl w:val="4B9E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FF325C"/>
    <w:multiLevelType w:val="multilevel"/>
    <w:tmpl w:val="62EE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44648"/>
    <w:multiLevelType w:val="multilevel"/>
    <w:tmpl w:val="104C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9EE"/>
    <w:rsid w:val="000A798A"/>
    <w:rsid w:val="0058366A"/>
    <w:rsid w:val="00D2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4D2B01-D55E-4546-87FC-878D21CD9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0A79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link w:val="Balk4Char"/>
    <w:uiPriority w:val="9"/>
    <w:qFormat/>
    <w:rsid w:val="000A798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0A798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0A798A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A7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0A79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68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600</Words>
  <Characters>3425</Characters>
  <Application>Microsoft Office Word</Application>
  <DocSecurity>0</DocSecurity>
  <Lines>28</Lines>
  <Paragraphs>8</Paragraphs>
  <ScaleCrop>false</ScaleCrop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Berkan</dc:creator>
  <cp:keywords/>
  <dc:description/>
  <cp:lastModifiedBy>Berkan</cp:lastModifiedBy>
  <cp:revision>2</cp:revision>
  <dcterms:created xsi:type="dcterms:W3CDTF">2025-11-23T13:53:00Z</dcterms:created>
  <dcterms:modified xsi:type="dcterms:W3CDTF">2025-11-23T13:55:00Z</dcterms:modified>
</cp:coreProperties>
</file>