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4149" w14:textId="77777777" w:rsidR="008C7124" w:rsidRDefault="00000000">
      <w:pPr>
        <w:spacing w:before="400" w:after="80"/>
        <w:jc w:val="center"/>
      </w:pPr>
      <w:r>
        <w:rPr>
          <w:b/>
          <w:bCs/>
          <w:color w:val="1B4F8C"/>
          <w:sz w:val="52"/>
          <w:szCs w:val="52"/>
        </w:rPr>
        <w:t>POCKET PLAN</w:t>
      </w:r>
    </w:p>
    <w:p w14:paraId="57004F01" w14:textId="77777777" w:rsidR="008C7124" w:rsidRDefault="00000000">
      <w:pPr>
        <w:spacing w:after="60"/>
        <w:jc w:val="center"/>
      </w:pPr>
      <w:r>
        <w:rPr>
          <w:color w:val="555555"/>
          <w:sz w:val="24"/>
          <w:szCs w:val="24"/>
        </w:rPr>
        <w:t>Personal Finance Management Mobile Application</w:t>
      </w:r>
    </w:p>
    <w:p w14:paraId="41E3D020" w14:textId="77777777" w:rsidR="008C7124" w:rsidRDefault="00000000">
      <w:pPr>
        <w:pBdr>
          <w:bottom w:val="single" w:sz="6" w:space="2" w:color="2E6FBF"/>
        </w:pBdr>
        <w:spacing w:after="40"/>
        <w:jc w:val="center"/>
      </w:pPr>
      <w:r>
        <w:rPr>
          <w:b/>
          <w:bCs/>
          <w:color w:val="3A86D4"/>
        </w:rPr>
        <w:t>Product Themes Document  |  Team CPS</w:t>
      </w:r>
    </w:p>
    <w:p w14:paraId="5BB431A4" w14:textId="77777777" w:rsidR="008C7124" w:rsidRDefault="008C7124">
      <w:pPr>
        <w:spacing w:before="300"/>
      </w:pPr>
    </w:p>
    <w:p w14:paraId="2AE14E80" w14:textId="1BFA14F0" w:rsidR="008C7124" w:rsidRDefault="00000000">
      <w:pPr>
        <w:spacing w:after="320"/>
      </w:pPr>
      <w:r>
        <w:rPr>
          <w:color w:val="555555"/>
        </w:rPr>
        <w:t>This document defines the ten product themes for Pocket Plan. Each theme groups a set of related epics around a shared area of the application. For each theme, the title, description, business value, and associated epics are provided</w:t>
      </w:r>
      <w:r w:rsidR="0018561E">
        <w:rPr>
          <w:color w:val="555555"/>
        </w:rPr>
        <w:t xml:space="preserve"> as per taught in class.</w:t>
      </w:r>
    </w:p>
    <w:p w14:paraId="208D49E3" w14:textId="77777777" w:rsidR="008C7124" w:rsidRDefault="00000000">
      <w:pPr>
        <w:spacing w:after="140"/>
      </w:pPr>
      <w:r>
        <w:rPr>
          <w:b/>
          <w:bCs/>
          <w:color w:val="1B4F8C"/>
          <w:sz w:val="24"/>
          <w:szCs w:val="24"/>
        </w:rPr>
        <w:t>Theme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8C7124" w14:paraId="3BF783F2" w14:textId="77777777">
        <w:tblPrEx>
          <w:tblCellMar>
            <w:top w:w="0" w:type="dxa"/>
            <w:bottom w:w="0" w:type="dxa"/>
          </w:tblCellMar>
        </w:tblPrEx>
        <w:tc>
          <w:tcPr>
            <w:tcW w:w="800" w:type="dxa"/>
            <w:tcBorders>
              <w:top w:val="single" w:sz="1" w:space="0" w:color="2E6FBF"/>
              <w:left w:val="single" w:sz="1" w:space="0" w:color="2E6FBF"/>
              <w:bottom w:val="single" w:sz="1" w:space="0" w:color="2E6FBF"/>
              <w:right w:val="single" w:sz="1" w:space="0" w:color="2E6FBF"/>
            </w:tcBorders>
            <w:shd w:val="clear" w:color="auto" w:fill="1B4F8C"/>
            <w:tcMar>
              <w:top w:w="80" w:type="dxa"/>
              <w:left w:w="120" w:type="dxa"/>
              <w:bottom w:w="80" w:type="dxa"/>
              <w:right w:w="120" w:type="dxa"/>
            </w:tcMar>
          </w:tcPr>
          <w:p w14:paraId="67584495" w14:textId="77777777" w:rsidR="008C7124" w:rsidRDefault="00000000">
            <w:pPr>
              <w:jc w:val="center"/>
            </w:pPr>
            <w:r>
              <w:rPr>
                <w:b/>
                <w:bCs/>
                <w:color w:val="FFFFFF"/>
              </w:rPr>
              <w:t>ID</w:t>
            </w:r>
          </w:p>
        </w:tc>
        <w:tc>
          <w:tcPr>
            <w:tcW w:w="8560" w:type="dxa"/>
            <w:tcBorders>
              <w:top w:val="single" w:sz="1" w:space="0" w:color="2E6FBF"/>
              <w:left w:val="single" w:sz="1" w:space="0" w:color="2E6FBF"/>
              <w:bottom w:val="single" w:sz="1" w:space="0" w:color="2E6FBF"/>
              <w:right w:val="single" w:sz="1" w:space="0" w:color="2E6FBF"/>
            </w:tcBorders>
            <w:shd w:val="clear" w:color="auto" w:fill="1B4F8C"/>
            <w:tcMar>
              <w:top w:w="80" w:type="dxa"/>
              <w:left w:w="160" w:type="dxa"/>
              <w:bottom w:w="80" w:type="dxa"/>
              <w:right w:w="120" w:type="dxa"/>
            </w:tcMar>
          </w:tcPr>
          <w:p w14:paraId="404BEE08" w14:textId="77777777" w:rsidR="008C7124" w:rsidRDefault="00000000">
            <w:r>
              <w:rPr>
                <w:b/>
                <w:bCs/>
                <w:color w:val="FFFFFF"/>
              </w:rPr>
              <w:t>Theme Title</w:t>
            </w:r>
          </w:p>
        </w:tc>
      </w:tr>
      <w:tr w:rsidR="008C7124" w14:paraId="4C5A0493"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120" w:type="dxa"/>
            </w:tcMar>
          </w:tcPr>
          <w:p w14:paraId="218DA8FE" w14:textId="77777777" w:rsidR="008C7124" w:rsidRDefault="00000000">
            <w:pPr>
              <w:jc w:val="center"/>
            </w:pPr>
            <w:r>
              <w:rPr>
                <w:b/>
                <w:bCs/>
                <w:color w:val="1B4F8C"/>
              </w:rPr>
              <w:t>T1</w:t>
            </w:r>
          </w:p>
        </w:tc>
        <w:tc>
          <w:tcPr>
            <w:tcW w:w="8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tcPr>
          <w:p w14:paraId="5298D617" w14:textId="77777777" w:rsidR="008C7124" w:rsidRDefault="00000000">
            <w:r>
              <w:rPr>
                <w:color w:val="333333"/>
              </w:rPr>
              <w:t>Identity &amp; Access Management</w:t>
            </w:r>
          </w:p>
        </w:tc>
      </w:tr>
      <w:tr w:rsidR="008C7124" w14:paraId="73C0FF5E"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46E5B89" w14:textId="77777777" w:rsidR="008C7124" w:rsidRDefault="00000000">
            <w:pPr>
              <w:jc w:val="center"/>
            </w:pPr>
            <w:r>
              <w:rPr>
                <w:b/>
                <w:bCs/>
                <w:color w:val="1B4F8C"/>
              </w:rPr>
              <w:t>T2</w:t>
            </w:r>
          </w:p>
        </w:tc>
        <w:tc>
          <w:tcPr>
            <w:tcW w:w="8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08BA7256" w14:textId="77777777" w:rsidR="008C7124" w:rsidRDefault="00000000">
            <w:r>
              <w:rPr>
                <w:color w:val="333333"/>
              </w:rPr>
              <w:t>Financial Tracking &amp; Transaction Management</w:t>
            </w:r>
          </w:p>
        </w:tc>
      </w:tr>
      <w:tr w:rsidR="008C7124" w14:paraId="5DCC5B8B"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120" w:type="dxa"/>
            </w:tcMar>
          </w:tcPr>
          <w:p w14:paraId="4E11A6D8" w14:textId="77777777" w:rsidR="008C7124" w:rsidRDefault="00000000">
            <w:pPr>
              <w:jc w:val="center"/>
            </w:pPr>
            <w:r>
              <w:rPr>
                <w:b/>
                <w:bCs/>
                <w:color w:val="1B4F8C"/>
              </w:rPr>
              <w:t>T3</w:t>
            </w:r>
          </w:p>
        </w:tc>
        <w:tc>
          <w:tcPr>
            <w:tcW w:w="8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tcPr>
          <w:p w14:paraId="163A8350" w14:textId="77777777" w:rsidR="008C7124" w:rsidRDefault="00000000">
            <w:r>
              <w:rPr>
                <w:color w:val="333333"/>
              </w:rPr>
              <w:t>Budget Planning &amp; Control</w:t>
            </w:r>
          </w:p>
        </w:tc>
      </w:tr>
      <w:tr w:rsidR="008C7124" w14:paraId="22641770"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03E0C847" w14:textId="77777777" w:rsidR="008C7124" w:rsidRDefault="00000000">
            <w:pPr>
              <w:jc w:val="center"/>
            </w:pPr>
            <w:r>
              <w:rPr>
                <w:b/>
                <w:bCs/>
                <w:color w:val="1B4F8C"/>
              </w:rPr>
              <w:t>T4</w:t>
            </w:r>
          </w:p>
        </w:tc>
        <w:tc>
          <w:tcPr>
            <w:tcW w:w="8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61700B08" w14:textId="77777777" w:rsidR="008C7124" w:rsidRDefault="00000000">
            <w:r>
              <w:rPr>
                <w:color w:val="333333"/>
              </w:rPr>
              <w:t>Financial Insights &amp; Reporting</w:t>
            </w:r>
          </w:p>
        </w:tc>
      </w:tr>
      <w:tr w:rsidR="008C7124" w14:paraId="503C8E09"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120" w:type="dxa"/>
            </w:tcMar>
          </w:tcPr>
          <w:p w14:paraId="74E3DBE1" w14:textId="77777777" w:rsidR="008C7124" w:rsidRDefault="00000000">
            <w:pPr>
              <w:jc w:val="center"/>
            </w:pPr>
            <w:r>
              <w:rPr>
                <w:b/>
                <w:bCs/>
                <w:color w:val="1B4F8C"/>
              </w:rPr>
              <w:t>T5</w:t>
            </w:r>
          </w:p>
        </w:tc>
        <w:tc>
          <w:tcPr>
            <w:tcW w:w="8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tcPr>
          <w:p w14:paraId="64774FC8" w14:textId="77777777" w:rsidR="008C7124" w:rsidRDefault="00000000">
            <w:r>
              <w:rPr>
                <w:color w:val="333333"/>
              </w:rPr>
              <w:t>Assets, Liabilities &amp; Net Worth</w:t>
            </w:r>
          </w:p>
        </w:tc>
      </w:tr>
      <w:tr w:rsidR="008C7124" w14:paraId="234FC633"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3E21DC11" w14:textId="77777777" w:rsidR="008C7124" w:rsidRDefault="00000000">
            <w:pPr>
              <w:jc w:val="center"/>
            </w:pPr>
            <w:r>
              <w:rPr>
                <w:b/>
                <w:bCs/>
                <w:color w:val="1B4F8C"/>
              </w:rPr>
              <w:t>T6</w:t>
            </w:r>
          </w:p>
        </w:tc>
        <w:tc>
          <w:tcPr>
            <w:tcW w:w="8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34044820" w14:textId="77777777" w:rsidR="008C7124" w:rsidRDefault="00000000">
            <w:r>
              <w:rPr>
                <w:color w:val="333333"/>
              </w:rPr>
              <w:t>AI-Powered Chatbot Assistant</w:t>
            </w:r>
          </w:p>
        </w:tc>
      </w:tr>
      <w:tr w:rsidR="008C7124" w14:paraId="0C6BD342"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120" w:type="dxa"/>
            </w:tcMar>
          </w:tcPr>
          <w:p w14:paraId="46734C72" w14:textId="77777777" w:rsidR="008C7124" w:rsidRDefault="00000000">
            <w:pPr>
              <w:jc w:val="center"/>
            </w:pPr>
            <w:r>
              <w:rPr>
                <w:b/>
                <w:bCs/>
                <w:color w:val="1B4F8C"/>
              </w:rPr>
              <w:t>T7</w:t>
            </w:r>
          </w:p>
        </w:tc>
        <w:tc>
          <w:tcPr>
            <w:tcW w:w="8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tcPr>
          <w:p w14:paraId="50489AEA" w14:textId="77777777" w:rsidR="008C7124" w:rsidRDefault="00000000">
            <w:r>
              <w:rPr>
                <w:color w:val="333333"/>
              </w:rPr>
              <w:t>Notifications &amp; Reminders</w:t>
            </w:r>
          </w:p>
        </w:tc>
      </w:tr>
      <w:tr w:rsidR="008C7124" w14:paraId="6584F9E2"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1F94530F" w14:textId="77777777" w:rsidR="008C7124" w:rsidRDefault="00000000">
            <w:pPr>
              <w:jc w:val="center"/>
            </w:pPr>
            <w:r>
              <w:rPr>
                <w:b/>
                <w:bCs/>
                <w:color w:val="1B4F8C"/>
              </w:rPr>
              <w:t>T8</w:t>
            </w:r>
          </w:p>
        </w:tc>
        <w:tc>
          <w:tcPr>
            <w:tcW w:w="8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18433640" w14:textId="77777777" w:rsidR="008C7124" w:rsidRDefault="00000000">
            <w:r>
              <w:rPr>
                <w:color w:val="333333"/>
              </w:rPr>
              <w:t>Privacy, Security &amp; Data Protection</w:t>
            </w:r>
          </w:p>
        </w:tc>
      </w:tr>
      <w:tr w:rsidR="008C7124" w14:paraId="2428D5AB"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20" w:type="dxa"/>
              <w:bottom w:w="80" w:type="dxa"/>
              <w:right w:w="120" w:type="dxa"/>
            </w:tcMar>
          </w:tcPr>
          <w:p w14:paraId="39733BA1" w14:textId="77777777" w:rsidR="008C7124" w:rsidRDefault="00000000">
            <w:pPr>
              <w:jc w:val="center"/>
            </w:pPr>
            <w:r>
              <w:rPr>
                <w:b/>
                <w:bCs/>
                <w:color w:val="1B4F8C"/>
              </w:rPr>
              <w:t>T9</w:t>
            </w:r>
          </w:p>
        </w:tc>
        <w:tc>
          <w:tcPr>
            <w:tcW w:w="8560" w:type="dxa"/>
            <w:tcBorders>
              <w:top w:val="single" w:sz="1" w:space="0" w:color="C5D5EA"/>
              <w:left w:val="single" w:sz="1" w:space="0" w:color="C5D5EA"/>
              <w:bottom w:val="single" w:sz="1" w:space="0" w:color="C5D5EA"/>
              <w:right w:val="single" w:sz="1" w:space="0" w:color="C5D5EA"/>
            </w:tcBorders>
            <w:shd w:val="clear" w:color="auto" w:fill="E8F0FA"/>
            <w:tcMar>
              <w:top w:w="80" w:type="dxa"/>
              <w:left w:w="160" w:type="dxa"/>
              <w:bottom w:w="80" w:type="dxa"/>
              <w:right w:w="120" w:type="dxa"/>
            </w:tcMar>
          </w:tcPr>
          <w:p w14:paraId="14C351E1" w14:textId="77777777" w:rsidR="008C7124" w:rsidRDefault="00000000">
            <w:r>
              <w:rPr>
                <w:color w:val="333333"/>
              </w:rPr>
              <w:t>Premium Subscription &amp; Monetization</w:t>
            </w:r>
          </w:p>
        </w:tc>
      </w:tr>
      <w:tr w:rsidR="008C7124" w14:paraId="4D16C5C8" w14:textId="77777777">
        <w:tblPrEx>
          <w:tblCellMar>
            <w:top w:w="0" w:type="dxa"/>
            <w:bottom w:w="0" w:type="dxa"/>
          </w:tblCellMar>
        </w:tblPrEx>
        <w:tc>
          <w:tcPr>
            <w:tcW w:w="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20" w:type="dxa"/>
              <w:bottom w:w="80" w:type="dxa"/>
              <w:right w:w="120" w:type="dxa"/>
            </w:tcMar>
          </w:tcPr>
          <w:p w14:paraId="4D99CC0D" w14:textId="77777777" w:rsidR="008C7124" w:rsidRDefault="00000000">
            <w:pPr>
              <w:jc w:val="center"/>
            </w:pPr>
            <w:r>
              <w:rPr>
                <w:b/>
                <w:bCs/>
                <w:color w:val="1B4F8C"/>
              </w:rPr>
              <w:t>T10</w:t>
            </w:r>
          </w:p>
        </w:tc>
        <w:tc>
          <w:tcPr>
            <w:tcW w:w="85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035DAC7" w14:textId="77777777" w:rsidR="008C7124" w:rsidRDefault="00000000">
            <w:r>
              <w:rPr>
                <w:color w:val="333333"/>
              </w:rPr>
              <w:t>Settings &amp; User Preferences</w:t>
            </w:r>
          </w:p>
        </w:tc>
      </w:tr>
    </w:tbl>
    <w:p w14:paraId="7DAE5A0D" w14:textId="77777777" w:rsidR="008C7124" w:rsidRDefault="008C7124">
      <w:pPr>
        <w:spacing w:before="400"/>
      </w:pPr>
    </w:p>
    <w:p w14:paraId="24C1A11B"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39F1A1E3"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334E505E" w14:textId="77777777" w:rsidR="008C7124" w:rsidRDefault="00000000">
            <w:pPr>
              <w:jc w:val="center"/>
            </w:pPr>
            <w:r>
              <w:rPr>
                <w:b/>
                <w:bCs/>
                <w:color w:val="FFFFFF"/>
                <w:sz w:val="22"/>
                <w:szCs w:val="22"/>
              </w:rPr>
              <w:t>T1</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5E6DEB88" w14:textId="77777777" w:rsidR="008C7124" w:rsidRDefault="008C7124"/>
        </w:tc>
      </w:tr>
    </w:tbl>
    <w:p w14:paraId="05DC675F" w14:textId="77777777" w:rsidR="008C7124" w:rsidRDefault="008C7124">
      <w:pPr>
        <w:spacing w:before="60"/>
      </w:pPr>
    </w:p>
    <w:p w14:paraId="73765C2F" w14:textId="77777777" w:rsidR="008C7124" w:rsidRDefault="00000000">
      <w:r>
        <w:rPr>
          <w:b/>
          <w:bCs/>
          <w:color w:val="1B4F8C"/>
          <w:sz w:val="28"/>
          <w:szCs w:val="28"/>
        </w:rPr>
        <w:t>Identity &amp; Access Management</w:t>
      </w:r>
    </w:p>
    <w:p w14:paraId="1EBB6B84"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5F4AABEF"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71864EC"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DE46D88" w14:textId="77777777" w:rsidR="008C7124" w:rsidRDefault="00000000">
            <w:r>
              <w:rPr>
                <w:color w:val="333333"/>
              </w:rPr>
              <w:t>Covers how users create accounts, log in, and maintain secure access to the app. This includes email/password sign-up, Google Sign-In, password recovery, and sign-out handling.</w:t>
            </w:r>
          </w:p>
        </w:tc>
      </w:tr>
      <w:tr w:rsidR="008C7124" w14:paraId="1E010BBF"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EB2CC23"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C4E2C2A" w14:textId="77777777" w:rsidR="008C7124" w:rsidRDefault="00000000">
            <w:r>
              <w:rPr>
                <w:color w:val="333333"/>
              </w:rPr>
              <w:t>A reliable and smooth authentication flow is the entry point to everything else in the app. If users cannot get in quickly or securely, nothing else matters. This theme directly affects first-run experience and user trust.</w:t>
            </w:r>
          </w:p>
        </w:tc>
      </w:tr>
      <w:tr w:rsidR="008C7124" w14:paraId="264B1860"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92C529D"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46A1BAA" w14:textId="77777777" w:rsidR="008C7124" w:rsidRDefault="00000000">
            <w:pPr>
              <w:pStyle w:val="ListParagraph"/>
              <w:numPr>
                <w:ilvl w:val="0"/>
                <w:numId w:val="2"/>
              </w:numPr>
            </w:pPr>
            <w:r>
              <w:rPr>
                <w:color w:val="333333"/>
              </w:rPr>
              <w:t>User Registration &amp; Sign-Up</w:t>
            </w:r>
          </w:p>
          <w:p w14:paraId="15B41F4E" w14:textId="77777777" w:rsidR="008C7124" w:rsidRDefault="00000000">
            <w:pPr>
              <w:pStyle w:val="ListParagraph"/>
              <w:numPr>
                <w:ilvl w:val="0"/>
                <w:numId w:val="2"/>
              </w:numPr>
            </w:pPr>
            <w:r>
              <w:rPr>
                <w:color w:val="333333"/>
              </w:rPr>
              <w:t>User Sign-In &amp; Authentication</w:t>
            </w:r>
          </w:p>
          <w:p w14:paraId="3A219EF2" w14:textId="77777777" w:rsidR="008C7124" w:rsidRDefault="00000000">
            <w:pPr>
              <w:pStyle w:val="ListParagraph"/>
              <w:numPr>
                <w:ilvl w:val="0"/>
                <w:numId w:val="2"/>
              </w:numPr>
            </w:pPr>
            <w:r>
              <w:rPr>
                <w:color w:val="333333"/>
              </w:rPr>
              <w:t>Password Reset &amp; Recovery</w:t>
            </w:r>
          </w:p>
          <w:p w14:paraId="36DB78D0" w14:textId="77777777" w:rsidR="008C7124" w:rsidRDefault="00000000">
            <w:pPr>
              <w:pStyle w:val="ListParagraph"/>
              <w:numPr>
                <w:ilvl w:val="0"/>
                <w:numId w:val="2"/>
              </w:numPr>
            </w:pPr>
            <w:r>
              <w:rPr>
                <w:color w:val="333333"/>
              </w:rPr>
              <w:t>Google Sign-In (OAuth)</w:t>
            </w:r>
          </w:p>
          <w:p w14:paraId="1CB6A7AB" w14:textId="77777777" w:rsidR="008C7124" w:rsidRDefault="00000000">
            <w:pPr>
              <w:pStyle w:val="ListParagraph"/>
              <w:numPr>
                <w:ilvl w:val="0"/>
                <w:numId w:val="2"/>
              </w:numPr>
            </w:pPr>
            <w:r>
              <w:rPr>
                <w:color w:val="333333"/>
              </w:rPr>
              <w:t>Sign-Out &amp; Session Management</w:t>
            </w:r>
          </w:p>
        </w:tc>
      </w:tr>
    </w:tbl>
    <w:p w14:paraId="29F2D8C4" w14:textId="77777777" w:rsidR="008C7124" w:rsidRDefault="008C7124">
      <w:pPr>
        <w:spacing w:before="240"/>
      </w:pPr>
    </w:p>
    <w:p w14:paraId="6472B264"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1229EC78"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1F328258" w14:textId="77777777" w:rsidR="008C7124" w:rsidRDefault="00000000">
            <w:pPr>
              <w:jc w:val="center"/>
            </w:pPr>
            <w:r>
              <w:rPr>
                <w:b/>
                <w:bCs/>
                <w:color w:val="FFFFFF"/>
                <w:sz w:val="22"/>
                <w:szCs w:val="22"/>
              </w:rPr>
              <w:t>T2</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6FBF1F8A" w14:textId="77777777" w:rsidR="008C7124" w:rsidRDefault="008C7124"/>
        </w:tc>
      </w:tr>
    </w:tbl>
    <w:p w14:paraId="6D616A78" w14:textId="77777777" w:rsidR="008C7124" w:rsidRDefault="008C7124">
      <w:pPr>
        <w:spacing w:before="60"/>
      </w:pPr>
    </w:p>
    <w:p w14:paraId="4D3E643F" w14:textId="77777777" w:rsidR="008C7124" w:rsidRDefault="00000000">
      <w:r>
        <w:rPr>
          <w:b/>
          <w:bCs/>
          <w:color w:val="1B4F8C"/>
          <w:sz w:val="28"/>
          <w:szCs w:val="28"/>
        </w:rPr>
        <w:t>Financial Tracking &amp; Transaction Management</w:t>
      </w:r>
    </w:p>
    <w:p w14:paraId="6D989907"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46D59590"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233A113"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1B70F5F" w14:textId="77777777" w:rsidR="008C7124" w:rsidRDefault="00000000">
            <w:r>
              <w:rPr>
                <w:color w:val="333333"/>
              </w:rPr>
              <w:t>Covers the logging, editing, deletion, and categorization of financial transactions. Includes income and expense entries, recurring transactions, borrow/lend records, and the ability to attach notes to individual entries.</w:t>
            </w:r>
          </w:p>
        </w:tc>
      </w:tr>
      <w:tr w:rsidR="008C7124" w14:paraId="126C4B69"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AD79E4A"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CE042B8" w14:textId="77777777" w:rsidR="008C7124" w:rsidRDefault="00000000">
            <w:r>
              <w:rPr>
                <w:color w:val="333333"/>
              </w:rPr>
              <w:t>This is what users open the app for every day. The more reliable and fast this flow is, the more consistently users will log — which improves data quality and keeps them coming back.</w:t>
            </w:r>
          </w:p>
        </w:tc>
      </w:tr>
      <w:tr w:rsidR="008C7124" w14:paraId="74C07A7D"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5F95C852"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032CF14" w14:textId="77777777" w:rsidR="008C7124" w:rsidRDefault="00000000">
            <w:pPr>
              <w:pStyle w:val="ListParagraph"/>
              <w:numPr>
                <w:ilvl w:val="0"/>
                <w:numId w:val="2"/>
              </w:numPr>
            </w:pPr>
            <w:r>
              <w:rPr>
                <w:color w:val="333333"/>
              </w:rPr>
              <w:t>Add / Edit / Delete Transactions</w:t>
            </w:r>
          </w:p>
          <w:p w14:paraId="083EEB37" w14:textId="77777777" w:rsidR="008C7124" w:rsidRDefault="00000000">
            <w:pPr>
              <w:pStyle w:val="ListParagraph"/>
              <w:numPr>
                <w:ilvl w:val="0"/>
                <w:numId w:val="2"/>
              </w:numPr>
            </w:pPr>
            <w:r>
              <w:rPr>
                <w:color w:val="333333"/>
              </w:rPr>
              <w:t>Transaction Categorization</w:t>
            </w:r>
          </w:p>
          <w:p w14:paraId="70D25240" w14:textId="77777777" w:rsidR="008C7124" w:rsidRDefault="00000000">
            <w:pPr>
              <w:pStyle w:val="ListParagraph"/>
              <w:numPr>
                <w:ilvl w:val="0"/>
                <w:numId w:val="2"/>
              </w:numPr>
            </w:pPr>
            <w:r>
              <w:rPr>
                <w:color w:val="333333"/>
              </w:rPr>
              <w:t>Recurring Transactions</w:t>
            </w:r>
          </w:p>
          <w:p w14:paraId="4FAA6712" w14:textId="77777777" w:rsidR="008C7124" w:rsidRDefault="00000000">
            <w:pPr>
              <w:pStyle w:val="ListParagraph"/>
              <w:numPr>
                <w:ilvl w:val="0"/>
                <w:numId w:val="2"/>
              </w:numPr>
            </w:pPr>
            <w:r>
              <w:rPr>
                <w:color w:val="333333"/>
              </w:rPr>
              <w:t>Borrow &amp; Lend Logging</w:t>
            </w:r>
          </w:p>
          <w:p w14:paraId="57410743" w14:textId="77777777" w:rsidR="008C7124" w:rsidRDefault="00000000">
            <w:pPr>
              <w:pStyle w:val="ListParagraph"/>
              <w:numPr>
                <w:ilvl w:val="0"/>
                <w:numId w:val="2"/>
              </w:numPr>
            </w:pPr>
            <w:r>
              <w:rPr>
                <w:color w:val="333333"/>
              </w:rPr>
              <w:t>Transaction Notes &amp; Descriptions</w:t>
            </w:r>
          </w:p>
        </w:tc>
      </w:tr>
    </w:tbl>
    <w:p w14:paraId="172815DB" w14:textId="77777777" w:rsidR="008C7124" w:rsidRDefault="008C7124">
      <w:pPr>
        <w:spacing w:before="240"/>
      </w:pPr>
    </w:p>
    <w:p w14:paraId="77DB438E"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3C0A71AB"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31BB85FD" w14:textId="77777777" w:rsidR="008C7124" w:rsidRDefault="00000000">
            <w:pPr>
              <w:jc w:val="center"/>
            </w:pPr>
            <w:r>
              <w:rPr>
                <w:b/>
                <w:bCs/>
                <w:color w:val="FFFFFF"/>
                <w:sz w:val="22"/>
                <w:szCs w:val="22"/>
              </w:rPr>
              <w:t>T3</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021007DE" w14:textId="77777777" w:rsidR="008C7124" w:rsidRDefault="008C7124"/>
        </w:tc>
      </w:tr>
    </w:tbl>
    <w:p w14:paraId="77B7726E" w14:textId="77777777" w:rsidR="008C7124" w:rsidRDefault="008C7124">
      <w:pPr>
        <w:spacing w:before="60"/>
      </w:pPr>
    </w:p>
    <w:p w14:paraId="53ADD77A" w14:textId="77777777" w:rsidR="008C7124" w:rsidRDefault="00000000">
      <w:r>
        <w:rPr>
          <w:b/>
          <w:bCs/>
          <w:color w:val="1B4F8C"/>
          <w:sz w:val="28"/>
          <w:szCs w:val="28"/>
        </w:rPr>
        <w:t>Budget Planning &amp; Control</w:t>
      </w:r>
    </w:p>
    <w:p w14:paraId="4F30445A"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234F88DE"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9BB1328"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8DA8C91" w14:textId="77777777" w:rsidR="008C7124" w:rsidRDefault="00000000">
            <w:r>
              <w:rPr>
                <w:color w:val="333333"/>
              </w:rPr>
              <w:t>Covers setting and monitoring budgets — both at a monthly level and per spending category. Includes real-time tracking against those limits and the option to carry unused budget forward to the next month.</w:t>
            </w:r>
          </w:p>
        </w:tc>
      </w:tr>
      <w:tr w:rsidR="008C7124" w14:paraId="334F6014"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D427F98"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B25C6FB" w14:textId="77777777" w:rsidR="008C7124" w:rsidRDefault="00000000">
            <w:r>
              <w:rPr>
                <w:color w:val="333333"/>
              </w:rPr>
              <w:t>Budget management separates Pocket Plan from a basic expense log. Users who set budgets have a concrete reason to check the app regularly, which increases session frequency and long-term retention.</w:t>
            </w:r>
          </w:p>
        </w:tc>
      </w:tr>
      <w:tr w:rsidR="008C7124" w14:paraId="396D3BA3"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725B164"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C12FFCD" w14:textId="77777777" w:rsidR="008C7124" w:rsidRDefault="00000000">
            <w:pPr>
              <w:pStyle w:val="ListParagraph"/>
              <w:numPr>
                <w:ilvl w:val="0"/>
                <w:numId w:val="2"/>
              </w:numPr>
            </w:pPr>
            <w:r>
              <w:rPr>
                <w:color w:val="333333"/>
              </w:rPr>
              <w:t>Monthly Budget Setup</w:t>
            </w:r>
          </w:p>
          <w:p w14:paraId="0FEC3757" w14:textId="77777777" w:rsidR="008C7124" w:rsidRDefault="00000000">
            <w:pPr>
              <w:pStyle w:val="ListParagraph"/>
              <w:numPr>
                <w:ilvl w:val="0"/>
                <w:numId w:val="2"/>
              </w:numPr>
            </w:pPr>
            <w:r>
              <w:rPr>
                <w:color w:val="333333"/>
              </w:rPr>
              <w:t>Category-Specific Budget Management</w:t>
            </w:r>
          </w:p>
          <w:p w14:paraId="7413AC3D" w14:textId="77777777" w:rsidR="008C7124" w:rsidRDefault="00000000">
            <w:pPr>
              <w:pStyle w:val="ListParagraph"/>
              <w:numPr>
                <w:ilvl w:val="0"/>
                <w:numId w:val="2"/>
              </w:numPr>
            </w:pPr>
            <w:r>
              <w:rPr>
                <w:color w:val="333333"/>
              </w:rPr>
              <w:t>Real-Time Budget Tracking</w:t>
            </w:r>
          </w:p>
          <w:p w14:paraId="31C3A3BC" w14:textId="77777777" w:rsidR="008C7124" w:rsidRDefault="00000000">
            <w:pPr>
              <w:pStyle w:val="ListParagraph"/>
              <w:numPr>
                <w:ilvl w:val="0"/>
                <w:numId w:val="2"/>
              </w:numPr>
            </w:pPr>
            <w:r>
              <w:rPr>
                <w:color w:val="333333"/>
              </w:rPr>
              <w:t>Budget Carry-Forward</w:t>
            </w:r>
          </w:p>
        </w:tc>
      </w:tr>
    </w:tbl>
    <w:p w14:paraId="2E95BBF9" w14:textId="77777777" w:rsidR="008C7124" w:rsidRDefault="008C7124">
      <w:pPr>
        <w:spacing w:before="240"/>
      </w:pPr>
    </w:p>
    <w:p w14:paraId="41591E8B"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09300848"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12F5813B" w14:textId="77777777" w:rsidR="008C7124" w:rsidRDefault="00000000">
            <w:pPr>
              <w:jc w:val="center"/>
            </w:pPr>
            <w:r>
              <w:rPr>
                <w:b/>
                <w:bCs/>
                <w:color w:val="FFFFFF"/>
                <w:sz w:val="22"/>
                <w:szCs w:val="22"/>
              </w:rPr>
              <w:t>T4</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6F6B79E4" w14:textId="77777777" w:rsidR="008C7124" w:rsidRDefault="008C7124"/>
        </w:tc>
      </w:tr>
    </w:tbl>
    <w:p w14:paraId="12BA6DBA" w14:textId="77777777" w:rsidR="008C7124" w:rsidRDefault="008C7124">
      <w:pPr>
        <w:spacing w:before="60"/>
      </w:pPr>
    </w:p>
    <w:p w14:paraId="15103B8F" w14:textId="77777777" w:rsidR="008C7124" w:rsidRDefault="00000000">
      <w:r>
        <w:rPr>
          <w:b/>
          <w:bCs/>
          <w:color w:val="1B4F8C"/>
          <w:sz w:val="28"/>
          <w:szCs w:val="28"/>
        </w:rPr>
        <w:t>Financial Insights &amp; Reporting</w:t>
      </w:r>
    </w:p>
    <w:p w14:paraId="2AC99F43"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57CF3DE0"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3EF9DAA"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A8051CE" w14:textId="77777777" w:rsidR="008C7124" w:rsidRDefault="00000000">
            <w:r>
              <w:rPr>
                <w:color w:val="333333"/>
              </w:rPr>
              <w:t>Provides visual summaries and exportable reports of a user's financial activity. Covers the dashboard overview, spending breakdowns by category, income vs. expense charts, savings trends, and report exports in PDF or CSV format.</w:t>
            </w:r>
          </w:p>
        </w:tc>
      </w:tr>
      <w:tr w:rsidR="008C7124" w14:paraId="35885179"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485A5BF" w14:textId="77777777" w:rsidR="008C7124" w:rsidRDefault="00000000">
            <w:r>
              <w:rPr>
                <w:b/>
                <w:bCs/>
                <w:color w:val="1B4F8C"/>
              </w:rPr>
              <w:lastRenderedPageBreak/>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6347564" w14:textId="77777777" w:rsidR="008C7124" w:rsidRDefault="00000000">
            <w:r>
              <w:rPr>
                <w:color w:val="333333"/>
              </w:rPr>
              <w:t>Raw numbers mean little without context. Visual reports help users understand where their money actually goes, making the app feel useful rather than just functional. Export capability adds value for users who want records outside the app.</w:t>
            </w:r>
          </w:p>
        </w:tc>
      </w:tr>
      <w:tr w:rsidR="008C7124" w14:paraId="00DE42C8"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9AA681F"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9694CF2" w14:textId="77777777" w:rsidR="008C7124" w:rsidRDefault="00000000">
            <w:pPr>
              <w:pStyle w:val="ListParagraph"/>
              <w:numPr>
                <w:ilvl w:val="0"/>
                <w:numId w:val="2"/>
              </w:numPr>
            </w:pPr>
            <w:r>
              <w:rPr>
                <w:color w:val="333333"/>
              </w:rPr>
              <w:t>Dashboard Overview</w:t>
            </w:r>
          </w:p>
          <w:p w14:paraId="47B9B808" w14:textId="77777777" w:rsidR="008C7124" w:rsidRDefault="00000000">
            <w:pPr>
              <w:pStyle w:val="ListParagraph"/>
              <w:numPr>
                <w:ilvl w:val="0"/>
                <w:numId w:val="2"/>
              </w:numPr>
            </w:pPr>
            <w:r>
              <w:rPr>
                <w:color w:val="333333"/>
              </w:rPr>
              <w:t>Spending Breakdown &amp; Visual Charts</w:t>
            </w:r>
          </w:p>
          <w:p w14:paraId="3AD5D5C3" w14:textId="77777777" w:rsidR="008C7124" w:rsidRDefault="00000000">
            <w:pPr>
              <w:pStyle w:val="ListParagraph"/>
              <w:numPr>
                <w:ilvl w:val="0"/>
                <w:numId w:val="2"/>
              </w:numPr>
            </w:pPr>
            <w:r>
              <w:rPr>
                <w:color w:val="333333"/>
              </w:rPr>
              <w:t>Savings Trend Reporting</w:t>
            </w:r>
          </w:p>
          <w:p w14:paraId="38765EED" w14:textId="77777777" w:rsidR="008C7124" w:rsidRDefault="00000000">
            <w:pPr>
              <w:pStyle w:val="ListParagraph"/>
              <w:numPr>
                <w:ilvl w:val="0"/>
                <w:numId w:val="2"/>
              </w:numPr>
            </w:pPr>
            <w:r>
              <w:rPr>
                <w:color w:val="333333"/>
              </w:rPr>
              <w:t>Report Export (PDF / CSV)</w:t>
            </w:r>
          </w:p>
          <w:p w14:paraId="30246FB5" w14:textId="77777777" w:rsidR="008C7124" w:rsidRDefault="00000000">
            <w:pPr>
              <w:pStyle w:val="ListParagraph"/>
              <w:numPr>
                <w:ilvl w:val="0"/>
                <w:numId w:val="2"/>
              </w:numPr>
            </w:pPr>
            <w:r>
              <w:rPr>
                <w:color w:val="333333"/>
              </w:rPr>
              <w:t>Transaction History &amp; Filtering</w:t>
            </w:r>
          </w:p>
        </w:tc>
      </w:tr>
    </w:tbl>
    <w:p w14:paraId="69B4A5D4" w14:textId="77777777" w:rsidR="008C7124" w:rsidRDefault="008C7124">
      <w:pPr>
        <w:spacing w:before="240"/>
      </w:pPr>
    </w:p>
    <w:p w14:paraId="524AB88B"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6E798A40"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17967B79" w14:textId="77777777" w:rsidR="008C7124" w:rsidRDefault="00000000">
            <w:pPr>
              <w:jc w:val="center"/>
            </w:pPr>
            <w:r>
              <w:rPr>
                <w:b/>
                <w:bCs/>
                <w:color w:val="FFFFFF"/>
                <w:sz w:val="22"/>
                <w:szCs w:val="22"/>
              </w:rPr>
              <w:t>T5</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030B95AC" w14:textId="77777777" w:rsidR="008C7124" w:rsidRDefault="008C7124"/>
        </w:tc>
      </w:tr>
    </w:tbl>
    <w:p w14:paraId="47B99DE2" w14:textId="77777777" w:rsidR="008C7124" w:rsidRDefault="008C7124">
      <w:pPr>
        <w:spacing w:before="60"/>
      </w:pPr>
    </w:p>
    <w:p w14:paraId="36EAAF69" w14:textId="77777777" w:rsidR="008C7124" w:rsidRDefault="00000000">
      <w:r>
        <w:rPr>
          <w:b/>
          <w:bCs/>
          <w:color w:val="1B4F8C"/>
          <w:sz w:val="28"/>
          <w:szCs w:val="28"/>
        </w:rPr>
        <w:t>Assets, Liabilities &amp; Net Worth</w:t>
      </w:r>
    </w:p>
    <w:p w14:paraId="64580D7C"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0937EE1C"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10A2CAF"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E60F8DD" w14:textId="77777777" w:rsidR="008C7124" w:rsidRDefault="00000000">
            <w:r>
              <w:rPr>
                <w:color w:val="333333"/>
              </w:rPr>
              <w:t>Allows users to record their assets (savings accounts, valuables) and liabilities (loans, debts) and see their calculated net worth. Gives a broader financial snapshot beyond just day-to-day transactions.</w:t>
            </w:r>
          </w:p>
        </w:tc>
      </w:tr>
      <w:tr w:rsidR="008C7124" w14:paraId="41E8502B"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1B66803"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DC10BA4" w14:textId="77777777" w:rsidR="008C7124" w:rsidRDefault="00000000">
            <w:r>
              <w:rPr>
                <w:color w:val="333333"/>
              </w:rPr>
              <w:t>This moves Pocket Plan beyond spending tracking into a fuller financial picture. It adds meaningful depth for users who want to manage their overall financial health, not just monitor daily expenses.</w:t>
            </w:r>
          </w:p>
        </w:tc>
      </w:tr>
      <w:tr w:rsidR="008C7124" w14:paraId="4E486056"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858674D"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427FBB1B" w14:textId="77777777" w:rsidR="008C7124" w:rsidRDefault="00000000">
            <w:pPr>
              <w:pStyle w:val="ListParagraph"/>
              <w:numPr>
                <w:ilvl w:val="0"/>
                <w:numId w:val="2"/>
              </w:numPr>
            </w:pPr>
            <w:r>
              <w:rPr>
                <w:color w:val="333333"/>
              </w:rPr>
              <w:t>Asset Management</w:t>
            </w:r>
          </w:p>
          <w:p w14:paraId="3939D53F" w14:textId="77777777" w:rsidR="008C7124" w:rsidRDefault="00000000">
            <w:pPr>
              <w:pStyle w:val="ListParagraph"/>
              <w:numPr>
                <w:ilvl w:val="0"/>
                <w:numId w:val="2"/>
              </w:numPr>
            </w:pPr>
            <w:r>
              <w:rPr>
                <w:color w:val="333333"/>
              </w:rPr>
              <w:t>Liability Management</w:t>
            </w:r>
          </w:p>
          <w:p w14:paraId="7AB6B4F0" w14:textId="77777777" w:rsidR="008C7124" w:rsidRDefault="00000000">
            <w:pPr>
              <w:pStyle w:val="ListParagraph"/>
              <w:numPr>
                <w:ilvl w:val="0"/>
                <w:numId w:val="2"/>
              </w:numPr>
            </w:pPr>
            <w:r>
              <w:rPr>
                <w:color w:val="333333"/>
              </w:rPr>
              <w:t>Net Worth Calculation &amp; Display</w:t>
            </w:r>
          </w:p>
        </w:tc>
      </w:tr>
    </w:tbl>
    <w:p w14:paraId="49A4948A" w14:textId="77777777" w:rsidR="008C7124" w:rsidRDefault="008C7124">
      <w:pPr>
        <w:spacing w:before="240"/>
      </w:pPr>
    </w:p>
    <w:p w14:paraId="49E34F0B"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2C6C17C7"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305C3BD4" w14:textId="77777777" w:rsidR="008C7124" w:rsidRDefault="00000000">
            <w:pPr>
              <w:jc w:val="center"/>
            </w:pPr>
            <w:r>
              <w:rPr>
                <w:b/>
                <w:bCs/>
                <w:color w:val="FFFFFF"/>
                <w:sz w:val="22"/>
                <w:szCs w:val="22"/>
              </w:rPr>
              <w:t>T6</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5D6FFDE5" w14:textId="77777777" w:rsidR="008C7124" w:rsidRDefault="008C7124"/>
        </w:tc>
      </w:tr>
    </w:tbl>
    <w:p w14:paraId="49D9021D" w14:textId="77777777" w:rsidR="008C7124" w:rsidRDefault="008C7124">
      <w:pPr>
        <w:spacing w:before="60"/>
      </w:pPr>
    </w:p>
    <w:p w14:paraId="2532DDB1" w14:textId="77777777" w:rsidR="008C7124" w:rsidRDefault="00000000">
      <w:r>
        <w:rPr>
          <w:b/>
          <w:bCs/>
          <w:color w:val="1B4F8C"/>
          <w:sz w:val="28"/>
          <w:szCs w:val="28"/>
        </w:rPr>
        <w:t>AI-Powered Chatbot Assistant</w:t>
      </w:r>
    </w:p>
    <w:p w14:paraId="2B6F89E5"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24DD04C0"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109F1AD"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58971BC" w14:textId="77777777" w:rsidR="008C7124" w:rsidRDefault="00000000">
            <w:r>
              <w:rPr>
                <w:color w:val="333333"/>
              </w:rPr>
              <w:t>An in-app assistant powered by the Gemini API. It offers personalized saving tips, flags overspending based on the user's own data, suggests budget adjustments, and allows users to log transactions through natural language input.</w:t>
            </w:r>
          </w:p>
        </w:tc>
      </w:tr>
      <w:tr w:rsidR="008C7124" w14:paraId="360ECC5A"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E0C1037"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3FD6FF59" w14:textId="77777777" w:rsidR="008C7124" w:rsidRDefault="00000000">
            <w:r>
              <w:rPr>
                <w:color w:val="333333"/>
              </w:rPr>
              <w:t>The chatbot is a key differentiator from other budgeting apps in the same space. It reduces friction in daily use and provides advice that feels relevant to the individual user rather than generic.</w:t>
            </w:r>
          </w:p>
        </w:tc>
      </w:tr>
      <w:tr w:rsidR="008C7124" w14:paraId="793423EE"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0C27C6C"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02C325E" w14:textId="77777777" w:rsidR="008C7124" w:rsidRDefault="00000000">
            <w:pPr>
              <w:pStyle w:val="ListParagraph"/>
              <w:numPr>
                <w:ilvl w:val="0"/>
                <w:numId w:val="2"/>
              </w:numPr>
            </w:pPr>
            <w:r>
              <w:rPr>
                <w:color w:val="333333"/>
              </w:rPr>
              <w:t>Personalized Saving Advice</w:t>
            </w:r>
          </w:p>
          <w:p w14:paraId="6A953928" w14:textId="77777777" w:rsidR="008C7124" w:rsidRDefault="00000000">
            <w:pPr>
              <w:pStyle w:val="ListParagraph"/>
              <w:numPr>
                <w:ilvl w:val="0"/>
                <w:numId w:val="2"/>
              </w:numPr>
            </w:pPr>
            <w:r>
              <w:rPr>
                <w:color w:val="333333"/>
              </w:rPr>
              <w:t>Overspending Detection &amp; Alerts</w:t>
            </w:r>
          </w:p>
          <w:p w14:paraId="79BE9ADB" w14:textId="77777777" w:rsidR="008C7124" w:rsidRDefault="00000000">
            <w:pPr>
              <w:pStyle w:val="ListParagraph"/>
              <w:numPr>
                <w:ilvl w:val="0"/>
                <w:numId w:val="2"/>
              </w:numPr>
            </w:pPr>
            <w:r>
              <w:rPr>
                <w:color w:val="333333"/>
              </w:rPr>
              <w:t>Budget Adjustment Suggestions via AI</w:t>
            </w:r>
          </w:p>
          <w:p w14:paraId="2047AFE8" w14:textId="77777777" w:rsidR="008C7124" w:rsidRDefault="00000000">
            <w:pPr>
              <w:pStyle w:val="ListParagraph"/>
              <w:numPr>
                <w:ilvl w:val="0"/>
                <w:numId w:val="2"/>
              </w:numPr>
            </w:pPr>
            <w:r>
              <w:rPr>
                <w:color w:val="333333"/>
              </w:rPr>
              <w:t>Natural Language Transaction Input</w:t>
            </w:r>
          </w:p>
        </w:tc>
      </w:tr>
    </w:tbl>
    <w:p w14:paraId="60535AB1" w14:textId="77777777" w:rsidR="008C7124" w:rsidRDefault="008C7124">
      <w:pPr>
        <w:spacing w:before="240"/>
      </w:pPr>
    </w:p>
    <w:p w14:paraId="78CB349B"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69229351"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26AE0543" w14:textId="77777777" w:rsidR="008C7124" w:rsidRDefault="00000000">
            <w:pPr>
              <w:jc w:val="center"/>
            </w:pPr>
            <w:r>
              <w:rPr>
                <w:b/>
                <w:bCs/>
                <w:color w:val="FFFFFF"/>
                <w:sz w:val="22"/>
                <w:szCs w:val="22"/>
              </w:rPr>
              <w:lastRenderedPageBreak/>
              <w:t>T7</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7D0CA4FE" w14:textId="77777777" w:rsidR="008C7124" w:rsidRDefault="008C7124"/>
        </w:tc>
      </w:tr>
    </w:tbl>
    <w:p w14:paraId="6E7A6BC1" w14:textId="77777777" w:rsidR="008C7124" w:rsidRDefault="008C7124">
      <w:pPr>
        <w:spacing w:before="60"/>
      </w:pPr>
    </w:p>
    <w:p w14:paraId="6984C971" w14:textId="77777777" w:rsidR="008C7124" w:rsidRDefault="00000000">
      <w:r>
        <w:rPr>
          <w:b/>
          <w:bCs/>
          <w:color w:val="1B4F8C"/>
          <w:sz w:val="28"/>
          <w:szCs w:val="28"/>
        </w:rPr>
        <w:t>Notifications &amp; Reminders</w:t>
      </w:r>
    </w:p>
    <w:p w14:paraId="2630D77C"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3F0F7B02"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3AC764F2"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E787AE6" w14:textId="77777777" w:rsidR="008C7124" w:rsidRDefault="00000000">
            <w:r>
              <w:rPr>
                <w:color w:val="333333"/>
              </w:rPr>
              <w:t>Handles push notifications delivered via Firebase Cloud Messaging. Covers two main use cases: reminding users to log their daily transactions, and updating them on their monthly savings goal progress.</w:t>
            </w:r>
          </w:p>
        </w:tc>
      </w:tr>
      <w:tr w:rsidR="008C7124" w14:paraId="3FB47748"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FEED112"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17D7751C" w14:textId="77777777" w:rsidR="008C7124" w:rsidRDefault="00000000">
            <w:r>
              <w:rPr>
                <w:color w:val="333333"/>
              </w:rPr>
              <w:t>Timely reminders reduce the chance of users forgetting to log, which keeps their data accurate. Savings progress updates give users a reason to stay engaged with their goals without having to open the app first.</w:t>
            </w:r>
          </w:p>
        </w:tc>
      </w:tr>
      <w:tr w:rsidR="008C7124" w14:paraId="2F23AA4A"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0950E345"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F2B86EF" w14:textId="77777777" w:rsidR="008C7124" w:rsidRDefault="00000000">
            <w:pPr>
              <w:pStyle w:val="ListParagraph"/>
              <w:numPr>
                <w:ilvl w:val="0"/>
                <w:numId w:val="2"/>
              </w:numPr>
            </w:pPr>
            <w:r>
              <w:rPr>
                <w:color w:val="333333"/>
              </w:rPr>
              <w:t>Daily Transaction Logging Reminders</w:t>
            </w:r>
          </w:p>
          <w:p w14:paraId="43E479DB" w14:textId="77777777" w:rsidR="008C7124" w:rsidRDefault="00000000">
            <w:pPr>
              <w:pStyle w:val="ListParagraph"/>
              <w:numPr>
                <w:ilvl w:val="0"/>
                <w:numId w:val="2"/>
              </w:numPr>
            </w:pPr>
            <w:r>
              <w:rPr>
                <w:color w:val="333333"/>
              </w:rPr>
              <w:t>Monthly Savings Goal Progress Notifications</w:t>
            </w:r>
          </w:p>
        </w:tc>
      </w:tr>
    </w:tbl>
    <w:p w14:paraId="0648A9A9" w14:textId="77777777" w:rsidR="008C7124" w:rsidRDefault="008C7124">
      <w:pPr>
        <w:spacing w:before="240"/>
      </w:pPr>
    </w:p>
    <w:p w14:paraId="2CA16487"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6B30DB15"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469A685B" w14:textId="77777777" w:rsidR="008C7124" w:rsidRDefault="00000000">
            <w:pPr>
              <w:jc w:val="center"/>
            </w:pPr>
            <w:r>
              <w:rPr>
                <w:b/>
                <w:bCs/>
                <w:color w:val="FFFFFF"/>
                <w:sz w:val="22"/>
                <w:szCs w:val="22"/>
              </w:rPr>
              <w:t>T8</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2CA258AE" w14:textId="77777777" w:rsidR="008C7124" w:rsidRDefault="008C7124"/>
        </w:tc>
      </w:tr>
    </w:tbl>
    <w:p w14:paraId="4C51A698" w14:textId="77777777" w:rsidR="008C7124" w:rsidRDefault="008C7124">
      <w:pPr>
        <w:spacing w:before="60"/>
      </w:pPr>
    </w:p>
    <w:p w14:paraId="7370F9B2" w14:textId="77777777" w:rsidR="008C7124" w:rsidRDefault="00000000">
      <w:r>
        <w:rPr>
          <w:b/>
          <w:bCs/>
          <w:color w:val="1B4F8C"/>
          <w:sz w:val="28"/>
          <w:szCs w:val="28"/>
        </w:rPr>
        <w:t>Privacy, Security &amp; Data Protection</w:t>
      </w:r>
    </w:p>
    <w:p w14:paraId="502811C2"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4E4DF957"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C3E0F20"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3D71BAF" w14:textId="77777777" w:rsidR="008C7124" w:rsidRDefault="00000000">
            <w:r>
              <w:rPr>
                <w:color w:val="333333"/>
              </w:rPr>
              <w:t>Covers the measures in place to protect user data and control access to the app. Includes PIN or biometric app lock, the option to hide account balances on the dashboard, data encryption, and an in-app privacy policy screen.</w:t>
            </w:r>
          </w:p>
        </w:tc>
      </w:tr>
      <w:tr w:rsidR="008C7124" w14:paraId="3D2B55B8"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2063669C"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206426A5" w14:textId="77777777" w:rsidR="008C7124" w:rsidRDefault="00000000">
            <w:r>
              <w:rPr>
                <w:color w:val="333333"/>
              </w:rPr>
              <w:t>Financial data is among the most sensitive information a user can store on their phone. Users need to trust the app before they'll put real numbers into it. Strong security defaults reduce both user hesitation and the risk of data exposure.</w:t>
            </w:r>
          </w:p>
        </w:tc>
      </w:tr>
      <w:tr w:rsidR="008C7124" w14:paraId="295D3BE9"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42843C26"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6046282" w14:textId="77777777" w:rsidR="008C7124" w:rsidRDefault="00000000">
            <w:pPr>
              <w:pStyle w:val="ListParagraph"/>
              <w:numPr>
                <w:ilvl w:val="0"/>
                <w:numId w:val="2"/>
              </w:numPr>
            </w:pPr>
            <w:r>
              <w:rPr>
                <w:color w:val="333333"/>
              </w:rPr>
              <w:t>App Lock (PIN &amp; Biometrics)</w:t>
            </w:r>
          </w:p>
          <w:p w14:paraId="5143F3DC" w14:textId="77777777" w:rsidR="008C7124" w:rsidRDefault="00000000">
            <w:pPr>
              <w:pStyle w:val="ListParagraph"/>
              <w:numPr>
                <w:ilvl w:val="0"/>
                <w:numId w:val="2"/>
              </w:numPr>
            </w:pPr>
            <w:r>
              <w:rPr>
                <w:color w:val="333333"/>
              </w:rPr>
              <w:t>Balance Visibility Controls</w:t>
            </w:r>
          </w:p>
          <w:p w14:paraId="36EF2892" w14:textId="77777777" w:rsidR="008C7124" w:rsidRDefault="00000000">
            <w:pPr>
              <w:pStyle w:val="ListParagraph"/>
              <w:numPr>
                <w:ilvl w:val="0"/>
                <w:numId w:val="2"/>
              </w:numPr>
            </w:pPr>
            <w:r>
              <w:rPr>
                <w:color w:val="333333"/>
              </w:rPr>
              <w:t>Data Encryption</w:t>
            </w:r>
          </w:p>
          <w:p w14:paraId="0FF4473A" w14:textId="77777777" w:rsidR="008C7124" w:rsidRDefault="00000000">
            <w:pPr>
              <w:pStyle w:val="ListParagraph"/>
              <w:numPr>
                <w:ilvl w:val="0"/>
                <w:numId w:val="2"/>
              </w:numPr>
            </w:pPr>
            <w:r>
              <w:rPr>
                <w:color w:val="333333"/>
              </w:rPr>
              <w:t>Privacy Policy &amp; Compliance</w:t>
            </w:r>
          </w:p>
        </w:tc>
      </w:tr>
    </w:tbl>
    <w:p w14:paraId="78D02A30" w14:textId="77777777" w:rsidR="008C7124" w:rsidRDefault="008C7124">
      <w:pPr>
        <w:spacing w:before="240"/>
      </w:pPr>
    </w:p>
    <w:p w14:paraId="64EF7DC1"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7B29BCF4"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52B83AF1" w14:textId="77777777" w:rsidR="008C7124" w:rsidRDefault="00000000">
            <w:pPr>
              <w:jc w:val="center"/>
            </w:pPr>
            <w:r>
              <w:rPr>
                <w:b/>
                <w:bCs/>
                <w:color w:val="FFFFFF"/>
                <w:sz w:val="22"/>
                <w:szCs w:val="22"/>
              </w:rPr>
              <w:t>T9</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00BA03A0" w14:textId="77777777" w:rsidR="008C7124" w:rsidRDefault="008C7124"/>
        </w:tc>
      </w:tr>
    </w:tbl>
    <w:p w14:paraId="0B42E6D0" w14:textId="77777777" w:rsidR="008C7124" w:rsidRDefault="008C7124">
      <w:pPr>
        <w:spacing w:before="60"/>
      </w:pPr>
    </w:p>
    <w:p w14:paraId="209D767B" w14:textId="77777777" w:rsidR="008C7124" w:rsidRDefault="00000000">
      <w:r>
        <w:rPr>
          <w:b/>
          <w:bCs/>
          <w:color w:val="1B4F8C"/>
          <w:sz w:val="28"/>
          <w:szCs w:val="28"/>
        </w:rPr>
        <w:t>Premium Subscription &amp; Monetization</w:t>
      </w:r>
    </w:p>
    <w:p w14:paraId="53D71A02"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71235A81"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E0DA9F2"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D3DA657" w14:textId="77777777" w:rsidR="008C7124" w:rsidRDefault="00000000">
            <w:r>
              <w:rPr>
                <w:color w:val="333333"/>
              </w:rPr>
              <w:t>Covers the premium tier offering, which includes extended transaction history access, advanced report exports, multiple budget profiles, and priority chatbot response handling. Also covers the in-app subscription management flow.</w:t>
            </w:r>
          </w:p>
        </w:tc>
      </w:tr>
      <w:tr w:rsidR="008C7124" w14:paraId="21193BC8"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7453ED4A"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52C31569" w14:textId="77777777" w:rsidR="008C7124" w:rsidRDefault="00000000">
            <w:r>
              <w:rPr>
                <w:color w:val="333333"/>
              </w:rPr>
              <w:t>This is Pocket Plan's primary revenue stream. Clear feature differentiation between free and premium gives users a concrete reason to upgrade as their usage grows.</w:t>
            </w:r>
          </w:p>
        </w:tc>
      </w:tr>
      <w:tr w:rsidR="008C7124" w14:paraId="0A1230E5"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0172AF1"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73D73DBC" w14:textId="77777777" w:rsidR="008C7124" w:rsidRDefault="00000000">
            <w:pPr>
              <w:pStyle w:val="ListParagraph"/>
              <w:numPr>
                <w:ilvl w:val="0"/>
                <w:numId w:val="2"/>
              </w:numPr>
            </w:pPr>
            <w:r>
              <w:rPr>
                <w:color w:val="333333"/>
              </w:rPr>
              <w:t>Premium Feature Access Control</w:t>
            </w:r>
          </w:p>
          <w:p w14:paraId="23683B80" w14:textId="77777777" w:rsidR="008C7124" w:rsidRDefault="00000000">
            <w:pPr>
              <w:pStyle w:val="ListParagraph"/>
              <w:numPr>
                <w:ilvl w:val="0"/>
                <w:numId w:val="2"/>
              </w:numPr>
            </w:pPr>
            <w:r>
              <w:rPr>
                <w:color w:val="333333"/>
              </w:rPr>
              <w:t>Subscription Management</w:t>
            </w:r>
          </w:p>
          <w:p w14:paraId="70BF6E0C" w14:textId="77777777" w:rsidR="008C7124" w:rsidRDefault="00000000">
            <w:pPr>
              <w:pStyle w:val="ListParagraph"/>
              <w:numPr>
                <w:ilvl w:val="0"/>
                <w:numId w:val="2"/>
              </w:numPr>
            </w:pPr>
            <w:r>
              <w:rPr>
                <w:color w:val="333333"/>
              </w:rPr>
              <w:t>Multiple Budget Profiles (Premium)</w:t>
            </w:r>
          </w:p>
          <w:p w14:paraId="7AEDA64F" w14:textId="77777777" w:rsidR="008C7124" w:rsidRDefault="00000000">
            <w:pPr>
              <w:pStyle w:val="ListParagraph"/>
              <w:numPr>
                <w:ilvl w:val="0"/>
                <w:numId w:val="2"/>
              </w:numPr>
            </w:pPr>
            <w:r>
              <w:rPr>
                <w:color w:val="333333"/>
              </w:rPr>
              <w:lastRenderedPageBreak/>
              <w:t>Extended History &amp; Advanced Exports (Premium)</w:t>
            </w:r>
          </w:p>
        </w:tc>
      </w:tr>
    </w:tbl>
    <w:p w14:paraId="76EA6EF8" w14:textId="77777777" w:rsidR="008C7124" w:rsidRDefault="008C7124">
      <w:pPr>
        <w:spacing w:before="240"/>
      </w:pPr>
    </w:p>
    <w:p w14:paraId="1AB01FA0" w14:textId="77777777" w:rsidR="008C7124" w:rsidRDefault="008C7124">
      <w:pPr>
        <w:pBdr>
          <w:bottom w:val="single" w:sz="4" w:space="1" w:color="2E6FBF"/>
        </w:pBdr>
        <w:spacing w:before="60" w:after="20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8C7124" w14:paraId="625B3F30"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4F8C"/>
            <w:tcMar>
              <w:top w:w="60" w:type="dxa"/>
              <w:left w:w="100" w:type="dxa"/>
              <w:bottom w:w="60" w:type="dxa"/>
              <w:right w:w="100" w:type="dxa"/>
            </w:tcMar>
            <w:vAlign w:val="center"/>
          </w:tcPr>
          <w:p w14:paraId="71B9F698" w14:textId="77777777" w:rsidR="008C7124" w:rsidRDefault="00000000">
            <w:pPr>
              <w:jc w:val="center"/>
            </w:pPr>
            <w:r>
              <w:rPr>
                <w:b/>
                <w:bCs/>
                <w:color w:val="FFFFFF"/>
                <w:sz w:val="22"/>
                <w:szCs w:val="22"/>
              </w:rPr>
              <w:t>T10</w:t>
            </w:r>
          </w:p>
        </w:tc>
        <w:tc>
          <w:tcPr>
            <w:tcW w:w="872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06360B46" w14:textId="77777777" w:rsidR="008C7124" w:rsidRDefault="008C7124"/>
        </w:tc>
      </w:tr>
    </w:tbl>
    <w:p w14:paraId="61940E92" w14:textId="77777777" w:rsidR="008C7124" w:rsidRDefault="008C7124">
      <w:pPr>
        <w:spacing w:before="60"/>
      </w:pPr>
    </w:p>
    <w:p w14:paraId="07FFD3BB" w14:textId="77777777" w:rsidR="008C7124" w:rsidRDefault="00000000">
      <w:r>
        <w:rPr>
          <w:b/>
          <w:bCs/>
          <w:color w:val="1B4F8C"/>
          <w:sz w:val="28"/>
          <w:szCs w:val="28"/>
        </w:rPr>
        <w:t>Settings &amp; User Preferences</w:t>
      </w:r>
    </w:p>
    <w:p w14:paraId="7C6A547E" w14:textId="77777777" w:rsidR="008C7124" w:rsidRDefault="008C712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8C7124" w14:paraId="35BB3548"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6386262" w14:textId="77777777" w:rsidR="008C7124" w:rsidRDefault="00000000">
            <w:r>
              <w:rPr>
                <w:b/>
                <w:bCs/>
                <w:color w:val="1B4F8C"/>
              </w:rPr>
              <w:t>Description</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C22FFC7" w14:textId="77777777" w:rsidR="008C7124" w:rsidRDefault="00000000">
            <w:r>
              <w:rPr>
                <w:color w:val="333333"/>
              </w:rPr>
              <w:t>Covers all configurable options available to the user — profile information, app appearance including colour themes, notification toggles, and account management actions such as account deletion. Currency selection is planned for a future release.</w:t>
            </w:r>
          </w:p>
        </w:tc>
      </w:tr>
      <w:tr w:rsidR="008C7124" w14:paraId="17D64150"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69F7E9A3" w14:textId="77777777" w:rsidR="008C7124" w:rsidRDefault="00000000">
            <w:r>
              <w:rPr>
                <w:b/>
                <w:bCs/>
                <w:color w:val="1B4F8C"/>
              </w:rPr>
              <w:t>Business Value</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66CB144A" w14:textId="77777777" w:rsidR="008C7124" w:rsidRDefault="00000000">
            <w:r>
              <w:rPr>
                <w:color w:val="333333"/>
              </w:rPr>
              <w:t>Giving users control over how the app looks and behaves reduces friction and makes the experience feel personalized. Account management options also ensure users are not locked in, which builds trust.</w:t>
            </w:r>
          </w:p>
        </w:tc>
      </w:tr>
      <w:tr w:rsidR="008C7124" w14:paraId="23C2108F" w14:textId="77777777">
        <w:tblPrEx>
          <w:tblCellMar>
            <w:top w:w="0" w:type="dxa"/>
            <w:bottom w:w="0" w:type="dxa"/>
          </w:tblCellMar>
        </w:tblPrEx>
        <w:tc>
          <w:tcPr>
            <w:tcW w:w="1600" w:type="dxa"/>
            <w:tcBorders>
              <w:top w:val="single" w:sz="1" w:space="0" w:color="C5D5EA"/>
              <w:left w:val="single" w:sz="1" w:space="0" w:color="C5D5EA"/>
              <w:bottom w:val="single" w:sz="1" w:space="0" w:color="C5D5EA"/>
              <w:right w:val="single" w:sz="1" w:space="0" w:color="C5D5EA"/>
            </w:tcBorders>
            <w:shd w:val="clear" w:color="auto" w:fill="E8F0FA"/>
            <w:tcMar>
              <w:top w:w="100" w:type="dxa"/>
              <w:left w:w="160" w:type="dxa"/>
              <w:bottom w:w="100" w:type="dxa"/>
              <w:right w:w="100" w:type="dxa"/>
            </w:tcMar>
          </w:tcPr>
          <w:p w14:paraId="11945928" w14:textId="77777777" w:rsidR="008C7124" w:rsidRDefault="00000000">
            <w:r>
              <w:rPr>
                <w:b/>
                <w:bCs/>
                <w:color w:val="1B4F8C"/>
              </w:rPr>
              <w:t>Associated Epics</w:t>
            </w:r>
          </w:p>
        </w:tc>
        <w:tc>
          <w:tcPr>
            <w:tcW w:w="7760" w:type="dxa"/>
            <w:tcBorders>
              <w:top w:val="single" w:sz="1" w:space="0" w:color="C5D5EA"/>
              <w:left w:val="single" w:sz="1" w:space="0" w:color="C5D5EA"/>
              <w:bottom w:val="single" w:sz="1" w:space="0" w:color="C5D5EA"/>
              <w:right w:val="single" w:sz="1" w:space="0" w:color="C5D5EA"/>
            </w:tcBorders>
            <w:tcMar>
              <w:top w:w="100" w:type="dxa"/>
              <w:left w:w="160" w:type="dxa"/>
              <w:bottom w:w="100" w:type="dxa"/>
              <w:right w:w="160" w:type="dxa"/>
            </w:tcMar>
          </w:tcPr>
          <w:p w14:paraId="032D04C3" w14:textId="77777777" w:rsidR="008C7124" w:rsidRDefault="00000000">
            <w:pPr>
              <w:pStyle w:val="ListParagraph"/>
              <w:numPr>
                <w:ilvl w:val="0"/>
                <w:numId w:val="2"/>
              </w:numPr>
            </w:pPr>
            <w:r>
              <w:rPr>
                <w:color w:val="333333"/>
              </w:rPr>
              <w:t>Profile Management</w:t>
            </w:r>
          </w:p>
          <w:p w14:paraId="711C6D47" w14:textId="77777777" w:rsidR="008C7124" w:rsidRDefault="00000000">
            <w:pPr>
              <w:pStyle w:val="ListParagraph"/>
              <w:numPr>
                <w:ilvl w:val="0"/>
                <w:numId w:val="2"/>
              </w:numPr>
            </w:pPr>
            <w:r>
              <w:rPr>
                <w:color w:val="333333"/>
              </w:rPr>
              <w:t>Colour Theme Selection</w:t>
            </w:r>
          </w:p>
          <w:p w14:paraId="6A991EB9" w14:textId="77777777" w:rsidR="008C7124" w:rsidRDefault="00000000">
            <w:pPr>
              <w:pStyle w:val="ListParagraph"/>
              <w:numPr>
                <w:ilvl w:val="0"/>
                <w:numId w:val="2"/>
              </w:numPr>
            </w:pPr>
            <w:r>
              <w:rPr>
                <w:color w:val="333333"/>
              </w:rPr>
              <w:t>Notification Preference Controls</w:t>
            </w:r>
          </w:p>
          <w:p w14:paraId="0F3C9F90" w14:textId="77777777" w:rsidR="008C7124" w:rsidRDefault="00000000">
            <w:pPr>
              <w:pStyle w:val="ListParagraph"/>
              <w:numPr>
                <w:ilvl w:val="0"/>
                <w:numId w:val="2"/>
              </w:numPr>
            </w:pPr>
            <w:r>
              <w:rPr>
                <w:color w:val="333333"/>
              </w:rPr>
              <w:t>Account Management &amp; Deletion</w:t>
            </w:r>
          </w:p>
        </w:tc>
      </w:tr>
    </w:tbl>
    <w:p w14:paraId="67020F18" w14:textId="77777777" w:rsidR="008C7124" w:rsidRDefault="008C7124">
      <w:pPr>
        <w:spacing w:before="240"/>
      </w:pPr>
    </w:p>
    <w:p w14:paraId="550A010E" w14:textId="77777777" w:rsidR="008C7124" w:rsidRDefault="008C7124">
      <w:pPr>
        <w:pBdr>
          <w:bottom w:val="single" w:sz="4" w:space="1" w:color="2E6FBF"/>
        </w:pBdr>
        <w:spacing w:before="60" w:after="200"/>
      </w:pPr>
    </w:p>
    <w:sectPr w:rsidR="008C7124">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E82E5" w14:textId="77777777" w:rsidR="00D11CD3" w:rsidRDefault="00D11CD3">
      <w:r>
        <w:separator/>
      </w:r>
    </w:p>
  </w:endnote>
  <w:endnote w:type="continuationSeparator" w:id="0">
    <w:p w14:paraId="4E8B0C8B" w14:textId="77777777" w:rsidR="00D11CD3" w:rsidRDefault="00D11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3B693" w14:textId="0E75F54F" w:rsidR="008C7124" w:rsidRDefault="00000000">
    <w:pPr>
      <w:pBdr>
        <w:top w:val="single" w:sz="4" w:space="2" w:color="C5D5EA"/>
      </w:pBdr>
      <w:tabs>
        <w:tab w:val="right" w:pos="9026"/>
      </w:tabs>
      <w:spacing w:before="120"/>
    </w:pPr>
    <w:r>
      <w:rPr>
        <w:color w:val="555555"/>
        <w:sz w:val="16"/>
        <w:szCs w:val="16"/>
      </w:rPr>
      <w:tab/>
      <w:t xml:space="preserve">Team CPS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F05B5" w14:textId="77777777" w:rsidR="00D11CD3" w:rsidRDefault="00D11CD3">
      <w:r>
        <w:separator/>
      </w:r>
    </w:p>
  </w:footnote>
  <w:footnote w:type="continuationSeparator" w:id="0">
    <w:p w14:paraId="71EAC0B9" w14:textId="77777777" w:rsidR="00D11CD3" w:rsidRDefault="00D11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DC8BE" w14:textId="77777777" w:rsidR="008C7124" w:rsidRDefault="00000000">
    <w:pPr>
      <w:pBdr>
        <w:bottom w:val="single" w:sz="4" w:space="2" w:color="2E6FBF"/>
      </w:pBdr>
      <w:spacing w:after="120"/>
    </w:pPr>
    <w:r>
      <w:rPr>
        <w:b/>
        <w:bCs/>
        <w:color w:val="1B4F8C"/>
        <w:sz w:val="18"/>
        <w:szCs w:val="18"/>
      </w:rPr>
      <w:t xml:space="preserve">Pocket Plan  </w:t>
    </w:r>
    <w:r>
      <w:rPr>
        <w:color w:val="555555"/>
        <w:sz w:val="18"/>
        <w:szCs w:val="18"/>
      </w:rPr>
      <w:t>|  Product Themes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2772C"/>
    <w:multiLevelType w:val="hybridMultilevel"/>
    <w:tmpl w:val="589A9CF2"/>
    <w:lvl w:ilvl="0" w:tplc="8BE8E21C">
      <w:start w:val="1"/>
      <w:numFmt w:val="bullet"/>
      <w:lvlText w:val="–"/>
      <w:lvlJc w:val="left"/>
      <w:pPr>
        <w:ind w:left="480" w:hanging="240"/>
      </w:pPr>
    </w:lvl>
    <w:lvl w:ilvl="1" w:tplc="F19481FC">
      <w:numFmt w:val="decimal"/>
      <w:lvlText w:val=""/>
      <w:lvlJc w:val="left"/>
    </w:lvl>
    <w:lvl w:ilvl="2" w:tplc="47448F24">
      <w:numFmt w:val="decimal"/>
      <w:lvlText w:val=""/>
      <w:lvlJc w:val="left"/>
    </w:lvl>
    <w:lvl w:ilvl="3" w:tplc="F1306B06">
      <w:numFmt w:val="decimal"/>
      <w:lvlText w:val=""/>
      <w:lvlJc w:val="left"/>
    </w:lvl>
    <w:lvl w:ilvl="4" w:tplc="542EC878">
      <w:numFmt w:val="decimal"/>
      <w:lvlText w:val=""/>
      <w:lvlJc w:val="left"/>
    </w:lvl>
    <w:lvl w:ilvl="5" w:tplc="2C2AC086">
      <w:numFmt w:val="decimal"/>
      <w:lvlText w:val=""/>
      <w:lvlJc w:val="left"/>
    </w:lvl>
    <w:lvl w:ilvl="6" w:tplc="90ACA084">
      <w:numFmt w:val="decimal"/>
      <w:lvlText w:val=""/>
      <w:lvlJc w:val="left"/>
    </w:lvl>
    <w:lvl w:ilvl="7" w:tplc="9A1A605E">
      <w:numFmt w:val="decimal"/>
      <w:lvlText w:val=""/>
      <w:lvlJc w:val="left"/>
    </w:lvl>
    <w:lvl w:ilvl="8" w:tplc="842CFA5C">
      <w:numFmt w:val="decimal"/>
      <w:lvlText w:val=""/>
      <w:lvlJc w:val="left"/>
    </w:lvl>
  </w:abstractNum>
  <w:abstractNum w:abstractNumId="1" w15:restartNumberingAfterBreak="0">
    <w:nsid w:val="40204C78"/>
    <w:multiLevelType w:val="hybridMultilevel"/>
    <w:tmpl w:val="DBF86720"/>
    <w:lvl w:ilvl="0" w:tplc="BED0D212">
      <w:start w:val="1"/>
      <w:numFmt w:val="bullet"/>
      <w:lvlText w:val="●"/>
      <w:lvlJc w:val="left"/>
      <w:pPr>
        <w:ind w:left="720" w:hanging="360"/>
      </w:pPr>
    </w:lvl>
    <w:lvl w:ilvl="1" w:tplc="B4022202">
      <w:start w:val="1"/>
      <w:numFmt w:val="bullet"/>
      <w:lvlText w:val="○"/>
      <w:lvlJc w:val="left"/>
      <w:pPr>
        <w:ind w:left="1440" w:hanging="360"/>
      </w:pPr>
    </w:lvl>
    <w:lvl w:ilvl="2" w:tplc="184A3D6C">
      <w:start w:val="1"/>
      <w:numFmt w:val="bullet"/>
      <w:lvlText w:val="■"/>
      <w:lvlJc w:val="left"/>
      <w:pPr>
        <w:ind w:left="2160" w:hanging="360"/>
      </w:pPr>
    </w:lvl>
    <w:lvl w:ilvl="3" w:tplc="CB2855C8">
      <w:start w:val="1"/>
      <w:numFmt w:val="bullet"/>
      <w:lvlText w:val="●"/>
      <w:lvlJc w:val="left"/>
      <w:pPr>
        <w:ind w:left="2880" w:hanging="360"/>
      </w:pPr>
    </w:lvl>
    <w:lvl w:ilvl="4" w:tplc="720E0D60">
      <w:start w:val="1"/>
      <w:numFmt w:val="bullet"/>
      <w:lvlText w:val="○"/>
      <w:lvlJc w:val="left"/>
      <w:pPr>
        <w:ind w:left="3600" w:hanging="360"/>
      </w:pPr>
    </w:lvl>
    <w:lvl w:ilvl="5" w:tplc="8B328994">
      <w:start w:val="1"/>
      <w:numFmt w:val="bullet"/>
      <w:lvlText w:val="■"/>
      <w:lvlJc w:val="left"/>
      <w:pPr>
        <w:ind w:left="4320" w:hanging="360"/>
      </w:pPr>
    </w:lvl>
    <w:lvl w:ilvl="6" w:tplc="60FCFA92">
      <w:start w:val="1"/>
      <w:numFmt w:val="bullet"/>
      <w:lvlText w:val="●"/>
      <w:lvlJc w:val="left"/>
      <w:pPr>
        <w:ind w:left="5040" w:hanging="360"/>
      </w:pPr>
    </w:lvl>
    <w:lvl w:ilvl="7" w:tplc="3986530A">
      <w:start w:val="1"/>
      <w:numFmt w:val="bullet"/>
      <w:lvlText w:val="●"/>
      <w:lvlJc w:val="left"/>
      <w:pPr>
        <w:ind w:left="5760" w:hanging="360"/>
      </w:pPr>
    </w:lvl>
    <w:lvl w:ilvl="8" w:tplc="144E5EA6">
      <w:start w:val="1"/>
      <w:numFmt w:val="bullet"/>
      <w:lvlText w:val="●"/>
      <w:lvlJc w:val="left"/>
      <w:pPr>
        <w:ind w:left="6480" w:hanging="360"/>
      </w:pPr>
    </w:lvl>
  </w:abstractNum>
  <w:num w:numId="1" w16cid:durableId="1295865518">
    <w:abstractNumId w:val="1"/>
    <w:lvlOverride w:ilvl="0">
      <w:startOverride w:val="1"/>
    </w:lvlOverride>
  </w:num>
  <w:num w:numId="2" w16cid:durableId="1528642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124"/>
    <w:rsid w:val="0018561E"/>
    <w:rsid w:val="008C7124"/>
    <w:rsid w:val="00AE1610"/>
    <w:rsid w:val="00D11C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7F5F"/>
  <w15:docId w15:val="{C4B68690-5C8D-4C68-AE22-E1D7A1CCD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561E"/>
    <w:pPr>
      <w:tabs>
        <w:tab w:val="center" w:pos="4513"/>
        <w:tab w:val="right" w:pos="9026"/>
      </w:tabs>
    </w:pPr>
  </w:style>
  <w:style w:type="character" w:customStyle="1" w:styleId="HeaderChar">
    <w:name w:val="Header Char"/>
    <w:basedOn w:val="DefaultParagraphFont"/>
    <w:link w:val="Header"/>
    <w:uiPriority w:val="99"/>
    <w:rsid w:val="0018561E"/>
  </w:style>
  <w:style w:type="paragraph" w:styleId="Footer">
    <w:name w:val="footer"/>
    <w:basedOn w:val="Normal"/>
    <w:link w:val="FooterChar"/>
    <w:uiPriority w:val="99"/>
    <w:unhideWhenUsed/>
    <w:rsid w:val="0018561E"/>
    <w:pPr>
      <w:tabs>
        <w:tab w:val="center" w:pos="4513"/>
        <w:tab w:val="right" w:pos="9026"/>
      </w:tabs>
    </w:pPr>
  </w:style>
  <w:style w:type="character" w:customStyle="1" w:styleId="FooterChar">
    <w:name w:val="Footer Char"/>
    <w:basedOn w:val="DefaultParagraphFont"/>
    <w:link w:val="Footer"/>
    <w:uiPriority w:val="99"/>
    <w:rsid w:val="00185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9E9FE-DE68-4A3F-9EC8-51AC1E528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1043</Words>
  <Characters>5947</Characters>
  <Application>Microsoft Office Word</Application>
  <DocSecurity>0</DocSecurity>
  <Lines>49</Lines>
  <Paragraphs>13</Paragraphs>
  <ScaleCrop>false</ScaleCrop>
  <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k224465 Talha Munir Saeed</cp:lastModifiedBy>
  <cp:revision>2</cp:revision>
  <dcterms:created xsi:type="dcterms:W3CDTF">2026-04-01T15:50:00Z</dcterms:created>
  <dcterms:modified xsi:type="dcterms:W3CDTF">2026-04-01T16:07:00Z</dcterms:modified>
</cp:coreProperties>
</file>