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 Light" w:cs="Calibri Light" w:eastAsia="Calibri Light" w:hAnsi="Calibri Light"/>
          <w:b/>
          <w:bCs/>
          <w:color w:val="0B2545"/>
          <w:sz w:val="34"/>
          <w:szCs w:val="34"/>
        </w:rPr>
        <w:t xml:space="preserve">Mentora / Tutorly Senior SQA Audit Report</w:t>
      </w:r>
    </w:p>
    <w:p>
      <w:pPr>
        <w:spacing w:after="280"/>
        <w:jc w:val="center"/>
      </w:pPr>
      <w:r>
        <w:rPr>
          <w:rFonts w:ascii="Calibri" w:cs="Calibri" w:eastAsia="Calibri" w:hAnsi="Calibri"/>
          <w:color w:val="56616F"/>
          <w:sz w:val="22"/>
          <w:szCs w:val="22"/>
        </w:rPr>
        <w:t xml:space="preserve">Live production audit, automated regression results, UI/UX findings, and next-sprint backlog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Audit date: </w:t>
      </w:r>
      <w:r>
        <w:rPr>
          <w:rFonts w:ascii="Calibri" w:cs="Calibri" w:eastAsia="Calibri" w:hAnsi="Calibri"/>
          <w:color w:val="0B2545"/>
          <w:sz w:val="22"/>
          <w:szCs w:val="22"/>
        </w:rPr>
        <w:t xml:space="preserve">May 30, 2026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Environment: </w:t>
      </w:r>
      <w:r>
        <w:rPr>
          <w:rFonts w:ascii="Calibri" w:cs="Calibri" w:eastAsia="Calibri" w:hAnsi="Calibri"/>
          <w:color w:val="0B2545"/>
          <w:sz w:val="22"/>
          <w:szCs w:val="22"/>
        </w:rPr>
        <w:t xml:space="preserve">http://mentora.tryasp.net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Scope: production smoke testing, API behavior checks, responsive UI review, accessibility heuristics, and test infrastructure review.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The deployed application is live and the core marketplace journey works. Smoke coverage passed for landing, tutor browsing, login, learner dashboard, booking, Tutorly Insight setup/report/matched tutors, tutor dashboard, messages, and logout.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The current release resolves the major app-level blockers from the first audit: production Swagger is disabled, unknown API routes return JSON 404, booking validation is enforced, Saved Tutors has save/unsave actions, Tutorly Insight is reachable, mobile navigation includes logout, and npm test runs a real Playwright suite.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The remaining highest-priority work is outside the core release code path: enable HTTPS on the production domain, complete optional auth/message features, self-host tutor media, and broaden backend/a11y/performance coverage.</w:t>
      </w:r>
    </w:p>
    <w:p>
      <w:pPr>
        <w:pStyle w:val="Heading1"/>
        <w:spacing w:after="160" w:before="320"/>
      </w:pPr>
      <w:r>
        <w:t xml:space="preserve">Automated Verification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Check</w:t>
            </w:r>
          </w:p>
        </w:tc>
        <w:tc>
          <w:tcPr>
            <w:tcW w:type="dxa" w:w="17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dotnet build -c Release</w:t>
            </w:r>
          </w:p>
        </w:tc>
        <w:tc>
          <w:tcPr>
            <w:tcW w:type="dxa" w:w="17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0 warnings, 0 errors.</w:t>
            </w:r>
          </w:p>
        </w:tc>
      </w:tr>
      <w:tr>
        <w:tc>
          <w:tcPr>
            <w:tcW w:type="dxa" w:w="31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dotnet test -c Release --no-build</w:t>
            </w:r>
          </w:p>
        </w:tc>
        <w:tc>
          <w:tcPr>
            <w:tcW w:type="dxa" w:w="17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4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No backend test projects exist yet.</w:t>
            </w:r>
          </w:p>
        </w:tc>
      </w:tr>
      <w:tr>
        <w:tc>
          <w:tcPr>
            <w:tcW w:type="dxa" w:w="31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17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Initial bundle is 365.89 kB, under the 500 kB warning budget.</w:t>
            </w:r>
          </w:p>
        </w:tc>
      </w:tr>
      <w:tr>
        <w:tc>
          <w:tcPr>
            <w:tcW w:type="dxa" w:w="31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npm run smoke against production</w:t>
            </w:r>
          </w:p>
        </w:tc>
        <w:tc>
          <w:tcPr>
            <w:tcW w:type="dxa" w:w="17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1 Playwright smoke test passed.</w:t>
            </w:r>
          </w:p>
        </w:tc>
      </w:tr>
      <w:tr>
        <w:tc>
          <w:tcPr>
            <w:tcW w:type="dxa" w:w="31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npm test</w:t>
            </w:r>
          </w:p>
        </w:tc>
        <w:tc>
          <w:tcPr>
            <w:tcW w:type="dxa" w:w="17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Playwright smoke suite is now the default test command.</w:t>
            </w:r>
          </w:p>
        </w:tc>
      </w:tr>
      <w:tr>
        <w:tc>
          <w:tcPr>
            <w:tcW w:type="dxa" w:w="31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SQA live audit</w:t>
            </w:r>
          </w:p>
        </w:tc>
        <w:tc>
          <w:tcPr>
            <w:tcW w:type="dxa" w:w="17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 WITH WATCHLIST</w:t>
            </w:r>
          </w:p>
        </w:tc>
        <w:tc>
          <w:tcPr>
            <w:tcW w:type="dxa" w:w="4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Public, student, tutor, API, and auth checks run across desktop/tablet/mobile.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Live API And Behavior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Area</w:t>
            </w:r>
          </w:p>
        </w:tc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Result</w:t>
            </w:r>
          </w:p>
        </w:tc>
        <w:tc>
          <w:tcPr>
            <w:tcW w:type="dxa" w:w="5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Health</w:t>
            </w:r>
          </w:p>
        </w:tc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/health returned 200 Healthy.</w:t>
            </w:r>
          </w:p>
        </w:tc>
      </w:tr>
      <w:tr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Swagger</w:t>
            </w:r>
          </w:p>
        </w:tc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/swagger/index.html returns 404 in production.</w:t>
            </w:r>
          </w:p>
        </w:tc>
      </w:tr>
      <w:tr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Protected APIs</w:t>
            </w:r>
          </w:p>
        </w:tc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Dashboard, saved tutors, messages, and Insight setup returned 401 when unauthenticated.</w:t>
            </w:r>
          </w:p>
        </w:tc>
      </w:tr>
      <w:tr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Invalid login</w:t>
            </w:r>
          </w:p>
        </w:tc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Invalid credentials returned 401.</w:t>
            </w:r>
          </w:p>
        </w:tc>
      </w:tr>
      <w:tr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Authorized Insight setup</w:t>
            </w:r>
          </w:p>
        </w:tc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Student JWT returned child/setup data.</w:t>
            </w:r>
          </w:p>
        </w:tc>
      </w:tr>
      <w:tr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Unknown API route</w:t>
            </w:r>
          </w:p>
        </w:tc>
        <w:tc>
          <w:tcPr>
            <w:tcW w:type="dxa" w:w="1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/api/not-real returns JSON 404.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Prioritized Defect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DECEC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SQA-001  Critical 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Hosting Security: HTTPS is still a hosting-level launch blocker.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Finding: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The MonsterASP free production domain is currently served over HTTP, so login and JWT traffic do not have a browser SSL lock.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Recommended fix: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Enable SSL/TLS for the production domain or move the app to hosting that supports HTTPS before inviting real users.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EEF6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SQA-002  Medium 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Authentication Completeness: Google sign-in and password reset are intentionally incomplete.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Finding: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The login screen now marks Google sign-in as coming soon and gives a clear forgot-password message, but neither flow is implemented end to end.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Recommended fix: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Add OAuth and password-reset email flows, or keep them disabled until product launch scope includes account recovery.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EEF6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SQA-003  Medium 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Messages UX: Advanced messaging controls are disabled placeholders.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Finding: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Search works, but attachments, voice calls, video calls, and conversation options are disabled with honest titles because those backend features do not exist yet.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Recommended fix: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Implement the matching messaging APIs or keep the controls disabled/hidden in the public launch build.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EEF6FF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SQA-004  Medium 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Media Reliability: Tutor photos still depend on third-party image URLs.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Finding: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The UI now has avatar fallbacks, but seed data still references external images that can be blocked or rate-limited.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Recommended fix: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Self-host tutor images or serve them through a controlled CDN/proxy before marketing traffic increases.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5F7F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SQA-005  Low 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Database Operations: Database migrations are script-driven and not yet part of CI.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Finding: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A migration helper now tracks applied SQL files in dbo.schemaMigrations, but the release process still runs it manually.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Recommended fix: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Wire the migration helper into a protected deployment workflow once production release automation is introduced.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5F7F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SQA-006  Low 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Backend Test Coverage: No backend test project exists yet.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Finding: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Release builds pass, but backend validation/repository/auth behavior is not locked by automated unit or integration tests.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Recommended fix: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Add xUnit or NUnit coverage for auth, bookings validation, saved tutors, Insight, and API fallback behavior.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5F7F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SQA-007  Low  </w:t>
            </w: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Accessibility And Performance: Automated a11y and Lighthouse checks are not yet part of CI.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Finding: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Playwright smoke coverage exists, but axe/Lighthouse/Web Vitals style checks are not automated.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Recommended fix: </w:t>
            </w:r>
            <w:r>
              <w:rPr>
                <w:rFonts w:ascii="Calibri" w:cs="Calibri" w:eastAsia="Calibri" w:hAnsi="Calibri"/>
                <w:color w:val="0B2545"/>
                <w:sz w:val="22"/>
                <w:szCs w:val="22"/>
              </w:rPr>
              <w:t xml:space="preserve">Add axe-core checks and Lighthouse/Web Vitals budgets after HTTPS is enabled.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UI / Premium Polish Recommendations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Keep the current premium dark glass direction; it is cohesive and generally strong across desktop and mobile.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Keep disabled controls visibly disabled with tooltips until the backend feature exists.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Continue verifying every dropdown/select on desktop and mobile after each UI change.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Use owned image assets for tutors instead of remote stock URLs.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Add trust polish before public launch: SSL lock, privacy/terms links, password reset, and consistent support actions.</w:t>
      </w:r>
    </w:p>
    <w:p>
      <w:pPr>
        <w:pStyle w:val="Heading1"/>
        <w:spacing w:after="160" w:before="320"/>
      </w:pPr>
      <w:r>
        <w:t xml:space="preserve">Recommended Next Sprint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Work Item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shd w:fill="F2F4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Enable HTTPS/SSL for the production domain.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Required before real users.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Move the migration helper into protected release automation.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Protects production deploys as schema evolves.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Implement password reset and Google sign-in.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Completes account recovery and social auth expectations.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Implement or hide advanced message controls.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Keeps the experience honest and complete.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Self-host tutor media assets.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Improves reliability and brand control.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Add backend automated tests.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Locks API behavior before more feature work.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Add axe/Lighthouse checks.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Raises accessibility and performance confidence.</w:t>
            </w:r>
          </w:p>
        </w:tc>
      </w:tr>
      <w:tr>
        <w:tc>
          <w:tcPr>
            <w:tcW w:type="dxa" w:w="9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Expand admin/reporting modules.</w:t>
            </w:r>
          </w:p>
        </w:tc>
        <w:tc>
          <w:tcPr>
            <w:tcW w:type="dxa" w:w="3260"/>
            <w:tcBorders>
              <w:top w:val="single" w:color="DADFE7" w:sz="1"/>
              <w:left w:val="single" w:color="DADFE7" w:sz="1"/>
              <w:bottom w:val="single" w:color="DADFE7" w:sz="1"/>
              <w:right w:val="single" w:color="DADF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9"/>
                <w:szCs w:val="19"/>
              </w:rPr>
              <w:t xml:space="preserve">Useful after the learner/tutor flows stabilize.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Test Coverage Gaps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No backend unit/integration test projects are currently present.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No Angular unit test target is configured.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Smoke test covers the happy path only; add negative tests for validation, unauthorized access, bad API routes, empty states, and broken media.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Accessibility checks are heuristic only; add axe-core or Playwright accessibility checks.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Performance testing is limited to build budget; add Lighthouse/Web Vitals checks after HTTPS is enabled.</w:t>
      </w:r>
    </w:p>
    <w:p>
      <w:pPr>
        <w:pStyle w:val="Heading1"/>
        <w:spacing w:after="160" w:before="320"/>
      </w:pPr>
      <w:r>
        <w:t xml:space="preserve">Evidence Artifact Paths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Live audit JSON: logs/sqa-live-audit/live-audit.json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Screenshots: logs/sqa-live-audit/*.png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Smoke test: frontend/tutorlypk-web/tests/tutorly-smoke.spec.ts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6616F"/>
        <w:sz w:val="18"/>
        <w:szCs w:val="18"/>
      </w:rPr>
      <w:t xml:space="preserve">Page </w:t>
    </w:r>
    <w:r>
      <w:rPr>
        <w:color w:val="56616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2545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264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64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Mentora SQA Audit Report</dc:title>
  <dc:creator>OpenAI Codex</dc:creator>
  <dc:description>Senior SQA audit report for Mentora/Tutorly production deployment.</dc:description>
  <cp:lastModifiedBy>Un-named</cp:lastModifiedBy>
  <cp:revision>1</cp:revision>
  <dcterms:created xsi:type="dcterms:W3CDTF">2026-05-30T17:23:59.528Z</dcterms:created>
  <dcterms:modified xsi:type="dcterms:W3CDTF">2026-05-30T17:23:59.529Z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