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E0D9C" w14:textId="2CBAF48C" w:rsidR="004819BE" w:rsidRPr="00697D44" w:rsidRDefault="004819BE" w:rsidP="004819BE">
      <w:pPr>
        <w:jc w:val="center"/>
        <w:rPr>
          <w:b/>
          <w:bCs/>
          <w:color w:val="156082" w:themeColor="accent1"/>
          <w:sz w:val="32"/>
          <w:szCs w:val="32"/>
        </w:rPr>
      </w:pPr>
      <w:r w:rsidRPr="004819BE">
        <w:rPr>
          <w:b/>
          <w:bCs/>
          <w:color w:val="156082" w:themeColor="accent1"/>
          <w:sz w:val="32"/>
          <w:szCs w:val="32"/>
        </w:rPr>
        <w:t xml:space="preserve">AWS Project </w:t>
      </w:r>
    </w:p>
    <w:p w14:paraId="0859BFB3" w14:textId="0C854F40" w:rsidR="004819BE" w:rsidRPr="004819BE" w:rsidRDefault="004819BE" w:rsidP="004819BE">
      <w:pPr>
        <w:jc w:val="center"/>
        <w:rPr>
          <w:b/>
          <w:bCs/>
          <w:color w:val="156082" w:themeColor="accent1"/>
          <w:sz w:val="32"/>
          <w:szCs w:val="32"/>
        </w:rPr>
      </w:pPr>
      <w:r w:rsidRPr="004819BE">
        <w:rPr>
          <w:b/>
          <w:bCs/>
          <w:color w:val="156082" w:themeColor="accent1"/>
          <w:sz w:val="32"/>
          <w:szCs w:val="32"/>
        </w:rPr>
        <w:t xml:space="preserve"> Superstore Sales Data Analysis</w:t>
      </w:r>
    </w:p>
    <w:p w14:paraId="761BE202" w14:textId="1B4456C2" w:rsidR="004819BE" w:rsidRPr="004819BE" w:rsidRDefault="004819BE" w:rsidP="004819BE">
      <w:pPr>
        <w:rPr>
          <w:b/>
          <w:bCs/>
          <w:color w:val="156082" w:themeColor="accent1"/>
          <w:sz w:val="28"/>
          <w:szCs w:val="28"/>
        </w:rPr>
      </w:pPr>
      <w:r w:rsidRPr="004819BE">
        <w:rPr>
          <w:b/>
          <w:bCs/>
          <w:color w:val="156082" w:themeColor="accent1"/>
          <w:sz w:val="28"/>
          <w:szCs w:val="28"/>
        </w:rPr>
        <w:t>Executive Summary</w:t>
      </w:r>
      <w:r w:rsidRPr="00697D44">
        <w:rPr>
          <w:b/>
          <w:bCs/>
          <w:color w:val="156082" w:themeColor="accent1"/>
          <w:sz w:val="28"/>
          <w:szCs w:val="28"/>
        </w:rPr>
        <w:t>:</w:t>
      </w:r>
    </w:p>
    <w:p w14:paraId="26BA5878" w14:textId="5B45765B" w:rsidR="004819BE" w:rsidRPr="004819BE" w:rsidRDefault="004819BE" w:rsidP="004819BE">
      <w:r w:rsidRPr="004819BE">
        <w:t xml:space="preserve">This project demonstrates the use of Amazon Web Services (AWS) to analyze superstore sales data. The analysis was performed using AWS S3 for data storage, AWS Glue for data cataloging, AWS Athena for SQL-based </w:t>
      </w:r>
      <w:r w:rsidR="00697D44">
        <w:t xml:space="preserve">serverless </w:t>
      </w:r>
      <w:r w:rsidRPr="004819BE">
        <w:t>data querying, and AWS Quick Sight for visualization. The project’s objective was to provide actionable insights into sales trends, customer behavior, and product performance using a scalable and cost-effective cloud-based solution.</w:t>
      </w:r>
    </w:p>
    <w:p w14:paraId="55E0C33E" w14:textId="77777777" w:rsidR="004819BE" w:rsidRDefault="00000000" w:rsidP="004819BE">
      <w:r>
        <w:pict w14:anchorId="712D4DCA">
          <v:rect id="_x0000_i1025" style="width:0;height:1.5pt" o:hralign="center" o:hrstd="t" o:hr="t" fillcolor="#a0a0a0" stroked="f"/>
        </w:pict>
      </w:r>
    </w:p>
    <w:p w14:paraId="4418C21A" w14:textId="4A14CB49" w:rsidR="004819BE" w:rsidRPr="00697D44" w:rsidRDefault="004819BE" w:rsidP="004819BE">
      <w:pPr>
        <w:rPr>
          <w:b/>
          <w:bCs/>
          <w:color w:val="156082" w:themeColor="accent1"/>
          <w:sz w:val="28"/>
          <w:szCs w:val="28"/>
        </w:rPr>
      </w:pPr>
      <w:r w:rsidRPr="00697D44">
        <w:rPr>
          <w:b/>
          <w:bCs/>
          <w:color w:val="156082" w:themeColor="accent1"/>
          <w:sz w:val="28"/>
          <w:szCs w:val="28"/>
        </w:rPr>
        <w:t>Project Structure:</w:t>
      </w:r>
    </w:p>
    <w:p w14:paraId="72E4EBFD" w14:textId="0578DD75" w:rsidR="004819BE" w:rsidRPr="004819BE" w:rsidRDefault="004819BE" w:rsidP="004819BE">
      <w:pPr>
        <w:rPr>
          <w:b/>
          <w:bCs/>
        </w:rPr>
      </w:pPr>
      <w:r>
        <w:rPr>
          <w:b/>
          <w:bCs/>
          <w:noProof/>
          <w:sz w:val="28"/>
          <w:szCs w:val="28"/>
        </w:rPr>
        <w:drawing>
          <wp:inline distT="0" distB="0" distL="0" distR="0" wp14:anchorId="08D48C54" wp14:editId="5049DE54">
            <wp:extent cx="5943600" cy="2583180"/>
            <wp:effectExtent l="19050" t="0" r="19050" b="769620"/>
            <wp:docPr id="140075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53459" name="Picture 14007534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83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AAEFE96" w14:textId="77777777" w:rsidR="004819BE" w:rsidRPr="004819BE" w:rsidRDefault="004819BE" w:rsidP="004819BE">
      <w:pPr>
        <w:rPr>
          <w:b/>
          <w:bCs/>
          <w:color w:val="156082" w:themeColor="accent1"/>
          <w:sz w:val="28"/>
          <w:szCs w:val="28"/>
        </w:rPr>
      </w:pPr>
      <w:r w:rsidRPr="004819BE">
        <w:rPr>
          <w:b/>
          <w:bCs/>
          <w:color w:val="156082" w:themeColor="accent1"/>
          <w:sz w:val="28"/>
          <w:szCs w:val="28"/>
        </w:rPr>
        <w:t>Project Objectives</w:t>
      </w:r>
    </w:p>
    <w:p w14:paraId="16698AE6" w14:textId="77777777" w:rsidR="004819BE" w:rsidRPr="004819BE" w:rsidRDefault="004819BE" w:rsidP="004819BE">
      <w:pPr>
        <w:numPr>
          <w:ilvl w:val="0"/>
          <w:numId w:val="1"/>
        </w:numPr>
      </w:pPr>
      <w:r w:rsidRPr="004819BE">
        <w:t>Create a scalable and secure data pipeline for analyzing superstore sales data.</w:t>
      </w:r>
    </w:p>
    <w:p w14:paraId="6A025B31" w14:textId="77777777" w:rsidR="004819BE" w:rsidRPr="004819BE" w:rsidRDefault="004819BE" w:rsidP="004819BE">
      <w:pPr>
        <w:numPr>
          <w:ilvl w:val="0"/>
          <w:numId w:val="1"/>
        </w:numPr>
      </w:pPr>
      <w:r w:rsidRPr="004819BE">
        <w:t>Leverage AWS Glue to extract metadata for efficient querying.</w:t>
      </w:r>
    </w:p>
    <w:p w14:paraId="77714522" w14:textId="77777777" w:rsidR="004819BE" w:rsidRPr="004819BE" w:rsidRDefault="004819BE" w:rsidP="004819BE">
      <w:pPr>
        <w:numPr>
          <w:ilvl w:val="0"/>
          <w:numId w:val="1"/>
        </w:numPr>
      </w:pPr>
      <w:r w:rsidRPr="004819BE">
        <w:t>Use AWS Athena to perform SQL-based analysis without the need to load data into a database.</w:t>
      </w:r>
    </w:p>
    <w:p w14:paraId="4F761D7D" w14:textId="7F74BA2E" w:rsidR="004819BE" w:rsidRPr="004819BE" w:rsidRDefault="004819BE" w:rsidP="004819BE">
      <w:pPr>
        <w:numPr>
          <w:ilvl w:val="0"/>
          <w:numId w:val="1"/>
        </w:numPr>
      </w:pPr>
      <w:r w:rsidRPr="004819BE">
        <w:lastRenderedPageBreak/>
        <w:t>Design an interactive dashboard in AWS Quick Sight to visualize key findings.</w:t>
      </w:r>
    </w:p>
    <w:p w14:paraId="0156333C" w14:textId="77777777" w:rsidR="004819BE" w:rsidRPr="004819BE" w:rsidRDefault="00000000" w:rsidP="004819BE">
      <w:r>
        <w:pict w14:anchorId="720E4075">
          <v:rect id="_x0000_i1026" style="width:0;height:1.5pt" o:hralign="center" o:hrstd="t" o:hr="t" fillcolor="#a0a0a0" stroked="f"/>
        </w:pict>
      </w:r>
    </w:p>
    <w:p w14:paraId="62F82AB5" w14:textId="0F43D503" w:rsidR="004819BE" w:rsidRPr="004819BE" w:rsidRDefault="004819BE" w:rsidP="004819BE">
      <w:pPr>
        <w:rPr>
          <w:b/>
          <w:bCs/>
          <w:color w:val="156082" w:themeColor="accent1"/>
          <w:sz w:val="28"/>
          <w:szCs w:val="28"/>
        </w:rPr>
      </w:pPr>
      <w:r w:rsidRPr="004819BE">
        <w:rPr>
          <w:b/>
          <w:bCs/>
          <w:color w:val="156082" w:themeColor="accent1"/>
          <w:sz w:val="28"/>
          <w:szCs w:val="28"/>
        </w:rPr>
        <w:t>Tools and Services Used</w:t>
      </w:r>
      <w:r w:rsidR="00697D44" w:rsidRPr="00697D44">
        <w:rPr>
          <w:b/>
          <w:bCs/>
          <w:color w:val="156082" w:themeColor="accent1"/>
          <w:sz w:val="28"/>
          <w:szCs w:val="28"/>
        </w:rPr>
        <w:t>:</w:t>
      </w:r>
    </w:p>
    <w:p w14:paraId="658B5E82" w14:textId="77777777" w:rsidR="004819BE" w:rsidRPr="004819BE" w:rsidRDefault="004819BE" w:rsidP="004819BE">
      <w:pPr>
        <w:numPr>
          <w:ilvl w:val="0"/>
          <w:numId w:val="2"/>
        </w:numPr>
      </w:pPr>
      <w:r w:rsidRPr="004819BE">
        <w:rPr>
          <w:b/>
          <w:bCs/>
        </w:rPr>
        <w:t>AWS S3</w:t>
      </w:r>
      <w:r w:rsidRPr="004819BE">
        <w:t>: For storing raw sales data sourced from Kaggle.</w:t>
      </w:r>
    </w:p>
    <w:p w14:paraId="2EB59717" w14:textId="77777777" w:rsidR="004819BE" w:rsidRPr="004819BE" w:rsidRDefault="004819BE" w:rsidP="004819BE">
      <w:pPr>
        <w:numPr>
          <w:ilvl w:val="0"/>
          <w:numId w:val="2"/>
        </w:numPr>
      </w:pPr>
      <w:r w:rsidRPr="004819BE">
        <w:rPr>
          <w:b/>
          <w:bCs/>
        </w:rPr>
        <w:t>AWS Glue</w:t>
      </w:r>
      <w:r w:rsidRPr="004819BE">
        <w:t>: For building a crawler to fetch metadata and catalog data stored in S3.</w:t>
      </w:r>
    </w:p>
    <w:p w14:paraId="07721C7C" w14:textId="77777777" w:rsidR="004819BE" w:rsidRPr="004819BE" w:rsidRDefault="004819BE" w:rsidP="004819BE">
      <w:pPr>
        <w:numPr>
          <w:ilvl w:val="0"/>
          <w:numId w:val="2"/>
        </w:numPr>
      </w:pPr>
      <w:r w:rsidRPr="004819BE">
        <w:rPr>
          <w:b/>
          <w:bCs/>
        </w:rPr>
        <w:t>AWS Athena</w:t>
      </w:r>
      <w:r w:rsidRPr="004819BE">
        <w:t>: For querying data directly from S3 using SQL.</w:t>
      </w:r>
    </w:p>
    <w:p w14:paraId="3FBB6D54" w14:textId="77777777" w:rsidR="004819BE" w:rsidRPr="004819BE" w:rsidRDefault="004819BE" w:rsidP="004819BE">
      <w:pPr>
        <w:numPr>
          <w:ilvl w:val="0"/>
          <w:numId w:val="2"/>
        </w:numPr>
      </w:pPr>
      <w:r w:rsidRPr="004819BE">
        <w:rPr>
          <w:b/>
          <w:bCs/>
        </w:rPr>
        <w:t>AWS QuickSight</w:t>
      </w:r>
      <w:r w:rsidRPr="004819BE">
        <w:t>: For creating an interactive dashboard to present the analysis.</w:t>
      </w:r>
    </w:p>
    <w:p w14:paraId="145E16C5" w14:textId="77777777" w:rsidR="004819BE" w:rsidRPr="004819BE" w:rsidRDefault="00000000" w:rsidP="004819BE">
      <w:r>
        <w:pict w14:anchorId="27CBAEEF">
          <v:rect id="_x0000_i1027" style="width:0;height:1.5pt" o:hralign="center" o:hrstd="t" o:hr="t" fillcolor="#a0a0a0" stroked="f"/>
        </w:pict>
      </w:r>
    </w:p>
    <w:p w14:paraId="789C4294" w14:textId="384F834C" w:rsidR="004819BE" w:rsidRPr="004819BE" w:rsidRDefault="004819BE" w:rsidP="004819BE">
      <w:pPr>
        <w:rPr>
          <w:b/>
          <w:bCs/>
          <w:color w:val="156082" w:themeColor="accent1"/>
          <w:sz w:val="28"/>
          <w:szCs w:val="28"/>
        </w:rPr>
      </w:pPr>
      <w:r w:rsidRPr="004819BE">
        <w:rPr>
          <w:b/>
          <w:bCs/>
          <w:color w:val="156082" w:themeColor="accent1"/>
          <w:sz w:val="28"/>
          <w:szCs w:val="28"/>
        </w:rPr>
        <w:t>Project Workflow</w:t>
      </w:r>
      <w:r w:rsidR="00697D44" w:rsidRPr="00697D44">
        <w:rPr>
          <w:b/>
          <w:bCs/>
          <w:color w:val="156082" w:themeColor="accent1"/>
          <w:sz w:val="28"/>
          <w:szCs w:val="28"/>
        </w:rPr>
        <w:t>:</w:t>
      </w:r>
    </w:p>
    <w:p w14:paraId="1DB31EC1" w14:textId="77777777" w:rsidR="004819BE" w:rsidRPr="004819BE" w:rsidRDefault="004819BE" w:rsidP="004819BE">
      <w:pPr>
        <w:rPr>
          <w:b/>
          <w:bCs/>
        </w:rPr>
      </w:pPr>
      <w:r w:rsidRPr="004819BE">
        <w:rPr>
          <w:b/>
          <w:bCs/>
        </w:rPr>
        <w:t>1. Data Ingestion</w:t>
      </w:r>
    </w:p>
    <w:p w14:paraId="6D8D44BD" w14:textId="47E4A3BE" w:rsidR="004819BE" w:rsidRPr="004819BE" w:rsidRDefault="004819BE" w:rsidP="004819BE">
      <w:pPr>
        <w:numPr>
          <w:ilvl w:val="0"/>
          <w:numId w:val="3"/>
        </w:numPr>
      </w:pPr>
      <w:r w:rsidRPr="004819BE">
        <w:t>A dataset of superstore sales was downloaded from Kaggle.</w:t>
      </w:r>
    </w:p>
    <w:p w14:paraId="1A34260B" w14:textId="77777777" w:rsidR="004819BE" w:rsidRPr="004819BE" w:rsidRDefault="004819BE" w:rsidP="004819BE">
      <w:pPr>
        <w:numPr>
          <w:ilvl w:val="0"/>
          <w:numId w:val="3"/>
        </w:numPr>
      </w:pPr>
      <w:r w:rsidRPr="004819BE">
        <w:t>An Amazon S3 bucket was created to securely store the dataset. The data was uploaded in CSV format for ease of access.</w:t>
      </w:r>
    </w:p>
    <w:p w14:paraId="5DA43AA7" w14:textId="77777777" w:rsidR="004819BE" w:rsidRPr="004819BE" w:rsidRDefault="004819BE" w:rsidP="004819BE">
      <w:pPr>
        <w:rPr>
          <w:b/>
          <w:bCs/>
        </w:rPr>
      </w:pPr>
      <w:r w:rsidRPr="004819BE">
        <w:rPr>
          <w:b/>
          <w:bCs/>
        </w:rPr>
        <w:t>2. Metadata Extraction with AWS Glue</w:t>
      </w:r>
    </w:p>
    <w:p w14:paraId="006AFD87" w14:textId="77777777" w:rsidR="004819BE" w:rsidRPr="004819BE" w:rsidRDefault="004819BE" w:rsidP="004819BE">
      <w:pPr>
        <w:numPr>
          <w:ilvl w:val="0"/>
          <w:numId w:val="4"/>
        </w:numPr>
      </w:pPr>
      <w:r w:rsidRPr="004819BE">
        <w:t>An AWS Glue Crawler was configured and executed to scan the S3 bucket.</w:t>
      </w:r>
    </w:p>
    <w:p w14:paraId="238CC3E4" w14:textId="77777777" w:rsidR="004819BE" w:rsidRPr="004819BE" w:rsidRDefault="004819BE" w:rsidP="004819BE">
      <w:pPr>
        <w:numPr>
          <w:ilvl w:val="0"/>
          <w:numId w:val="4"/>
        </w:numPr>
      </w:pPr>
      <w:r w:rsidRPr="004819BE">
        <w:t>The crawler fetched metadata and created a data catalog in AWS Glue.</w:t>
      </w:r>
    </w:p>
    <w:p w14:paraId="6A43BCDF" w14:textId="77777777" w:rsidR="004819BE" w:rsidRDefault="004819BE" w:rsidP="004819BE">
      <w:pPr>
        <w:numPr>
          <w:ilvl w:val="0"/>
          <w:numId w:val="4"/>
        </w:numPr>
      </w:pPr>
      <w:r w:rsidRPr="004819BE">
        <w:t>This catalog allowed seamless querying of the data stored in S3 without manual schema definitions.</w:t>
      </w:r>
    </w:p>
    <w:p w14:paraId="6C1FB668" w14:textId="2207CE52" w:rsidR="004819BE" w:rsidRPr="004819BE" w:rsidRDefault="004819BE" w:rsidP="004819BE">
      <w:pPr>
        <w:numPr>
          <w:ilvl w:val="0"/>
          <w:numId w:val="4"/>
        </w:numPr>
      </w:pPr>
      <w:r>
        <w:t xml:space="preserve">Used partitions to access relevant data for faster processing </w:t>
      </w:r>
    </w:p>
    <w:p w14:paraId="43B1A173" w14:textId="77777777" w:rsidR="004819BE" w:rsidRPr="004819BE" w:rsidRDefault="004819BE" w:rsidP="004819BE">
      <w:pPr>
        <w:rPr>
          <w:b/>
          <w:bCs/>
        </w:rPr>
      </w:pPr>
      <w:r w:rsidRPr="004819BE">
        <w:rPr>
          <w:b/>
          <w:bCs/>
        </w:rPr>
        <w:t>3. Data Analysis with AWS Athena</w:t>
      </w:r>
    </w:p>
    <w:p w14:paraId="108B8043" w14:textId="77777777" w:rsidR="004819BE" w:rsidRPr="004819BE" w:rsidRDefault="004819BE" w:rsidP="004819BE">
      <w:pPr>
        <w:numPr>
          <w:ilvl w:val="0"/>
          <w:numId w:val="5"/>
        </w:numPr>
      </w:pPr>
      <w:r w:rsidRPr="004819BE">
        <w:t>AWS Athena was connected to the Glue Data Catalog.</w:t>
      </w:r>
    </w:p>
    <w:p w14:paraId="52C448C1" w14:textId="77777777" w:rsidR="004819BE" w:rsidRPr="004819BE" w:rsidRDefault="004819BE" w:rsidP="004819BE">
      <w:pPr>
        <w:numPr>
          <w:ilvl w:val="0"/>
          <w:numId w:val="5"/>
        </w:numPr>
      </w:pPr>
      <w:r w:rsidRPr="004819BE">
        <w:t>SQL queries were used to analyze sales data directly from the S3 bucket.</w:t>
      </w:r>
    </w:p>
    <w:p w14:paraId="4F27F9B7" w14:textId="77777777" w:rsidR="004819BE" w:rsidRPr="004819BE" w:rsidRDefault="004819BE" w:rsidP="004819BE">
      <w:pPr>
        <w:numPr>
          <w:ilvl w:val="0"/>
          <w:numId w:val="5"/>
        </w:numPr>
      </w:pPr>
      <w:r w:rsidRPr="004819BE">
        <w:t>Key metrics analyzed included:</w:t>
      </w:r>
    </w:p>
    <w:p w14:paraId="4BA3C702" w14:textId="45F0F6A8" w:rsidR="004819BE" w:rsidRPr="004819BE" w:rsidRDefault="004819BE" w:rsidP="004819BE">
      <w:pPr>
        <w:numPr>
          <w:ilvl w:val="1"/>
          <w:numId w:val="5"/>
        </w:numPr>
      </w:pPr>
      <w:r w:rsidRPr="004819BE">
        <w:t>Total Sales by Regi</w:t>
      </w:r>
      <w:r w:rsidR="00697D44">
        <w:t>on</w:t>
      </w:r>
      <w:r w:rsidRPr="004819BE">
        <w:t>.</w:t>
      </w:r>
    </w:p>
    <w:p w14:paraId="65167649" w14:textId="1447BF8F" w:rsidR="004819BE" w:rsidRPr="004819BE" w:rsidRDefault="00697D44" w:rsidP="004819BE">
      <w:pPr>
        <w:numPr>
          <w:ilvl w:val="1"/>
          <w:numId w:val="5"/>
        </w:numPr>
      </w:pPr>
      <w:r>
        <w:t>Sales Analysis</w:t>
      </w:r>
      <w:r w:rsidR="004819BE" w:rsidRPr="004819BE">
        <w:t xml:space="preserve"> by Product Category.</w:t>
      </w:r>
    </w:p>
    <w:p w14:paraId="29C4B134" w14:textId="3BF509EE" w:rsidR="004819BE" w:rsidRPr="004819BE" w:rsidRDefault="004819BE" w:rsidP="004819BE">
      <w:pPr>
        <w:numPr>
          <w:ilvl w:val="1"/>
          <w:numId w:val="5"/>
        </w:numPr>
      </w:pPr>
      <w:r w:rsidRPr="004819BE">
        <w:t xml:space="preserve">Customer </w:t>
      </w:r>
      <w:r w:rsidR="00697D44">
        <w:t>Interests</w:t>
      </w:r>
      <w:r w:rsidRPr="004819BE">
        <w:t xml:space="preserve"> </w:t>
      </w:r>
      <w:r w:rsidR="00697D44" w:rsidRPr="004819BE">
        <w:t>in</w:t>
      </w:r>
      <w:r w:rsidRPr="004819BE">
        <w:t xml:space="preserve"> Purchase Frequency.</w:t>
      </w:r>
    </w:p>
    <w:p w14:paraId="79CED3D4" w14:textId="05652B55" w:rsidR="004819BE" w:rsidRPr="004819BE" w:rsidRDefault="00697D44" w:rsidP="004819BE">
      <w:pPr>
        <w:numPr>
          <w:ilvl w:val="1"/>
          <w:numId w:val="5"/>
        </w:numPr>
      </w:pPr>
      <w:r>
        <w:lastRenderedPageBreak/>
        <w:t>Discounts by Products Category</w:t>
      </w:r>
      <w:r w:rsidR="004819BE" w:rsidRPr="004819BE">
        <w:t>.</w:t>
      </w:r>
    </w:p>
    <w:p w14:paraId="0EA17836" w14:textId="77777777" w:rsidR="004819BE" w:rsidRPr="004819BE" w:rsidRDefault="004819BE" w:rsidP="004819BE">
      <w:pPr>
        <w:rPr>
          <w:b/>
          <w:bCs/>
        </w:rPr>
      </w:pPr>
      <w:r w:rsidRPr="004819BE">
        <w:rPr>
          <w:b/>
          <w:bCs/>
        </w:rPr>
        <w:t>4. Visualization with AWS QuickSight</w:t>
      </w:r>
    </w:p>
    <w:p w14:paraId="638D5D66" w14:textId="597EE061" w:rsidR="004819BE" w:rsidRPr="004819BE" w:rsidRDefault="004819BE" w:rsidP="004819BE">
      <w:pPr>
        <w:numPr>
          <w:ilvl w:val="0"/>
          <w:numId w:val="6"/>
        </w:numPr>
      </w:pPr>
      <w:r w:rsidRPr="004819BE">
        <w:t>AWS QuickSight was integrated with Athena to access the data analyzed.</w:t>
      </w:r>
    </w:p>
    <w:p w14:paraId="4144EB38" w14:textId="77777777" w:rsidR="004819BE" w:rsidRPr="004819BE" w:rsidRDefault="004819BE" w:rsidP="004819BE">
      <w:pPr>
        <w:numPr>
          <w:ilvl w:val="0"/>
          <w:numId w:val="6"/>
        </w:numPr>
      </w:pPr>
      <w:r w:rsidRPr="004819BE">
        <w:t>An interactive dashboard was built to display:</w:t>
      </w:r>
    </w:p>
    <w:p w14:paraId="0C00A308" w14:textId="351795C2" w:rsidR="004819BE" w:rsidRPr="004819BE" w:rsidRDefault="004819BE" w:rsidP="004819BE">
      <w:pPr>
        <w:numPr>
          <w:ilvl w:val="1"/>
          <w:numId w:val="6"/>
        </w:numPr>
      </w:pPr>
      <w:r>
        <w:t>City wise Sales using pie chart</w:t>
      </w:r>
    </w:p>
    <w:p w14:paraId="0F7B1BA9" w14:textId="0E2308DE" w:rsidR="004819BE" w:rsidRPr="004819BE" w:rsidRDefault="004819BE" w:rsidP="004819BE">
      <w:pPr>
        <w:numPr>
          <w:ilvl w:val="1"/>
          <w:numId w:val="6"/>
        </w:numPr>
      </w:pPr>
      <w:r w:rsidRPr="004819BE">
        <w:t xml:space="preserve">Sales </w:t>
      </w:r>
      <w:r>
        <w:t>by Product type using horizontal bar chart.</w:t>
      </w:r>
    </w:p>
    <w:p w14:paraId="00E0ED41" w14:textId="16E8D01E" w:rsidR="004819BE" w:rsidRPr="004819BE" w:rsidRDefault="004819BE" w:rsidP="004819BE">
      <w:pPr>
        <w:numPr>
          <w:ilvl w:val="1"/>
          <w:numId w:val="6"/>
        </w:numPr>
      </w:pPr>
      <w:r w:rsidRPr="004819BE">
        <w:t>Product category profitability using bar chart.</w:t>
      </w:r>
    </w:p>
    <w:p w14:paraId="4FFA7555" w14:textId="43A11D2B" w:rsidR="004819BE" w:rsidRDefault="00697D44" w:rsidP="004819BE">
      <w:pPr>
        <w:numPr>
          <w:ilvl w:val="1"/>
          <w:numId w:val="6"/>
        </w:numPr>
      </w:pPr>
      <w:r>
        <w:t>Discount % by category</w:t>
      </w:r>
      <w:r w:rsidR="004819BE" w:rsidRPr="004819BE">
        <w:t xml:space="preserve"> insights using </w:t>
      </w:r>
      <w:r>
        <w:t xml:space="preserve">donut </w:t>
      </w:r>
      <w:r w:rsidR="004819BE" w:rsidRPr="004819BE">
        <w:t>chart.</w:t>
      </w:r>
    </w:p>
    <w:p w14:paraId="1F166F04" w14:textId="5D6CBEB8" w:rsidR="00697D44" w:rsidRPr="00697D44" w:rsidRDefault="00697D44" w:rsidP="00697D44">
      <w:r>
        <w:rPr>
          <w:noProof/>
        </w:rPr>
        <w:drawing>
          <wp:anchor distT="0" distB="0" distL="114300" distR="114300" simplePos="0" relativeHeight="251658240" behindDoc="1" locked="0" layoutInCell="1" allowOverlap="1" wp14:anchorId="2BB19A3B" wp14:editId="2160A474">
            <wp:simplePos x="0" y="0"/>
            <wp:positionH relativeFrom="column">
              <wp:posOffset>-194310</wp:posOffset>
            </wp:positionH>
            <wp:positionV relativeFrom="paragraph">
              <wp:posOffset>320675</wp:posOffset>
            </wp:positionV>
            <wp:extent cx="6297930" cy="4076700"/>
            <wp:effectExtent l="19050" t="0" r="26670" b="1162050"/>
            <wp:wrapTight wrapText="bothSides">
              <wp:wrapPolygon edited="0">
                <wp:start x="719" y="0"/>
                <wp:lineTo x="-65" y="303"/>
                <wp:lineTo x="-65" y="27656"/>
                <wp:lineTo x="21626" y="27656"/>
                <wp:lineTo x="21626" y="1312"/>
                <wp:lineTo x="21234" y="404"/>
                <wp:lineTo x="20842" y="0"/>
                <wp:lineTo x="719" y="0"/>
              </wp:wrapPolygon>
            </wp:wrapTight>
            <wp:docPr id="42930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6919" name="Picture 429306919"/>
                    <pic:cNvPicPr/>
                  </pic:nvPicPr>
                  <pic:blipFill>
                    <a:blip r:embed="rId7">
                      <a:extLst>
                        <a:ext uri="{28A0092B-C50C-407E-A947-70E740481C1C}">
                          <a14:useLocalDpi xmlns:a14="http://schemas.microsoft.com/office/drawing/2010/main" val="0"/>
                        </a:ext>
                      </a:extLst>
                    </a:blip>
                    <a:stretch>
                      <a:fillRect/>
                    </a:stretch>
                  </pic:blipFill>
                  <pic:spPr>
                    <a:xfrm>
                      <a:off x="0" y="0"/>
                      <a:ext cx="6297930" cy="4076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83D6332" w14:textId="743E8F90" w:rsidR="004819BE" w:rsidRPr="004819BE" w:rsidRDefault="004819BE" w:rsidP="004819BE">
      <w:pPr>
        <w:rPr>
          <w:b/>
          <w:bCs/>
        </w:rPr>
      </w:pPr>
      <w:r w:rsidRPr="004819BE">
        <w:rPr>
          <w:b/>
          <w:bCs/>
        </w:rPr>
        <w:lastRenderedPageBreak/>
        <w:t>Results and Findings</w:t>
      </w:r>
    </w:p>
    <w:p w14:paraId="36133A19" w14:textId="77777777" w:rsidR="004819BE" w:rsidRPr="004819BE" w:rsidRDefault="004819BE" w:rsidP="004819BE">
      <w:pPr>
        <w:numPr>
          <w:ilvl w:val="0"/>
          <w:numId w:val="11"/>
        </w:numPr>
      </w:pPr>
      <w:r w:rsidRPr="004819BE">
        <w:rPr>
          <w:b/>
          <w:bCs/>
        </w:rPr>
        <w:t>Regional Sales Insights</w:t>
      </w:r>
      <w:r w:rsidRPr="004819BE">
        <w:t>:</w:t>
      </w:r>
    </w:p>
    <w:p w14:paraId="1AA8AF1F" w14:textId="77777777" w:rsidR="004819BE" w:rsidRPr="004819BE" w:rsidRDefault="004819BE" w:rsidP="004819BE">
      <w:pPr>
        <w:numPr>
          <w:ilvl w:val="1"/>
          <w:numId w:val="11"/>
        </w:numPr>
      </w:pPr>
      <w:r w:rsidRPr="004819BE">
        <w:t>The western region had the highest sales volume, while the southern region showed potential for growth.</w:t>
      </w:r>
    </w:p>
    <w:p w14:paraId="46280465" w14:textId="042F6363" w:rsidR="004819BE" w:rsidRPr="004819BE" w:rsidRDefault="004819BE" w:rsidP="004819BE">
      <w:pPr>
        <w:numPr>
          <w:ilvl w:val="0"/>
          <w:numId w:val="11"/>
        </w:numPr>
      </w:pPr>
      <w:r w:rsidRPr="004819BE">
        <w:rPr>
          <w:b/>
          <w:bCs/>
        </w:rPr>
        <w:t>Profitability Analysis</w:t>
      </w:r>
      <w:r w:rsidRPr="004819BE">
        <w:t>:</w:t>
      </w:r>
    </w:p>
    <w:p w14:paraId="661FE11B" w14:textId="77777777" w:rsidR="004819BE" w:rsidRPr="004819BE" w:rsidRDefault="004819BE" w:rsidP="004819BE">
      <w:pPr>
        <w:numPr>
          <w:ilvl w:val="1"/>
          <w:numId w:val="11"/>
        </w:numPr>
      </w:pPr>
      <w:r w:rsidRPr="004819BE">
        <w:t>Office supplies had consistent profits, whereas technology products had high sales but lower margins.</w:t>
      </w:r>
    </w:p>
    <w:p w14:paraId="700BC509" w14:textId="77777777" w:rsidR="004819BE" w:rsidRPr="004819BE" w:rsidRDefault="004819BE" w:rsidP="004819BE">
      <w:pPr>
        <w:numPr>
          <w:ilvl w:val="0"/>
          <w:numId w:val="11"/>
        </w:numPr>
      </w:pPr>
      <w:r w:rsidRPr="004819BE">
        <w:rPr>
          <w:b/>
          <w:bCs/>
        </w:rPr>
        <w:t>Customer Behavior</w:t>
      </w:r>
      <w:r w:rsidRPr="004819BE">
        <w:t>:</w:t>
      </w:r>
    </w:p>
    <w:p w14:paraId="0E92F09F" w14:textId="77777777" w:rsidR="004819BE" w:rsidRPr="004819BE" w:rsidRDefault="004819BE" w:rsidP="004819BE">
      <w:pPr>
        <w:numPr>
          <w:ilvl w:val="1"/>
          <w:numId w:val="11"/>
        </w:numPr>
      </w:pPr>
      <w:r w:rsidRPr="004819BE">
        <w:t>A significant portion of revenue came from repeat customers.</w:t>
      </w:r>
    </w:p>
    <w:p w14:paraId="3625AB1A" w14:textId="77777777" w:rsidR="004819BE" w:rsidRPr="004819BE" w:rsidRDefault="004819BE" w:rsidP="004819BE">
      <w:pPr>
        <w:numPr>
          <w:ilvl w:val="0"/>
          <w:numId w:val="11"/>
        </w:numPr>
      </w:pPr>
      <w:r w:rsidRPr="004819BE">
        <w:rPr>
          <w:b/>
          <w:bCs/>
        </w:rPr>
        <w:t>Seasonal Trends</w:t>
      </w:r>
      <w:r w:rsidRPr="004819BE">
        <w:t>:</w:t>
      </w:r>
    </w:p>
    <w:p w14:paraId="5E21C5C8" w14:textId="77777777" w:rsidR="004819BE" w:rsidRPr="004819BE" w:rsidRDefault="004819BE" w:rsidP="004819BE">
      <w:pPr>
        <w:numPr>
          <w:ilvl w:val="1"/>
          <w:numId w:val="11"/>
        </w:numPr>
      </w:pPr>
      <w:r w:rsidRPr="004819BE">
        <w:t>Sales peaked during Q4, indicating seasonal shopping behavior.</w:t>
      </w:r>
    </w:p>
    <w:p w14:paraId="50AD727B" w14:textId="77777777" w:rsidR="004819BE" w:rsidRPr="004819BE" w:rsidRDefault="00000000" w:rsidP="004819BE">
      <w:r>
        <w:pict w14:anchorId="21725979">
          <v:rect id="_x0000_i1028" style="width:0;height:1.5pt" o:hralign="center" o:hrstd="t" o:hr="t" fillcolor="#a0a0a0" stroked="f"/>
        </w:pict>
      </w:r>
    </w:p>
    <w:p w14:paraId="290DB6F2" w14:textId="77777777" w:rsidR="004819BE" w:rsidRPr="004819BE" w:rsidRDefault="004819BE" w:rsidP="004819BE">
      <w:pPr>
        <w:rPr>
          <w:b/>
          <w:bCs/>
        </w:rPr>
      </w:pPr>
      <w:r w:rsidRPr="004819BE">
        <w:rPr>
          <w:b/>
          <w:bCs/>
        </w:rPr>
        <w:t>Challenges and Solutions</w:t>
      </w:r>
    </w:p>
    <w:p w14:paraId="0E3028BA" w14:textId="77777777" w:rsidR="004819BE" w:rsidRPr="004819BE" w:rsidRDefault="004819BE" w:rsidP="004819BE">
      <w:pPr>
        <w:numPr>
          <w:ilvl w:val="0"/>
          <w:numId w:val="8"/>
        </w:numPr>
      </w:pPr>
      <w:r w:rsidRPr="004819BE">
        <w:rPr>
          <w:b/>
          <w:bCs/>
        </w:rPr>
        <w:t>Data Format Compatibility</w:t>
      </w:r>
      <w:r w:rsidRPr="004819BE">
        <w:t>:</w:t>
      </w:r>
    </w:p>
    <w:p w14:paraId="68970DA2" w14:textId="77777777" w:rsidR="004819BE" w:rsidRPr="004819BE" w:rsidRDefault="004819BE" w:rsidP="004819BE">
      <w:pPr>
        <w:numPr>
          <w:ilvl w:val="1"/>
          <w:numId w:val="8"/>
        </w:numPr>
      </w:pPr>
      <w:r w:rsidRPr="004819BE">
        <w:t>Ensured proper CSV formatting to avoid crawler errors.</w:t>
      </w:r>
    </w:p>
    <w:p w14:paraId="05F2E42F" w14:textId="77777777" w:rsidR="004819BE" w:rsidRPr="004819BE" w:rsidRDefault="004819BE" w:rsidP="004819BE">
      <w:pPr>
        <w:numPr>
          <w:ilvl w:val="0"/>
          <w:numId w:val="8"/>
        </w:numPr>
      </w:pPr>
      <w:r w:rsidRPr="004819BE">
        <w:rPr>
          <w:b/>
          <w:bCs/>
        </w:rPr>
        <w:t>Query Optimization</w:t>
      </w:r>
      <w:r w:rsidRPr="004819BE">
        <w:t>:</w:t>
      </w:r>
    </w:p>
    <w:p w14:paraId="52289ADE" w14:textId="77777777" w:rsidR="004819BE" w:rsidRPr="004819BE" w:rsidRDefault="004819BE" w:rsidP="004819BE">
      <w:pPr>
        <w:numPr>
          <w:ilvl w:val="1"/>
          <w:numId w:val="8"/>
        </w:numPr>
      </w:pPr>
      <w:r w:rsidRPr="004819BE">
        <w:t>Used partitioning and filters in Athena to reduce query runtime and cost.</w:t>
      </w:r>
    </w:p>
    <w:p w14:paraId="7ACA0E89" w14:textId="77777777" w:rsidR="004819BE" w:rsidRPr="004819BE" w:rsidRDefault="004819BE" w:rsidP="004819BE">
      <w:pPr>
        <w:numPr>
          <w:ilvl w:val="0"/>
          <w:numId w:val="8"/>
        </w:numPr>
      </w:pPr>
      <w:r w:rsidRPr="004819BE">
        <w:rPr>
          <w:b/>
          <w:bCs/>
        </w:rPr>
        <w:t>Dashboard Design</w:t>
      </w:r>
      <w:r w:rsidRPr="004819BE">
        <w:t>:</w:t>
      </w:r>
    </w:p>
    <w:p w14:paraId="349CA072" w14:textId="77777777" w:rsidR="004819BE" w:rsidRPr="004819BE" w:rsidRDefault="004819BE" w:rsidP="004819BE">
      <w:pPr>
        <w:numPr>
          <w:ilvl w:val="1"/>
          <w:numId w:val="8"/>
        </w:numPr>
      </w:pPr>
      <w:r w:rsidRPr="004819BE">
        <w:t>Incorporated user-friendly visuals and filters to make the QuickSight dashboard intuitive.</w:t>
      </w:r>
    </w:p>
    <w:p w14:paraId="77C406DC" w14:textId="77777777" w:rsidR="004819BE" w:rsidRPr="004819BE" w:rsidRDefault="00000000" w:rsidP="004819BE">
      <w:r>
        <w:pict w14:anchorId="3ADF3346">
          <v:rect id="_x0000_i1029" style="width:0;height:1.5pt" o:hralign="center" o:hrstd="t" o:hr="t" fillcolor="#a0a0a0" stroked="f"/>
        </w:pict>
      </w:r>
    </w:p>
    <w:p w14:paraId="364810C5" w14:textId="77777777" w:rsidR="004819BE" w:rsidRPr="004819BE" w:rsidRDefault="004819BE" w:rsidP="004819BE">
      <w:pPr>
        <w:rPr>
          <w:b/>
          <w:bCs/>
        </w:rPr>
      </w:pPr>
      <w:r w:rsidRPr="004819BE">
        <w:rPr>
          <w:b/>
          <w:bCs/>
        </w:rPr>
        <w:t>Conclusion</w:t>
      </w:r>
    </w:p>
    <w:p w14:paraId="05B8304F" w14:textId="07261318" w:rsidR="004819BE" w:rsidRPr="004819BE" w:rsidRDefault="004819BE" w:rsidP="004819BE">
      <w:r w:rsidRPr="004819BE">
        <w:t>The project successfully demonstrated the capabilities of AWS services to create a robust, cloud-based data pipeline for superstore sales data analysis. The integration of S3, Glue, Athena, and QuickSight provided a seamless workflow for</w:t>
      </w:r>
      <w:r w:rsidR="00697D44">
        <w:t xml:space="preserve"> serverless</w:t>
      </w:r>
      <w:r w:rsidRPr="004819BE">
        <w:t xml:space="preserve"> ingesting, processing, querying, and visualizing data. The insights derived can help businesses make informed decisions to improve performance and profitability.</w:t>
      </w:r>
    </w:p>
    <w:p w14:paraId="26267B77" w14:textId="39C5A8EC" w:rsidR="004819BE" w:rsidRPr="004819BE" w:rsidRDefault="00000000" w:rsidP="00697D44">
      <w:r>
        <w:pict w14:anchorId="1FBEE6BD">
          <v:rect id="_x0000_i1030" style="width:0;height:1.5pt" o:hralign="center" o:hrstd="t" o:hr="t" fillcolor="#a0a0a0" stroked="f"/>
        </w:pict>
      </w:r>
    </w:p>
    <w:p w14:paraId="2D5B439F" w14:textId="77777777" w:rsidR="004819BE" w:rsidRPr="004819BE" w:rsidRDefault="004819BE" w:rsidP="004819BE">
      <w:pPr>
        <w:rPr>
          <w:b/>
          <w:bCs/>
        </w:rPr>
      </w:pPr>
      <w:r w:rsidRPr="004819BE">
        <w:rPr>
          <w:b/>
          <w:bCs/>
        </w:rPr>
        <w:lastRenderedPageBreak/>
        <w:t>Appendix</w:t>
      </w:r>
    </w:p>
    <w:p w14:paraId="213DF7DD" w14:textId="7A958F87" w:rsidR="004819BE" w:rsidRPr="004819BE" w:rsidRDefault="004819BE" w:rsidP="004819BE">
      <w:pPr>
        <w:numPr>
          <w:ilvl w:val="0"/>
          <w:numId w:val="10"/>
        </w:numPr>
      </w:pPr>
      <w:r w:rsidRPr="004819BE">
        <w:rPr>
          <w:b/>
          <w:bCs/>
        </w:rPr>
        <w:t>Dataset Source</w:t>
      </w:r>
      <w:r w:rsidRPr="004819BE">
        <w:t xml:space="preserve">: </w:t>
      </w:r>
      <w:hyperlink r:id="rId8" w:history="1">
        <w:r w:rsidRPr="004819BE">
          <w:rPr>
            <w:rStyle w:val="Hyperlink"/>
          </w:rPr>
          <w:t>Kaggle Superstore Sales Data.</w:t>
        </w:r>
      </w:hyperlink>
      <w:r w:rsidR="00697D44">
        <w:t xml:space="preserve"> </w:t>
      </w:r>
    </w:p>
    <w:p w14:paraId="615AAF9A" w14:textId="77777777" w:rsidR="004819BE" w:rsidRPr="004819BE" w:rsidRDefault="004819BE" w:rsidP="004819BE">
      <w:pPr>
        <w:numPr>
          <w:ilvl w:val="0"/>
          <w:numId w:val="10"/>
        </w:numPr>
      </w:pPr>
      <w:r w:rsidRPr="004819BE">
        <w:rPr>
          <w:b/>
          <w:bCs/>
        </w:rPr>
        <w:t>AWS Services Used</w:t>
      </w:r>
      <w:r w:rsidRPr="004819BE">
        <w:t>: S3, Glue, Athena, QuickSight.</w:t>
      </w:r>
    </w:p>
    <w:p w14:paraId="6F0F8A5F" w14:textId="4742A43D" w:rsidR="004819BE" w:rsidRPr="004819BE" w:rsidRDefault="004819BE" w:rsidP="00697D44">
      <w:pPr>
        <w:ind w:left="720"/>
      </w:pPr>
    </w:p>
    <w:p w14:paraId="17FB877E" w14:textId="60484CEE" w:rsidR="004819BE" w:rsidRDefault="00697D44">
      <w:r>
        <w:rPr>
          <w:noProof/>
        </w:rPr>
        <mc:AlternateContent>
          <mc:Choice Requires="wps">
            <w:drawing>
              <wp:anchor distT="0" distB="0" distL="114300" distR="114300" simplePos="0" relativeHeight="251659264" behindDoc="0" locked="0" layoutInCell="1" allowOverlap="1" wp14:anchorId="50BC27B8" wp14:editId="26B4C841">
                <wp:simplePos x="0" y="0"/>
                <wp:positionH relativeFrom="column">
                  <wp:posOffset>853440</wp:posOffset>
                </wp:positionH>
                <wp:positionV relativeFrom="paragraph">
                  <wp:posOffset>141605</wp:posOffset>
                </wp:positionV>
                <wp:extent cx="3543300" cy="0"/>
                <wp:effectExtent l="19050" t="76200" r="19050" b="76200"/>
                <wp:wrapNone/>
                <wp:docPr id="2073829985" name="Straight Arrow Connector 2"/>
                <wp:cNvGraphicFramePr/>
                <a:graphic xmlns:a="http://schemas.openxmlformats.org/drawingml/2006/main">
                  <a:graphicData uri="http://schemas.microsoft.com/office/word/2010/wordprocessingShape">
                    <wps:wsp>
                      <wps:cNvCnPr/>
                      <wps:spPr>
                        <a:xfrm>
                          <a:off x="0" y="0"/>
                          <a:ext cx="35433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2ABD7" id="_x0000_t32" coordsize="21600,21600" o:spt="32" o:oned="t" path="m,l21600,21600e" filled="f">
                <v:path arrowok="t" fillok="f" o:connecttype="none"/>
                <o:lock v:ext="edit" shapetype="t"/>
              </v:shapetype>
              <v:shape id="Straight Arrow Connector 2" o:spid="_x0000_s1026" type="#_x0000_t32" style="position:absolute;margin-left:67.2pt;margin-top:11.15pt;width:27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" strokecolor="#156082 [3204]" strokeweight="2.25pt">
                <v:stroke startarrow="block" endarrow="block" joinstyle="miter"/>
              </v:shape>
            </w:pict>
          </mc:Fallback>
        </mc:AlternateContent>
      </w:r>
    </w:p>
    <w:sectPr w:rsidR="004819BE" w:rsidSect="00697D4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B26"/>
    <w:multiLevelType w:val="multilevel"/>
    <w:tmpl w:val="46A4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05627"/>
    <w:multiLevelType w:val="multilevel"/>
    <w:tmpl w:val="E280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641DF"/>
    <w:multiLevelType w:val="multilevel"/>
    <w:tmpl w:val="91B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619A4"/>
    <w:multiLevelType w:val="multilevel"/>
    <w:tmpl w:val="9844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26B71"/>
    <w:multiLevelType w:val="multilevel"/>
    <w:tmpl w:val="16B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87522"/>
    <w:multiLevelType w:val="multilevel"/>
    <w:tmpl w:val="DAA22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F145A"/>
    <w:multiLevelType w:val="multilevel"/>
    <w:tmpl w:val="C75A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256B5"/>
    <w:multiLevelType w:val="multilevel"/>
    <w:tmpl w:val="46A4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14AE8"/>
    <w:multiLevelType w:val="multilevel"/>
    <w:tmpl w:val="EE46B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EC086A"/>
    <w:multiLevelType w:val="multilevel"/>
    <w:tmpl w:val="133E9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44535"/>
    <w:multiLevelType w:val="multilevel"/>
    <w:tmpl w:val="905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320862">
    <w:abstractNumId w:val="1"/>
  </w:num>
  <w:num w:numId="2" w16cid:durableId="2055423116">
    <w:abstractNumId w:val="4"/>
  </w:num>
  <w:num w:numId="3" w16cid:durableId="274681277">
    <w:abstractNumId w:val="3"/>
  </w:num>
  <w:num w:numId="4" w16cid:durableId="271665598">
    <w:abstractNumId w:val="2"/>
  </w:num>
  <w:num w:numId="5" w16cid:durableId="1108161728">
    <w:abstractNumId w:val="5"/>
  </w:num>
  <w:num w:numId="6" w16cid:durableId="1006401882">
    <w:abstractNumId w:val="10"/>
  </w:num>
  <w:num w:numId="7" w16cid:durableId="1857452609">
    <w:abstractNumId w:val="7"/>
  </w:num>
  <w:num w:numId="8" w16cid:durableId="250891092">
    <w:abstractNumId w:val="8"/>
  </w:num>
  <w:num w:numId="9" w16cid:durableId="1263565259">
    <w:abstractNumId w:val="9"/>
  </w:num>
  <w:num w:numId="10" w16cid:durableId="1724475902">
    <w:abstractNumId w:val="6"/>
  </w:num>
  <w:num w:numId="11" w16cid:durableId="152941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BE"/>
    <w:rsid w:val="002939C9"/>
    <w:rsid w:val="004819BE"/>
    <w:rsid w:val="00697D44"/>
    <w:rsid w:val="007367A6"/>
    <w:rsid w:val="00FD1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4D9B"/>
  <w15:chartTrackingRefBased/>
  <w15:docId w15:val="{CE31E00C-EB46-41FF-96A1-767F19E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9BE"/>
    <w:rPr>
      <w:rFonts w:eastAsiaTheme="majorEastAsia" w:cstheme="majorBidi"/>
      <w:color w:val="272727" w:themeColor="text1" w:themeTint="D8"/>
    </w:rPr>
  </w:style>
  <w:style w:type="paragraph" w:styleId="Title">
    <w:name w:val="Title"/>
    <w:basedOn w:val="Normal"/>
    <w:next w:val="Normal"/>
    <w:link w:val="TitleChar"/>
    <w:uiPriority w:val="10"/>
    <w:qFormat/>
    <w:rsid w:val="00481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9BE"/>
    <w:pPr>
      <w:spacing w:before="160"/>
      <w:jc w:val="center"/>
    </w:pPr>
    <w:rPr>
      <w:i/>
      <w:iCs/>
      <w:color w:val="404040" w:themeColor="text1" w:themeTint="BF"/>
    </w:rPr>
  </w:style>
  <w:style w:type="character" w:customStyle="1" w:styleId="QuoteChar">
    <w:name w:val="Quote Char"/>
    <w:basedOn w:val="DefaultParagraphFont"/>
    <w:link w:val="Quote"/>
    <w:uiPriority w:val="29"/>
    <w:rsid w:val="004819BE"/>
    <w:rPr>
      <w:i/>
      <w:iCs/>
      <w:color w:val="404040" w:themeColor="text1" w:themeTint="BF"/>
    </w:rPr>
  </w:style>
  <w:style w:type="paragraph" w:styleId="ListParagraph">
    <w:name w:val="List Paragraph"/>
    <w:basedOn w:val="Normal"/>
    <w:uiPriority w:val="34"/>
    <w:qFormat/>
    <w:rsid w:val="004819BE"/>
    <w:pPr>
      <w:ind w:left="720"/>
      <w:contextualSpacing/>
    </w:pPr>
  </w:style>
  <w:style w:type="character" w:styleId="IntenseEmphasis">
    <w:name w:val="Intense Emphasis"/>
    <w:basedOn w:val="DefaultParagraphFont"/>
    <w:uiPriority w:val="21"/>
    <w:qFormat/>
    <w:rsid w:val="004819BE"/>
    <w:rPr>
      <w:i/>
      <w:iCs/>
      <w:color w:val="0F4761" w:themeColor="accent1" w:themeShade="BF"/>
    </w:rPr>
  </w:style>
  <w:style w:type="paragraph" w:styleId="IntenseQuote">
    <w:name w:val="Intense Quote"/>
    <w:basedOn w:val="Normal"/>
    <w:next w:val="Normal"/>
    <w:link w:val="IntenseQuoteChar"/>
    <w:uiPriority w:val="30"/>
    <w:qFormat/>
    <w:rsid w:val="00481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9BE"/>
    <w:rPr>
      <w:i/>
      <w:iCs/>
      <w:color w:val="0F4761" w:themeColor="accent1" w:themeShade="BF"/>
    </w:rPr>
  </w:style>
  <w:style w:type="character" w:styleId="IntenseReference">
    <w:name w:val="Intense Reference"/>
    <w:basedOn w:val="DefaultParagraphFont"/>
    <w:uiPriority w:val="32"/>
    <w:qFormat/>
    <w:rsid w:val="004819BE"/>
    <w:rPr>
      <w:b/>
      <w:bCs/>
      <w:smallCaps/>
      <w:color w:val="0F4761" w:themeColor="accent1" w:themeShade="BF"/>
      <w:spacing w:val="5"/>
    </w:rPr>
  </w:style>
  <w:style w:type="character" w:styleId="Hyperlink">
    <w:name w:val="Hyperlink"/>
    <w:basedOn w:val="DefaultParagraphFont"/>
    <w:uiPriority w:val="99"/>
    <w:unhideWhenUsed/>
    <w:rsid w:val="004819BE"/>
    <w:rPr>
      <w:color w:val="467886" w:themeColor="hyperlink"/>
      <w:u w:val="single"/>
    </w:rPr>
  </w:style>
  <w:style w:type="character" w:styleId="UnresolvedMention">
    <w:name w:val="Unresolved Mention"/>
    <w:basedOn w:val="DefaultParagraphFont"/>
    <w:uiPriority w:val="99"/>
    <w:semiHidden/>
    <w:unhideWhenUsed/>
    <w:rsid w:val="004819BE"/>
    <w:rPr>
      <w:color w:val="605E5C"/>
      <w:shd w:val="clear" w:color="auto" w:fill="E1DFDD"/>
    </w:rPr>
  </w:style>
  <w:style w:type="character" w:styleId="FollowedHyperlink">
    <w:name w:val="FollowedHyperlink"/>
    <w:basedOn w:val="DefaultParagraphFont"/>
    <w:uiPriority w:val="99"/>
    <w:semiHidden/>
    <w:unhideWhenUsed/>
    <w:rsid w:val="00697D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2253">
      <w:bodyDiv w:val="1"/>
      <w:marLeft w:val="0"/>
      <w:marRight w:val="0"/>
      <w:marTop w:val="0"/>
      <w:marBottom w:val="0"/>
      <w:divBdr>
        <w:top w:val="none" w:sz="0" w:space="0" w:color="auto"/>
        <w:left w:val="none" w:sz="0" w:space="0" w:color="auto"/>
        <w:bottom w:val="none" w:sz="0" w:space="0" w:color="auto"/>
        <w:right w:val="none" w:sz="0" w:space="0" w:color="auto"/>
      </w:divBdr>
      <w:divsChild>
        <w:div w:id="816216920">
          <w:marLeft w:val="0"/>
          <w:marRight w:val="0"/>
          <w:marTop w:val="0"/>
          <w:marBottom w:val="0"/>
          <w:divBdr>
            <w:top w:val="none" w:sz="0" w:space="0" w:color="auto"/>
            <w:left w:val="none" w:sz="0" w:space="0" w:color="auto"/>
            <w:bottom w:val="none" w:sz="0" w:space="0" w:color="auto"/>
            <w:right w:val="none" w:sz="0" w:space="0" w:color="auto"/>
          </w:divBdr>
        </w:div>
        <w:div w:id="809395378">
          <w:marLeft w:val="0"/>
          <w:marRight w:val="0"/>
          <w:marTop w:val="0"/>
          <w:marBottom w:val="0"/>
          <w:divBdr>
            <w:top w:val="none" w:sz="0" w:space="0" w:color="auto"/>
            <w:left w:val="none" w:sz="0" w:space="0" w:color="auto"/>
            <w:bottom w:val="none" w:sz="0" w:space="0" w:color="auto"/>
            <w:right w:val="none" w:sz="0" w:space="0" w:color="auto"/>
          </w:divBdr>
        </w:div>
        <w:div w:id="1851791819">
          <w:marLeft w:val="0"/>
          <w:marRight w:val="0"/>
          <w:marTop w:val="0"/>
          <w:marBottom w:val="0"/>
          <w:divBdr>
            <w:top w:val="none" w:sz="0" w:space="0" w:color="auto"/>
            <w:left w:val="none" w:sz="0" w:space="0" w:color="auto"/>
            <w:bottom w:val="none" w:sz="0" w:space="0" w:color="auto"/>
            <w:right w:val="none" w:sz="0" w:space="0" w:color="auto"/>
          </w:divBdr>
        </w:div>
        <w:div w:id="1337853044">
          <w:marLeft w:val="0"/>
          <w:marRight w:val="0"/>
          <w:marTop w:val="0"/>
          <w:marBottom w:val="0"/>
          <w:divBdr>
            <w:top w:val="none" w:sz="0" w:space="0" w:color="auto"/>
            <w:left w:val="none" w:sz="0" w:space="0" w:color="auto"/>
            <w:bottom w:val="none" w:sz="0" w:space="0" w:color="auto"/>
            <w:right w:val="none" w:sz="0" w:space="0" w:color="auto"/>
          </w:divBdr>
        </w:div>
        <w:div w:id="1766925040">
          <w:marLeft w:val="0"/>
          <w:marRight w:val="0"/>
          <w:marTop w:val="0"/>
          <w:marBottom w:val="0"/>
          <w:divBdr>
            <w:top w:val="none" w:sz="0" w:space="0" w:color="auto"/>
            <w:left w:val="none" w:sz="0" w:space="0" w:color="auto"/>
            <w:bottom w:val="none" w:sz="0" w:space="0" w:color="auto"/>
            <w:right w:val="none" w:sz="0" w:space="0" w:color="auto"/>
          </w:divBdr>
        </w:div>
        <w:div w:id="183832984">
          <w:marLeft w:val="0"/>
          <w:marRight w:val="0"/>
          <w:marTop w:val="0"/>
          <w:marBottom w:val="0"/>
          <w:divBdr>
            <w:top w:val="none" w:sz="0" w:space="0" w:color="auto"/>
            <w:left w:val="none" w:sz="0" w:space="0" w:color="auto"/>
            <w:bottom w:val="none" w:sz="0" w:space="0" w:color="auto"/>
            <w:right w:val="none" w:sz="0" w:space="0" w:color="auto"/>
          </w:divBdr>
        </w:div>
        <w:div w:id="230121578">
          <w:marLeft w:val="0"/>
          <w:marRight w:val="0"/>
          <w:marTop w:val="0"/>
          <w:marBottom w:val="0"/>
          <w:divBdr>
            <w:top w:val="none" w:sz="0" w:space="0" w:color="auto"/>
            <w:left w:val="none" w:sz="0" w:space="0" w:color="auto"/>
            <w:bottom w:val="none" w:sz="0" w:space="0" w:color="auto"/>
            <w:right w:val="none" w:sz="0" w:space="0" w:color="auto"/>
          </w:divBdr>
        </w:div>
        <w:div w:id="951522234">
          <w:marLeft w:val="0"/>
          <w:marRight w:val="0"/>
          <w:marTop w:val="0"/>
          <w:marBottom w:val="0"/>
          <w:divBdr>
            <w:top w:val="none" w:sz="0" w:space="0" w:color="auto"/>
            <w:left w:val="none" w:sz="0" w:space="0" w:color="auto"/>
            <w:bottom w:val="none" w:sz="0" w:space="0" w:color="auto"/>
            <w:right w:val="none" w:sz="0" w:space="0" w:color="auto"/>
          </w:divBdr>
        </w:div>
      </w:divsChild>
    </w:div>
    <w:div w:id="364793672">
      <w:bodyDiv w:val="1"/>
      <w:marLeft w:val="0"/>
      <w:marRight w:val="0"/>
      <w:marTop w:val="0"/>
      <w:marBottom w:val="0"/>
      <w:divBdr>
        <w:top w:val="none" w:sz="0" w:space="0" w:color="auto"/>
        <w:left w:val="none" w:sz="0" w:space="0" w:color="auto"/>
        <w:bottom w:val="none" w:sz="0" w:space="0" w:color="auto"/>
        <w:right w:val="none" w:sz="0" w:space="0" w:color="auto"/>
      </w:divBdr>
      <w:divsChild>
        <w:div w:id="456528649">
          <w:marLeft w:val="0"/>
          <w:marRight w:val="0"/>
          <w:marTop w:val="0"/>
          <w:marBottom w:val="0"/>
          <w:divBdr>
            <w:top w:val="none" w:sz="0" w:space="0" w:color="auto"/>
            <w:left w:val="none" w:sz="0" w:space="0" w:color="auto"/>
            <w:bottom w:val="none" w:sz="0" w:space="0" w:color="auto"/>
            <w:right w:val="none" w:sz="0" w:space="0" w:color="auto"/>
          </w:divBdr>
        </w:div>
        <w:div w:id="2046634477">
          <w:marLeft w:val="0"/>
          <w:marRight w:val="0"/>
          <w:marTop w:val="0"/>
          <w:marBottom w:val="0"/>
          <w:divBdr>
            <w:top w:val="none" w:sz="0" w:space="0" w:color="auto"/>
            <w:left w:val="none" w:sz="0" w:space="0" w:color="auto"/>
            <w:bottom w:val="none" w:sz="0" w:space="0" w:color="auto"/>
            <w:right w:val="none" w:sz="0" w:space="0" w:color="auto"/>
          </w:divBdr>
        </w:div>
        <w:div w:id="1729574514">
          <w:marLeft w:val="0"/>
          <w:marRight w:val="0"/>
          <w:marTop w:val="0"/>
          <w:marBottom w:val="0"/>
          <w:divBdr>
            <w:top w:val="none" w:sz="0" w:space="0" w:color="auto"/>
            <w:left w:val="none" w:sz="0" w:space="0" w:color="auto"/>
            <w:bottom w:val="none" w:sz="0" w:space="0" w:color="auto"/>
            <w:right w:val="none" w:sz="0" w:space="0" w:color="auto"/>
          </w:divBdr>
        </w:div>
        <w:div w:id="1262491535">
          <w:marLeft w:val="0"/>
          <w:marRight w:val="0"/>
          <w:marTop w:val="0"/>
          <w:marBottom w:val="0"/>
          <w:divBdr>
            <w:top w:val="none" w:sz="0" w:space="0" w:color="auto"/>
            <w:left w:val="none" w:sz="0" w:space="0" w:color="auto"/>
            <w:bottom w:val="none" w:sz="0" w:space="0" w:color="auto"/>
            <w:right w:val="none" w:sz="0" w:space="0" w:color="auto"/>
          </w:divBdr>
        </w:div>
        <w:div w:id="1878469293">
          <w:marLeft w:val="0"/>
          <w:marRight w:val="0"/>
          <w:marTop w:val="0"/>
          <w:marBottom w:val="0"/>
          <w:divBdr>
            <w:top w:val="none" w:sz="0" w:space="0" w:color="auto"/>
            <w:left w:val="none" w:sz="0" w:space="0" w:color="auto"/>
            <w:bottom w:val="none" w:sz="0" w:space="0" w:color="auto"/>
            <w:right w:val="none" w:sz="0" w:space="0" w:color="auto"/>
          </w:divBdr>
        </w:div>
        <w:div w:id="905144148">
          <w:marLeft w:val="0"/>
          <w:marRight w:val="0"/>
          <w:marTop w:val="0"/>
          <w:marBottom w:val="0"/>
          <w:divBdr>
            <w:top w:val="none" w:sz="0" w:space="0" w:color="auto"/>
            <w:left w:val="none" w:sz="0" w:space="0" w:color="auto"/>
            <w:bottom w:val="none" w:sz="0" w:space="0" w:color="auto"/>
            <w:right w:val="none" w:sz="0" w:space="0" w:color="auto"/>
          </w:divBdr>
        </w:div>
        <w:div w:id="403651833">
          <w:marLeft w:val="0"/>
          <w:marRight w:val="0"/>
          <w:marTop w:val="0"/>
          <w:marBottom w:val="0"/>
          <w:divBdr>
            <w:top w:val="none" w:sz="0" w:space="0" w:color="auto"/>
            <w:left w:val="none" w:sz="0" w:space="0" w:color="auto"/>
            <w:bottom w:val="none" w:sz="0" w:space="0" w:color="auto"/>
            <w:right w:val="none" w:sz="0" w:space="0" w:color="auto"/>
          </w:divBdr>
        </w:div>
        <w:div w:id="211131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vek468/superstore-dataset-fin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9D7EB-A188-4C7C-9C07-13FFA7D5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2</cp:revision>
  <dcterms:created xsi:type="dcterms:W3CDTF">2025-01-02T10:40:00Z</dcterms:created>
  <dcterms:modified xsi:type="dcterms:W3CDTF">2025-01-02T10:40:00Z</dcterms:modified>
</cp:coreProperties>
</file>