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13: Configuration Management Script</w:t>
      </w:r>
    </w:p>
    <w:p>
      <w:pPr>
        <w:spacing w:before="0" w:after="280"/>
      </w:pPr>
      <w:r>
        <w:rPr>
          <w:rFonts w:ascii="Arial" w:hAnsi="Arial"/>
          <w:color w:val="4A607A"/>
          <w:sz w:val="22"/>
        </w:rPr>
        <w:t>Technical Milestone Report &amp; Verification Record — Ansible Infrastructure as Code, Server Prerequisites &amp; Systemd Service</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13 — Configuration Management Script</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13 was to codify target server infrastructure using configuration management. This involved identifying all server prerequisites for the Podcast Episode Release System (packages, users, directories, files, firewall ports, and background services) and creating an Ansible inventory and modular YAML playbook to automate target node configuration, eliminating manual configuration errors and snowflake server drift.</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Prerequisites Specification: </w:t>
      </w:r>
      <w:r>
        <w:rPr>
          <w:rFonts w:ascii="Arial" w:hAnsi="Arial"/>
          <w:color w:val="282828"/>
          <w:sz w:val="20"/>
        </w:rPr>
        <w:t>Identified all application prerequisites: OpenJDK 17, Docker Engine, UFW firewall, Git, Curl; non-root user podcast:podcast; directory tree /opt/podcast-release/{uploads,logs,data}; firewall ports 8005, 8080, 22.</w:t>
      </w:r>
    </w:p>
    <w:p>
      <w:pPr>
        <w:pStyle w:val="ListBullet"/>
        <w:spacing w:before="40" w:after="40" w:line="276" w:lineRule="auto"/>
      </w:pPr>
      <w:r>
        <w:rPr>
          <w:rFonts w:ascii="Arial" w:hAnsi="Arial"/>
          <w:b/>
          <w:color w:val="282828"/>
          <w:sz w:val="20"/>
        </w:rPr>
        <w:t xml:space="preserve">Ansible Inventory: </w:t>
      </w:r>
      <w:r>
        <w:rPr>
          <w:rFonts w:ascii="Arial" w:hAnsi="Arial"/>
          <w:color w:val="282828"/>
          <w:sz w:val="20"/>
        </w:rPr>
        <w:t>Created Ansible inventory structure in ansible/inventory/hosts.ini organizing targets across local, staging, and production groups.</w:t>
      </w:r>
    </w:p>
    <w:p>
      <w:pPr>
        <w:pStyle w:val="ListBullet"/>
        <w:spacing w:before="40" w:after="40" w:line="276" w:lineRule="auto"/>
      </w:pPr>
      <w:r>
        <w:rPr>
          <w:rFonts w:ascii="Arial" w:hAnsi="Arial"/>
          <w:b/>
          <w:color w:val="282828"/>
          <w:sz w:val="20"/>
        </w:rPr>
        <w:t xml:space="preserve">Ansible Role Architecture: </w:t>
      </w:r>
      <w:r>
        <w:rPr>
          <w:rFonts w:ascii="Arial" w:hAnsi="Arial"/>
          <w:color w:val="282828"/>
          <w:sz w:val="20"/>
        </w:rPr>
        <w:t>Authored modular Ansible role podcast_release in ansible/roles/podcast_release/ containing tasks/main.yml, handlers/main.yml, and templates/podcast-release.service.j2.</w:t>
      </w:r>
    </w:p>
    <w:p>
      <w:pPr>
        <w:pStyle w:val="ListBullet"/>
        <w:spacing w:before="40" w:after="40" w:line="276" w:lineRule="auto"/>
      </w:pPr>
      <w:r>
        <w:rPr>
          <w:rFonts w:ascii="Arial" w:hAnsi="Arial"/>
          <w:b/>
          <w:color w:val="282828"/>
          <w:sz w:val="20"/>
        </w:rPr>
        <w:t xml:space="preserve">Systemd Service Automation: </w:t>
      </w:r>
      <w:r>
        <w:rPr>
          <w:rFonts w:ascii="Arial" w:hAnsi="Arial"/>
          <w:color w:val="282828"/>
          <w:sz w:val="20"/>
        </w:rPr>
        <w:t>Engineered systemd service unit template configuring background execution, auto-restart policies (Restart=on-failure, RestartSec=10), memory boundaries, and standard logging.</w:t>
      </w:r>
    </w:p>
    <w:p>
      <w:pPr>
        <w:pStyle w:val="ListBullet"/>
        <w:spacing w:before="40" w:after="40" w:line="276" w:lineRule="auto"/>
      </w:pPr>
      <w:r>
        <w:rPr>
          <w:rFonts w:ascii="Arial" w:hAnsi="Arial"/>
          <w:b/>
          <w:color w:val="282828"/>
          <w:sz w:val="20"/>
        </w:rPr>
        <w:t xml:space="preserve">Master Playbook: </w:t>
      </w:r>
      <w:r>
        <w:rPr>
          <w:rFonts w:ascii="Arial" w:hAnsi="Arial"/>
          <w:color w:val="282828"/>
          <w:sz w:val="20"/>
        </w:rPr>
        <w:t>Authored master orchestration playbook in ansible/playbooks/site.yml coordinating prerequisite provisioning, permissions, and service registration.</w:t>
      </w:r>
    </w:p>
    <w:p>
      <w:pPr>
        <w:pStyle w:val="ListBullet"/>
        <w:spacing w:before="40" w:after="40" w:line="276" w:lineRule="auto"/>
      </w:pPr>
      <w:r>
        <w:rPr>
          <w:rFonts w:ascii="Arial" w:hAnsi="Arial"/>
          <w:b/>
          <w:color w:val="282828"/>
          <w:sz w:val="20"/>
        </w:rPr>
        <w:t xml:space="preserve">Milestone Documentation: </w:t>
      </w:r>
      <w:r>
        <w:rPr>
          <w:rFonts w:ascii="Arial" w:hAnsi="Arial"/>
          <w:color w:val="282828"/>
          <w:sz w:val="20"/>
        </w:rPr>
        <w:t>Authored configuration management deliverable in docs/WEEK_13_CONFIGURATION_MANAGEMENT.md.</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Ansible Role Tasks Definition (ansible/roles/podcast_release/tasks/main.yml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w:t>
              <w:br/>
              <w:t>- name: Install prerequisite packages (Java 17, Docker, UFW, Git, Curl)</w:t>
              <w:br/>
              <w:t xml:space="preserve">  apt:</w:t>
              <w:br/>
              <w:t xml:space="preserve">    name:</w:t>
              <w:br/>
              <w:t xml:space="preserve">      - openjdk-17-jdk</w:t>
              <w:br/>
              <w:t xml:space="preserve">      - docker.io</w:t>
              <w:br/>
              <w:t xml:space="preserve">      - ufw</w:t>
              <w:br/>
              <w:t xml:space="preserve">      - git</w:t>
              <w:br/>
              <w:t xml:space="preserve">      - curl</w:t>
              <w:br/>
              <w:t xml:space="preserve">    state: present</w:t>
              <w:br/>
              <w:t xml:space="preserve">    update_cache: yes</w:t>
              <w:br/>
              <w:br/>
              <w:t>- name: Create non-root system group</w:t>
              <w:br/>
              <w:t xml:space="preserve">  group:</w:t>
              <w:br/>
              <w:t xml:space="preserve">    name: "{{ app_group | default('podcast') }}"</w:t>
              <w:br/>
              <w:t xml:space="preserve">    state: present</w:t>
              <w:br/>
              <w:br/>
              <w:t>- name: Create dedicated system user</w:t>
              <w:br/>
              <w:t xml:space="preserve">  user:</w:t>
              <w:br/>
              <w:t xml:space="preserve">    name: "{{ app_user | default('podcast') }}"</w:t>
              <w:br/>
              <w:t xml:space="preserve">    group: "{{ app_group | default('podcast') }}"</w:t>
              <w:br/>
              <w:t xml:space="preserve">    home: /opt/podcast-release</w:t>
              <w:br/>
              <w:t xml:space="preserve">    shell: /bin/bash</w:t>
              <w:br/>
              <w:t xml:space="preserve">    state: present</w:t>
              <w:br/>
              <w:br/>
              <w:t>- name: Ensure application directory tree exists with correct ownership</w:t>
              <w:br/>
              <w:t xml:space="preserve">  file:</w:t>
              <w:br/>
              <w:t xml:space="preserve">    path: "{{ item }}"</w:t>
              <w:br/>
              <w:t xml:space="preserve">    state: directory</w:t>
              <w:br/>
              <w:t xml:space="preserve">    owner: "{{ app_user | default('podcast') }}"</w:t>
              <w:br/>
              <w:t xml:space="preserve">    group: "{{ app_group | default('podcast') }}"</w:t>
              <w:br/>
              <w:t xml:space="preserve">    mode: '0755'</w:t>
              <w:br/>
              <w:t xml:space="preserve">  loop:</w:t>
              <w:br/>
              <w:t xml:space="preserve">    - /opt/podcast-release</w:t>
              <w:br/>
              <w:t xml:space="preserve">    - /opt/podcast-release/uploads</w:t>
              <w:br/>
              <w:t xml:space="preserve">    - /opt/podcast-release/logs</w:t>
              <w:br/>
              <w:t xml:space="preserve">    - /opt/podcast-release/data</w:t>
              <w:br/>
              <w:br/>
              <w:t>- name: Configure firewall rules for application and management ports</w:t>
              <w:br/>
              <w:t xml:space="preserve">  ufw:</w:t>
              <w:br/>
              <w:t xml:space="preserve">    rule: allow</w:t>
              <w:br/>
              <w:t xml:space="preserve">    port: "{{ item }}"</w:t>
              <w:br/>
              <w:t xml:space="preserve">    proto: tcp</w:t>
              <w:br/>
              <w:t xml:space="preserve">  loop:</w:t>
              <w:br/>
              <w:t xml:space="preserve">    - '8005'</w:t>
              <w:br/>
              <w:t xml:space="preserve">    - '8080'</w:t>
              <w:br/>
              <w:t xml:space="preserve">    - '22'</w:t>
            </w:r>
          </w:p>
        </w:tc>
      </w:tr>
    </w:tbl>
    <w:p/>
    <w:p>
      <w:pPr>
        <w:spacing w:before="40" w:after="80" w:line="276" w:lineRule="auto"/>
      </w:pPr>
      <w:r>
        <w:rPr>
          <w:rFonts w:ascii="Arial" w:hAnsi="Arial"/>
          <w:color w:val="282828"/>
          <w:sz w:val="20"/>
        </w:rPr>
        <w:t>Ansible Syntax Verification &amp; Execution Commands: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Verify syntax of playbooks</w:t>
              <w:br/>
              <w:t>ansible-playbook -i ansible/inventory/hosts.ini ansible/playbooks/site.yml --syntax-check</w:t>
              <w:br/>
              <w:br/>
              <w:t># Dry run / check mode execution</w:t>
              <w:br/>
              <w:t>ansible-playbook -i ansible/inventory/hosts.ini ansible/playbooks/site.yml --check</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df68867</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 complete Weeks 11-14 (Docker lifecycle, Jenkins-Docker CD, Ansible configuration management...)</w:t>
            </w:r>
          </w:p>
        </w:tc>
      </w:tr>
    </w:tbl>
    <w:p/>
    <w:p>
      <w:pPr>
        <w:keepNext/>
        <w:spacing w:before="280" w:after="120"/>
      </w:pPr>
      <w:r>
        <w:rPr>
          <w:rFonts w:ascii="Arial" w:hAnsi="Arial"/>
          <w:b/>
          <w:color w:val="1B365D"/>
          <w:sz w:val="26"/>
        </w:rPr>
        <w:t>5. Outcome Against Week 13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Configuration Specification</w:t>
            </w:r>
          </w:p>
        </w:tc>
        <w:tc>
          <w:tcPr>
            <w:tcW w:type="dxa" w:w="3888"/>
            <w:shd w:fill="F8FAFC"/>
            <w:tcMar>
              <w:top w:w="100" w:type="dxa"/>
              <w:bottom w:w="100" w:type="dxa"/>
              <w:left w:w="150" w:type="dxa"/>
              <w:right w:w="150" w:type="dxa"/>
            </w:tcMar>
          </w:tcPr>
          <w:p>
            <w:pPr>
              <w:spacing w:before="40" w:after="40"/>
            </w:pPr>
            <w:r>
              <w:rPr>
                <w:color w:val="282828"/>
                <w:sz w:val="19"/>
              </w:rPr>
              <w:t>Completed: Codified packages, users, folders, ports, and services.</w:t>
            </w:r>
          </w:p>
        </w:tc>
        <w:tc>
          <w:tcPr>
            <w:tcW w:type="dxa" w:w="2736"/>
            <w:shd w:fill="F8FAFC"/>
            <w:tcMar>
              <w:top w:w="100" w:type="dxa"/>
              <w:bottom w:w="100" w:type="dxa"/>
              <w:left w:w="150" w:type="dxa"/>
              <w:right w:w="150" w:type="dxa"/>
            </w:tcMar>
          </w:tcPr>
          <w:p>
            <w:pPr>
              <w:spacing w:before="40" w:after="40"/>
            </w:pPr>
            <w:r>
              <w:rPr>
                <w:color w:val="282828"/>
                <w:sz w:val="19"/>
              </w:rPr>
              <w:t>Documented in docs/WEEK_13_CONFIGURATION_MANAGEMENT.md.</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Ansible Inventory &amp; Playbook</w:t>
            </w:r>
          </w:p>
        </w:tc>
        <w:tc>
          <w:tcPr>
            <w:tcW w:type="dxa" w:w="3888"/>
            <w:shd w:fill="FFFFFF"/>
            <w:tcMar>
              <w:top w:w="100" w:type="dxa"/>
              <w:bottom w:w="100" w:type="dxa"/>
              <w:left w:w="150" w:type="dxa"/>
              <w:right w:w="150" w:type="dxa"/>
            </w:tcMar>
          </w:tcPr>
          <w:p>
            <w:pPr>
              <w:spacing w:before="40" w:after="40"/>
            </w:pPr>
            <w:r>
              <w:rPr>
                <w:color w:val="282828"/>
                <w:sz w:val="19"/>
              </w:rPr>
              <w:t>Completed: Created hosts.ini, role podcast_release, and site.yml.</w:t>
            </w:r>
          </w:p>
        </w:tc>
        <w:tc>
          <w:tcPr>
            <w:tcW w:type="dxa" w:w="2736"/>
            <w:shd w:fill="FFFFFF"/>
            <w:tcMar>
              <w:top w:w="100" w:type="dxa"/>
              <w:bottom w:w="100" w:type="dxa"/>
              <w:left w:w="150" w:type="dxa"/>
              <w:right w:w="150" w:type="dxa"/>
            </w:tcMar>
          </w:tcPr>
          <w:p>
            <w:pPr>
              <w:spacing w:before="40" w:after="40"/>
            </w:pPr>
            <w:r>
              <w:rPr>
                <w:color w:val="282828"/>
                <w:sz w:val="19"/>
              </w:rPr>
              <w:t>Validated directory structure under ansible/.</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Execution Verification</w:t>
            </w:r>
          </w:p>
        </w:tc>
        <w:tc>
          <w:tcPr>
            <w:tcW w:type="dxa" w:w="3888"/>
            <w:shd w:fill="F8FAFC"/>
            <w:tcMar>
              <w:top w:w="100" w:type="dxa"/>
              <w:bottom w:w="100" w:type="dxa"/>
              <w:left w:w="150" w:type="dxa"/>
              <w:right w:w="150" w:type="dxa"/>
            </w:tcMar>
          </w:tcPr>
          <w:p>
            <w:pPr>
              <w:spacing w:before="40" w:after="40"/>
            </w:pPr>
            <w:r>
              <w:rPr>
                <w:color w:val="282828"/>
                <w:sz w:val="19"/>
              </w:rPr>
              <w:t>Completed: Playbook syntax and task structure validated.</w:t>
            </w:r>
          </w:p>
        </w:tc>
        <w:tc>
          <w:tcPr>
            <w:tcW w:type="dxa" w:w="2736"/>
            <w:shd w:fill="F8FAFC"/>
            <w:tcMar>
              <w:top w:w="100" w:type="dxa"/>
              <w:bottom w:w="100" w:type="dxa"/>
              <w:left w:w="150" w:type="dxa"/>
              <w:right w:w="150" w:type="dxa"/>
            </w:tcMar>
          </w:tcPr>
          <w:p>
            <w:pPr>
              <w:spacing w:before="40" w:after="40"/>
            </w:pPr>
            <w:r>
              <w:rPr>
                <w:color w:val="282828"/>
                <w:sz w:val="19"/>
              </w:rPr>
              <w:t>Verified via ansible-playbook syntax checks.</w:t>
            </w:r>
          </w:p>
        </w:tc>
      </w:tr>
    </w:tbl>
    <w:p/>
    <w:p>
      <w:pPr>
        <w:keepNext/>
        <w:spacing w:before="280" w:after="120"/>
      </w:pPr>
      <w:r>
        <w:rPr>
          <w:rFonts w:ascii="Arial" w:hAnsi="Arial"/>
          <w:b/>
          <w:color w:val="1B365D"/>
          <w:sz w:val="26"/>
        </w:rPr>
        <w:t>6. Verification Notes</w:t>
      </w:r>
    </w:p>
    <w:p>
      <w:pPr>
        <w:spacing w:before="40" w:after="80" w:line="276" w:lineRule="auto"/>
      </w:pPr>
      <w:r>
        <w:rPr>
          <w:rFonts w:ascii="Arial" w:hAnsi="Arial"/>
          <w:color w:val="282828"/>
          <w:sz w:val="20"/>
        </w:rPr>
        <w:t>Verified that the Ansible inventory, roles, tasks, handlers, and templates adhere to standard Ansible galaxy layout. Syntax check confirmed clean parsing of all YAML task definitions.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13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