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F1B" w:rsidRPr="00EA2F1B" w:rsidRDefault="00EA2F1B" w:rsidP="00EA2F1B">
      <w:pPr>
        <w:spacing w:after="240" w:line="240" w:lineRule="auto"/>
        <w:jc w:val="right"/>
        <w:rPr>
          <w:rFonts w:ascii="Times New Roman" w:eastAsia="Times New Roman" w:hAnsi="Times New Roman" w:cs="Times New Roman"/>
          <w:sz w:val="24"/>
          <w:szCs w:val="24"/>
        </w:rPr>
      </w:pPr>
      <w:r w:rsidRPr="00EA2F1B">
        <w:rPr>
          <w:rFonts w:ascii="Times New Roman" w:eastAsia="Times New Roman" w:hAnsi="Times New Roman" w:cs="Times New Roman"/>
          <w:sz w:val="24"/>
          <w:szCs w:val="24"/>
        </w:rPr>
        <w:br/>
      </w:r>
      <w:r w:rsidRPr="00EA2F1B">
        <w:rPr>
          <w:rFonts w:ascii="Times New Roman" w:eastAsia="Times New Roman" w:hAnsi="Times New Roman" w:cs="Times New Roman"/>
          <w:sz w:val="24"/>
          <w:szCs w:val="24"/>
        </w:rPr>
        <w:br/>
      </w:r>
      <w:r w:rsidRPr="00EA2F1B">
        <w:rPr>
          <w:rFonts w:ascii="Times New Roman" w:eastAsia="Times New Roman" w:hAnsi="Times New Roman" w:cs="Times New Roman"/>
          <w:sz w:val="24"/>
          <w:szCs w:val="24"/>
        </w:rPr>
        <w:br/>
      </w:r>
      <w:r w:rsidR="00485F5A" w:rsidRPr="00EA2F1B">
        <w:rPr>
          <w:rFonts w:ascii="Times New Roman" w:eastAsia="Times New Roman" w:hAnsi="Times New Roman" w:cs="Times New Roman"/>
          <w:sz w:val="24"/>
          <w:szCs w:val="24"/>
        </w:rPr>
        <w:drawing>
          <wp:inline distT="0" distB="0" distL="0" distR="0" wp14:anchorId="3C6E04FD" wp14:editId="63C235E0">
            <wp:extent cx="1723390" cy="767080"/>
            <wp:effectExtent l="0" t="0" r="0" b="0"/>
            <wp:docPr id="2" name="Picture 2" descr="ualogo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logo_mo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3390" cy="767080"/>
                    </a:xfrm>
                    <a:prstGeom prst="rect">
                      <a:avLst/>
                    </a:prstGeom>
                    <a:noFill/>
                    <a:ln>
                      <a:noFill/>
                    </a:ln>
                  </pic:spPr>
                </pic:pic>
              </a:graphicData>
            </a:graphic>
          </wp:inline>
        </w:drawing>
      </w:r>
      <w:r w:rsidRPr="00EA2F1B">
        <w:rPr>
          <w:rFonts w:ascii="Times New Roman" w:eastAsia="Times New Roman" w:hAnsi="Times New Roman" w:cs="Times New Roman"/>
          <w:sz w:val="24"/>
          <w:szCs w:val="24"/>
        </w:rPr>
        <w:br/>
      </w:r>
      <w:r w:rsidRPr="00EA2F1B">
        <w:rPr>
          <w:rFonts w:ascii="Times New Roman" w:eastAsia="Times New Roman" w:hAnsi="Times New Roman" w:cs="Times New Roman"/>
          <w:sz w:val="24"/>
          <w:szCs w:val="24"/>
        </w:rPr>
        <w:br/>
      </w:r>
    </w:p>
    <w:tbl>
      <w:tblPr>
        <w:tblW w:w="9805" w:type="dxa"/>
        <w:tblCellMar>
          <w:top w:w="15" w:type="dxa"/>
          <w:left w:w="15" w:type="dxa"/>
          <w:bottom w:w="15" w:type="dxa"/>
          <w:right w:w="15" w:type="dxa"/>
        </w:tblCellMar>
        <w:tblLook w:val="04A0" w:firstRow="1" w:lastRow="0" w:firstColumn="1" w:lastColumn="0" w:noHBand="0" w:noVBand="1"/>
      </w:tblPr>
      <w:tblGrid>
        <w:gridCol w:w="2404"/>
        <w:gridCol w:w="7401"/>
      </w:tblGrid>
      <w:tr w:rsidR="00EA2F1B" w:rsidRPr="00EA2F1B" w:rsidTr="00485F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jc w:val="both"/>
              <w:rPr>
                <w:rFonts w:ascii="Times New Roman" w:eastAsia="Times New Roman" w:hAnsi="Times New Roman" w:cs="Times New Roman"/>
                <w:sz w:val="24"/>
                <w:szCs w:val="24"/>
              </w:rPr>
            </w:pPr>
            <w:r w:rsidRPr="00EA2F1B">
              <w:rPr>
                <w:rFonts w:ascii="Arial" w:eastAsia="Times New Roman" w:hAnsi="Arial" w:cs="Arial"/>
                <w:color w:val="000000"/>
              </w:rPr>
              <w:t>Student Name</w:t>
            </w:r>
          </w:p>
          <w:p w:rsidR="00EA2F1B" w:rsidRPr="00EA2F1B" w:rsidRDefault="00EA2F1B" w:rsidP="00EA2F1B">
            <w:pPr>
              <w:spacing w:after="0" w:line="240" w:lineRule="auto"/>
              <w:rPr>
                <w:rFonts w:ascii="Times New Roman" w:eastAsia="Times New Roman" w:hAnsi="Times New Roman" w:cs="Times New Roman"/>
                <w:sz w:val="24"/>
                <w:szCs w:val="24"/>
              </w:rPr>
            </w:pPr>
          </w:p>
        </w:tc>
        <w:tc>
          <w:tcPr>
            <w:tcW w:w="7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p>
        </w:tc>
      </w:tr>
      <w:tr w:rsidR="00EA2F1B" w:rsidRPr="00EA2F1B" w:rsidTr="00485F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Student ID</w:t>
            </w:r>
          </w:p>
          <w:p w:rsidR="00EA2F1B" w:rsidRPr="00EA2F1B" w:rsidRDefault="00EA2F1B" w:rsidP="00EA2F1B">
            <w:pPr>
              <w:spacing w:after="0" w:line="240" w:lineRule="auto"/>
              <w:rPr>
                <w:rFonts w:ascii="Times New Roman" w:eastAsia="Times New Roman" w:hAnsi="Times New Roman" w:cs="Times New Roman"/>
                <w:sz w:val="24"/>
                <w:szCs w:val="24"/>
              </w:rPr>
            </w:pPr>
          </w:p>
        </w:tc>
        <w:tc>
          <w:tcPr>
            <w:tcW w:w="7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p>
        </w:tc>
      </w:tr>
      <w:tr w:rsidR="00EA2F1B" w:rsidRPr="00EA2F1B" w:rsidTr="00485F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Assessment Title</w:t>
            </w:r>
          </w:p>
          <w:p w:rsidR="00EA2F1B" w:rsidRPr="00EA2F1B" w:rsidRDefault="00EA2F1B" w:rsidP="00EA2F1B">
            <w:pPr>
              <w:spacing w:after="0" w:line="240" w:lineRule="auto"/>
              <w:rPr>
                <w:rFonts w:ascii="Times New Roman" w:eastAsia="Times New Roman" w:hAnsi="Times New Roman" w:cs="Times New Roman"/>
                <w:sz w:val="24"/>
                <w:szCs w:val="24"/>
              </w:rPr>
            </w:pPr>
          </w:p>
        </w:tc>
        <w:tc>
          <w:tcPr>
            <w:tcW w:w="7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p>
        </w:tc>
      </w:tr>
      <w:tr w:rsidR="00EA2F1B" w:rsidRPr="00EA2F1B" w:rsidTr="00485F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Course/Program</w:t>
            </w:r>
          </w:p>
          <w:p w:rsidR="00EA2F1B" w:rsidRPr="00EA2F1B" w:rsidRDefault="00EA2F1B" w:rsidP="00EA2F1B">
            <w:pPr>
              <w:spacing w:after="0" w:line="240" w:lineRule="auto"/>
              <w:rPr>
                <w:rFonts w:ascii="Times New Roman" w:eastAsia="Times New Roman" w:hAnsi="Times New Roman" w:cs="Times New Roman"/>
                <w:sz w:val="24"/>
                <w:szCs w:val="24"/>
              </w:rPr>
            </w:pPr>
          </w:p>
        </w:tc>
        <w:tc>
          <w:tcPr>
            <w:tcW w:w="7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p>
        </w:tc>
      </w:tr>
      <w:tr w:rsidR="00EA2F1B" w:rsidRPr="00EA2F1B" w:rsidTr="00485F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Lecturer/Tutor</w:t>
            </w:r>
          </w:p>
          <w:p w:rsidR="00EA2F1B" w:rsidRPr="00EA2F1B" w:rsidRDefault="00EA2F1B" w:rsidP="00EA2F1B">
            <w:pPr>
              <w:spacing w:after="0" w:line="240" w:lineRule="auto"/>
              <w:rPr>
                <w:rFonts w:ascii="Times New Roman" w:eastAsia="Times New Roman" w:hAnsi="Times New Roman" w:cs="Times New Roman"/>
                <w:sz w:val="24"/>
                <w:szCs w:val="24"/>
              </w:rPr>
            </w:pPr>
          </w:p>
        </w:tc>
        <w:tc>
          <w:tcPr>
            <w:tcW w:w="7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p>
        </w:tc>
      </w:tr>
      <w:tr w:rsidR="00EA2F1B" w:rsidRPr="00EA2F1B" w:rsidTr="00485F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Date Submitted</w:t>
            </w:r>
          </w:p>
          <w:p w:rsidR="00EA2F1B" w:rsidRPr="00EA2F1B" w:rsidRDefault="00EA2F1B" w:rsidP="00EA2F1B">
            <w:pPr>
              <w:spacing w:after="0" w:line="240" w:lineRule="auto"/>
              <w:rPr>
                <w:rFonts w:ascii="Times New Roman" w:eastAsia="Times New Roman" w:hAnsi="Times New Roman" w:cs="Times New Roman"/>
                <w:sz w:val="24"/>
                <w:szCs w:val="24"/>
              </w:rPr>
            </w:pPr>
          </w:p>
        </w:tc>
        <w:tc>
          <w:tcPr>
            <w:tcW w:w="7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p>
        </w:tc>
      </w:tr>
      <w:tr w:rsidR="00EA2F1B" w:rsidRPr="00EA2F1B" w:rsidTr="00485F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hd w:val="clear" w:color="auto" w:fill="B3B3B3"/>
              <w:spacing w:after="0" w:line="240" w:lineRule="auto"/>
              <w:jc w:val="center"/>
              <w:rPr>
                <w:rFonts w:ascii="Times New Roman" w:eastAsia="Times New Roman" w:hAnsi="Times New Roman" w:cs="Times New Roman"/>
                <w:sz w:val="24"/>
                <w:szCs w:val="24"/>
              </w:rPr>
            </w:pPr>
            <w:r w:rsidRPr="00EA2F1B">
              <w:rPr>
                <w:rFonts w:ascii="Arial" w:eastAsia="Times New Roman" w:hAnsi="Arial" w:cs="Arial"/>
                <w:b/>
                <w:bCs/>
                <w:color w:val="FFFFFF"/>
                <w:sz w:val="24"/>
                <w:szCs w:val="24"/>
              </w:rPr>
              <w:t>OFFICE USE ONLY</w:t>
            </w: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Date Received</w:t>
            </w:r>
          </w:p>
        </w:tc>
        <w:tc>
          <w:tcPr>
            <w:tcW w:w="7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p>
        </w:tc>
      </w:tr>
    </w:tbl>
    <w:p w:rsidR="00EA2F1B" w:rsidRPr="00EA2F1B" w:rsidRDefault="00EA2F1B" w:rsidP="00EA2F1B">
      <w:pPr>
        <w:spacing w:after="0" w:line="240" w:lineRule="auto"/>
        <w:rPr>
          <w:rFonts w:ascii="Times New Roman" w:eastAsia="Times New Roman" w:hAnsi="Times New Roman" w:cs="Times New Roman"/>
          <w:sz w:val="24"/>
          <w:szCs w:val="24"/>
        </w:rPr>
      </w:pP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b/>
          <w:bCs/>
          <w:smallCaps/>
          <w:color w:val="FF0000"/>
          <w:sz w:val="24"/>
          <w:szCs w:val="24"/>
        </w:rPr>
        <w:t>NOT FOR USE WITH TURNITIN SUBMISSIONS</w:t>
      </w:r>
    </w:p>
    <w:p w:rsidR="00EA2F1B" w:rsidRPr="00EA2F1B" w:rsidRDefault="00EA2F1B" w:rsidP="00EA2F1B">
      <w:pPr>
        <w:spacing w:after="0" w:line="240" w:lineRule="auto"/>
        <w:rPr>
          <w:rFonts w:ascii="Times New Roman" w:eastAsia="Times New Roman" w:hAnsi="Times New Roman" w:cs="Times New Roman"/>
          <w:sz w:val="24"/>
          <w:szCs w:val="24"/>
        </w:rPr>
      </w:pP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b/>
          <w:bCs/>
          <w:color w:val="000000"/>
          <w:sz w:val="24"/>
          <w:szCs w:val="24"/>
        </w:rPr>
        <w:t>KEEP A COPY</w:t>
      </w: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Please be sure to make a copy of your work. If you have submitted assessment work electronically make sure you have a backup copy.</w:t>
      </w: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  </w:t>
      </w: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b/>
          <w:bCs/>
          <w:color w:val="000000"/>
        </w:rPr>
        <w:t>PLAGIARISM AND COLLUSION</w:t>
      </w:r>
      <w:r w:rsidRPr="00EA2F1B">
        <w:rPr>
          <w:rFonts w:ascii="Arial" w:eastAsia="Times New Roman" w:hAnsi="Arial" w:cs="Arial"/>
          <w:b/>
          <w:bCs/>
          <w:color w:val="000000"/>
        </w:rPr>
        <w:tab/>
      </w: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b/>
          <w:bCs/>
          <w:color w:val="000000"/>
          <w:sz w:val="24"/>
          <w:szCs w:val="24"/>
        </w:rPr>
        <w:t>Plagiarism:</w:t>
      </w:r>
      <w:r w:rsidRPr="00EA2F1B">
        <w:rPr>
          <w:rFonts w:ascii="Arial" w:eastAsia="Times New Roman" w:hAnsi="Arial" w:cs="Arial"/>
          <w:color w:val="000000"/>
          <w:sz w:val="24"/>
          <w:szCs w:val="24"/>
        </w:rPr>
        <w:t xml:space="preserve"> using another person’s ideas, designs, words or works without appropriate acknowledgement.</w:t>
      </w: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b/>
          <w:bCs/>
          <w:color w:val="000000"/>
          <w:sz w:val="24"/>
          <w:szCs w:val="24"/>
        </w:rPr>
        <w:t>Collusion:</w:t>
      </w:r>
      <w:r w:rsidRPr="00EA2F1B">
        <w:rPr>
          <w:rFonts w:ascii="Arial" w:eastAsia="Times New Roman" w:hAnsi="Arial" w:cs="Arial"/>
          <w:color w:val="000000"/>
          <w:sz w:val="24"/>
          <w:szCs w:val="24"/>
        </w:rPr>
        <w:t xml:space="preserve"> another person assisting in the production of an assessment submission without the express requirement, or consent or knowledge of the assessor.</w:t>
      </w:r>
    </w:p>
    <w:p w:rsidR="00EA2F1B" w:rsidRPr="00EA2F1B" w:rsidRDefault="00EA2F1B" w:rsidP="00EA2F1B">
      <w:pPr>
        <w:spacing w:after="0" w:line="240" w:lineRule="auto"/>
        <w:rPr>
          <w:rFonts w:ascii="Times New Roman" w:eastAsia="Times New Roman" w:hAnsi="Times New Roman" w:cs="Times New Roman"/>
          <w:sz w:val="24"/>
          <w:szCs w:val="24"/>
        </w:rPr>
      </w:pP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b/>
          <w:bCs/>
          <w:color w:val="000000"/>
          <w:sz w:val="24"/>
          <w:szCs w:val="24"/>
        </w:rPr>
        <w:t>CONSEQUENCES OF PLAGIARISM AND COLLUSION</w:t>
      </w: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The penalties associated with plagiarism and collusion are designed to impose sanctions on offenders that reflect the seriousness of the University’s commitment to academic integrity.  Penalties may include the requirement to revising and resubmitting assessment work, receiving a result of zero for the assessment work, failing the course, expulsion and/or receiving a financial penalty.</w:t>
      </w:r>
    </w:p>
    <w:p w:rsidR="00EA2F1B" w:rsidRPr="00EA2F1B" w:rsidRDefault="00EA2F1B" w:rsidP="00EA2F1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EA2F1B" w:rsidRPr="00EA2F1B" w:rsidTr="00EA2F1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lastRenderedPageBreak/>
              <w:t xml:space="preserve">I declare that all material in this assessment is my own work except where there is clear acknowledgement and reference to the work of others. I have read the </w:t>
            </w:r>
            <w:hyperlink r:id="rId7" w:history="1">
              <w:r w:rsidRPr="00EA2F1B">
                <w:rPr>
                  <w:rFonts w:ascii="Arial" w:eastAsia="Times New Roman" w:hAnsi="Arial" w:cs="Arial"/>
                  <w:color w:val="0000FF"/>
                  <w:sz w:val="20"/>
                  <w:szCs w:val="20"/>
                  <w:u w:val="single"/>
                </w:rPr>
                <w:t>Academic Honesty and Assessment Obligations for Coursework Students Policy and Academic Dishonesty Procedures</w:t>
              </w:r>
            </w:hyperlink>
            <w:r w:rsidRPr="00EA2F1B">
              <w:rPr>
                <w:rFonts w:ascii="Arial" w:eastAsia="Times New Roman" w:hAnsi="Arial" w:cs="Arial"/>
                <w:color w:val="000000"/>
                <w:sz w:val="24"/>
                <w:szCs w:val="24"/>
              </w:rPr>
              <w:t xml:space="preserve"> (http://www.adelaide.edu.au/policies/230/). </w:t>
            </w:r>
          </w:p>
          <w:p w:rsidR="00EA2F1B" w:rsidRPr="00EA2F1B" w:rsidRDefault="00EA2F1B" w:rsidP="00EA2F1B">
            <w:pPr>
              <w:spacing w:after="0" w:line="240" w:lineRule="auto"/>
              <w:rPr>
                <w:rFonts w:ascii="Times New Roman" w:eastAsia="Times New Roman" w:hAnsi="Times New Roman" w:cs="Times New Roman"/>
                <w:sz w:val="24"/>
                <w:szCs w:val="24"/>
              </w:rPr>
            </w:pPr>
            <w:r w:rsidRPr="00EA2F1B">
              <w:rPr>
                <w:rFonts w:ascii="Arial" w:eastAsia="Times New Roman" w:hAnsi="Arial" w:cs="Arial"/>
                <w:color w:val="000000"/>
                <w:sz w:val="24"/>
                <w:szCs w:val="24"/>
              </w:rPr>
              <w:t>I give permission for my assessment work to be reproduced and submitted to other academic staff for the purposes of assessment and to be copied, submitted and retained in a form suitable for electronic checking of plagiarism.</w:t>
            </w:r>
          </w:p>
          <w:p w:rsidR="00EA2F1B" w:rsidRPr="00EA2F1B" w:rsidRDefault="00EA2F1B" w:rsidP="00EA2F1B">
            <w:pPr>
              <w:spacing w:after="240" w:line="240" w:lineRule="auto"/>
              <w:rPr>
                <w:rFonts w:ascii="Times New Roman" w:eastAsia="Times New Roman" w:hAnsi="Times New Roman" w:cs="Times New Roman"/>
                <w:sz w:val="24"/>
                <w:szCs w:val="24"/>
              </w:rPr>
            </w:pPr>
          </w:p>
          <w:p w:rsidR="00EA2F1B" w:rsidRPr="00EA2F1B" w:rsidRDefault="00EA2F1B" w:rsidP="00EA2F1B">
            <w:pPr>
              <w:spacing w:after="0" w:line="240" w:lineRule="auto"/>
              <w:ind w:right="-234"/>
              <w:rPr>
                <w:rFonts w:ascii="Times New Roman" w:eastAsia="Times New Roman" w:hAnsi="Times New Roman" w:cs="Times New Roman"/>
                <w:sz w:val="24"/>
                <w:szCs w:val="24"/>
              </w:rPr>
            </w:pPr>
            <w:r w:rsidRPr="00EA2F1B">
              <w:rPr>
                <w:rFonts w:ascii="Arial" w:eastAsia="Times New Roman" w:hAnsi="Arial" w:cs="Arial"/>
                <w:color w:val="000000"/>
              </w:rPr>
              <w:t>Signed……………………………………………….  Date ……………………………………………</w:t>
            </w:r>
          </w:p>
        </w:tc>
      </w:tr>
    </w:tbl>
    <w:p w:rsidR="00466FB8" w:rsidRDefault="00EA2F1B">
      <w:r w:rsidRPr="00EA2F1B">
        <w:rPr>
          <w:rFonts w:ascii="Times New Roman" w:eastAsia="Times New Roman" w:hAnsi="Times New Roman" w:cs="Times New Roman"/>
          <w:sz w:val="24"/>
          <w:szCs w:val="24"/>
        </w:rPr>
        <w:br/>
      </w:r>
      <w:r w:rsidRPr="00EA2F1B">
        <w:rPr>
          <w:rFonts w:ascii="Times New Roman" w:eastAsia="Times New Roman" w:hAnsi="Times New Roman" w:cs="Times New Roman"/>
          <w:sz w:val="24"/>
          <w:szCs w:val="24"/>
        </w:rPr>
        <w:br/>
      </w:r>
    </w:p>
    <w:p w:rsidR="00D951F1" w:rsidRDefault="00D951F1"/>
    <w:p w:rsidR="00D951F1" w:rsidRDefault="00D951F1"/>
    <w:p w:rsidR="00D951F1" w:rsidRDefault="00D951F1"/>
    <w:p w:rsidR="00D951F1" w:rsidRDefault="00D951F1"/>
    <w:p w:rsidR="00D951F1" w:rsidRDefault="00D951F1"/>
    <w:p w:rsidR="00D951F1" w:rsidRDefault="00D951F1" w:rsidP="00E46A7B">
      <w:pPr>
        <w:jc w:val="center"/>
        <w:rPr>
          <w:b/>
          <w:sz w:val="32"/>
          <w:szCs w:val="32"/>
        </w:rPr>
      </w:pPr>
      <w:r w:rsidRPr="00E46A7B">
        <w:rPr>
          <w:b/>
          <w:sz w:val="32"/>
          <w:szCs w:val="32"/>
        </w:rPr>
        <w:t>ESSAY- ETHICAL ISSUES AND VAC</w:t>
      </w:r>
      <w:r w:rsidR="00E46A7B" w:rsidRPr="00E46A7B">
        <w:rPr>
          <w:b/>
          <w:sz w:val="32"/>
          <w:szCs w:val="32"/>
        </w:rPr>
        <w:t>C</w:t>
      </w:r>
      <w:r w:rsidRPr="00E46A7B">
        <w:rPr>
          <w:b/>
          <w:sz w:val="32"/>
          <w:szCs w:val="32"/>
        </w:rPr>
        <w:t>INES</w:t>
      </w:r>
    </w:p>
    <w:p w:rsidR="00E46A7B" w:rsidRDefault="00E46A7B" w:rsidP="00E46A7B">
      <w:pPr>
        <w:jc w:val="center"/>
        <w:rPr>
          <w:b/>
          <w:sz w:val="32"/>
          <w:szCs w:val="32"/>
        </w:rPr>
      </w:pPr>
    </w:p>
    <w:p w:rsidR="00E46A7B" w:rsidRDefault="00E46A7B" w:rsidP="00E46A7B">
      <w:pPr>
        <w:jc w:val="center"/>
        <w:rPr>
          <w:b/>
          <w:sz w:val="32"/>
          <w:szCs w:val="32"/>
        </w:rPr>
      </w:pPr>
    </w:p>
    <w:p w:rsidR="00E46A7B" w:rsidRDefault="00E46A7B" w:rsidP="00E46A7B">
      <w:pPr>
        <w:jc w:val="center"/>
        <w:rPr>
          <w:b/>
          <w:sz w:val="32"/>
          <w:szCs w:val="32"/>
        </w:rPr>
      </w:pPr>
    </w:p>
    <w:p w:rsidR="00E46A7B" w:rsidRDefault="00E46A7B" w:rsidP="00E46A7B">
      <w:pPr>
        <w:jc w:val="center"/>
        <w:rPr>
          <w:b/>
          <w:sz w:val="32"/>
          <w:szCs w:val="32"/>
        </w:rPr>
      </w:pPr>
    </w:p>
    <w:p w:rsidR="00E46A7B" w:rsidRDefault="00E46A7B" w:rsidP="00E46A7B">
      <w:pPr>
        <w:jc w:val="center"/>
        <w:rPr>
          <w:b/>
          <w:sz w:val="32"/>
          <w:szCs w:val="32"/>
        </w:rPr>
      </w:pPr>
    </w:p>
    <w:p w:rsidR="00E46A7B" w:rsidRDefault="00E46A7B"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485F5A">
      <w:pPr>
        <w:rPr>
          <w:b/>
          <w:sz w:val="32"/>
          <w:szCs w:val="32"/>
        </w:rPr>
      </w:pPr>
      <w:bookmarkStart w:id="0" w:name="_GoBack"/>
      <w:bookmarkEnd w:id="0"/>
    </w:p>
    <w:p w:rsidR="00555E04" w:rsidRDefault="00555E04" w:rsidP="00E46A7B">
      <w:pPr>
        <w:jc w:val="center"/>
        <w:rPr>
          <w:b/>
          <w:sz w:val="32"/>
          <w:szCs w:val="32"/>
        </w:rPr>
      </w:pPr>
    </w:p>
    <w:p w:rsidR="00555E04" w:rsidRDefault="00555E04" w:rsidP="00E46A7B">
      <w:pPr>
        <w:jc w:val="center"/>
        <w:rPr>
          <w:b/>
          <w:sz w:val="32"/>
          <w:szCs w:val="32"/>
        </w:rPr>
      </w:pPr>
      <w:r>
        <w:rPr>
          <w:b/>
          <w:sz w:val="32"/>
          <w:szCs w:val="32"/>
        </w:rPr>
        <w:lastRenderedPageBreak/>
        <w:t>TABLE OF CONTENT</w:t>
      </w:r>
    </w:p>
    <w:sdt>
      <w:sdtPr>
        <w:id w:val="13879931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55E04" w:rsidRDefault="00555E04">
          <w:pPr>
            <w:pStyle w:val="TOCHeading"/>
          </w:pPr>
        </w:p>
        <w:p w:rsidR="00555E04" w:rsidRDefault="00555E04">
          <w:pPr>
            <w:pStyle w:val="TOC1"/>
            <w:tabs>
              <w:tab w:val="left" w:pos="440"/>
              <w:tab w:val="right" w:leader="dot" w:pos="9350"/>
            </w:tabs>
            <w:rPr>
              <w:noProof/>
            </w:rPr>
          </w:pPr>
          <w:r>
            <w:fldChar w:fldCharType="begin"/>
          </w:r>
          <w:r>
            <w:instrText xml:space="preserve"> TOC \o "1-3" \h \z \u </w:instrText>
          </w:r>
          <w:r>
            <w:fldChar w:fldCharType="separate"/>
          </w:r>
          <w:hyperlink w:anchor="_Toc178804229" w:history="1">
            <w:r w:rsidRPr="00167A61">
              <w:rPr>
                <w:rStyle w:val="Hyperlink"/>
                <w:rFonts w:cstheme="minorHAnsi"/>
                <w:b/>
                <w:noProof/>
              </w:rPr>
              <w:t>1.</w:t>
            </w:r>
            <w:r>
              <w:rPr>
                <w:noProof/>
              </w:rPr>
              <w:tab/>
            </w:r>
            <w:r w:rsidRPr="00167A61">
              <w:rPr>
                <w:rStyle w:val="Hyperlink"/>
                <w:rFonts w:cstheme="minorHAnsi"/>
                <w:b/>
                <w:noProof/>
              </w:rPr>
              <w:t>INTRODUCTION</w:t>
            </w:r>
            <w:r>
              <w:rPr>
                <w:noProof/>
                <w:webHidden/>
              </w:rPr>
              <w:tab/>
            </w:r>
            <w:r>
              <w:rPr>
                <w:noProof/>
                <w:webHidden/>
              </w:rPr>
              <w:fldChar w:fldCharType="begin"/>
            </w:r>
            <w:r>
              <w:rPr>
                <w:noProof/>
                <w:webHidden/>
              </w:rPr>
              <w:instrText xml:space="preserve"> PAGEREF _Toc178804229 \h </w:instrText>
            </w:r>
            <w:r>
              <w:rPr>
                <w:noProof/>
                <w:webHidden/>
              </w:rPr>
            </w:r>
            <w:r>
              <w:rPr>
                <w:noProof/>
                <w:webHidden/>
              </w:rPr>
              <w:fldChar w:fldCharType="separate"/>
            </w:r>
            <w:r>
              <w:rPr>
                <w:noProof/>
                <w:webHidden/>
              </w:rPr>
              <w:t>3</w:t>
            </w:r>
            <w:r>
              <w:rPr>
                <w:noProof/>
                <w:webHidden/>
              </w:rPr>
              <w:fldChar w:fldCharType="end"/>
            </w:r>
          </w:hyperlink>
        </w:p>
        <w:p w:rsidR="00555E04" w:rsidRDefault="00555E04">
          <w:pPr>
            <w:pStyle w:val="TOC1"/>
            <w:tabs>
              <w:tab w:val="left" w:pos="440"/>
              <w:tab w:val="right" w:leader="dot" w:pos="9350"/>
            </w:tabs>
            <w:rPr>
              <w:noProof/>
            </w:rPr>
          </w:pPr>
          <w:hyperlink w:anchor="_Toc178804230" w:history="1">
            <w:r w:rsidRPr="00167A61">
              <w:rPr>
                <w:rStyle w:val="Hyperlink"/>
                <w:rFonts w:cstheme="minorHAnsi"/>
                <w:b/>
                <w:noProof/>
              </w:rPr>
              <w:t>2.</w:t>
            </w:r>
            <w:r>
              <w:rPr>
                <w:noProof/>
              </w:rPr>
              <w:tab/>
            </w:r>
            <w:r w:rsidRPr="00167A61">
              <w:rPr>
                <w:rStyle w:val="Hyperlink"/>
                <w:rFonts w:cstheme="minorHAnsi"/>
                <w:b/>
                <w:noProof/>
              </w:rPr>
              <w:t>ETHICAL ISSUES IN VACCINE CREATION</w:t>
            </w:r>
            <w:r>
              <w:rPr>
                <w:noProof/>
                <w:webHidden/>
              </w:rPr>
              <w:tab/>
            </w:r>
            <w:r>
              <w:rPr>
                <w:noProof/>
                <w:webHidden/>
              </w:rPr>
              <w:fldChar w:fldCharType="begin"/>
            </w:r>
            <w:r>
              <w:rPr>
                <w:noProof/>
                <w:webHidden/>
              </w:rPr>
              <w:instrText xml:space="preserve"> PAGEREF _Toc178804230 \h </w:instrText>
            </w:r>
            <w:r>
              <w:rPr>
                <w:noProof/>
                <w:webHidden/>
              </w:rPr>
            </w:r>
            <w:r>
              <w:rPr>
                <w:noProof/>
                <w:webHidden/>
              </w:rPr>
              <w:fldChar w:fldCharType="separate"/>
            </w:r>
            <w:r>
              <w:rPr>
                <w:noProof/>
                <w:webHidden/>
              </w:rPr>
              <w:t>3</w:t>
            </w:r>
            <w:r>
              <w:rPr>
                <w:noProof/>
                <w:webHidden/>
              </w:rPr>
              <w:fldChar w:fldCharType="end"/>
            </w:r>
          </w:hyperlink>
        </w:p>
        <w:p w:rsidR="00555E04" w:rsidRDefault="00555E04">
          <w:pPr>
            <w:pStyle w:val="TOC2"/>
            <w:tabs>
              <w:tab w:val="left" w:pos="880"/>
              <w:tab w:val="right" w:leader="dot" w:pos="9350"/>
            </w:tabs>
            <w:rPr>
              <w:noProof/>
            </w:rPr>
          </w:pPr>
          <w:hyperlink w:anchor="_Toc178804231" w:history="1">
            <w:r w:rsidRPr="00167A61">
              <w:rPr>
                <w:rStyle w:val="Hyperlink"/>
                <w:rFonts w:cstheme="minorHAnsi"/>
                <w:b/>
                <w:noProof/>
              </w:rPr>
              <w:t>2.1</w:t>
            </w:r>
            <w:r>
              <w:rPr>
                <w:noProof/>
              </w:rPr>
              <w:tab/>
            </w:r>
            <w:r w:rsidRPr="00167A61">
              <w:rPr>
                <w:rStyle w:val="Hyperlink"/>
                <w:rFonts w:cstheme="minorHAnsi"/>
                <w:b/>
                <w:noProof/>
              </w:rPr>
              <w:t>ANIMAL TESTING</w:t>
            </w:r>
            <w:r>
              <w:rPr>
                <w:noProof/>
                <w:webHidden/>
              </w:rPr>
              <w:tab/>
            </w:r>
            <w:r>
              <w:rPr>
                <w:noProof/>
                <w:webHidden/>
              </w:rPr>
              <w:fldChar w:fldCharType="begin"/>
            </w:r>
            <w:r>
              <w:rPr>
                <w:noProof/>
                <w:webHidden/>
              </w:rPr>
              <w:instrText xml:space="preserve"> PAGEREF _Toc178804231 \h </w:instrText>
            </w:r>
            <w:r>
              <w:rPr>
                <w:noProof/>
                <w:webHidden/>
              </w:rPr>
            </w:r>
            <w:r>
              <w:rPr>
                <w:noProof/>
                <w:webHidden/>
              </w:rPr>
              <w:fldChar w:fldCharType="separate"/>
            </w:r>
            <w:r>
              <w:rPr>
                <w:noProof/>
                <w:webHidden/>
              </w:rPr>
              <w:t>3</w:t>
            </w:r>
            <w:r>
              <w:rPr>
                <w:noProof/>
                <w:webHidden/>
              </w:rPr>
              <w:fldChar w:fldCharType="end"/>
            </w:r>
          </w:hyperlink>
        </w:p>
        <w:p w:rsidR="00555E04" w:rsidRDefault="00555E04">
          <w:pPr>
            <w:pStyle w:val="TOC2"/>
            <w:tabs>
              <w:tab w:val="left" w:pos="880"/>
              <w:tab w:val="right" w:leader="dot" w:pos="9350"/>
            </w:tabs>
            <w:rPr>
              <w:noProof/>
            </w:rPr>
          </w:pPr>
          <w:hyperlink w:anchor="_Toc178804232" w:history="1">
            <w:r w:rsidRPr="00167A61">
              <w:rPr>
                <w:rStyle w:val="Hyperlink"/>
                <w:rFonts w:cstheme="minorHAnsi"/>
                <w:b/>
                <w:noProof/>
              </w:rPr>
              <w:t>2.2</w:t>
            </w:r>
            <w:r>
              <w:rPr>
                <w:noProof/>
              </w:rPr>
              <w:tab/>
            </w:r>
            <w:r w:rsidRPr="00167A61">
              <w:rPr>
                <w:rStyle w:val="Hyperlink"/>
                <w:rFonts w:cstheme="minorHAnsi"/>
                <w:b/>
                <w:noProof/>
              </w:rPr>
              <w:t>VULNERABLE POPULATIONS</w:t>
            </w:r>
            <w:r>
              <w:rPr>
                <w:noProof/>
                <w:webHidden/>
              </w:rPr>
              <w:tab/>
            </w:r>
            <w:r>
              <w:rPr>
                <w:noProof/>
                <w:webHidden/>
              </w:rPr>
              <w:fldChar w:fldCharType="begin"/>
            </w:r>
            <w:r>
              <w:rPr>
                <w:noProof/>
                <w:webHidden/>
              </w:rPr>
              <w:instrText xml:space="preserve"> PAGEREF _Toc178804232 \h </w:instrText>
            </w:r>
            <w:r>
              <w:rPr>
                <w:noProof/>
                <w:webHidden/>
              </w:rPr>
            </w:r>
            <w:r>
              <w:rPr>
                <w:noProof/>
                <w:webHidden/>
              </w:rPr>
              <w:fldChar w:fldCharType="separate"/>
            </w:r>
            <w:r>
              <w:rPr>
                <w:noProof/>
                <w:webHidden/>
              </w:rPr>
              <w:t>4</w:t>
            </w:r>
            <w:r>
              <w:rPr>
                <w:noProof/>
                <w:webHidden/>
              </w:rPr>
              <w:fldChar w:fldCharType="end"/>
            </w:r>
          </w:hyperlink>
        </w:p>
        <w:p w:rsidR="00555E04" w:rsidRDefault="00555E04">
          <w:pPr>
            <w:pStyle w:val="TOC1"/>
            <w:tabs>
              <w:tab w:val="left" w:pos="440"/>
              <w:tab w:val="right" w:leader="dot" w:pos="9350"/>
            </w:tabs>
            <w:rPr>
              <w:noProof/>
            </w:rPr>
          </w:pPr>
          <w:hyperlink w:anchor="_Toc178804233" w:history="1">
            <w:r w:rsidRPr="00167A61">
              <w:rPr>
                <w:rStyle w:val="Hyperlink"/>
                <w:rFonts w:cstheme="minorHAnsi"/>
                <w:b/>
                <w:noProof/>
              </w:rPr>
              <w:t>3.</w:t>
            </w:r>
            <w:r>
              <w:rPr>
                <w:noProof/>
              </w:rPr>
              <w:tab/>
            </w:r>
            <w:r w:rsidRPr="00167A61">
              <w:rPr>
                <w:rStyle w:val="Hyperlink"/>
                <w:rFonts w:cstheme="minorHAnsi"/>
                <w:b/>
                <w:noProof/>
              </w:rPr>
              <w:t>GOVERNMENT REGULATION &amp; ETHICAL ISSUES</w:t>
            </w:r>
            <w:r>
              <w:rPr>
                <w:noProof/>
                <w:webHidden/>
              </w:rPr>
              <w:tab/>
            </w:r>
            <w:r>
              <w:rPr>
                <w:noProof/>
                <w:webHidden/>
              </w:rPr>
              <w:fldChar w:fldCharType="begin"/>
            </w:r>
            <w:r>
              <w:rPr>
                <w:noProof/>
                <w:webHidden/>
              </w:rPr>
              <w:instrText xml:space="preserve"> PAGEREF _Toc178804233 \h </w:instrText>
            </w:r>
            <w:r>
              <w:rPr>
                <w:noProof/>
                <w:webHidden/>
              </w:rPr>
            </w:r>
            <w:r>
              <w:rPr>
                <w:noProof/>
                <w:webHidden/>
              </w:rPr>
              <w:fldChar w:fldCharType="separate"/>
            </w:r>
            <w:r>
              <w:rPr>
                <w:noProof/>
                <w:webHidden/>
              </w:rPr>
              <w:t>5</w:t>
            </w:r>
            <w:r>
              <w:rPr>
                <w:noProof/>
                <w:webHidden/>
              </w:rPr>
              <w:fldChar w:fldCharType="end"/>
            </w:r>
          </w:hyperlink>
        </w:p>
        <w:p w:rsidR="00555E04" w:rsidRDefault="00555E04">
          <w:pPr>
            <w:pStyle w:val="TOC2"/>
            <w:tabs>
              <w:tab w:val="left" w:pos="880"/>
              <w:tab w:val="right" w:leader="dot" w:pos="9350"/>
            </w:tabs>
            <w:rPr>
              <w:noProof/>
            </w:rPr>
          </w:pPr>
          <w:hyperlink w:anchor="_Toc178804234" w:history="1">
            <w:r w:rsidRPr="00167A61">
              <w:rPr>
                <w:rStyle w:val="Hyperlink"/>
                <w:rFonts w:cstheme="minorHAnsi"/>
                <w:b/>
                <w:noProof/>
              </w:rPr>
              <w:t>3.1</w:t>
            </w:r>
            <w:r>
              <w:rPr>
                <w:noProof/>
              </w:rPr>
              <w:tab/>
            </w:r>
            <w:r w:rsidRPr="00167A61">
              <w:rPr>
                <w:rStyle w:val="Hyperlink"/>
                <w:rFonts w:cstheme="minorHAnsi"/>
                <w:b/>
                <w:noProof/>
              </w:rPr>
              <w:t>MANDATING VACCINATIONS</w:t>
            </w:r>
            <w:r>
              <w:rPr>
                <w:noProof/>
                <w:webHidden/>
              </w:rPr>
              <w:tab/>
            </w:r>
            <w:r>
              <w:rPr>
                <w:noProof/>
                <w:webHidden/>
              </w:rPr>
              <w:fldChar w:fldCharType="begin"/>
            </w:r>
            <w:r>
              <w:rPr>
                <w:noProof/>
                <w:webHidden/>
              </w:rPr>
              <w:instrText xml:space="preserve"> PAGEREF _Toc178804234 \h </w:instrText>
            </w:r>
            <w:r>
              <w:rPr>
                <w:noProof/>
                <w:webHidden/>
              </w:rPr>
            </w:r>
            <w:r>
              <w:rPr>
                <w:noProof/>
                <w:webHidden/>
              </w:rPr>
              <w:fldChar w:fldCharType="separate"/>
            </w:r>
            <w:r>
              <w:rPr>
                <w:noProof/>
                <w:webHidden/>
              </w:rPr>
              <w:t>5</w:t>
            </w:r>
            <w:r>
              <w:rPr>
                <w:noProof/>
                <w:webHidden/>
              </w:rPr>
              <w:fldChar w:fldCharType="end"/>
            </w:r>
          </w:hyperlink>
        </w:p>
        <w:p w:rsidR="00555E04" w:rsidRDefault="00555E04">
          <w:pPr>
            <w:pStyle w:val="TOC2"/>
            <w:tabs>
              <w:tab w:val="left" w:pos="880"/>
              <w:tab w:val="right" w:leader="dot" w:pos="9350"/>
            </w:tabs>
            <w:rPr>
              <w:noProof/>
            </w:rPr>
          </w:pPr>
          <w:hyperlink w:anchor="_Toc178804235" w:history="1">
            <w:r w:rsidRPr="00167A61">
              <w:rPr>
                <w:rStyle w:val="Hyperlink"/>
                <w:rFonts w:cstheme="minorHAnsi"/>
                <w:b/>
                <w:noProof/>
              </w:rPr>
              <w:t>3.2</w:t>
            </w:r>
            <w:r>
              <w:rPr>
                <w:noProof/>
              </w:rPr>
              <w:tab/>
            </w:r>
            <w:r w:rsidRPr="00167A61">
              <w:rPr>
                <w:rStyle w:val="Hyperlink"/>
                <w:rFonts w:cstheme="minorHAnsi"/>
                <w:b/>
                <w:noProof/>
              </w:rPr>
              <w:t>CONSENT &amp; AUTONOMY</w:t>
            </w:r>
            <w:r>
              <w:rPr>
                <w:noProof/>
                <w:webHidden/>
              </w:rPr>
              <w:tab/>
            </w:r>
            <w:r>
              <w:rPr>
                <w:noProof/>
                <w:webHidden/>
              </w:rPr>
              <w:fldChar w:fldCharType="begin"/>
            </w:r>
            <w:r>
              <w:rPr>
                <w:noProof/>
                <w:webHidden/>
              </w:rPr>
              <w:instrText xml:space="preserve"> PAGEREF _Toc178804235 \h </w:instrText>
            </w:r>
            <w:r>
              <w:rPr>
                <w:noProof/>
                <w:webHidden/>
              </w:rPr>
            </w:r>
            <w:r>
              <w:rPr>
                <w:noProof/>
                <w:webHidden/>
              </w:rPr>
              <w:fldChar w:fldCharType="separate"/>
            </w:r>
            <w:r>
              <w:rPr>
                <w:noProof/>
                <w:webHidden/>
              </w:rPr>
              <w:t>5</w:t>
            </w:r>
            <w:r>
              <w:rPr>
                <w:noProof/>
                <w:webHidden/>
              </w:rPr>
              <w:fldChar w:fldCharType="end"/>
            </w:r>
          </w:hyperlink>
        </w:p>
        <w:p w:rsidR="00555E04" w:rsidRDefault="00555E04">
          <w:pPr>
            <w:pStyle w:val="TOC1"/>
            <w:tabs>
              <w:tab w:val="left" w:pos="440"/>
              <w:tab w:val="right" w:leader="dot" w:pos="9350"/>
            </w:tabs>
            <w:rPr>
              <w:noProof/>
            </w:rPr>
          </w:pPr>
          <w:hyperlink w:anchor="_Toc178804236" w:history="1">
            <w:r w:rsidRPr="00167A61">
              <w:rPr>
                <w:rStyle w:val="Hyperlink"/>
                <w:rFonts w:cstheme="minorHAnsi"/>
                <w:b/>
                <w:noProof/>
              </w:rPr>
              <w:t>4.</w:t>
            </w:r>
            <w:r>
              <w:rPr>
                <w:noProof/>
              </w:rPr>
              <w:tab/>
            </w:r>
            <w:r w:rsidRPr="00167A61">
              <w:rPr>
                <w:rStyle w:val="Hyperlink"/>
                <w:rFonts w:cstheme="minorHAnsi"/>
                <w:b/>
                <w:noProof/>
              </w:rPr>
              <w:t>EQUITY AND ACCESS DISPARITIES</w:t>
            </w:r>
            <w:r>
              <w:rPr>
                <w:noProof/>
                <w:webHidden/>
              </w:rPr>
              <w:tab/>
            </w:r>
            <w:r>
              <w:rPr>
                <w:noProof/>
                <w:webHidden/>
              </w:rPr>
              <w:fldChar w:fldCharType="begin"/>
            </w:r>
            <w:r>
              <w:rPr>
                <w:noProof/>
                <w:webHidden/>
              </w:rPr>
              <w:instrText xml:space="preserve"> PAGEREF _Toc178804236 \h </w:instrText>
            </w:r>
            <w:r>
              <w:rPr>
                <w:noProof/>
                <w:webHidden/>
              </w:rPr>
            </w:r>
            <w:r>
              <w:rPr>
                <w:noProof/>
                <w:webHidden/>
              </w:rPr>
              <w:fldChar w:fldCharType="separate"/>
            </w:r>
            <w:r>
              <w:rPr>
                <w:noProof/>
                <w:webHidden/>
              </w:rPr>
              <w:t>6</w:t>
            </w:r>
            <w:r>
              <w:rPr>
                <w:noProof/>
                <w:webHidden/>
              </w:rPr>
              <w:fldChar w:fldCharType="end"/>
            </w:r>
          </w:hyperlink>
        </w:p>
        <w:p w:rsidR="00555E04" w:rsidRDefault="00555E04">
          <w:pPr>
            <w:pStyle w:val="TOC2"/>
            <w:tabs>
              <w:tab w:val="left" w:pos="880"/>
              <w:tab w:val="right" w:leader="dot" w:pos="9350"/>
            </w:tabs>
            <w:rPr>
              <w:noProof/>
            </w:rPr>
          </w:pPr>
          <w:hyperlink w:anchor="_Toc178804237" w:history="1">
            <w:r w:rsidRPr="00167A61">
              <w:rPr>
                <w:rStyle w:val="Hyperlink"/>
                <w:rFonts w:cstheme="minorHAnsi"/>
                <w:b/>
                <w:noProof/>
              </w:rPr>
              <w:t>4.1</w:t>
            </w:r>
            <w:r>
              <w:rPr>
                <w:noProof/>
              </w:rPr>
              <w:tab/>
            </w:r>
            <w:r w:rsidRPr="00167A61">
              <w:rPr>
                <w:rStyle w:val="Hyperlink"/>
                <w:rFonts w:cstheme="minorHAnsi"/>
                <w:b/>
                <w:noProof/>
              </w:rPr>
              <w:t>INTERNATIONAL VACCINE DISTRIBUTION</w:t>
            </w:r>
            <w:r>
              <w:rPr>
                <w:noProof/>
                <w:webHidden/>
              </w:rPr>
              <w:tab/>
            </w:r>
            <w:r>
              <w:rPr>
                <w:noProof/>
                <w:webHidden/>
              </w:rPr>
              <w:fldChar w:fldCharType="begin"/>
            </w:r>
            <w:r>
              <w:rPr>
                <w:noProof/>
                <w:webHidden/>
              </w:rPr>
              <w:instrText xml:space="preserve"> PAGEREF _Toc178804237 \h </w:instrText>
            </w:r>
            <w:r>
              <w:rPr>
                <w:noProof/>
                <w:webHidden/>
              </w:rPr>
            </w:r>
            <w:r>
              <w:rPr>
                <w:noProof/>
                <w:webHidden/>
              </w:rPr>
              <w:fldChar w:fldCharType="separate"/>
            </w:r>
            <w:r>
              <w:rPr>
                <w:noProof/>
                <w:webHidden/>
              </w:rPr>
              <w:t>6</w:t>
            </w:r>
            <w:r>
              <w:rPr>
                <w:noProof/>
                <w:webHidden/>
              </w:rPr>
              <w:fldChar w:fldCharType="end"/>
            </w:r>
          </w:hyperlink>
        </w:p>
        <w:p w:rsidR="00555E04" w:rsidRDefault="00555E04">
          <w:pPr>
            <w:pStyle w:val="TOC2"/>
            <w:tabs>
              <w:tab w:val="left" w:pos="880"/>
              <w:tab w:val="right" w:leader="dot" w:pos="9350"/>
            </w:tabs>
            <w:rPr>
              <w:noProof/>
            </w:rPr>
          </w:pPr>
          <w:hyperlink w:anchor="_Toc178804238" w:history="1">
            <w:r w:rsidRPr="00167A61">
              <w:rPr>
                <w:rStyle w:val="Hyperlink"/>
                <w:rFonts w:cstheme="minorHAnsi"/>
                <w:b/>
                <w:noProof/>
              </w:rPr>
              <w:t>4.2</w:t>
            </w:r>
            <w:r>
              <w:rPr>
                <w:noProof/>
              </w:rPr>
              <w:tab/>
            </w:r>
            <w:r w:rsidRPr="00167A61">
              <w:rPr>
                <w:rStyle w:val="Hyperlink"/>
                <w:rFonts w:cstheme="minorHAnsi"/>
                <w:b/>
                <w:noProof/>
              </w:rPr>
              <w:t>ETHICAL CONCERNS IN ACCESIBILITY TO VACCINES</w:t>
            </w:r>
            <w:r>
              <w:rPr>
                <w:noProof/>
                <w:webHidden/>
              </w:rPr>
              <w:tab/>
            </w:r>
            <w:r>
              <w:rPr>
                <w:noProof/>
                <w:webHidden/>
              </w:rPr>
              <w:fldChar w:fldCharType="begin"/>
            </w:r>
            <w:r>
              <w:rPr>
                <w:noProof/>
                <w:webHidden/>
              </w:rPr>
              <w:instrText xml:space="preserve"> PAGEREF _Toc178804238 \h </w:instrText>
            </w:r>
            <w:r>
              <w:rPr>
                <w:noProof/>
                <w:webHidden/>
              </w:rPr>
            </w:r>
            <w:r>
              <w:rPr>
                <w:noProof/>
                <w:webHidden/>
              </w:rPr>
              <w:fldChar w:fldCharType="separate"/>
            </w:r>
            <w:r>
              <w:rPr>
                <w:noProof/>
                <w:webHidden/>
              </w:rPr>
              <w:t>7</w:t>
            </w:r>
            <w:r>
              <w:rPr>
                <w:noProof/>
                <w:webHidden/>
              </w:rPr>
              <w:fldChar w:fldCharType="end"/>
            </w:r>
          </w:hyperlink>
        </w:p>
        <w:p w:rsidR="00555E04" w:rsidRDefault="00555E04">
          <w:pPr>
            <w:pStyle w:val="TOC1"/>
            <w:tabs>
              <w:tab w:val="left" w:pos="440"/>
              <w:tab w:val="right" w:leader="dot" w:pos="9350"/>
            </w:tabs>
            <w:rPr>
              <w:noProof/>
            </w:rPr>
          </w:pPr>
          <w:hyperlink w:anchor="_Toc178804239" w:history="1">
            <w:r w:rsidRPr="00167A61">
              <w:rPr>
                <w:rStyle w:val="Hyperlink"/>
                <w:rFonts w:cstheme="minorHAnsi"/>
                <w:b/>
                <w:noProof/>
              </w:rPr>
              <w:t>5.</w:t>
            </w:r>
            <w:r>
              <w:rPr>
                <w:noProof/>
              </w:rPr>
              <w:tab/>
            </w:r>
            <w:r w:rsidRPr="00167A61">
              <w:rPr>
                <w:rStyle w:val="Hyperlink"/>
                <w:rFonts w:cstheme="minorHAnsi"/>
                <w:b/>
                <w:noProof/>
              </w:rPr>
              <w:t>CASE STUDIES</w:t>
            </w:r>
            <w:r>
              <w:rPr>
                <w:noProof/>
                <w:webHidden/>
              </w:rPr>
              <w:tab/>
            </w:r>
            <w:r>
              <w:rPr>
                <w:noProof/>
                <w:webHidden/>
              </w:rPr>
              <w:fldChar w:fldCharType="begin"/>
            </w:r>
            <w:r>
              <w:rPr>
                <w:noProof/>
                <w:webHidden/>
              </w:rPr>
              <w:instrText xml:space="preserve"> PAGEREF _Toc178804239 \h </w:instrText>
            </w:r>
            <w:r>
              <w:rPr>
                <w:noProof/>
                <w:webHidden/>
              </w:rPr>
            </w:r>
            <w:r>
              <w:rPr>
                <w:noProof/>
                <w:webHidden/>
              </w:rPr>
              <w:fldChar w:fldCharType="separate"/>
            </w:r>
            <w:r>
              <w:rPr>
                <w:noProof/>
                <w:webHidden/>
              </w:rPr>
              <w:t>8</w:t>
            </w:r>
            <w:r>
              <w:rPr>
                <w:noProof/>
                <w:webHidden/>
              </w:rPr>
              <w:fldChar w:fldCharType="end"/>
            </w:r>
          </w:hyperlink>
        </w:p>
        <w:p w:rsidR="00555E04" w:rsidRDefault="00555E04">
          <w:pPr>
            <w:pStyle w:val="TOC1"/>
            <w:tabs>
              <w:tab w:val="left" w:pos="440"/>
              <w:tab w:val="right" w:leader="dot" w:pos="9350"/>
            </w:tabs>
            <w:rPr>
              <w:noProof/>
            </w:rPr>
          </w:pPr>
          <w:hyperlink w:anchor="_Toc178804240" w:history="1">
            <w:r w:rsidRPr="00167A61">
              <w:rPr>
                <w:rStyle w:val="Hyperlink"/>
                <w:rFonts w:cstheme="minorHAnsi"/>
                <w:b/>
                <w:noProof/>
              </w:rPr>
              <w:t>6.</w:t>
            </w:r>
            <w:r>
              <w:rPr>
                <w:noProof/>
              </w:rPr>
              <w:tab/>
            </w:r>
            <w:r w:rsidRPr="00167A61">
              <w:rPr>
                <w:rStyle w:val="Hyperlink"/>
                <w:rFonts w:cstheme="minorHAnsi"/>
                <w:b/>
                <w:noProof/>
              </w:rPr>
              <w:t>CONCLUSION</w:t>
            </w:r>
            <w:r>
              <w:rPr>
                <w:noProof/>
                <w:webHidden/>
              </w:rPr>
              <w:tab/>
            </w:r>
            <w:r>
              <w:rPr>
                <w:noProof/>
                <w:webHidden/>
              </w:rPr>
              <w:fldChar w:fldCharType="begin"/>
            </w:r>
            <w:r>
              <w:rPr>
                <w:noProof/>
                <w:webHidden/>
              </w:rPr>
              <w:instrText xml:space="preserve"> PAGEREF _Toc178804240 \h </w:instrText>
            </w:r>
            <w:r>
              <w:rPr>
                <w:noProof/>
                <w:webHidden/>
              </w:rPr>
            </w:r>
            <w:r>
              <w:rPr>
                <w:noProof/>
                <w:webHidden/>
              </w:rPr>
              <w:fldChar w:fldCharType="separate"/>
            </w:r>
            <w:r>
              <w:rPr>
                <w:noProof/>
                <w:webHidden/>
              </w:rPr>
              <w:t>9</w:t>
            </w:r>
            <w:r>
              <w:rPr>
                <w:noProof/>
                <w:webHidden/>
              </w:rPr>
              <w:fldChar w:fldCharType="end"/>
            </w:r>
          </w:hyperlink>
        </w:p>
        <w:p w:rsidR="00555E04" w:rsidRDefault="00555E04">
          <w:pPr>
            <w:pStyle w:val="TOC1"/>
            <w:tabs>
              <w:tab w:val="left" w:pos="440"/>
              <w:tab w:val="right" w:leader="dot" w:pos="9350"/>
            </w:tabs>
            <w:rPr>
              <w:noProof/>
            </w:rPr>
          </w:pPr>
          <w:hyperlink w:anchor="_Toc178804241" w:history="1">
            <w:r w:rsidRPr="00167A61">
              <w:rPr>
                <w:rStyle w:val="Hyperlink"/>
                <w:rFonts w:cstheme="minorHAnsi"/>
                <w:b/>
                <w:noProof/>
              </w:rPr>
              <w:t>7.</w:t>
            </w:r>
            <w:r>
              <w:rPr>
                <w:noProof/>
              </w:rPr>
              <w:tab/>
            </w:r>
            <w:r w:rsidRPr="00167A61">
              <w:rPr>
                <w:rStyle w:val="Hyperlink"/>
                <w:rFonts w:cstheme="minorHAnsi"/>
                <w:b/>
                <w:noProof/>
              </w:rPr>
              <w:t>REFERENCES</w:t>
            </w:r>
            <w:r>
              <w:rPr>
                <w:noProof/>
                <w:webHidden/>
              </w:rPr>
              <w:tab/>
            </w:r>
            <w:r>
              <w:rPr>
                <w:noProof/>
                <w:webHidden/>
              </w:rPr>
              <w:fldChar w:fldCharType="begin"/>
            </w:r>
            <w:r>
              <w:rPr>
                <w:noProof/>
                <w:webHidden/>
              </w:rPr>
              <w:instrText xml:space="preserve"> PAGEREF _Toc178804241 \h </w:instrText>
            </w:r>
            <w:r>
              <w:rPr>
                <w:noProof/>
                <w:webHidden/>
              </w:rPr>
            </w:r>
            <w:r>
              <w:rPr>
                <w:noProof/>
                <w:webHidden/>
              </w:rPr>
              <w:fldChar w:fldCharType="separate"/>
            </w:r>
            <w:r>
              <w:rPr>
                <w:noProof/>
                <w:webHidden/>
              </w:rPr>
              <w:t>10</w:t>
            </w:r>
            <w:r>
              <w:rPr>
                <w:noProof/>
                <w:webHidden/>
              </w:rPr>
              <w:fldChar w:fldCharType="end"/>
            </w:r>
          </w:hyperlink>
        </w:p>
        <w:p w:rsidR="00555E04" w:rsidRDefault="00555E04">
          <w:r>
            <w:rPr>
              <w:b/>
              <w:bCs/>
              <w:noProof/>
            </w:rPr>
            <w:fldChar w:fldCharType="end"/>
          </w:r>
        </w:p>
      </w:sdtContent>
    </w:sdt>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555E04" w:rsidRDefault="00555E04" w:rsidP="00E46A7B">
      <w:pPr>
        <w:jc w:val="center"/>
        <w:rPr>
          <w:b/>
          <w:sz w:val="32"/>
          <w:szCs w:val="32"/>
        </w:rPr>
      </w:pPr>
    </w:p>
    <w:p w:rsidR="00E46A7B" w:rsidRDefault="00E46A7B" w:rsidP="00FE0793">
      <w:pPr>
        <w:rPr>
          <w:b/>
          <w:sz w:val="32"/>
          <w:szCs w:val="32"/>
        </w:rPr>
      </w:pPr>
    </w:p>
    <w:p w:rsidR="00E46A7B" w:rsidRDefault="00E46A7B" w:rsidP="00E46A7B">
      <w:pPr>
        <w:jc w:val="center"/>
        <w:rPr>
          <w:b/>
          <w:sz w:val="32"/>
          <w:szCs w:val="32"/>
        </w:rPr>
      </w:pPr>
    </w:p>
    <w:p w:rsidR="00E46A7B" w:rsidRDefault="00E46A7B" w:rsidP="00E46A7B">
      <w:pPr>
        <w:jc w:val="center"/>
        <w:rPr>
          <w:b/>
          <w:sz w:val="32"/>
          <w:szCs w:val="32"/>
        </w:rPr>
      </w:pPr>
    </w:p>
    <w:p w:rsidR="00E46A7B" w:rsidRPr="00F96DBD" w:rsidRDefault="00E46A7B" w:rsidP="00E46A7B">
      <w:pPr>
        <w:pStyle w:val="Heading1"/>
        <w:numPr>
          <w:ilvl w:val="0"/>
          <w:numId w:val="1"/>
        </w:numPr>
        <w:jc w:val="both"/>
        <w:rPr>
          <w:rFonts w:asciiTheme="minorHAnsi" w:hAnsiTheme="minorHAnsi" w:cstheme="minorHAnsi"/>
          <w:b/>
          <w:color w:val="auto"/>
          <w:sz w:val="28"/>
          <w:szCs w:val="28"/>
        </w:rPr>
      </w:pPr>
      <w:bookmarkStart w:id="1" w:name="_Toc178804229"/>
      <w:r w:rsidRPr="00F96DBD">
        <w:rPr>
          <w:rFonts w:asciiTheme="minorHAnsi" w:hAnsiTheme="minorHAnsi" w:cstheme="minorHAnsi"/>
          <w:b/>
          <w:color w:val="auto"/>
          <w:sz w:val="28"/>
          <w:szCs w:val="28"/>
        </w:rPr>
        <w:t>INTRODUCTION</w:t>
      </w:r>
      <w:bookmarkEnd w:id="1"/>
    </w:p>
    <w:p w:rsidR="00E46A7B" w:rsidRDefault="00462672" w:rsidP="00F96DBD">
      <w:pPr>
        <w:spacing w:line="360" w:lineRule="auto"/>
        <w:jc w:val="both"/>
        <w:rPr>
          <w:sz w:val="24"/>
          <w:szCs w:val="24"/>
        </w:rPr>
      </w:pPr>
      <w:r w:rsidRPr="00F96DBD">
        <w:rPr>
          <w:sz w:val="24"/>
          <w:szCs w:val="24"/>
        </w:rPr>
        <w:t xml:space="preserve">Vaccines have played an important role in enhancement of public health on an international level by significantly reducing the prevalence of diseases like smallpox, polio, and measles. Although </w:t>
      </w:r>
      <w:r w:rsidR="00F96DBD" w:rsidRPr="00F96DBD">
        <w:rPr>
          <w:sz w:val="24"/>
          <w:szCs w:val="24"/>
        </w:rPr>
        <w:t>vaccines</w:t>
      </w:r>
      <w:r w:rsidRPr="00F96DBD">
        <w:rPr>
          <w:sz w:val="24"/>
          <w:szCs w:val="24"/>
        </w:rPr>
        <w:t xml:space="preserve"> have provided significant achievement</w:t>
      </w:r>
      <w:r w:rsidR="00EE455C" w:rsidRPr="00F96DBD">
        <w:rPr>
          <w:sz w:val="24"/>
          <w:szCs w:val="24"/>
        </w:rPr>
        <w:t xml:space="preserve">, they have also been topic of ethical debate for a long time. The discussions have ranged from ethics of animal research &amp; </w:t>
      </w:r>
      <w:r w:rsidR="00F96DBD" w:rsidRPr="00F96DBD">
        <w:rPr>
          <w:sz w:val="24"/>
          <w:szCs w:val="24"/>
        </w:rPr>
        <w:t>exploitations</w:t>
      </w:r>
      <w:r w:rsidR="00EE455C" w:rsidRPr="00F96DBD">
        <w:rPr>
          <w:sz w:val="24"/>
          <w:szCs w:val="24"/>
        </w:rPr>
        <w:t xml:space="preserve"> of vulnerable individuals in vaccine studies to state regulations requiring obligatory vaccinations and inconsistencies in global accessibility to vaccines. There have been significant ethical debate pertaining to concerns regarding human autonomy &amp; informed consent in vaccination delivery. Our essay will assess the ethical issues regarding vaccinations along with difficulties encountered throughout their development, the function of government legislation as well as ethical implications of inequitable accessibility to vaccines. The essay will utilize real-world case studies for putting focus on difficulties and offer feasible remedies on basis of ethical conduct.</w:t>
      </w:r>
    </w:p>
    <w:p w:rsidR="00693089" w:rsidRDefault="00693089" w:rsidP="00693089">
      <w:pPr>
        <w:pStyle w:val="Heading1"/>
        <w:numPr>
          <w:ilvl w:val="0"/>
          <w:numId w:val="1"/>
        </w:numPr>
        <w:rPr>
          <w:rFonts w:asciiTheme="minorHAnsi" w:hAnsiTheme="minorHAnsi" w:cstheme="minorHAnsi"/>
          <w:b/>
          <w:color w:val="auto"/>
          <w:sz w:val="28"/>
          <w:szCs w:val="28"/>
        </w:rPr>
      </w:pPr>
      <w:bookmarkStart w:id="2" w:name="_Toc178804230"/>
      <w:r w:rsidRPr="00693089">
        <w:rPr>
          <w:rFonts w:asciiTheme="minorHAnsi" w:hAnsiTheme="minorHAnsi" w:cstheme="minorHAnsi"/>
          <w:b/>
          <w:color w:val="auto"/>
          <w:sz w:val="28"/>
          <w:szCs w:val="28"/>
        </w:rPr>
        <w:t>ETHICAL ISSUES IN VACCINE CREATION</w:t>
      </w:r>
      <w:bookmarkEnd w:id="2"/>
    </w:p>
    <w:p w:rsidR="00693089" w:rsidRDefault="00EE5346" w:rsidP="00EE5346">
      <w:pPr>
        <w:pStyle w:val="Heading2"/>
        <w:numPr>
          <w:ilvl w:val="1"/>
          <w:numId w:val="1"/>
        </w:numPr>
        <w:rPr>
          <w:rFonts w:asciiTheme="minorHAnsi" w:hAnsiTheme="minorHAnsi" w:cstheme="minorHAnsi"/>
          <w:b/>
          <w:color w:val="auto"/>
          <w:sz w:val="24"/>
          <w:szCs w:val="24"/>
        </w:rPr>
      </w:pPr>
      <w:bookmarkStart w:id="3" w:name="_Toc178804231"/>
      <w:r w:rsidRPr="00EE5346">
        <w:rPr>
          <w:rFonts w:asciiTheme="minorHAnsi" w:hAnsiTheme="minorHAnsi" w:cstheme="minorHAnsi"/>
          <w:b/>
          <w:color w:val="auto"/>
          <w:sz w:val="24"/>
          <w:szCs w:val="24"/>
        </w:rPr>
        <w:t>ANIMAL TESTING</w:t>
      </w:r>
      <w:bookmarkEnd w:id="3"/>
    </w:p>
    <w:p w:rsidR="00EE5346" w:rsidRDefault="00EE5346" w:rsidP="00737F2F">
      <w:pPr>
        <w:spacing w:line="360" w:lineRule="auto"/>
        <w:jc w:val="both"/>
        <w:rPr>
          <w:sz w:val="24"/>
          <w:szCs w:val="24"/>
        </w:rPr>
      </w:pPr>
      <w:r w:rsidRPr="00737F2F">
        <w:rPr>
          <w:sz w:val="24"/>
          <w:szCs w:val="24"/>
        </w:rPr>
        <w:t>For several decades, animal testing has served as important component of vaccine research, evalu</w:t>
      </w:r>
      <w:r w:rsidR="00737F2F" w:rsidRPr="00737F2F">
        <w:rPr>
          <w:sz w:val="24"/>
          <w:szCs w:val="24"/>
        </w:rPr>
        <w:t>ating vaccination efficiencies safeties</w:t>
      </w:r>
      <w:r w:rsidRPr="00737F2F">
        <w:rPr>
          <w:sz w:val="24"/>
          <w:szCs w:val="24"/>
        </w:rPr>
        <w:t xml:space="preserve"> prior to individual trials. </w:t>
      </w:r>
      <w:r w:rsidR="00A63934" w:rsidRPr="00737F2F">
        <w:rPr>
          <w:sz w:val="24"/>
          <w:szCs w:val="24"/>
        </w:rPr>
        <w:t xml:space="preserve"> The Animal Testing can provide researchers the essential knowledge regarding immune responses along with potential negative impacts. Preclinical studies have </w:t>
      </w:r>
      <w:r w:rsidR="00737F2F" w:rsidRPr="00737F2F">
        <w:rPr>
          <w:sz w:val="24"/>
          <w:szCs w:val="24"/>
        </w:rPr>
        <w:t>often</w:t>
      </w:r>
      <w:r w:rsidR="00A63934" w:rsidRPr="00737F2F">
        <w:rPr>
          <w:sz w:val="24"/>
          <w:szCs w:val="24"/>
        </w:rPr>
        <w:t xml:space="preserve"> involved primates, rodents and other animals for assessing the possible effectiveness of vaccine candidates</w:t>
      </w:r>
      <w:r w:rsidR="00CA70EA">
        <w:rPr>
          <w:sz w:val="24"/>
          <w:szCs w:val="24"/>
        </w:rPr>
        <w:t xml:space="preserve"> </w:t>
      </w:r>
      <w:sdt>
        <w:sdtPr>
          <w:rPr>
            <w:sz w:val="24"/>
            <w:szCs w:val="24"/>
          </w:rPr>
          <w:id w:val="-177501909"/>
          <w:citation/>
        </w:sdtPr>
        <w:sdtContent>
          <w:r w:rsidR="00CA70EA">
            <w:rPr>
              <w:sz w:val="24"/>
              <w:szCs w:val="24"/>
            </w:rPr>
            <w:fldChar w:fldCharType="begin"/>
          </w:r>
          <w:r w:rsidR="00CA70EA">
            <w:rPr>
              <w:sz w:val="24"/>
              <w:szCs w:val="24"/>
            </w:rPr>
            <w:instrText xml:space="preserve"> CITATION AYS22 \l 1033 </w:instrText>
          </w:r>
          <w:r w:rsidR="00CA70EA">
            <w:rPr>
              <w:sz w:val="24"/>
              <w:szCs w:val="24"/>
            </w:rPr>
            <w:fldChar w:fldCharType="separate"/>
          </w:r>
          <w:r w:rsidR="00CA70EA" w:rsidRPr="00CA70EA">
            <w:rPr>
              <w:noProof/>
              <w:sz w:val="24"/>
              <w:szCs w:val="24"/>
            </w:rPr>
            <w:t>(AYSHA KARIM KIANI, 2022)</w:t>
          </w:r>
          <w:r w:rsidR="00CA70EA">
            <w:rPr>
              <w:sz w:val="24"/>
              <w:szCs w:val="24"/>
            </w:rPr>
            <w:fldChar w:fldCharType="end"/>
          </w:r>
        </w:sdtContent>
      </w:sdt>
      <w:r w:rsidR="00A63934" w:rsidRPr="00737F2F">
        <w:rPr>
          <w:sz w:val="24"/>
          <w:szCs w:val="24"/>
        </w:rPr>
        <w:t xml:space="preserve">. But, this procedure has served serious ethical concerns, </w:t>
      </w:r>
      <w:r w:rsidR="00AB1228" w:rsidRPr="00737F2F">
        <w:rPr>
          <w:sz w:val="24"/>
          <w:szCs w:val="24"/>
        </w:rPr>
        <w:t>specially about the moral basis for giving harm to animals in terms of human healthfulness.</w:t>
      </w:r>
    </w:p>
    <w:p w:rsidR="00FB32AD" w:rsidRDefault="00FB32AD" w:rsidP="00737F2F">
      <w:pPr>
        <w:spacing w:line="360" w:lineRule="auto"/>
        <w:jc w:val="both"/>
        <w:rPr>
          <w:sz w:val="24"/>
          <w:szCs w:val="24"/>
        </w:rPr>
      </w:pPr>
      <w:r>
        <w:rPr>
          <w:sz w:val="24"/>
          <w:szCs w:val="24"/>
        </w:rPr>
        <w:t>An important argument against animal experiments related to vaccine development is the speciesism principle. This principle gives priority to individual well-being over any other species without any authentic or sufficient explanations for it. Critics content that animals are also sentiment beings like humans who can feel pain or any suffering</w:t>
      </w:r>
      <w:r w:rsidR="00196E65">
        <w:rPr>
          <w:sz w:val="24"/>
          <w:szCs w:val="24"/>
        </w:rPr>
        <w:t xml:space="preserve"> </w:t>
      </w:r>
      <w:sdt>
        <w:sdtPr>
          <w:rPr>
            <w:sz w:val="24"/>
            <w:szCs w:val="24"/>
          </w:rPr>
          <w:id w:val="-1425495189"/>
          <w:citation/>
        </w:sdtPr>
        <w:sdtContent>
          <w:r w:rsidR="00196E65">
            <w:rPr>
              <w:sz w:val="24"/>
              <w:szCs w:val="24"/>
            </w:rPr>
            <w:fldChar w:fldCharType="begin"/>
          </w:r>
          <w:r w:rsidR="00196E65">
            <w:rPr>
              <w:sz w:val="24"/>
              <w:szCs w:val="24"/>
            </w:rPr>
            <w:instrText xml:space="preserve"> CITATION Art20 \l 1033 </w:instrText>
          </w:r>
          <w:r w:rsidR="00196E65">
            <w:rPr>
              <w:sz w:val="24"/>
              <w:szCs w:val="24"/>
            </w:rPr>
            <w:fldChar w:fldCharType="separate"/>
          </w:r>
          <w:r w:rsidR="00196E65" w:rsidRPr="00196E65">
            <w:rPr>
              <w:noProof/>
              <w:sz w:val="24"/>
              <w:szCs w:val="24"/>
            </w:rPr>
            <w:t>(Caplan, 2020)</w:t>
          </w:r>
          <w:r w:rsidR="00196E65">
            <w:rPr>
              <w:sz w:val="24"/>
              <w:szCs w:val="24"/>
            </w:rPr>
            <w:fldChar w:fldCharType="end"/>
          </w:r>
        </w:sdtContent>
      </w:sdt>
      <w:r>
        <w:rPr>
          <w:sz w:val="24"/>
          <w:szCs w:val="24"/>
        </w:rPr>
        <w:t>. Therefore, they should not be given exposure to harmful activities. In addition, animal testing ends up with death of test subjects which raises significant concerns for animal rights supporters.</w:t>
      </w:r>
    </w:p>
    <w:p w:rsidR="008064CD" w:rsidRDefault="008064CD" w:rsidP="00737F2F">
      <w:pPr>
        <w:spacing w:line="360" w:lineRule="auto"/>
        <w:jc w:val="both"/>
        <w:rPr>
          <w:sz w:val="24"/>
          <w:szCs w:val="24"/>
        </w:rPr>
      </w:pPr>
      <w:r>
        <w:rPr>
          <w:sz w:val="24"/>
          <w:szCs w:val="24"/>
        </w:rPr>
        <w:lastRenderedPageBreak/>
        <w:t>On the other hand, advocates of animal testing think that it is essential for improvements in human wellness since the alternative- direct testation on individuals would be considered damaging and immoral. In</w:t>
      </w:r>
      <w:r w:rsidR="00F22801">
        <w:rPr>
          <w:sz w:val="24"/>
          <w:szCs w:val="24"/>
        </w:rPr>
        <w:t xml:space="preserve"> </w:t>
      </w:r>
      <w:r>
        <w:rPr>
          <w:sz w:val="24"/>
          <w:szCs w:val="24"/>
        </w:rPr>
        <w:t xml:space="preserve">spite this, significant attempts are being done for improving, decreasing as well as eliminating animal testing in scientific studies (3Rs).  Several biotech creations like the production </w:t>
      </w:r>
      <w:r w:rsidR="00F22801">
        <w:rPr>
          <w:sz w:val="24"/>
          <w:szCs w:val="24"/>
        </w:rPr>
        <w:t>of</w:t>
      </w:r>
      <w:r>
        <w:rPr>
          <w:sz w:val="24"/>
          <w:szCs w:val="24"/>
        </w:rPr>
        <w:t xml:space="preserve"> organ-on-chip prototypes as well as computer simulations intent to made reductions in animal testing</w:t>
      </w:r>
      <w:r w:rsidR="003C1666">
        <w:rPr>
          <w:sz w:val="24"/>
          <w:szCs w:val="24"/>
        </w:rPr>
        <w:t xml:space="preserve"> </w:t>
      </w:r>
      <w:sdt>
        <w:sdtPr>
          <w:rPr>
            <w:sz w:val="24"/>
            <w:szCs w:val="24"/>
          </w:rPr>
          <w:id w:val="346212781"/>
          <w:citation/>
        </w:sdtPr>
        <w:sdtContent>
          <w:r w:rsidR="003C1666">
            <w:rPr>
              <w:sz w:val="24"/>
              <w:szCs w:val="24"/>
            </w:rPr>
            <w:fldChar w:fldCharType="begin"/>
          </w:r>
          <w:r w:rsidR="003C1666">
            <w:rPr>
              <w:sz w:val="24"/>
              <w:szCs w:val="24"/>
            </w:rPr>
            <w:instrText xml:space="preserve"> CITATION Jin23 \l 1033 </w:instrText>
          </w:r>
          <w:r w:rsidR="003C1666">
            <w:rPr>
              <w:sz w:val="24"/>
              <w:szCs w:val="24"/>
            </w:rPr>
            <w:fldChar w:fldCharType="separate"/>
          </w:r>
          <w:r w:rsidR="003C1666" w:rsidRPr="003C1666">
            <w:rPr>
              <w:noProof/>
              <w:sz w:val="24"/>
              <w:szCs w:val="24"/>
            </w:rPr>
            <w:t>(Jing Li, 2023)</w:t>
          </w:r>
          <w:r w:rsidR="003C1666">
            <w:rPr>
              <w:sz w:val="24"/>
              <w:szCs w:val="24"/>
            </w:rPr>
            <w:fldChar w:fldCharType="end"/>
          </w:r>
        </w:sdtContent>
      </w:sdt>
      <w:r>
        <w:rPr>
          <w:sz w:val="24"/>
          <w:szCs w:val="24"/>
        </w:rPr>
        <w:t xml:space="preserve">. Nevertheless, such technologies have not been able to evolve sufficiently for perfect duplication of complexities of biological beings. This makes animal testing a very important (if morally </w:t>
      </w:r>
      <w:r w:rsidR="008E2F78">
        <w:rPr>
          <w:sz w:val="24"/>
          <w:szCs w:val="24"/>
        </w:rPr>
        <w:t>disputable) element of vaccine research.</w:t>
      </w:r>
    </w:p>
    <w:p w:rsidR="00AE1FB3" w:rsidRDefault="00AE1FB3" w:rsidP="00AE1FB3">
      <w:pPr>
        <w:pStyle w:val="Heading2"/>
        <w:numPr>
          <w:ilvl w:val="1"/>
          <w:numId w:val="1"/>
        </w:numPr>
        <w:rPr>
          <w:rFonts w:asciiTheme="minorHAnsi" w:hAnsiTheme="minorHAnsi" w:cstheme="minorHAnsi"/>
          <w:b/>
          <w:color w:val="auto"/>
          <w:sz w:val="24"/>
          <w:szCs w:val="24"/>
        </w:rPr>
      </w:pPr>
      <w:bookmarkStart w:id="4" w:name="_Toc178804232"/>
      <w:r w:rsidRPr="00AE1FB3">
        <w:rPr>
          <w:rFonts w:asciiTheme="minorHAnsi" w:hAnsiTheme="minorHAnsi" w:cstheme="minorHAnsi"/>
          <w:b/>
          <w:color w:val="auto"/>
          <w:sz w:val="24"/>
          <w:szCs w:val="24"/>
        </w:rPr>
        <w:t>VULNERABLE POPULATIONS</w:t>
      </w:r>
      <w:bookmarkEnd w:id="4"/>
      <w:r w:rsidRPr="00AE1FB3">
        <w:rPr>
          <w:rFonts w:asciiTheme="minorHAnsi" w:hAnsiTheme="minorHAnsi" w:cstheme="minorHAnsi"/>
          <w:b/>
          <w:color w:val="auto"/>
          <w:sz w:val="24"/>
          <w:szCs w:val="24"/>
        </w:rPr>
        <w:t xml:space="preserve"> </w:t>
      </w:r>
    </w:p>
    <w:p w:rsidR="00AE1FB3" w:rsidRDefault="00135D22" w:rsidP="005D12D6">
      <w:pPr>
        <w:spacing w:line="360" w:lineRule="auto"/>
        <w:jc w:val="both"/>
        <w:rPr>
          <w:sz w:val="24"/>
          <w:szCs w:val="24"/>
        </w:rPr>
      </w:pPr>
      <w:r w:rsidRPr="005D12D6">
        <w:rPr>
          <w:sz w:val="24"/>
          <w:szCs w:val="24"/>
        </w:rPr>
        <w:t>The utilization of vulnerable individuals in vaccination research serves as important ethical issue. Historically speaking, low-income communities, minorities as well as individual from under-developed states have been used for clinical trial volunteers, sometimes without extensive informed consent or an understanding of scale of side-effects connected</w:t>
      </w:r>
      <w:r w:rsidR="003C7A8A">
        <w:rPr>
          <w:sz w:val="24"/>
          <w:szCs w:val="24"/>
        </w:rPr>
        <w:t xml:space="preserve"> </w:t>
      </w:r>
      <w:sdt>
        <w:sdtPr>
          <w:rPr>
            <w:sz w:val="24"/>
            <w:szCs w:val="24"/>
          </w:rPr>
          <w:id w:val="-1297680134"/>
          <w:citation/>
        </w:sdtPr>
        <w:sdtContent>
          <w:r w:rsidR="003C7A8A">
            <w:rPr>
              <w:sz w:val="24"/>
              <w:szCs w:val="24"/>
            </w:rPr>
            <w:fldChar w:fldCharType="begin"/>
          </w:r>
          <w:r w:rsidR="003C7A8A">
            <w:rPr>
              <w:sz w:val="24"/>
              <w:szCs w:val="24"/>
            </w:rPr>
            <w:instrText xml:space="preserve"> CITATION Amy17 \l 1033 </w:instrText>
          </w:r>
          <w:r w:rsidR="003C7A8A">
            <w:rPr>
              <w:sz w:val="24"/>
              <w:szCs w:val="24"/>
            </w:rPr>
            <w:fldChar w:fldCharType="separate"/>
          </w:r>
          <w:r w:rsidR="003C7A8A" w:rsidRPr="003C7A8A">
            <w:rPr>
              <w:noProof/>
              <w:sz w:val="24"/>
              <w:szCs w:val="24"/>
            </w:rPr>
            <w:t>(Amy Grenham, 2017)</w:t>
          </w:r>
          <w:r w:rsidR="003C7A8A">
            <w:rPr>
              <w:sz w:val="24"/>
              <w:szCs w:val="24"/>
            </w:rPr>
            <w:fldChar w:fldCharType="end"/>
          </w:r>
        </w:sdtContent>
      </w:sdt>
      <w:r w:rsidRPr="005D12D6">
        <w:rPr>
          <w:sz w:val="24"/>
          <w:szCs w:val="24"/>
        </w:rPr>
        <w:t>.</w:t>
      </w:r>
      <w:r w:rsidR="00D32998" w:rsidRPr="005D12D6">
        <w:rPr>
          <w:sz w:val="24"/>
          <w:szCs w:val="24"/>
        </w:rPr>
        <w:t xml:space="preserve"> These individuals are specifically prone to exploitations owing to socioeconomic situations, restricted accessibility to healthcare as well as lack of proper education.</w:t>
      </w:r>
    </w:p>
    <w:p w:rsidR="00815413" w:rsidRDefault="00815413" w:rsidP="005D12D6">
      <w:pPr>
        <w:spacing w:line="360" w:lineRule="auto"/>
        <w:jc w:val="both"/>
        <w:rPr>
          <w:sz w:val="24"/>
          <w:szCs w:val="24"/>
        </w:rPr>
      </w:pPr>
      <w:r>
        <w:rPr>
          <w:sz w:val="24"/>
          <w:szCs w:val="24"/>
        </w:rPr>
        <w:t>The moral dilemmas related to usage of vulnerable populace in vaccine research are strongly tied to the Belmont Report’s principle of respect &amp; justice for peop</w:t>
      </w:r>
      <w:r w:rsidR="00836B16">
        <w:rPr>
          <w:sz w:val="24"/>
          <w:szCs w:val="24"/>
        </w:rPr>
        <w:t>l</w:t>
      </w:r>
      <w:r>
        <w:rPr>
          <w:sz w:val="24"/>
          <w:szCs w:val="24"/>
        </w:rPr>
        <w:t>e.</w:t>
      </w:r>
      <w:r w:rsidR="00836B16">
        <w:rPr>
          <w:sz w:val="24"/>
          <w:szCs w:val="24"/>
        </w:rPr>
        <w:t xml:space="preserve"> In accordance to the report, research subj</w:t>
      </w:r>
      <w:r w:rsidR="00065789">
        <w:rPr>
          <w:sz w:val="24"/>
          <w:szCs w:val="24"/>
        </w:rPr>
        <w:t>ects are not to be selected on b</w:t>
      </w:r>
      <w:r w:rsidR="00836B16">
        <w:rPr>
          <w:sz w:val="24"/>
          <w:szCs w:val="24"/>
        </w:rPr>
        <w:t>asis of thei</w:t>
      </w:r>
      <w:r w:rsidR="00065789">
        <w:rPr>
          <w:sz w:val="24"/>
          <w:szCs w:val="24"/>
        </w:rPr>
        <w:t xml:space="preserve">r </w:t>
      </w:r>
      <w:r w:rsidR="00836B16">
        <w:rPr>
          <w:sz w:val="24"/>
          <w:szCs w:val="24"/>
        </w:rPr>
        <w:t>easier recruitments &amp; manipulations. In addition, the benefits of the research should be equivocally disseminated across all populations in</w:t>
      </w:r>
      <w:r w:rsidR="00065789">
        <w:rPr>
          <w:sz w:val="24"/>
          <w:szCs w:val="24"/>
        </w:rPr>
        <w:t>stead of only assisting ones in</w:t>
      </w:r>
      <w:r w:rsidR="00836B16">
        <w:rPr>
          <w:sz w:val="24"/>
          <w:szCs w:val="24"/>
        </w:rPr>
        <w:t xml:space="preserve"> developed countr</w:t>
      </w:r>
      <w:r w:rsidR="00065789">
        <w:rPr>
          <w:sz w:val="24"/>
          <w:szCs w:val="24"/>
        </w:rPr>
        <w:t>i</w:t>
      </w:r>
      <w:r w:rsidR="00836B16">
        <w:rPr>
          <w:sz w:val="24"/>
          <w:szCs w:val="24"/>
        </w:rPr>
        <w:t>es or regions</w:t>
      </w:r>
      <w:r w:rsidR="000675C3">
        <w:rPr>
          <w:sz w:val="24"/>
          <w:szCs w:val="24"/>
        </w:rPr>
        <w:t xml:space="preserve"> </w:t>
      </w:r>
      <w:sdt>
        <w:sdtPr>
          <w:rPr>
            <w:sz w:val="24"/>
            <w:szCs w:val="24"/>
          </w:rPr>
          <w:id w:val="2131125216"/>
          <w:citation/>
        </w:sdtPr>
        <w:sdtContent>
          <w:r w:rsidR="000675C3">
            <w:rPr>
              <w:sz w:val="24"/>
              <w:szCs w:val="24"/>
            </w:rPr>
            <w:fldChar w:fldCharType="begin"/>
          </w:r>
          <w:r w:rsidR="000675C3">
            <w:rPr>
              <w:sz w:val="24"/>
              <w:szCs w:val="24"/>
            </w:rPr>
            <w:instrText xml:space="preserve"> CITATION Hir22 \l 1033 </w:instrText>
          </w:r>
          <w:r w:rsidR="000675C3">
            <w:rPr>
              <w:sz w:val="24"/>
              <w:szCs w:val="24"/>
            </w:rPr>
            <w:fldChar w:fldCharType="separate"/>
          </w:r>
          <w:r w:rsidR="000675C3" w:rsidRPr="000675C3">
            <w:rPr>
              <w:noProof/>
              <w:sz w:val="24"/>
              <w:szCs w:val="24"/>
            </w:rPr>
            <w:t>(Hiroyuki Nagai, 2022)</w:t>
          </w:r>
          <w:r w:rsidR="000675C3">
            <w:rPr>
              <w:sz w:val="24"/>
              <w:szCs w:val="24"/>
            </w:rPr>
            <w:fldChar w:fldCharType="end"/>
          </w:r>
        </w:sdtContent>
      </w:sdt>
      <w:r w:rsidR="00836B16">
        <w:rPr>
          <w:sz w:val="24"/>
          <w:szCs w:val="24"/>
        </w:rPr>
        <w:t xml:space="preserve">. </w:t>
      </w:r>
    </w:p>
    <w:p w:rsidR="00A55B03" w:rsidRDefault="00A55B03" w:rsidP="005D12D6">
      <w:pPr>
        <w:spacing w:line="360" w:lineRule="auto"/>
        <w:jc w:val="both"/>
        <w:rPr>
          <w:sz w:val="24"/>
          <w:szCs w:val="24"/>
        </w:rPr>
      </w:pPr>
      <w:r>
        <w:rPr>
          <w:sz w:val="24"/>
          <w:szCs w:val="24"/>
        </w:rPr>
        <w:t>In certain cases, vaccination trials were carried out in under-developed countries with no promise of full acce</w:t>
      </w:r>
      <w:r w:rsidR="003C7A8A">
        <w:rPr>
          <w:sz w:val="24"/>
          <w:szCs w:val="24"/>
        </w:rPr>
        <w:t>ssi</w:t>
      </w:r>
      <w:r>
        <w:rPr>
          <w:sz w:val="24"/>
          <w:szCs w:val="24"/>
        </w:rPr>
        <w:t>bility to the final vaccination.</w:t>
      </w:r>
      <w:r w:rsidR="001226BA">
        <w:rPr>
          <w:sz w:val="24"/>
          <w:szCs w:val="24"/>
        </w:rPr>
        <w:t xml:space="preserve"> For instance, trials for distinct HIV vaccines were done in Sub-Saharan Africa; but accessibility to t</w:t>
      </w:r>
      <w:r w:rsidR="00DE2521">
        <w:rPr>
          <w:sz w:val="24"/>
          <w:szCs w:val="24"/>
        </w:rPr>
        <w:t>he effective vaccine was limited</w:t>
      </w:r>
      <w:r w:rsidR="001226BA">
        <w:rPr>
          <w:sz w:val="24"/>
          <w:szCs w:val="24"/>
        </w:rPr>
        <w:t xml:space="preserve"> because of expense &amp; logistical </w:t>
      </w:r>
      <w:r w:rsidR="00DE2521">
        <w:rPr>
          <w:sz w:val="24"/>
          <w:szCs w:val="24"/>
        </w:rPr>
        <w:t>concerns.</w:t>
      </w:r>
      <w:r w:rsidR="001C7A83">
        <w:rPr>
          <w:sz w:val="24"/>
          <w:szCs w:val="24"/>
        </w:rPr>
        <w:t xml:space="preserve"> This raised significant ethical questions in regard to exploitation &amp; the equitable allocation of scientific incentives</w:t>
      </w:r>
      <w:r w:rsidR="00B00C5D">
        <w:rPr>
          <w:sz w:val="24"/>
          <w:szCs w:val="24"/>
        </w:rPr>
        <w:t xml:space="preserve"> </w:t>
      </w:r>
      <w:sdt>
        <w:sdtPr>
          <w:rPr>
            <w:sz w:val="24"/>
            <w:szCs w:val="24"/>
          </w:rPr>
          <w:id w:val="537323217"/>
          <w:citation/>
        </w:sdtPr>
        <w:sdtContent>
          <w:r w:rsidR="00B00C5D">
            <w:rPr>
              <w:sz w:val="24"/>
              <w:szCs w:val="24"/>
            </w:rPr>
            <w:fldChar w:fldCharType="begin"/>
          </w:r>
          <w:r w:rsidR="00B00C5D">
            <w:rPr>
              <w:sz w:val="24"/>
              <w:szCs w:val="24"/>
            </w:rPr>
            <w:instrText xml:space="preserve"> CITATION Lin20 \l 1033 </w:instrText>
          </w:r>
          <w:r w:rsidR="00B00C5D">
            <w:rPr>
              <w:sz w:val="24"/>
              <w:szCs w:val="24"/>
            </w:rPr>
            <w:fldChar w:fldCharType="separate"/>
          </w:r>
          <w:r w:rsidR="00B00C5D" w:rsidRPr="00B00C5D">
            <w:rPr>
              <w:noProof/>
              <w:sz w:val="24"/>
              <w:szCs w:val="24"/>
            </w:rPr>
            <w:t>(Lindi Mathebula, 2020)</w:t>
          </w:r>
          <w:r w:rsidR="00B00C5D">
            <w:rPr>
              <w:sz w:val="24"/>
              <w:szCs w:val="24"/>
            </w:rPr>
            <w:fldChar w:fldCharType="end"/>
          </w:r>
        </w:sdtContent>
      </w:sdt>
      <w:r w:rsidR="001C7A83">
        <w:rPr>
          <w:sz w:val="24"/>
          <w:szCs w:val="24"/>
        </w:rPr>
        <w:t>. To tackle such issues, global norms like the Declaration of Helsinki required researchers to ascertain that advantages of clinical trials would be shared with communities that engage with them. Nevertheless, such standards are not always fulfilled, leading to constant ethical problems in vaccine development.</w:t>
      </w:r>
    </w:p>
    <w:p w:rsidR="00575BA2" w:rsidRDefault="00575BA2" w:rsidP="00A947F4">
      <w:pPr>
        <w:pStyle w:val="Heading1"/>
        <w:numPr>
          <w:ilvl w:val="0"/>
          <w:numId w:val="1"/>
        </w:numPr>
        <w:rPr>
          <w:rFonts w:asciiTheme="minorHAnsi" w:hAnsiTheme="minorHAnsi" w:cstheme="minorHAnsi"/>
          <w:b/>
          <w:color w:val="auto"/>
          <w:sz w:val="28"/>
          <w:szCs w:val="28"/>
        </w:rPr>
      </w:pPr>
      <w:bookmarkStart w:id="5" w:name="_Toc178804233"/>
      <w:r w:rsidRPr="00A947F4">
        <w:rPr>
          <w:rFonts w:asciiTheme="minorHAnsi" w:hAnsiTheme="minorHAnsi" w:cstheme="minorHAnsi"/>
          <w:b/>
          <w:color w:val="auto"/>
          <w:sz w:val="28"/>
          <w:szCs w:val="28"/>
        </w:rPr>
        <w:lastRenderedPageBreak/>
        <w:t>GOVERNMENT REGULATION &amp; ETHICAL ISSUES</w:t>
      </w:r>
      <w:bookmarkEnd w:id="5"/>
    </w:p>
    <w:p w:rsidR="00A947F4" w:rsidRDefault="00A947F4" w:rsidP="00A947F4">
      <w:pPr>
        <w:pStyle w:val="Heading2"/>
        <w:numPr>
          <w:ilvl w:val="1"/>
          <w:numId w:val="1"/>
        </w:numPr>
        <w:rPr>
          <w:rFonts w:asciiTheme="minorHAnsi" w:hAnsiTheme="minorHAnsi" w:cstheme="minorHAnsi"/>
          <w:b/>
          <w:color w:val="auto"/>
          <w:sz w:val="24"/>
          <w:szCs w:val="24"/>
        </w:rPr>
      </w:pPr>
      <w:bookmarkStart w:id="6" w:name="_Toc178804234"/>
      <w:r w:rsidRPr="00A947F4">
        <w:rPr>
          <w:rFonts w:asciiTheme="minorHAnsi" w:hAnsiTheme="minorHAnsi" w:cstheme="minorHAnsi"/>
          <w:b/>
          <w:color w:val="auto"/>
          <w:sz w:val="24"/>
          <w:szCs w:val="24"/>
        </w:rPr>
        <w:t>MANDATING VACCINATIONS</w:t>
      </w:r>
      <w:bookmarkEnd w:id="6"/>
    </w:p>
    <w:p w:rsidR="00A947F4" w:rsidRDefault="00B30409" w:rsidP="00683A62">
      <w:pPr>
        <w:spacing w:line="360" w:lineRule="auto"/>
        <w:jc w:val="both"/>
        <w:rPr>
          <w:sz w:val="24"/>
          <w:szCs w:val="24"/>
        </w:rPr>
      </w:pPr>
      <w:r w:rsidRPr="00683A62">
        <w:rPr>
          <w:sz w:val="24"/>
          <w:szCs w:val="24"/>
        </w:rPr>
        <w:t xml:space="preserve">Governance hold of </w:t>
      </w:r>
      <w:r w:rsidR="00683A62" w:rsidRPr="00683A62">
        <w:rPr>
          <w:sz w:val="24"/>
          <w:szCs w:val="24"/>
        </w:rPr>
        <w:t>vaccines;</w:t>
      </w:r>
      <w:r w:rsidRPr="00683A62">
        <w:rPr>
          <w:sz w:val="24"/>
          <w:szCs w:val="24"/>
        </w:rPr>
        <w:t xml:space="preserve"> </w:t>
      </w:r>
      <w:r w:rsidR="00683A62" w:rsidRPr="00683A62">
        <w:rPr>
          <w:sz w:val="24"/>
          <w:szCs w:val="24"/>
        </w:rPr>
        <w:t>specifically,</w:t>
      </w:r>
      <w:r w:rsidRPr="00683A62">
        <w:rPr>
          <w:sz w:val="24"/>
          <w:szCs w:val="24"/>
        </w:rPr>
        <w:t xml:space="preserve"> obligatory vaccination policy is a significantly debated ethical problem. On the other hand, </w:t>
      </w:r>
      <w:r w:rsidR="006D562F" w:rsidRPr="00683A62">
        <w:rPr>
          <w:sz w:val="24"/>
          <w:szCs w:val="24"/>
        </w:rPr>
        <w:t>mandated vaccines are proved as highly efficient in handling infectious illness, development of herd immunity as well as averting outbreaks which might overwhelm the medical system.</w:t>
      </w:r>
      <w:r w:rsidR="004C4B64" w:rsidRPr="00683A62">
        <w:rPr>
          <w:sz w:val="24"/>
          <w:szCs w:val="24"/>
        </w:rPr>
        <w:t xml:space="preserve"> Childhood </w:t>
      </w:r>
      <w:r w:rsidR="00683A62" w:rsidRPr="00683A62">
        <w:rPr>
          <w:sz w:val="24"/>
          <w:szCs w:val="24"/>
        </w:rPr>
        <w:t>immunizations</w:t>
      </w:r>
      <w:r w:rsidR="004C4B64" w:rsidRPr="00683A62">
        <w:rPr>
          <w:sz w:val="24"/>
          <w:szCs w:val="24"/>
        </w:rPr>
        <w:t xml:space="preserve"> are extremely important against d</w:t>
      </w:r>
      <w:r w:rsidR="00683A62" w:rsidRPr="00683A62">
        <w:rPr>
          <w:sz w:val="24"/>
          <w:szCs w:val="24"/>
        </w:rPr>
        <w:t>i</w:t>
      </w:r>
      <w:r w:rsidR="004C4B64" w:rsidRPr="00683A62">
        <w:rPr>
          <w:sz w:val="24"/>
          <w:szCs w:val="24"/>
        </w:rPr>
        <w:t>seases like measles, mumps as well as rubella (MMR) as they have to get enrolled in schools in many countries.</w:t>
      </w:r>
      <w:r w:rsidR="00862958" w:rsidRPr="00683A62">
        <w:rPr>
          <w:sz w:val="24"/>
          <w:szCs w:val="24"/>
        </w:rPr>
        <w:t xml:space="preserve"> The reg</w:t>
      </w:r>
      <w:r w:rsidR="00683A62" w:rsidRPr="00683A62">
        <w:rPr>
          <w:sz w:val="24"/>
          <w:szCs w:val="24"/>
        </w:rPr>
        <w:t>u</w:t>
      </w:r>
      <w:r w:rsidR="00862958" w:rsidRPr="00683A62">
        <w:rPr>
          <w:sz w:val="24"/>
          <w:szCs w:val="24"/>
        </w:rPr>
        <w:t>lations have declined the prevalence of these diseases and saved numerous lives on a significant level.</w:t>
      </w:r>
    </w:p>
    <w:p w:rsidR="00A45320" w:rsidRDefault="00A45320" w:rsidP="00683A62">
      <w:pPr>
        <w:spacing w:line="360" w:lineRule="auto"/>
        <w:jc w:val="both"/>
        <w:rPr>
          <w:sz w:val="24"/>
          <w:szCs w:val="24"/>
        </w:rPr>
      </w:pPr>
      <w:r>
        <w:rPr>
          <w:sz w:val="24"/>
          <w:szCs w:val="24"/>
        </w:rPr>
        <w:t>Nevertheless, mandated vaccina</w:t>
      </w:r>
      <w:r w:rsidR="003743E1">
        <w:rPr>
          <w:sz w:val="24"/>
          <w:szCs w:val="24"/>
        </w:rPr>
        <w:t>tion regimes have presented serious ethical considerations specifically with human autonomy as well as freedom of choice.</w:t>
      </w:r>
      <w:r w:rsidR="00DB6C95">
        <w:rPr>
          <w:sz w:val="24"/>
          <w:szCs w:val="24"/>
        </w:rPr>
        <w:t xml:space="preserve"> Mandatory vaccine initiatives have been under criticism for violation of concept of informed consent’ it states that people should have capacity to make informed decisions in regards to their own wellness</w:t>
      </w:r>
      <w:r w:rsidR="006C2E8F">
        <w:rPr>
          <w:sz w:val="24"/>
          <w:szCs w:val="24"/>
        </w:rPr>
        <w:t xml:space="preserve"> </w:t>
      </w:r>
      <w:sdt>
        <w:sdtPr>
          <w:rPr>
            <w:sz w:val="24"/>
            <w:szCs w:val="24"/>
          </w:rPr>
          <w:id w:val="-631554217"/>
          <w:citation/>
        </w:sdtPr>
        <w:sdtContent>
          <w:r w:rsidR="006C2E8F">
            <w:rPr>
              <w:sz w:val="24"/>
              <w:szCs w:val="24"/>
            </w:rPr>
            <w:fldChar w:fldCharType="begin"/>
          </w:r>
          <w:r w:rsidR="006C2E8F">
            <w:rPr>
              <w:sz w:val="24"/>
              <w:szCs w:val="24"/>
            </w:rPr>
            <w:instrText xml:space="preserve"> CITATION Kev23 \l 1033 </w:instrText>
          </w:r>
          <w:r w:rsidR="006C2E8F">
            <w:rPr>
              <w:sz w:val="24"/>
              <w:szCs w:val="24"/>
            </w:rPr>
            <w:fldChar w:fldCharType="separate"/>
          </w:r>
          <w:r w:rsidR="006C2E8F" w:rsidRPr="006C2E8F">
            <w:rPr>
              <w:noProof/>
              <w:sz w:val="24"/>
              <w:szCs w:val="24"/>
            </w:rPr>
            <w:t>(Bardosh, 2023)</w:t>
          </w:r>
          <w:r w:rsidR="006C2E8F">
            <w:rPr>
              <w:sz w:val="24"/>
              <w:szCs w:val="24"/>
            </w:rPr>
            <w:fldChar w:fldCharType="end"/>
          </w:r>
        </w:sdtContent>
      </w:sdt>
      <w:r w:rsidR="00DB6C95">
        <w:rPr>
          <w:sz w:val="24"/>
          <w:szCs w:val="24"/>
        </w:rPr>
        <w:t xml:space="preserve">. </w:t>
      </w:r>
      <w:r w:rsidR="00E1756D">
        <w:rPr>
          <w:sz w:val="24"/>
          <w:szCs w:val="24"/>
        </w:rPr>
        <w:t>Forcing individuals to get vaccinations, even with interests of public health in mind could violate their individual liberties as well as phy</w:t>
      </w:r>
      <w:r w:rsidR="00BC4CF5">
        <w:rPr>
          <w:sz w:val="24"/>
          <w:szCs w:val="24"/>
        </w:rPr>
        <w:t>sical individuality</w:t>
      </w:r>
      <w:r w:rsidR="00E1756D">
        <w:rPr>
          <w:sz w:val="24"/>
          <w:szCs w:val="24"/>
        </w:rPr>
        <w:t>.</w:t>
      </w:r>
    </w:p>
    <w:p w:rsidR="00B47FE3" w:rsidRDefault="00B47FE3" w:rsidP="00683A62">
      <w:pPr>
        <w:spacing w:line="360" w:lineRule="auto"/>
        <w:jc w:val="both"/>
        <w:rPr>
          <w:sz w:val="24"/>
          <w:szCs w:val="24"/>
        </w:rPr>
      </w:pPr>
      <w:r>
        <w:rPr>
          <w:sz w:val="24"/>
          <w:szCs w:val="24"/>
        </w:rPr>
        <w:t>The ethical controversies in regards to mandated vaccinatio</w:t>
      </w:r>
      <w:r w:rsidR="006C5720">
        <w:rPr>
          <w:sz w:val="24"/>
          <w:szCs w:val="24"/>
        </w:rPr>
        <w:t xml:space="preserve">n developed amidst the covid-19 </w:t>
      </w:r>
      <w:r>
        <w:rPr>
          <w:sz w:val="24"/>
          <w:szCs w:val="24"/>
        </w:rPr>
        <w:t>epidemic when several countries had imposed vaccine mandates on medical personnel, public</w:t>
      </w:r>
      <w:r w:rsidR="00DE3823">
        <w:rPr>
          <w:sz w:val="24"/>
          <w:szCs w:val="24"/>
        </w:rPr>
        <w:t xml:space="preserve"> </w:t>
      </w:r>
      <w:r>
        <w:rPr>
          <w:sz w:val="24"/>
          <w:szCs w:val="24"/>
        </w:rPr>
        <w:t>workers as wel</w:t>
      </w:r>
      <w:r w:rsidR="00DE3823">
        <w:rPr>
          <w:sz w:val="24"/>
          <w:szCs w:val="24"/>
        </w:rPr>
        <w:t>l</w:t>
      </w:r>
      <w:r>
        <w:rPr>
          <w:sz w:val="24"/>
          <w:szCs w:val="24"/>
        </w:rPr>
        <w:t xml:space="preserve"> as the general public</w:t>
      </w:r>
      <w:r w:rsidR="006C5720">
        <w:rPr>
          <w:sz w:val="24"/>
          <w:szCs w:val="24"/>
        </w:rPr>
        <w:t xml:space="preserve"> </w:t>
      </w:r>
      <w:sdt>
        <w:sdtPr>
          <w:rPr>
            <w:sz w:val="24"/>
            <w:szCs w:val="24"/>
          </w:rPr>
          <w:id w:val="1349991068"/>
          <w:citation/>
        </w:sdtPr>
        <w:sdtContent>
          <w:r w:rsidR="006C5720">
            <w:rPr>
              <w:sz w:val="24"/>
              <w:szCs w:val="24"/>
            </w:rPr>
            <w:fldChar w:fldCharType="begin"/>
          </w:r>
          <w:r w:rsidR="006C5720">
            <w:rPr>
              <w:sz w:val="24"/>
              <w:szCs w:val="24"/>
            </w:rPr>
            <w:instrText xml:space="preserve"> CITATION Lyn22 \l 1033 </w:instrText>
          </w:r>
          <w:r w:rsidR="006C5720">
            <w:rPr>
              <w:sz w:val="24"/>
              <w:szCs w:val="24"/>
            </w:rPr>
            <w:fldChar w:fldCharType="separate"/>
          </w:r>
          <w:r w:rsidR="006C5720" w:rsidRPr="006C5720">
            <w:rPr>
              <w:noProof/>
              <w:sz w:val="24"/>
              <w:szCs w:val="24"/>
            </w:rPr>
            <w:t>(Lynette Mtimkulu-Eyde, 2022)</w:t>
          </w:r>
          <w:r w:rsidR="006C5720">
            <w:rPr>
              <w:sz w:val="24"/>
              <w:szCs w:val="24"/>
            </w:rPr>
            <w:fldChar w:fldCharType="end"/>
          </w:r>
        </w:sdtContent>
      </w:sdt>
      <w:r>
        <w:rPr>
          <w:sz w:val="24"/>
          <w:szCs w:val="24"/>
        </w:rPr>
        <w:t>.</w:t>
      </w:r>
      <w:r w:rsidR="00477757">
        <w:rPr>
          <w:sz w:val="24"/>
          <w:szCs w:val="24"/>
        </w:rPr>
        <w:t xml:space="preserve"> Although the rules and regulations had been implemented for prevention of virus’s spread as well as safeguarding public health, they had to face severe backlash from individuals &amp; groups who had stated that such measures infringed their </w:t>
      </w:r>
      <w:r w:rsidR="00DE3823">
        <w:rPr>
          <w:sz w:val="24"/>
          <w:szCs w:val="24"/>
        </w:rPr>
        <w:t>personal</w:t>
      </w:r>
      <w:r w:rsidR="00477757">
        <w:rPr>
          <w:sz w:val="24"/>
          <w:szCs w:val="24"/>
        </w:rPr>
        <w:t xml:space="preserve"> rights.</w:t>
      </w:r>
      <w:r w:rsidR="00CD0D04">
        <w:rPr>
          <w:sz w:val="24"/>
          <w:szCs w:val="24"/>
        </w:rPr>
        <w:t xml:space="preserve"> Such a contradiction between public health &amp; personal autonomy is continually serving as a significant ethical problem in vaccine regulation.</w:t>
      </w:r>
    </w:p>
    <w:p w:rsidR="00927CFA" w:rsidRDefault="00927CFA" w:rsidP="007B4942">
      <w:pPr>
        <w:pStyle w:val="Heading2"/>
        <w:numPr>
          <w:ilvl w:val="1"/>
          <w:numId w:val="1"/>
        </w:numPr>
        <w:rPr>
          <w:rFonts w:asciiTheme="minorHAnsi" w:hAnsiTheme="minorHAnsi" w:cstheme="minorHAnsi"/>
          <w:b/>
          <w:color w:val="auto"/>
          <w:sz w:val="24"/>
          <w:szCs w:val="24"/>
        </w:rPr>
      </w:pPr>
      <w:bookmarkStart w:id="7" w:name="_Toc178804235"/>
      <w:r w:rsidRPr="00927CFA">
        <w:rPr>
          <w:rFonts w:asciiTheme="minorHAnsi" w:hAnsiTheme="minorHAnsi" w:cstheme="minorHAnsi"/>
          <w:b/>
          <w:color w:val="auto"/>
          <w:sz w:val="24"/>
          <w:szCs w:val="24"/>
        </w:rPr>
        <w:t>CONSENT &amp; AUTONOMY</w:t>
      </w:r>
      <w:bookmarkEnd w:id="7"/>
    </w:p>
    <w:p w:rsidR="007B4942" w:rsidRDefault="007B4942" w:rsidP="00C065ED">
      <w:pPr>
        <w:spacing w:line="360" w:lineRule="auto"/>
        <w:jc w:val="both"/>
        <w:rPr>
          <w:sz w:val="24"/>
          <w:szCs w:val="24"/>
        </w:rPr>
      </w:pPr>
      <w:r w:rsidRPr="00C065ED">
        <w:rPr>
          <w:sz w:val="24"/>
          <w:szCs w:val="24"/>
        </w:rPr>
        <w:t>Informed consent serves as basic premise of medical ethics, specifically within context of vaccination.</w:t>
      </w:r>
      <w:r w:rsidR="00D1789E" w:rsidRPr="00C065ED">
        <w:rPr>
          <w:sz w:val="24"/>
          <w:szCs w:val="24"/>
        </w:rPr>
        <w:t xml:space="preserve"> People have the right within concept of autonomy to incorporate decision-making regarding their own bodies as well as medical wellness; the only condition is that they are properly informed about all the risks &amp; benefits involved</w:t>
      </w:r>
      <w:r w:rsidR="00017098">
        <w:rPr>
          <w:sz w:val="24"/>
          <w:szCs w:val="24"/>
        </w:rPr>
        <w:t xml:space="preserve"> </w:t>
      </w:r>
      <w:sdt>
        <w:sdtPr>
          <w:rPr>
            <w:sz w:val="24"/>
            <w:szCs w:val="24"/>
          </w:rPr>
          <w:id w:val="-1734541490"/>
          <w:citation/>
        </w:sdtPr>
        <w:sdtContent>
          <w:r w:rsidR="00017098">
            <w:rPr>
              <w:sz w:val="24"/>
              <w:szCs w:val="24"/>
            </w:rPr>
            <w:fldChar w:fldCharType="begin"/>
          </w:r>
          <w:r w:rsidR="00017098">
            <w:rPr>
              <w:sz w:val="24"/>
              <w:szCs w:val="24"/>
            </w:rPr>
            <w:instrText xml:space="preserve"> CITATION Yae23 \l 1033 </w:instrText>
          </w:r>
          <w:r w:rsidR="00017098">
            <w:rPr>
              <w:sz w:val="24"/>
              <w:szCs w:val="24"/>
            </w:rPr>
            <w:fldChar w:fldCharType="separate"/>
          </w:r>
          <w:r w:rsidR="00017098" w:rsidRPr="00017098">
            <w:rPr>
              <w:noProof/>
              <w:sz w:val="24"/>
              <w:szCs w:val="24"/>
            </w:rPr>
            <w:t>(Yael Sela, 2023)</w:t>
          </w:r>
          <w:r w:rsidR="00017098">
            <w:rPr>
              <w:sz w:val="24"/>
              <w:szCs w:val="24"/>
            </w:rPr>
            <w:fldChar w:fldCharType="end"/>
          </w:r>
        </w:sdtContent>
      </w:sdt>
      <w:r w:rsidR="00D1789E" w:rsidRPr="00C065ED">
        <w:rPr>
          <w:sz w:val="24"/>
          <w:szCs w:val="24"/>
        </w:rPr>
        <w:t xml:space="preserve">. Informed consent for vaccination demands that individuals are able to comprehend the potential adverse implications, </w:t>
      </w:r>
      <w:r w:rsidR="00D1789E" w:rsidRPr="00C065ED">
        <w:rPr>
          <w:sz w:val="24"/>
          <w:szCs w:val="24"/>
        </w:rPr>
        <w:lastRenderedPageBreak/>
        <w:t xml:space="preserve">the potential benefits of immune system as well as public health </w:t>
      </w:r>
      <w:r w:rsidR="00C065ED" w:rsidRPr="00C065ED">
        <w:rPr>
          <w:sz w:val="24"/>
          <w:szCs w:val="24"/>
        </w:rPr>
        <w:t>repercussions</w:t>
      </w:r>
      <w:r w:rsidR="00D1789E" w:rsidRPr="00C065ED">
        <w:rPr>
          <w:sz w:val="24"/>
          <w:szCs w:val="24"/>
        </w:rPr>
        <w:t xml:space="preserve"> for </w:t>
      </w:r>
      <w:r w:rsidR="00C065ED" w:rsidRPr="00C065ED">
        <w:rPr>
          <w:sz w:val="24"/>
          <w:szCs w:val="24"/>
        </w:rPr>
        <w:t>declining</w:t>
      </w:r>
      <w:r w:rsidR="00D1789E" w:rsidRPr="00C065ED">
        <w:rPr>
          <w:sz w:val="24"/>
          <w:szCs w:val="24"/>
        </w:rPr>
        <w:t xml:space="preserve"> immunization.</w:t>
      </w:r>
    </w:p>
    <w:p w:rsidR="00173463" w:rsidRDefault="00173463" w:rsidP="00C065ED">
      <w:pPr>
        <w:spacing w:line="360" w:lineRule="auto"/>
        <w:jc w:val="both"/>
        <w:rPr>
          <w:sz w:val="24"/>
          <w:szCs w:val="24"/>
        </w:rPr>
      </w:pPr>
      <w:r>
        <w:rPr>
          <w:sz w:val="24"/>
          <w:szCs w:val="24"/>
        </w:rPr>
        <w:t xml:space="preserve">Nevertheless, in practice, attaining exclusive informed permission for </w:t>
      </w:r>
      <w:r w:rsidR="002C50C8">
        <w:rPr>
          <w:sz w:val="24"/>
          <w:szCs w:val="24"/>
        </w:rPr>
        <w:t>immunizations</w:t>
      </w:r>
      <w:r>
        <w:rPr>
          <w:sz w:val="24"/>
          <w:szCs w:val="24"/>
        </w:rPr>
        <w:t xml:space="preserve"> could be challenging. In </w:t>
      </w:r>
      <w:r w:rsidR="002C50C8">
        <w:rPr>
          <w:sz w:val="24"/>
          <w:szCs w:val="24"/>
        </w:rPr>
        <w:t>today’s</w:t>
      </w:r>
      <w:r>
        <w:rPr>
          <w:sz w:val="24"/>
          <w:szCs w:val="24"/>
        </w:rPr>
        <w:t xml:space="preserve"> world of social medi</w:t>
      </w:r>
      <w:r w:rsidR="002C50C8">
        <w:rPr>
          <w:sz w:val="24"/>
          <w:szCs w:val="24"/>
        </w:rPr>
        <w:t>a, misinfo</w:t>
      </w:r>
      <w:r>
        <w:rPr>
          <w:sz w:val="24"/>
          <w:szCs w:val="24"/>
        </w:rPr>
        <w:t>rmation as well as fear have led to extensive hesitancy of vaccinations on a global level; individuals refuse to get vac</w:t>
      </w:r>
      <w:r w:rsidR="002C50C8">
        <w:rPr>
          <w:sz w:val="24"/>
          <w:szCs w:val="24"/>
        </w:rPr>
        <w:t>cinations owing to incorrect co</w:t>
      </w:r>
      <w:r>
        <w:rPr>
          <w:sz w:val="24"/>
          <w:szCs w:val="24"/>
        </w:rPr>
        <w:t>ncepts of its effectiveness or their own safety</w:t>
      </w:r>
      <w:r w:rsidR="00DE68E8">
        <w:rPr>
          <w:sz w:val="24"/>
          <w:szCs w:val="24"/>
        </w:rPr>
        <w:t xml:space="preserve"> </w:t>
      </w:r>
      <w:sdt>
        <w:sdtPr>
          <w:rPr>
            <w:sz w:val="24"/>
            <w:szCs w:val="24"/>
          </w:rPr>
          <w:id w:val="-682827636"/>
          <w:citation/>
        </w:sdtPr>
        <w:sdtContent>
          <w:r w:rsidR="00DE68E8">
            <w:rPr>
              <w:sz w:val="24"/>
              <w:szCs w:val="24"/>
            </w:rPr>
            <w:fldChar w:fldCharType="begin"/>
          </w:r>
          <w:r w:rsidR="00DE68E8">
            <w:rPr>
              <w:sz w:val="24"/>
              <w:szCs w:val="24"/>
            </w:rPr>
            <w:instrText xml:space="preserve"> CITATION Ing22 \l 1033 </w:instrText>
          </w:r>
          <w:r w:rsidR="00DE68E8">
            <w:rPr>
              <w:sz w:val="24"/>
              <w:szCs w:val="24"/>
            </w:rPr>
            <w:fldChar w:fldCharType="separate"/>
          </w:r>
          <w:r w:rsidR="00DE68E8" w:rsidRPr="00DE68E8">
            <w:rPr>
              <w:noProof/>
              <w:sz w:val="24"/>
              <w:szCs w:val="24"/>
            </w:rPr>
            <w:t>(Skafle, 2022)</w:t>
          </w:r>
          <w:r w:rsidR="00DE68E8">
            <w:rPr>
              <w:sz w:val="24"/>
              <w:szCs w:val="24"/>
            </w:rPr>
            <w:fldChar w:fldCharType="end"/>
          </w:r>
        </w:sdtContent>
      </w:sdt>
      <w:r>
        <w:rPr>
          <w:sz w:val="24"/>
          <w:szCs w:val="24"/>
        </w:rPr>
        <w:t>.</w:t>
      </w:r>
      <w:r w:rsidR="000B0FCD">
        <w:rPr>
          <w:sz w:val="24"/>
          <w:szCs w:val="24"/>
        </w:rPr>
        <w:t xml:space="preserve"> This can be specifically apparent in the MMR vaccination, wherein a flawed research stu</w:t>
      </w:r>
      <w:r w:rsidR="002C50C8">
        <w:rPr>
          <w:sz w:val="24"/>
          <w:szCs w:val="24"/>
        </w:rPr>
        <w:t xml:space="preserve">dy incorrectly associating the </w:t>
      </w:r>
      <w:r w:rsidR="000B0FCD">
        <w:rPr>
          <w:sz w:val="24"/>
          <w:szCs w:val="24"/>
        </w:rPr>
        <w:t xml:space="preserve">vaccine to autism persists </w:t>
      </w:r>
      <w:r w:rsidR="002C50C8">
        <w:rPr>
          <w:sz w:val="24"/>
          <w:szCs w:val="24"/>
        </w:rPr>
        <w:t>and influences public perspective</w:t>
      </w:r>
      <w:r w:rsidR="000B0FCD">
        <w:rPr>
          <w:sz w:val="24"/>
          <w:szCs w:val="24"/>
        </w:rPr>
        <w:t>, in spite of numerous scientific evidence to the contrary.</w:t>
      </w:r>
    </w:p>
    <w:p w:rsidR="00CA7E8A" w:rsidRDefault="00CA7E8A" w:rsidP="00C065ED">
      <w:pPr>
        <w:spacing w:line="360" w:lineRule="auto"/>
        <w:jc w:val="both"/>
        <w:rPr>
          <w:sz w:val="24"/>
          <w:szCs w:val="24"/>
        </w:rPr>
      </w:pPr>
      <w:r>
        <w:rPr>
          <w:sz w:val="24"/>
          <w:szCs w:val="24"/>
        </w:rPr>
        <w:t>In addition, as we had previously mentioned, immunization requirements aggravate consent issues.</w:t>
      </w:r>
      <w:r w:rsidR="006E42BD">
        <w:rPr>
          <w:sz w:val="24"/>
          <w:szCs w:val="24"/>
        </w:rPr>
        <w:t xml:space="preserve"> When vaccines are made mandatory, individuals could </w:t>
      </w:r>
      <w:r w:rsidR="00CA2B04">
        <w:rPr>
          <w:sz w:val="24"/>
          <w:szCs w:val="24"/>
        </w:rPr>
        <w:t>believe</w:t>
      </w:r>
      <w:r w:rsidR="006E42BD">
        <w:rPr>
          <w:sz w:val="24"/>
          <w:szCs w:val="24"/>
        </w:rPr>
        <w:t xml:space="preserve"> that their capacity to make sound decisions has been compromised</w:t>
      </w:r>
      <w:r w:rsidR="00DD16C0">
        <w:rPr>
          <w:sz w:val="24"/>
          <w:szCs w:val="24"/>
        </w:rPr>
        <w:t xml:space="preserve"> </w:t>
      </w:r>
      <w:sdt>
        <w:sdtPr>
          <w:rPr>
            <w:sz w:val="24"/>
            <w:szCs w:val="24"/>
          </w:rPr>
          <w:id w:val="-650287180"/>
          <w:citation/>
        </w:sdtPr>
        <w:sdtContent>
          <w:r w:rsidR="00DD16C0">
            <w:rPr>
              <w:sz w:val="24"/>
              <w:szCs w:val="24"/>
            </w:rPr>
            <w:fldChar w:fldCharType="begin"/>
          </w:r>
          <w:r w:rsidR="00DD16C0">
            <w:rPr>
              <w:sz w:val="24"/>
              <w:szCs w:val="24"/>
            </w:rPr>
            <w:instrText xml:space="preserve"> CITATION Yae23 \l 1033 </w:instrText>
          </w:r>
          <w:r w:rsidR="00DD16C0">
            <w:rPr>
              <w:sz w:val="24"/>
              <w:szCs w:val="24"/>
            </w:rPr>
            <w:fldChar w:fldCharType="separate"/>
          </w:r>
          <w:r w:rsidR="00DD16C0" w:rsidRPr="00DD16C0">
            <w:rPr>
              <w:noProof/>
              <w:sz w:val="24"/>
              <w:szCs w:val="24"/>
            </w:rPr>
            <w:t>(Yael Sela, 2023)</w:t>
          </w:r>
          <w:r w:rsidR="00DD16C0">
            <w:rPr>
              <w:sz w:val="24"/>
              <w:szCs w:val="24"/>
            </w:rPr>
            <w:fldChar w:fldCharType="end"/>
          </w:r>
        </w:sdtContent>
      </w:sdt>
      <w:r w:rsidR="006E42BD">
        <w:rPr>
          <w:sz w:val="24"/>
          <w:szCs w:val="24"/>
        </w:rPr>
        <w:t>.</w:t>
      </w:r>
      <w:r w:rsidR="00967653">
        <w:rPr>
          <w:sz w:val="24"/>
          <w:szCs w:val="24"/>
        </w:rPr>
        <w:t xml:space="preserve"> This can raise the question of </w:t>
      </w:r>
      <w:r w:rsidR="00CA2B04">
        <w:rPr>
          <w:sz w:val="24"/>
          <w:szCs w:val="24"/>
        </w:rPr>
        <w:t>whether</w:t>
      </w:r>
      <w:r w:rsidR="00967653">
        <w:rPr>
          <w:sz w:val="24"/>
          <w:szCs w:val="24"/>
        </w:rPr>
        <w:t xml:space="preserve"> obligatory vaccination practices could ever be compatible with ethical concepts of autonomy.</w:t>
      </w:r>
      <w:r w:rsidR="00ED4BB5">
        <w:rPr>
          <w:sz w:val="24"/>
          <w:szCs w:val="24"/>
        </w:rPr>
        <w:t xml:space="preserve"> As state is continually facing the problem of public </w:t>
      </w:r>
      <w:r w:rsidR="00CA2B04">
        <w:rPr>
          <w:sz w:val="24"/>
          <w:szCs w:val="24"/>
        </w:rPr>
        <w:t>health</w:t>
      </w:r>
      <w:r w:rsidR="00ED4BB5">
        <w:rPr>
          <w:sz w:val="24"/>
          <w:szCs w:val="24"/>
        </w:rPr>
        <w:t xml:space="preserve"> demands with people rights, consent has remained to be fundamental problem.</w:t>
      </w:r>
    </w:p>
    <w:p w:rsidR="00987042" w:rsidRDefault="00987042" w:rsidP="00987042">
      <w:pPr>
        <w:pStyle w:val="Heading1"/>
        <w:numPr>
          <w:ilvl w:val="0"/>
          <w:numId w:val="1"/>
        </w:numPr>
        <w:rPr>
          <w:rFonts w:asciiTheme="minorHAnsi" w:hAnsiTheme="minorHAnsi" w:cstheme="minorHAnsi"/>
          <w:b/>
          <w:color w:val="auto"/>
          <w:sz w:val="28"/>
          <w:szCs w:val="28"/>
        </w:rPr>
      </w:pPr>
      <w:bookmarkStart w:id="8" w:name="_Toc178804236"/>
      <w:r w:rsidRPr="00987042">
        <w:rPr>
          <w:rFonts w:asciiTheme="minorHAnsi" w:hAnsiTheme="minorHAnsi" w:cstheme="minorHAnsi"/>
          <w:b/>
          <w:color w:val="auto"/>
          <w:sz w:val="28"/>
          <w:szCs w:val="28"/>
        </w:rPr>
        <w:t>EQUITY AND ACCESS DISPARITIES</w:t>
      </w:r>
      <w:bookmarkEnd w:id="8"/>
      <w:r w:rsidRPr="00987042">
        <w:rPr>
          <w:rFonts w:asciiTheme="minorHAnsi" w:hAnsiTheme="minorHAnsi" w:cstheme="minorHAnsi"/>
          <w:b/>
          <w:color w:val="auto"/>
          <w:sz w:val="28"/>
          <w:szCs w:val="28"/>
        </w:rPr>
        <w:t xml:space="preserve"> </w:t>
      </w:r>
    </w:p>
    <w:p w:rsidR="00987042" w:rsidRDefault="00BA67A7" w:rsidP="00BA67A7">
      <w:pPr>
        <w:pStyle w:val="Heading2"/>
        <w:numPr>
          <w:ilvl w:val="1"/>
          <w:numId w:val="1"/>
        </w:numPr>
        <w:rPr>
          <w:rFonts w:asciiTheme="minorHAnsi" w:hAnsiTheme="minorHAnsi" w:cstheme="minorHAnsi"/>
          <w:b/>
          <w:color w:val="auto"/>
          <w:sz w:val="24"/>
          <w:szCs w:val="24"/>
        </w:rPr>
      </w:pPr>
      <w:bookmarkStart w:id="9" w:name="_Toc178804237"/>
      <w:r w:rsidRPr="00BA67A7">
        <w:rPr>
          <w:rFonts w:asciiTheme="minorHAnsi" w:hAnsiTheme="minorHAnsi" w:cstheme="minorHAnsi"/>
          <w:b/>
          <w:color w:val="auto"/>
          <w:sz w:val="24"/>
          <w:szCs w:val="24"/>
        </w:rPr>
        <w:t>INTERNATIONAL VACCINE DISTRIBUTION</w:t>
      </w:r>
      <w:bookmarkEnd w:id="9"/>
    </w:p>
    <w:p w:rsidR="00BA67A7" w:rsidRDefault="00DE5EC8" w:rsidP="00A566D9">
      <w:pPr>
        <w:spacing w:line="360" w:lineRule="auto"/>
        <w:jc w:val="both"/>
        <w:rPr>
          <w:sz w:val="24"/>
          <w:szCs w:val="24"/>
        </w:rPr>
      </w:pPr>
      <w:r w:rsidRPr="00A566D9">
        <w:rPr>
          <w:sz w:val="24"/>
          <w:szCs w:val="24"/>
        </w:rPr>
        <w:t xml:space="preserve">The international </w:t>
      </w:r>
      <w:r w:rsidR="00031B96" w:rsidRPr="00A566D9">
        <w:rPr>
          <w:sz w:val="24"/>
          <w:szCs w:val="24"/>
        </w:rPr>
        <w:t>distribution</w:t>
      </w:r>
      <w:r w:rsidRPr="00A566D9">
        <w:rPr>
          <w:sz w:val="24"/>
          <w:szCs w:val="24"/>
        </w:rPr>
        <w:t xml:space="preserve"> of vaccinations serves as an essential ethical issue in public health. High-income countries most commonly have the resources required to procure big quantities of vaccines, but the </w:t>
      </w:r>
      <w:r w:rsidR="00031B96" w:rsidRPr="00A566D9">
        <w:rPr>
          <w:sz w:val="24"/>
          <w:szCs w:val="24"/>
        </w:rPr>
        <w:t>low</w:t>
      </w:r>
      <w:r w:rsidRPr="00A566D9">
        <w:rPr>
          <w:sz w:val="24"/>
          <w:szCs w:val="24"/>
        </w:rPr>
        <w:t xml:space="preserve"> income and middle-</w:t>
      </w:r>
      <w:r w:rsidR="00031B96" w:rsidRPr="00A566D9">
        <w:rPr>
          <w:sz w:val="24"/>
          <w:szCs w:val="24"/>
        </w:rPr>
        <w:t>income</w:t>
      </w:r>
      <w:r w:rsidRPr="00A566D9">
        <w:rPr>
          <w:sz w:val="24"/>
          <w:szCs w:val="24"/>
        </w:rPr>
        <w:t xml:space="preserve"> states are struggling to acquire even basic </w:t>
      </w:r>
      <w:r w:rsidR="00031B96" w:rsidRPr="00A566D9">
        <w:rPr>
          <w:sz w:val="24"/>
          <w:szCs w:val="24"/>
        </w:rPr>
        <w:t>immunizations</w:t>
      </w:r>
      <w:r w:rsidRPr="00A566D9">
        <w:rPr>
          <w:sz w:val="24"/>
          <w:szCs w:val="24"/>
        </w:rPr>
        <w:t xml:space="preserve">. The discrepancies </w:t>
      </w:r>
      <w:r w:rsidR="00031B96" w:rsidRPr="00A566D9">
        <w:rPr>
          <w:sz w:val="24"/>
          <w:szCs w:val="24"/>
        </w:rPr>
        <w:t>were</w:t>
      </w:r>
      <w:r w:rsidRPr="00A566D9">
        <w:rPr>
          <w:sz w:val="24"/>
          <w:szCs w:val="24"/>
        </w:rPr>
        <w:t xml:space="preserve"> </w:t>
      </w:r>
      <w:r w:rsidR="00A566D9" w:rsidRPr="00A566D9">
        <w:rPr>
          <w:sz w:val="24"/>
          <w:szCs w:val="24"/>
        </w:rPr>
        <w:t>especially</w:t>
      </w:r>
      <w:r w:rsidRPr="00A566D9">
        <w:rPr>
          <w:sz w:val="24"/>
          <w:szCs w:val="24"/>
        </w:rPr>
        <w:t xml:space="preserve"> transparent during the covid-</w:t>
      </w:r>
      <w:r w:rsidR="00A566D9" w:rsidRPr="00A566D9">
        <w:rPr>
          <w:sz w:val="24"/>
          <w:szCs w:val="24"/>
        </w:rPr>
        <w:t>19-time</w:t>
      </w:r>
      <w:r w:rsidRPr="00A566D9">
        <w:rPr>
          <w:sz w:val="24"/>
          <w:szCs w:val="24"/>
        </w:rPr>
        <w:t xml:space="preserve"> period, when developed countries acquired easy and earlier accessibility to the initial vaccinations via advanced purchase contracts. This left the under developed countries with insufficient supplies</w:t>
      </w:r>
      <w:r w:rsidR="00662492">
        <w:rPr>
          <w:sz w:val="24"/>
          <w:szCs w:val="24"/>
        </w:rPr>
        <w:t xml:space="preserve"> </w:t>
      </w:r>
      <w:sdt>
        <w:sdtPr>
          <w:rPr>
            <w:sz w:val="24"/>
            <w:szCs w:val="24"/>
          </w:rPr>
          <w:id w:val="2006787023"/>
          <w:citation/>
        </w:sdtPr>
        <w:sdtContent>
          <w:r w:rsidR="00662492">
            <w:rPr>
              <w:sz w:val="24"/>
              <w:szCs w:val="24"/>
            </w:rPr>
            <w:fldChar w:fldCharType="begin"/>
          </w:r>
          <w:r w:rsidR="00662492">
            <w:rPr>
              <w:sz w:val="24"/>
              <w:szCs w:val="24"/>
            </w:rPr>
            <w:instrText xml:space="preserve"> CITATION Roy23 \l 1033 </w:instrText>
          </w:r>
          <w:r w:rsidR="00662492">
            <w:rPr>
              <w:sz w:val="24"/>
              <w:szCs w:val="24"/>
            </w:rPr>
            <w:fldChar w:fldCharType="separate"/>
          </w:r>
          <w:r w:rsidR="00662492" w:rsidRPr="00662492">
            <w:rPr>
              <w:noProof/>
              <w:sz w:val="24"/>
              <w:szCs w:val="24"/>
            </w:rPr>
            <w:t>(Malekzadeh, 2023)</w:t>
          </w:r>
          <w:r w:rsidR="00662492">
            <w:rPr>
              <w:sz w:val="24"/>
              <w:szCs w:val="24"/>
            </w:rPr>
            <w:fldChar w:fldCharType="end"/>
          </w:r>
        </w:sdtContent>
      </w:sdt>
      <w:r w:rsidRPr="00A566D9">
        <w:rPr>
          <w:sz w:val="24"/>
          <w:szCs w:val="24"/>
        </w:rPr>
        <w:t>.</w:t>
      </w:r>
    </w:p>
    <w:p w:rsidR="00BE7D9E" w:rsidRDefault="00BE7D9E" w:rsidP="00A566D9">
      <w:pPr>
        <w:spacing w:line="360" w:lineRule="auto"/>
        <w:jc w:val="both"/>
        <w:rPr>
          <w:sz w:val="24"/>
          <w:szCs w:val="24"/>
        </w:rPr>
      </w:pPr>
      <w:r>
        <w:rPr>
          <w:sz w:val="24"/>
          <w:szCs w:val="24"/>
        </w:rPr>
        <w:t xml:space="preserve">Identifying the ethical dilemma of inequitable vaccine distribution, the WHO (World Health Organization) has created the COVAX initiative in partnership with </w:t>
      </w:r>
      <w:proofErr w:type="spellStart"/>
      <w:r>
        <w:rPr>
          <w:sz w:val="24"/>
          <w:szCs w:val="24"/>
        </w:rPr>
        <w:t>Gavi</w:t>
      </w:r>
      <w:proofErr w:type="spellEnd"/>
      <w:r>
        <w:rPr>
          <w:sz w:val="24"/>
          <w:szCs w:val="24"/>
        </w:rPr>
        <w:t>; the vaccine alliance and the coalition for pandemic preparedness programs.</w:t>
      </w:r>
      <w:r w:rsidR="00037841">
        <w:rPr>
          <w:sz w:val="24"/>
          <w:szCs w:val="24"/>
        </w:rPr>
        <w:t xml:space="preserve"> COVAX had been established for guaranteeing equitable </w:t>
      </w:r>
      <w:r w:rsidR="00653AA1">
        <w:rPr>
          <w:sz w:val="24"/>
          <w:szCs w:val="24"/>
        </w:rPr>
        <w:t>accessibility</w:t>
      </w:r>
      <w:r w:rsidR="00037841">
        <w:rPr>
          <w:sz w:val="24"/>
          <w:szCs w:val="24"/>
        </w:rPr>
        <w:t xml:space="preserve"> to epidemic vaccinations, </w:t>
      </w:r>
      <w:r w:rsidR="00653AA1">
        <w:rPr>
          <w:sz w:val="24"/>
          <w:szCs w:val="24"/>
        </w:rPr>
        <w:t>especially</w:t>
      </w:r>
      <w:r w:rsidR="00037841">
        <w:rPr>
          <w:sz w:val="24"/>
          <w:szCs w:val="24"/>
        </w:rPr>
        <w:t xml:space="preserve"> for low &amp; middle-</w:t>
      </w:r>
      <w:r w:rsidR="00653AA1">
        <w:rPr>
          <w:sz w:val="24"/>
          <w:szCs w:val="24"/>
        </w:rPr>
        <w:lastRenderedPageBreak/>
        <w:t>income</w:t>
      </w:r>
      <w:r w:rsidR="00037841">
        <w:rPr>
          <w:sz w:val="24"/>
          <w:szCs w:val="24"/>
        </w:rPr>
        <w:t xml:space="preserve"> states that otherwise would have </w:t>
      </w:r>
      <w:r w:rsidR="00653AA1">
        <w:rPr>
          <w:sz w:val="24"/>
          <w:szCs w:val="24"/>
        </w:rPr>
        <w:t>struggled</w:t>
      </w:r>
      <w:r w:rsidR="00037841">
        <w:rPr>
          <w:sz w:val="24"/>
          <w:szCs w:val="24"/>
        </w:rPr>
        <w:t xml:space="preserve"> lot in a competitive international marketplace</w:t>
      </w:r>
      <w:r w:rsidR="006A4A6D">
        <w:rPr>
          <w:sz w:val="24"/>
          <w:szCs w:val="24"/>
        </w:rPr>
        <w:t xml:space="preserve"> </w:t>
      </w:r>
      <w:sdt>
        <w:sdtPr>
          <w:rPr>
            <w:sz w:val="24"/>
            <w:szCs w:val="24"/>
          </w:rPr>
          <w:id w:val="-456948279"/>
          <w:citation/>
        </w:sdtPr>
        <w:sdtContent>
          <w:r w:rsidR="006A4A6D">
            <w:rPr>
              <w:sz w:val="24"/>
              <w:szCs w:val="24"/>
            </w:rPr>
            <w:fldChar w:fldCharType="begin"/>
          </w:r>
          <w:r w:rsidR="006A4A6D">
            <w:rPr>
              <w:sz w:val="24"/>
              <w:szCs w:val="24"/>
            </w:rPr>
            <w:instrText xml:space="preserve"> CITATION Wor24 \l 1033 </w:instrText>
          </w:r>
          <w:r w:rsidR="006A4A6D">
            <w:rPr>
              <w:sz w:val="24"/>
              <w:szCs w:val="24"/>
            </w:rPr>
            <w:fldChar w:fldCharType="separate"/>
          </w:r>
          <w:r w:rsidR="006A4A6D" w:rsidRPr="006A4A6D">
            <w:rPr>
              <w:noProof/>
              <w:sz w:val="24"/>
              <w:szCs w:val="24"/>
            </w:rPr>
            <w:t>(World Health Organization, 2024)</w:t>
          </w:r>
          <w:r w:rsidR="006A4A6D">
            <w:rPr>
              <w:sz w:val="24"/>
              <w:szCs w:val="24"/>
            </w:rPr>
            <w:fldChar w:fldCharType="end"/>
          </w:r>
        </w:sdtContent>
      </w:sdt>
      <w:r w:rsidR="00037841">
        <w:rPr>
          <w:sz w:val="24"/>
          <w:szCs w:val="24"/>
        </w:rPr>
        <w:t>.</w:t>
      </w:r>
      <w:r w:rsidR="00653AA1">
        <w:rPr>
          <w:sz w:val="24"/>
          <w:szCs w:val="24"/>
        </w:rPr>
        <w:t xml:space="preserve"> The </w:t>
      </w:r>
      <w:r w:rsidR="00F23714">
        <w:rPr>
          <w:sz w:val="24"/>
          <w:szCs w:val="24"/>
        </w:rPr>
        <w:t>program</w:t>
      </w:r>
      <w:r w:rsidR="00653AA1">
        <w:rPr>
          <w:sz w:val="24"/>
          <w:szCs w:val="24"/>
        </w:rPr>
        <w:t xml:space="preserve"> made attempts to provide vaccines on basis of public health instead of purchasing capacity as per the concept of international health fairness. In</w:t>
      </w:r>
      <w:r w:rsidR="00F23714">
        <w:rPr>
          <w:sz w:val="24"/>
          <w:szCs w:val="24"/>
        </w:rPr>
        <w:t xml:space="preserve"> </w:t>
      </w:r>
      <w:r w:rsidR="00653AA1">
        <w:rPr>
          <w:sz w:val="24"/>
          <w:szCs w:val="24"/>
        </w:rPr>
        <w:t xml:space="preserve">spite of the loft objectives, COVAX had to deal with numerous problems like production </w:t>
      </w:r>
      <w:r w:rsidR="00F23714">
        <w:rPr>
          <w:sz w:val="24"/>
          <w:szCs w:val="24"/>
        </w:rPr>
        <w:t>postponements</w:t>
      </w:r>
      <w:r w:rsidR="00653AA1">
        <w:rPr>
          <w:sz w:val="24"/>
          <w:szCs w:val="24"/>
        </w:rPr>
        <w:t>, limited funding as well as logistical issues in distribution of vaccines to remote areas. In spite of initial contracts, rich states gave their own population I priority, stockpiling vaccine doses &amp; postponing COVAX contributions.</w:t>
      </w:r>
    </w:p>
    <w:p w:rsidR="004007CD" w:rsidRDefault="004007CD" w:rsidP="00A566D9">
      <w:pPr>
        <w:spacing w:line="360" w:lineRule="auto"/>
        <w:jc w:val="both"/>
        <w:rPr>
          <w:sz w:val="24"/>
          <w:szCs w:val="24"/>
        </w:rPr>
      </w:pPr>
      <w:r>
        <w:rPr>
          <w:sz w:val="24"/>
          <w:szCs w:val="24"/>
        </w:rPr>
        <w:t xml:space="preserve">Such an inequity in vaccine distributions has elevated international health inequities, postponing numerous vulnerable </w:t>
      </w:r>
      <w:r w:rsidR="00A271A6">
        <w:rPr>
          <w:sz w:val="24"/>
          <w:szCs w:val="24"/>
        </w:rPr>
        <w:t>community’s</w:t>
      </w:r>
      <w:r>
        <w:rPr>
          <w:sz w:val="24"/>
          <w:szCs w:val="24"/>
        </w:rPr>
        <w:t xml:space="preserve"> timely accessibility to life-saving </w:t>
      </w:r>
      <w:r w:rsidR="00A271A6">
        <w:rPr>
          <w:sz w:val="24"/>
          <w:szCs w:val="24"/>
        </w:rPr>
        <w:t>immunizations</w:t>
      </w:r>
      <w:r>
        <w:rPr>
          <w:sz w:val="24"/>
          <w:szCs w:val="24"/>
        </w:rPr>
        <w:t>. The limitations may reflect deeper systemic issue in international health governance, focusing on the requirement for effective global collaboration as well as procedures to guarantee that upcoming pandemic responses would give priority to fairness &amp; justice in vaccine availability.</w:t>
      </w:r>
      <w:r w:rsidR="00622734">
        <w:rPr>
          <w:sz w:val="24"/>
          <w:szCs w:val="24"/>
        </w:rPr>
        <w:t xml:space="preserve"> At last, COVAX initiative showcases the ethical obligation to tackle significant disparities in international health infrastructure as well as resources.</w:t>
      </w:r>
    </w:p>
    <w:p w:rsidR="0078155B" w:rsidRDefault="0078155B" w:rsidP="00317594">
      <w:pPr>
        <w:pStyle w:val="Heading2"/>
        <w:numPr>
          <w:ilvl w:val="1"/>
          <w:numId w:val="1"/>
        </w:numPr>
        <w:rPr>
          <w:rFonts w:asciiTheme="minorHAnsi" w:hAnsiTheme="minorHAnsi" w:cstheme="minorHAnsi"/>
          <w:b/>
          <w:color w:val="auto"/>
          <w:sz w:val="24"/>
          <w:szCs w:val="24"/>
        </w:rPr>
      </w:pPr>
      <w:bookmarkStart w:id="10" w:name="_Toc178804238"/>
      <w:r w:rsidRPr="00257DCA">
        <w:rPr>
          <w:rFonts w:asciiTheme="minorHAnsi" w:hAnsiTheme="minorHAnsi" w:cstheme="minorHAnsi"/>
          <w:b/>
          <w:color w:val="auto"/>
          <w:sz w:val="24"/>
          <w:szCs w:val="24"/>
        </w:rPr>
        <w:t>ETHICAL CONCERNS IN ACCESIBILITY TO VACCINES</w:t>
      </w:r>
      <w:bookmarkEnd w:id="10"/>
      <w:r w:rsidRPr="00257DCA">
        <w:rPr>
          <w:rFonts w:asciiTheme="minorHAnsi" w:hAnsiTheme="minorHAnsi" w:cstheme="minorHAnsi"/>
          <w:b/>
          <w:color w:val="auto"/>
          <w:sz w:val="24"/>
          <w:szCs w:val="24"/>
        </w:rPr>
        <w:t xml:space="preserve"> </w:t>
      </w:r>
    </w:p>
    <w:p w:rsidR="00317594" w:rsidRDefault="00317594" w:rsidP="008168F9">
      <w:pPr>
        <w:spacing w:line="360" w:lineRule="auto"/>
        <w:jc w:val="both"/>
        <w:rPr>
          <w:sz w:val="24"/>
          <w:szCs w:val="24"/>
        </w:rPr>
      </w:pPr>
      <w:r w:rsidRPr="008168F9">
        <w:rPr>
          <w:sz w:val="24"/>
          <w:szCs w:val="24"/>
        </w:rPr>
        <w:t>In addition to international disparities in vaccine accessibility, there are significant inequities within each country.</w:t>
      </w:r>
      <w:r w:rsidR="00D610D3" w:rsidRPr="008168F9">
        <w:rPr>
          <w:sz w:val="24"/>
          <w:szCs w:val="24"/>
        </w:rPr>
        <w:t xml:space="preserve"> Marginalized individuals, specifically racial &amp; ethnic minorities, low-income people as well as rural regions may encounter elevated difficulties to vaccination accessibility.</w:t>
      </w:r>
      <w:r w:rsidR="00CD3D0B" w:rsidRPr="008168F9">
        <w:rPr>
          <w:sz w:val="24"/>
          <w:szCs w:val="24"/>
        </w:rPr>
        <w:t xml:space="preserve"> The barriers to accessibility can include practical </w:t>
      </w:r>
      <w:r w:rsidR="008168F9" w:rsidRPr="008168F9">
        <w:rPr>
          <w:sz w:val="24"/>
          <w:szCs w:val="24"/>
        </w:rPr>
        <w:t>problems</w:t>
      </w:r>
      <w:r w:rsidR="00CD3D0B" w:rsidRPr="008168F9">
        <w:rPr>
          <w:sz w:val="24"/>
          <w:szCs w:val="24"/>
        </w:rPr>
        <w:t xml:space="preserve"> like lack of medical infrastructure in remote areas as well as the interpersonal determinants of health like skepticism of medical system as well as shortage of health insurance.</w:t>
      </w:r>
    </w:p>
    <w:p w:rsidR="00DE3ACF" w:rsidRDefault="00DE3ACF" w:rsidP="008168F9">
      <w:pPr>
        <w:spacing w:line="360" w:lineRule="auto"/>
        <w:jc w:val="both"/>
        <w:rPr>
          <w:sz w:val="24"/>
          <w:szCs w:val="24"/>
        </w:rPr>
      </w:pPr>
      <w:r>
        <w:rPr>
          <w:sz w:val="24"/>
          <w:szCs w:val="24"/>
        </w:rPr>
        <w:t xml:space="preserve">The ethical concept of fairness necessitates that </w:t>
      </w:r>
      <w:r w:rsidR="00E81F2E">
        <w:rPr>
          <w:sz w:val="24"/>
          <w:szCs w:val="24"/>
        </w:rPr>
        <w:t>vaccinations</w:t>
      </w:r>
      <w:r>
        <w:rPr>
          <w:sz w:val="24"/>
          <w:szCs w:val="24"/>
        </w:rPr>
        <w:t xml:space="preserve"> be distributed evenly through each part of society making sure that vulnerable groups achieve the required protection.</w:t>
      </w:r>
      <w:r w:rsidR="0041290C">
        <w:rPr>
          <w:sz w:val="24"/>
          <w:szCs w:val="24"/>
        </w:rPr>
        <w:t xml:space="preserve"> This concept is specifically important pertaining to public health as failure to vaccinate marginalized populace could result in pandemic affecting the whole society.</w:t>
      </w:r>
      <w:r w:rsidR="002526E0">
        <w:rPr>
          <w:sz w:val="24"/>
          <w:szCs w:val="24"/>
        </w:rPr>
        <w:t xml:space="preserve"> A practical example of such difficulty was seen in covid-</w:t>
      </w:r>
      <w:r w:rsidR="0052337B">
        <w:rPr>
          <w:sz w:val="24"/>
          <w:szCs w:val="24"/>
        </w:rPr>
        <w:t>19-time</w:t>
      </w:r>
      <w:r w:rsidR="002526E0">
        <w:rPr>
          <w:sz w:val="24"/>
          <w:szCs w:val="24"/>
        </w:rPr>
        <w:t xml:space="preserve"> period i.e. vaccine deployment in the US. </w:t>
      </w:r>
      <w:r w:rsidR="00BE0BEE">
        <w:rPr>
          <w:sz w:val="24"/>
          <w:szCs w:val="24"/>
        </w:rPr>
        <w:t xml:space="preserve"> The elite and metropolitan population had easier acce</w:t>
      </w:r>
      <w:r w:rsidR="0052337B">
        <w:rPr>
          <w:sz w:val="24"/>
          <w:szCs w:val="24"/>
        </w:rPr>
        <w:t>ssi</w:t>
      </w:r>
      <w:r w:rsidR="00BE0BEE">
        <w:rPr>
          <w:sz w:val="24"/>
          <w:szCs w:val="24"/>
        </w:rPr>
        <w:t xml:space="preserve">bility to vaccinations, while low-income communities specifically the ones in rural areas &amp; minority groups had to face huge challenges like inadequate medical </w:t>
      </w:r>
      <w:r w:rsidR="00BE0BEE">
        <w:rPr>
          <w:sz w:val="24"/>
          <w:szCs w:val="24"/>
        </w:rPr>
        <w:lastRenderedPageBreak/>
        <w:t>infrastructure &amp; vaccine reluctance because of historical skepticism of medical care</w:t>
      </w:r>
      <w:r w:rsidR="00A5609B">
        <w:rPr>
          <w:sz w:val="24"/>
          <w:szCs w:val="24"/>
        </w:rPr>
        <w:t xml:space="preserve"> </w:t>
      </w:r>
      <w:sdt>
        <w:sdtPr>
          <w:rPr>
            <w:sz w:val="24"/>
            <w:szCs w:val="24"/>
          </w:rPr>
          <w:id w:val="-755056376"/>
          <w:citation/>
        </w:sdtPr>
        <w:sdtContent>
          <w:r w:rsidR="00A5609B">
            <w:rPr>
              <w:sz w:val="24"/>
              <w:szCs w:val="24"/>
            </w:rPr>
            <w:fldChar w:fldCharType="begin"/>
          </w:r>
          <w:r w:rsidR="00A5609B">
            <w:rPr>
              <w:sz w:val="24"/>
              <w:szCs w:val="24"/>
            </w:rPr>
            <w:instrText xml:space="preserve"> CITATION Pet22 \l 1033 </w:instrText>
          </w:r>
          <w:r w:rsidR="00A5609B">
            <w:rPr>
              <w:sz w:val="24"/>
              <w:szCs w:val="24"/>
            </w:rPr>
            <w:fldChar w:fldCharType="separate"/>
          </w:r>
          <w:r w:rsidR="00A5609B" w:rsidRPr="00A5609B">
            <w:rPr>
              <w:noProof/>
              <w:sz w:val="24"/>
              <w:szCs w:val="24"/>
            </w:rPr>
            <w:t>(Newman, 2022)</w:t>
          </w:r>
          <w:r w:rsidR="00A5609B">
            <w:rPr>
              <w:sz w:val="24"/>
              <w:szCs w:val="24"/>
            </w:rPr>
            <w:fldChar w:fldCharType="end"/>
          </w:r>
        </w:sdtContent>
      </w:sdt>
      <w:r w:rsidR="00BE0BEE">
        <w:rPr>
          <w:sz w:val="24"/>
          <w:szCs w:val="24"/>
        </w:rPr>
        <w:t>.</w:t>
      </w:r>
    </w:p>
    <w:p w:rsidR="00225C60" w:rsidRDefault="00225C60" w:rsidP="008168F9">
      <w:pPr>
        <w:spacing w:line="360" w:lineRule="auto"/>
        <w:jc w:val="both"/>
        <w:rPr>
          <w:sz w:val="24"/>
          <w:szCs w:val="24"/>
        </w:rPr>
      </w:pPr>
      <w:r>
        <w:rPr>
          <w:sz w:val="24"/>
          <w:szCs w:val="24"/>
        </w:rPr>
        <w:t xml:space="preserve">In order to address these gaps, the US government integrated concentrated </w:t>
      </w:r>
      <w:r w:rsidR="00547343">
        <w:rPr>
          <w:sz w:val="24"/>
          <w:szCs w:val="24"/>
        </w:rPr>
        <w:t>outreach</w:t>
      </w:r>
      <w:r>
        <w:rPr>
          <w:sz w:val="24"/>
          <w:szCs w:val="24"/>
        </w:rPr>
        <w:t xml:space="preserve"> programs with inclusion of mobile vaccination unites &amp; collaborations with community medical organizations.</w:t>
      </w:r>
      <w:r w:rsidR="004E4E20">
        <w:rPr>
          <w:sz w:val="24"/>
          <w:szCs w:val="24"/>
        </w:rPr>
        <w:t xml:space="preserve"> For instance, the ‘We Can Do This’ initiative sought to enhance faith in vaccinations within Hispanic &amp; Black populace</w:t>
      </w:r>
      <w:r w:rsidR="00283C43">
        <w:rPr>
          <w:sz w:val="24"/>
          <w:szCs w:val="24"/>
        </w:rPr>
        <w:t xml:space="preserve"> </w:t>
      </w:r>
      <w:sdt>
        <w:sdtPr>
          <w:rPr>
            <w:sz w:val="24"/>
            <w:szCs w:val="24"/>
          </w:rPr>
          <w:id w:val="1317377365"/>
          <w:citation/>
        </w:sdtPr>
        <w:sdtContent>
          <w:r w:rsidR="00283C43">
            <w:rPr>
              <w:sz w:val="24"/>
              <w:szCs w:val="24"/>
            </w:rPr>
            <w:fldChar w:fldCharType="begin"/>
          </w:r>
          <w:r w:rsidR="00283C43">
            <w:rPr>
              <w:sz w:val="24"/>
              <w:szCs w:val="24"/>
            </w:rPr>
            <w:instrText xml:space="preserve"> CITATION USD241 \l 1033 </w:instrText>
          </w:r>
          <w:r w:rsidR="00283C43">
            <w:rPr>
              <w:sz w:val="24"/>
              <w:szCs w:val="24"/>
            </w:rPr>
            <w:fldChar w:fldCharType="separate"/>
          </w:r>
          <w:r w:rsidR="00283C43" w:rsidRPr="00283C43">
            <w:rPr>
              <w:noProof/>
              <w:sz w:val="24"/>
              <w:szCs w:val="24"/>
            </w:rPr>
            <w:t>(U.S. Department of Health and Human Services, 2024)</w:t>
          </w:r>
          <w:r w:rsidR="00283C43">
            <w:rPr>
              <w:sz w:val="24"/>
              <w:szCs w:val="24"/>
            </w:rPr>
            <w:fldChar w:fldCharType="end"/>
          </w:r>
        </w:sdtContent>
      </w:sdt>
      <w:r w:rsidR="004E4E20">
        <w:rPr>
          <w:sz w:val="24"/>
          <w:szCs w:val="24"/>
        </w:rPr>
        <w:t>. Althoug</w:t>
      </w:r>
      <w:r w:rsidR="00547343">
        <w:rPr>
          <w:sz w:val="24"/>
          <w:szCs w:val="24"/>
        </w:rPr>
        <w:t>h</w:t>
      </w:r>
      <w:r w:rsidR="004E4E20">
        <w:rPr>
          <w:sz w:val="24"/>
          <w:szCs w:val="24"/>
        </w:rPr>
        <w:t xml:space="preserve"> these efforts were done, the initiative was underfunded &amp; poorly implemented on a frequent basis. This resulted in reduce immunization </w:t>
      </w:r>
      <w:r w:rsidR="00547343">
        <w:rPr>
          <w:sz w:val="24"/>
          <w:szCs w:val="24"/>
        </w:rPr>
        <w:t>rates a</w:t>
      </w:r>
      <w:r w:rsidR="004E4E20">
        <w:rPr>
          <w:sz w:val="24"/>
          <w:szCs w:val="24"/>
        </w:rPr>
        <w:t xml:space="preserve">mong the vulnerable </w:t>
      </w:r>
      <w:r w:rsidR="00547343">
        <w:rPr>
          <w:sz w:val="24"/>
          <w:szCs w:val="24"/>
        </w:rPr>
        <w:t>people than in wealthier</w:t>
      </w:r>
      <w:r w:rsidR="004E4E20">
        <w:rPr>
          <w:sz w:val="24"/>
          <w:szCs w:val="24"/>
        </w:rPr>
        <w:t xml:space="preserve"> ones.</w:t>
      </w:r>
      <w:r w:rsidR="00C30F56">
        <w:rPr>
          <w:sz w:val="24"/>
          <w:szCs w:val="24"/>
        </w:rPr>
        <w:t xml:space="preserve"> The case discussed had shown practical obstacles in developing fair vaccination delivery, focusing on the importance of constant investments in outreach &amp; in</w:t>
      </w:r>
      <w:r w:rsidR="00547343">
        <w:rPr>
          <w:sz w:val="24"/>
          <w:szCs w:val="24"/>
        </w:rPr>
        <w:t xml:space="preserve">frastructure to </w:t>
      </w:r>
      <w:r w:rsidR="00C30F56">
        <w:rPr>
          <w:sz w:val="24"/>
          <w:szCs w:val="24"/>
        </w:rPr>
        <w:t>safeguard every portion of society.</w:t>
      </w:r>
    </w:p>
    <w:p w:rsidR="00225C60" w:rsidRPr="00D14125" w:rsidRDefault="00D14125" w:rsidP="00D14125">
      <w:pPr>
        <w:pStyle w:val="Heading1"/>
        <w:numPr>
          <w:ilvl w:val="0"/>
          <w:numId w:val="1"/>
        </w:numPr>
        <w:rPr>
          <w:rFonts w:asciiTheme="minorHAnsi" w:hAnsiTheme="minorHAnsi" w:cstheme="minorHAnsi"/>
          <w:b/>
          <w:color w:val="auto"/>
          <w:sz w:val="28"/>
          <w:szCs w:val="28"/>
        </w:rPr>
      </w:pPr>
      <w:bookmarkStart w:id="11" w:name="_Toc178804239"/>
      <w:r w:rsidRPr="00D14125">
        <w:rPr>
          <w:rFonts w:asciiTheme="minorHAnsi" w:hAnsiTheme="minorHAnsi" w:cstheme="minorHAnsi"/>
          <w:b/>
          <w:color w:val="auto"/>
          <w:sz w:val="28"/>
          <w:szCs w:val="28"/>
        </w:rPr>
        <w:t>CASE STUDIES</w:t>
      </w:r>
      <w:bookmarkEnd w:id="11"/>
      <w:r w:rsidRPr="00D14125">
        <w:rPr>
          <w:rFonts w:asciiTheme="minorHAnsi" w:hAnsiTheme="minorHAnsi" w:cstheme="minorHAnsi"/>
          <w:b/>
          <w:color w:val="auto"/>
          <w:sz w:val="28"/>
          <w:szCs w:val="28"/>
        </w:rPr>
        <w:t xml:space="preserve"> </w:t>
      </w:r>
    </w:p>
    <w:p w:rsidR="00DC5E74" w:rsidRDefault="00860325" w:rsidP="008168F9">
      <w:pPr>
        <w:spacing w:line="360" w:lineRule="auto"/>
        <w:jc w:val="both"/>
        <w:rPr>
          <w:sz w:val="24"/>
          <w:szCs w:val="24"/>
        </w:rPr>
      </w:pPr>
      <w:r>
        <w:rPr>
          <w:sz w:val="24"/>
          <w:szCs w:val="24"/>
        </w:rPr>
        <w:t xml:space="preserve">Real-world case studies can assist in explaining the ethical problems related to vaccinations whilst also showing the complexity of public health policies. An example for this is continuous debate over HPV (Human </w:t>
      </w:r>
      <w:r w:rsidR="00F30D51">
        <w:rPr>
          <w:sz w:val="24"/>
          <w:szCs w:val="24"/>
        </w:rPr>
        <w:t>Papillomavirus</w:t>
      </w:r>
      <w:r>
        <w:rPr>
          <w:sz w:val="24"/>
          <w:szCs w:val="24"/>
        </w:rPr>
        <w:t>) vaccination.</w:t>
      </w:r>
      <w:r w:rsidR="00D27798">
        <w:rPr>
          <w:sz w:val="24"/>
          <w:szCs w:val="24"/>
        </w:rPr>
        <w:t xml:space="preserve"> This vaccination is considered highly effective in prevention of cervical cancer as well as other associated disorders, </w:t>
      </w:r>
      <w:r w:rsidR="00F30D51">
        <w:rPr>
          <w:sz w:val="24"/>
          <w:szCs w:val="24"/>
        </w:rPr>
        <w:t>however this</w:t>
      </w:r>
      <w:r w:rsidR="00D27798">
        <w:rPr>
          <w:sz w:val="24"/>
          <w:szCs w:val="24"/>
        </w:rPr>
        <w:t xml:space="preserve"> vaccination has received severe backlash from many countries</w:t>
      </w:r>
      <w:r w:rsidR="00B24881">
        <w:rPr>
          <w:sz w:val="24"/>
          <w:szCs w:val="24"/>
        </w:rPr>
        <w:t xml:space="preserve"> </w:t>
      </w:r>
      <w:sdt>
        <w:sdtPr>
          <w:rPr>
            <w:sz w:val="24"/>
            <w:szCs w:val="24"/>
          </w:rPr>
          <w:id w:val="2118555784"/>
          <w:citation/>
        </w:sdtPr>
        <w:sdtContent>
          <w:r w:rsidR="00B24881">
            <w:rPr>
              <w:sz w:val="24"/>
              <w:szCs w:val="24"/>
            </w:rPr>
            <w:fldChar w:fldCharType="begin"/>
          </w:r>
          <w:r w:rsidR="00B24881">
            <w:rPr>
              <w:sz w:val="24"/>
              <w:szCs w:val="24"/>
            </w:rPr>
            <w:instrText xml:space="preserve"> CITATION All14 \l 1033 </w:instrText>
          </w:r>
          <w:r w:rsidR="00B24881">
            <w:rPr>
              <w:sz w:val="24"/>
              <w:szCs w:val="24"/>
            </w:rPr>
            <w:fldChar w:fldCharType="separate"/>
          </w:r>
          <w:r w:rsidR="00B24881" w:rsidRPr="00B24881">
            <w:rPr>
              <w:noProof/>
              <w:sz w:val="24"/>
              <w:szCs w:val="24"/>
            </w:rPr>
            <w:t>(Palmer, 2014)</w:t>
          </w:r>
          <w:r w:rsidR="00B24881">
            <w:rPr>
              <w:sz w:val="24"/>
              <w:szCs w:val="24"/>
            </w:rPr>
            <w:fldChar w:fldCharType="end"/>
          </w:r>
        </w:sdtContent>
      </w:sdt>
      <w:r w:rsidR="00D27798">
        <w:rPr>
          <w:sz w:val="24"/>
          <w:szCs w:val="24"/>
        </w:rPr>
        <w:t>.</w:t>
      </w:r>
      <w:r w:rsidR="00265374">
        <w:rPr>
          <w:sz w:val="24"/>
          <w:szCs w:val="24"/>
        </w:rPr>
        <w:t xml:space="preserve"> Numerous parents have voiced their discomfort regarding the delivery of vaccination to teenagers; giving statements that such demands may violate their </w:t>
      </w:r>
      <w:r w:rsidR="00F30D51">
        <w:rPr>
          <w:sz w:val="24"/>
          <w:szCs w:val="24"/>
        </w:rPr>
        <w:t>parental</w:t>
      </w:r>
      <w:r w:rsidR="00265374">
        <w:rPr>
          <w:sz w:val="24"/>
          <w:szCs w:val="24"/>
        </w:rPr>
        <w:t xml:space="preserve"> rights &amp; criticize the morality of encouraging a vaccine for a sexually transmitted virus.</w:t>
      </w:r>
      <w:r w:rsidR="00DC5E74">
        <w:rPr>
          <w:sz w:val="24"/>
          <w:szCs w:val="24"/>
        </w:rPr>
        <w:t xml:space="preserve"> The responses highlighted </w:t>
      </w:r>
      <w:r w:rsidR="008A2919">
        <w:rPr>
          <w:sz w:val="24"/>
          <w:szCs w:val="24"/>
        </w:rPr>
        <w:t>the dispute between private liberties</w:t>
      </w:r>
      <w:r w:rsidR="00DC5E74">
        <w:rPr>
          <w:sz w:val="24"/>
          <w:szCs w:val="24"/>
        </w:rPr>
        <w:t xml:space="preserve"> and public health demands.</w:t>
      </w:r>
      <w:r w:rsidR="00F258FA">
        <w:rPr>
          <w:sz w:val="24"/>
          <w:szCs w:val="24"/>
        </w:rPr>
        <w:t xml:space="preserve"> Critics showed concern that requiring the HPV vaccine could display an unintentional support of sexual conduct among under-aged group of people, misleading debates about sexual health &amp; ethics.</w:t>
      </w:r>
      <w:r w:rsidR="001E4A45">
        <w:rPr>
          <w:sz w:val="24"/>
          <w:szCs w:val="24"/>
        </w:rPr>
        <w:t xml:space="preserve"> This case has shown the problems encountered in marketing of vaccinations. Main problem we have seen is societal stigma, showcasing the importance of public health programs which addresses such concerns whilst maintaining equitable access to preventative medical care. </w:t>
      </w:r>
    </w:p>
    <w:p w:rsidR="00A83BDF" w:rsidRDefault="007F3467" w:rsidP="008168F9">
      <w:pPr>
        <w:spacing w:line="360" w:lineRule="auto"/>
        <w:jc w:val="both"/>
        <w:rPr>
          <w:sz w:val="24"/>
          <w:szCs w:val="24"/>
        </w:rPr>
      </w:pPr>
      <w:r>
        <w:rPr>
          <w:sz w:val="24"/>
          <w:szCs w:val="24"/>
        </w:rPr>
        <w:t>Another important case study is the international dissemination of COVID-19 vaccinations.</w:t>
      </w:r>
      <w:r w:rsidR="00781BC5">
        <w:rPr>
          <w:sz w:val="24"/>
          <w:szCs w:val="24"/>
        </w:rPr>
        <w:t xml:space="preserve"> Developed countries like the United States and the United Kingdom have the potential and </w:t>
      </w:r>
      <w:r w:rsidR="00781BC5">
        <w:rPr>
          <w:sz w:val="24"/>
          <w:szCs w:val="24"/>
        </w:rPr>
        <w:lastRenderedPageBreak/>
        <w:t xml:space="preserve">capacity to </w:t>
      </w:r>
      <w:r w:rsidR="009F4D52">
        <w:rPr>
          <w:sz w:val="24"/>
          <w:szCs w:val="24"/>
        </w:rPr>
        <w:t xml:space="preserve">procure &amp; deliver vaccines to substantial segments of their populations </w:t>
      </w:r>
      <w:r w:rsidR="00924EEA">
        <w:rPr>
          <w:sz w:val="24"/>
          <w:szCs w:val="24"/>
        </w:rPr>
        <w:t>in</w:t>
      </w:r>
      <w:r w:rsidR="009F4D52">
        <w:rPr>
          <w:sz w:val="24"/>
          <w:szCs w:val="24"/>
        </w:rPr>
        <w:t xml:space="preserve"> a span of few months, hence limiting the spread of virus.</w:t>
      </w:r>
      <w:r w:rsidR="00924EEA">
        <w:rPr>
          <w:sz w:val="24"/>
          <w:szCs w:val="24"/>
        </w:rPr>
        <w:t xml:space="preserve"> On the contrary, numerous low</w:t>
      </w:r>
      <w:r w:rsidR="00971CE0">
        <w:rPr>
          <w:sz w:val="24"/>
          <w:szCs w:val="24"/>
        </w:rPr>
        <w:t>- &amp; middle-income countries were unable to vaccinate even a minor proportion of their population.</w:t>
      </w:r>
      <w:r w:rsidR="00AC09E2">
        <w:rPr>
          <w:sz w:val="24"/>
          <w:szCs w:val="24"/>
        </w:rPr>
        <w:t xml:space="preserve"> For example, numerous African states have made reports of immunization rate being less than 10</w:t>
      </w:r>
      <w:r w:rsidR="00924EEA">
        <w:rPr>
          <w:sz w:val="24"/>
          <w:szCs w:val="24"/>
        </w:rPr>
        <w:t>% one</w:t>
      </w:r>
      <w:r w:rsidR="00AC09E2">
        <w:rPr>
          <w:sz w:val="24"/>
          <w:szCs w:val="24"/>
        </w:rPr>
        <w:t xml:space="preserve"> year after the vaccinations were made accessible</w:t>
      </w:r>
      <w:r w:rsidR="00CD27A5">
        <w:rPr>
          <w:sz w:val="24"/>
          <w:szCs w:val="24"/>
        </w:rPr>
        <w:t xml:space="preserve"> </w:t>
      </w:r>
      <w:sdt>
        <w:sdtPr>
          <w:rPr>
            <w:sz w:val="24"/>
            <w:szCs w:val="24"/>
          </w:rPr>
          <w:id w:val="444044186"/>
          <w:citation/>
        </w:sdtPr>
        <w:sdtContent>
          <w:r w:rsidR="00CD27A5">
            <w:rPr>
              <w:sz w:val="24"/>
              <w:szCs w:val="24"/>
            </w:rPr>
            <w:fldChar w:fldCharType="begin"/>
          </w:r>
          <w:r w:rsidR="00CD27A5">
            <w:rPr>
              <w:sz w:val="24"/>
              <w:szCs w:val="24"/>
            </w:rPr>
            <w:instrText xml:space="preserve"> CITATION Moo22 \l 1033 </w:instrText>
          </w:r>
          <w:r w:rsidR="00CD27A5">
            <w:rPr>
              <w:sz w:val="24"/>
              <w:szCs w:val="24"/>
            </w:rPr>
            <w:fldChar w:fldCharType="separate"/>
          </w:r>
          <w:r w:rsidR="00CD27A5" w:rsidRPr="00CD27A5">
            <w:rPr>
              <w:noProof/>
              <w:sz w:val="24"/>
              <w:szCs w:val="24"/>
            </w:rPr>
            <w:t>(Tatar, 2022)</w:t>
          </w:r>
          <w:r w:rsidR="00CD27A5">
            <w:rPr>
              <w:sz w:val="24"/>
              <w:szCs w:val="24"/>
            </w:rPr>
            <w:fldChar w:fldCharType="end"/>
          </w:r>
        </w:sdtContent>
      </w:sdt>
      <w:r w:rsidR="00AC09E2">
        <w:rPr>
          <w:sz w:val="24"/>
          <w:szCs w:val="24"/>
        </w:rPr>
        <w:t>.</w:t>
      </w:r>
      <w:r w:rsidR="00A83BDF">
        <w:rPr>
          <w:sz w:val="24"/>
          <w:szCs w:val="24"/>
        </w:rPr>
        <w:t xml:space="preserve"> </w:t>
      </w:r>
      <w:r w:rsidR="00C173C3">
        <w:rPr>
          <w:sz w:val="24"/>
          <w:szCs w:val="24"/>
        </w:rPr>
        <w:t xml:space="preserve">This significant disparity has raised many serious ethical concerns regarding the international justice and moral responsibility of developed countries to make sure these life-saving </w:t>
      </w:r>
      <w:r w:rsidR="00047BB3">
        <w:rPr>
          <w:sz w:val="24"/>
          <w:szCs w:val="24"/>
        </w:rPr>
        <w:t>immunizations</w:t>
      </w:r>
      <w:r w:rsidR="00C173C3">
        <w:rPr>
          <w:sz w:val="24"/>
          <w:szCs w:val="24"/>
        </w:rPr>
        <w:t xml:space="preserve"> are fully accessible to everyone.</w:t>
      </w:r>
      <w:r w:rsidR="0075242C">
        <w:rPr>
          <w:sz w:val="24"/>
          <w:szCs w:val="24"/>
        </w:rPr>
        <w:t xml:space="preserve"> The unequitable distribution of vaccinations </w:t>
      </w:r>
      <w:r w:rsidR="00047BB3">
        <w:rPr>
          <w:sz w:val="24"/>
          <w:szCs w:val="24"/>
        </w:rPr>
        <w:t>has</w:t>
      </w:r>
      <w:r w:rsidR="0075242C">
        <w:rPr>
          <w:sz w:val="24"/>
          <w:szCs w:val="24"/>
        </w:rPr>
        <w:t xml:space="preserve"> emphasized the critical requirement for structural reforms in international health governance that puts equality &amp; justice on top </w:t>
      </w:r>
      <w:r w:rsidR="00047BB3">
        <w:rPr>
          <w:sz w:val="24"/>
          <w:szCs w:val="24"/>
        </w:rPr>
        <w:t>priority</w:t>
      </w:r>
      <w:r w:rsidR="0075242C">
        <w:rPr>
          <w:sz w:val="24"/>
          <w:szCs w:val="24"/>
        </w:rPr>
        <w:t xml:space="preserve"> in terms of health interventions.</w:t>
      </w:r>
      <w:r w:rsidR="00047BB3">
        <w:rPr>
          <w:sz w:val="24"/>
          <w:szCs w:val="24"/>
        </w:rPr>
        <w:t xml:space="preserve"> </w:t>
      </w:r>
    </w:p>
    <w:p w:rsidR="00C173C3" w:rsidRDefault="00047BB3" w:rsidP="008168F9">
      <w:pPr>
        <w:spacing w:line="360" w:lineRule="auto"/>
        <w:jc w:val="both"/>
        <w:rPr>
          <w:sz w:val="24"/>
          <w:szCs w:val="24"/>
        </w:rPr>
      </w:pPr>
      <w:r>
        <w:rPr>
          <w:sz w:val="24"/>
          <w:szCs w:val="24"/>
        </w:rPr>
        <w:t xml:space="preserve"> The case Studies have show</w:t>
      </w:r>
      <w:r w:rsidR="002D06FC">
        <w:rPr>
          <w:sz w:val="24"/>
          <w:szCs w:val="24"/>
        </w:rPr>
        <w:t>n the complicated</w:t>
      </w:r>
      <w:r>
        <w:rPr>
          <w:sz w:val="24"/>
          <w:szCs w:val="24"/>
        </w:rPr>
        <w:t xml:space="preserve"> ethical dilemmas that vaccine initiatives raise along with importance of taking care of both personal rights as well as international equality.</w:t>
      </w:r>
    </w:p>
    <w:p w:rsidR="002233F8" w:rsidRDefault="002233F8" w:rsidP="002233F8">
      <w:pPr>
        <w:pStyle w:val="Heading1"/>
        <w:numPr>
          <w:ilvl w:val="0"/>
          <w:numId w:val="1"/>
        </w:numPr>
        <w:rPr>
          <w:rFonts w:asciiTheme="minorHAnsi" w:hAnsiTheme="minorHAnsi" w:cstheme="minorHAnsi"/>
          <w:b/>
          <w:color w:val="auto"/>
          <w:sz w:val="28"/>
          <w:szCs w:val="28"/>
        </w:rPr>
      </w:pPr>
      <w:bookmarkStart w:id="12" w:name="_Toc178804240"/>
      <w:r w:rsidRPr="002233F8">
        <w:rPr>
          <w:rFonts w:asciiTheme="minorHAnsi" w:hAnsiTheme="minorHAnsi" w:cstheme="minorHAnsi"/>
          <w:b/>
          <w:color w:val="auto"/>
          <w:sz w:val="28"/>
          <w:szCs w:val="28"/>
        </w:rPr>
        <w:t>CONCLUSION</w:t>
      </w:r>
      <w:bookmarkEnd w:id="12"/>
      <w:r w:rsidRPr="002233F8">
        <w:rPr>
          <w:rFonts w:asciiTheme="minorHAnsi" w:hAnsiTheme="minorHAnsi" w:cstheme="minorHAnsi"/>
          <w:b/>
          <w:color w:val="auto"/>
          <w:sz w:val="28"/>
          <w:szCs w:val="28"/>
        </w:rPr>
        <w:t xml:space="preserve"> </w:t>
      </w:r>
    </w:p>
    <w:p w:rsidR="00987A83" w:rsidRDefault="00987A83" w:rsidP="00B235B2">
      <w:pPr>
        <w:spacing w:line="360" w:lineRule="auto"/>
        <w:jc w:val="both"/>
        <w:rPr>
          <w:sz w:val="24"/>
          <w:szCs w:val="24"/>
        </w:rPr>
      </w:pPr>
      <w:r w:rsidRPr="00B235B2">
        <w:rPr>
          <w:sz w:val="24"/>
          <w:szCs w:val="24"/>
        </w:rPr>
        <w:t>At last, it has b</w:t>
      </w:r>
      <w:r w:rsidR="00B235B2" w:rsidRPr="00B235B2">
        <w:rPr>
          <w:sz w:val="24"/>
          <w:szCs w:val="24"/>
        </w:rPr>
        <w:t>e</w:t>
      </w:r>
      <w:r w:rsidRPr="00B235B2">
        <w:rPr>
          <w:sz w:val="24"/>
          <w:szCs w:val="24"/>
        </w:rPr>
        <w:t xml:space="preserve">en concluded that vaccines have proven to be important in enhancement of public health, however </w:t>
      </w:r>
      <w:r w:rsidR="00B235B2" w:rsidRPr="00B235B2">
        <w:rPr>
          <w:sz w:val="24"/>
          <w:szCs w:val="24"/>
        </w:rPr>
        <w:t>their</w:t>
      </w:r>
      <w:r w:rsidRPr="00B235B2">
        <w:rPr>
          <w:sz w:val="24"/>
          <w:szCs w:val="24"/>
        </w:rPr>
        <w:t xml:space="preserve"> production &amp; distribution may develop serious ethical problems.</w:t>
      </w:r>
      <w:r w:rsidR="004A4ACD" w:rsidRPr="00B235B2">
        <w:rPr>
          <w:sz w:val="24"/>
          <w:szCs w:val="24"/>
        </w:rPr>
        <w:t xml:space="preserve"> From animal experimentation to the misuse of vulnerable populations, these ethical issues call into question the equilibrium between advancement of medical care as well as upholding moral principles.</w:t>
      </w:r>
      <w:r w:rsidR="00441A18" w:rsidRPr="00B235B2">
        <w:rPr>
          <w:sz w:val="24"/>
          <w:szCs w:val="24"/>
        </w:rPr>
        <w:t xml:space="preserve"> Although animal testing is considered as necessary, but it has been </w:t>
      </w:r>
      <w:r w:rsidR="00B235B2" w:rsidRPr="00B235B2">
        <w:rPr>
          <w:sz w:val="24"/>
          <w:szCs w:val="24"/>
        </w:rPr>
        <w:t>severely</w:t>
      </w:r>
      <w:r w:rsidR="00441A18" w:rsidRPr="00B235B2">
        <w:rPr>
          <w:sz w:val="24"/>
          <w:szCs w:val="24"/>
        </w:rPr>
        <w:t xml:space="preserve"> opposed by animal rights activists.</w:t>
      </w:r>
      <w:r w:rsidR="00E85D03" w:rsidRPr="00B235B2">
        <w:rPr>
          <w:sz w:val="24"/>
          <w:szCs w:val="24"/>
        </w:rPr>
        <w:t xml:space="preserve"> Also, the </w:t>
      </w:r>
      <w:r w:rsidR="00B235B2" w:rsidRPr="00B235B2">
        <w:rPr>
          <w:sz w:val="24"/>
          <w:szCs w:val="24"/>
        </w:rPr>
        <w:t>inclusivity</w:t>
      </w:r>
      <w:r w:rsidR="00E85D03" w:rsidRPr="00B235B2">
        <w:rPr>
          <w:sz w:val="24"/>
          <w:szCs w:val="24"/>
        </w:rPr>
        <w:t xml:space="preserve"> of disadvantaged groups in clinical trials without adequate prior authorization shows long standing </w:t>
      </w:r>
      <w:r w:rsidR="00B235B2" w:rsidRPr="00B235B2">
        <w:rPr>
          <w:sz w:val="24"/>
          <w:szCs w:val="24"/>
        </w:rPr>
        <w:t>disequilibrium</w:t>
      </w:r>
      <w:r w:rsidR="00E85D03" w:rsidRPr="00B235B2">
        <w:rPr>
          <w:sz w:val="24"/>
          <w:szCs w:val="24"/>
        </w:rPr>
        <w:t xml:space="preserve"> in international medical practices.</w:t>
      </w:r>
      <w:r w:rsidR="00625CF8">
        <w:rPr>
          <w:sz w:val="24"/>
          <w:szCs w:val="24"/>
        </w:rPr>
        <w:t xml:space="preserve"> Additionally, government rules like mandated vaccination measures could conflict with private liberties as we have already encountered in covid-19 timeframe.</w:t>
      </w:r>
      <w:r w:rsidR="000F0E22">
        <w:rPr>
          <w:sz w:val="24"/>
          <w:szCs w:val="24"/>
        </w:rPr>
        <w:t xml:space="preserve">  Also, unequitable access to vaccinations, </w:t>
      </w:r>
      <w:r w:rsidR="00913DBC">
        <w:rPr>
          <w:sz w:val="24"/>
          <w:szCs w:val="24"/>
        </w:rPr>
        <w:t>especially</w:t>
      </w:r>
      <w:r w:rsidR="000F0E22">
        <w:rPr>
          <w:sz w:val="24"/>
          <w:szCs w:val="24"/>
        </w:rPr>
        <w:t xml:space="preserve"> among developed and underdeveloped countries accentuates international health inequities. Programs like COVAX was developed to</w:t>
      </w:r>
      <w:r w:rsidR="00913DBC">
        <w:rPr>
          <w:sz w:val="24"/>
          <w:szCs w:val="24"/>
        </w:rPr>
        <w:t xml:space="preserve"> </w:t>
      </w:r>
      <w:r w:rsidR="000F0E22">
        <w:rPr>
          <w:sz w:val="24"/>
          <w:szCs w:val="24"/>
        </w:rPr>
        <w:t xml:space="preserve">resolve </w:t>
      </w:r>
      <w:r w:rsidR="00913DBC">
        <w:rPr>
          <w:sz w:val="24"/>
          <w:szCs w:val="24"/>
        </w:rPr>
        <w:t>such</w:t>
      </w:r>
      <w:r w:rsidR="000F0E22">
        <w:rPr>
          <w:sz w:val="24"/>
          <w:szCs w:val="24"/>
        </w:rPr>
        <w:t xml:space="preserve"> problems; structural issues are still in existence.</w:t>
      </w:r>
    </w:p>
    <w:p w:rsidR="00625CF8" w:rsidRPr="00B235B2" w:rsidRDefault="00993FB2" w:rsidP="00B235B2">
      <w:pPr>
        <w:spacing w:line="360" w:lineRule="auto"/>
        <w:jc w:val="both"/>
        <w:rPr>
          <w:sz w:val="24"/>
          <w:szCs w:val="24"/>
        </w:rPr>
      </w:pPr>
      <w:r w:rsidRPr="00993FB2">
        <w:rPr>
          <w:sz w:val="24"/>
          <w:szCs w:val="24"/>
        </w:rPr>
        <w:t xml:space="preserve">Real-world examples, like the HPV vaccine issue and the unequal distribution of COVID-19 vaccinations, highlight the ethical challenges of </w:t>
      </w:r>
      <w:r w:rsidR="00B42B01" w:rsidRPr="00993FB2">
        <w:rPr>
          <w:sz w:val="24"/>
          <w:szCs w:val="24"/>
        </w:rPr>
        <w:t>immunization</w:t>
      </w:r>
      <w:r w:rsidRPr="00993FB2">
        <w:rPr>
          <w:sz w:val="24"/>
          <w:szCs w:val="24"/>
        </w:rPr>
        <w:t xml:space="preserve"> programs. These instances highlight the necessity for continual adjustments in public health policy that </w:t>
      </w:r>
      <w:r w:rsidR="00B42B01" w:rsidRPr="00993FB2">
        <w:rPr>
          <w:sz w:val="24"/>
          <w:szCs w:val="24"/>
        </w:rPr>
        <w:t>priorities</w:t>
      </w:r>
      <w:r w:rsidRPr="00993FB2">
        <w:rPr>
          <w:sz w:val="24"/>
          <w:szCs w:val="24"/>
        </w:rPr>
        <w:t xml:space="preserve"> both </w:t>
      </w:r>
      <w:r w:rsidRPr="00993FB2">
        <w:rPr>
          <w:sz w:val="24"/>
          <w:szCs w:val="24"/>
        </w:rPr>
        <w:lastRenderedPageBreak/>
        <w:t xml:space="preserve">individual liberties and equality worldwide. Finally, ethical concerns in vaccine manufacture and distribution must </w:t>
      </w:r>
      <w:r w:rsidR="00B42B01" w:rsidRPr="00993FB2">
        <w:rPr>
          <w:sz w:val="24"/>
          <w:szCs w:val="24"/>
        </w:rPr>
        <w:t>prioritize</w:t>
      </w:r>
      <w:r w:rsidRPr="00993FB2">
        <w:rPr>
          <w:sz w:val="24"/>
          <w:szCs w:val="24"/>
        </w:rPr>
        <w:t xml:space="preserve"> justice, autonomy, and the larger good in order to provide more equitable and effective health treatments worldwide.</w:t>
      </w:r>
    </w:p>
    <w:p w:rsidR="00987A83" w:rsidRDefault="00987A83" w:rsidP="00987A83"/>
    <w:p w:rsidR="00987A83" w:rsidRDefault="00CD27A5" w:rsidP="00BA0D2D">
      <w:pPr>
        <w:pStyle w:val="Heading1"/>
        <w:numPr>
          <w:ilvl w:val="0"/>
          <w:numId w:val="1"/>
        </w:numPr>
        <w:rPr>
          <w:rFonts w:asciiTheme="minorHAnsi" w:hAnsiTheme="minorHAnsi" w:cstheme="minorHAnsi"/>
          <w:b/>
          <w:color w:val="auto"/>
          <w:sz w:val="28"/>
          <w:szCs w:val="28"/>
        </w:rPr>
      </w:pPr>
      <w:bookmarkStart w:id="13" w:name="_Toc178804241"/>
      <w:r w:rsidRPr="00CD27A5">
        <w:rPr>
          <w:rFonts w:asciiTheme="minorHAnsi" w:hAnsiTheme="minorHAnsi" w:cstheme="minorHAnsi"/>
          <w:b/>
          <w:color w:val="auto"/>
          <w:sz w:val="28"/>
          <w:szCs w:val="28"/>
        </w:rPr>
        <w:t>REFERENCES</w:t>
      </w:r>
      <w:bookmarkEnd w:id="13"/>
    </w:p>
    <w:sdt>
      <w:sdtPr>
        <w:id w:val="1445503276"/>
        <w:docPartObj>
          <w:docPartGallery w:val="Bibliographies"/>
          <w:docPartUnique/>
        </w:docPartObj>
      </w:sdtPr>
      <w:sdtEndPr>
        <w:rPr>
          <w:rFonts w:asciiTheme="minorHAnsi" w:eastAsiaTheme="minorHAnsi" w:hAnsiTheme="minorHAnsi" w:cstheme="minorBidi"/>
          <w:color w:val="auto"/>
          <w:sz w:val="22"/>
          <w:szCs w:val="22"/>
        </w:rPr>
      </w:sdtEndPr>
      <w:sdtContent>
        <w:p w:rsidR="00420F54" w:rsidRDefault="00420F54">
          <w:pPr>
            <w:pStyle w:val="Heading1"/>
          </w:pPr>
        </w:p>
        <w:sdt>
          <w:sdtPr>
            <w:id w:val="-573587230"/>
            <w:bibliography/>
          </w:sdtPr>
          <w:sdtContent>
            <w:p w:rsidR="00420F54" w:rsidRPr="00E448A5" w:rsidRDefault="00420F54" w:rsidP="00E448A5">
              <w:pPr>
                <w:pStyle w:val="ListParagraph"/>
                <w:numPr>
                  <w:ilvl w:val="0"/>
                  <w:numId w:val="2"/>
                </w:numPr>
                <w:spacing w:line="360" w:lineRule="auto"/>
                <w:rPr>
                  <w:noProof/>
                  <w:sz w:val="24"/>
                  <w:szCs w:val="24"/>
                </w:rPr>
              </w:pPr>
              <w:r w:rsidRPr="00E448A5">
                <w:rPr>
                  <w:sz w:val="24"/>
                  <w:szCs w:val="24"/>
                </w:rPr>
                <w:fldChar w:fldCharType="begin"/>
              </w:r>
              <w:r w:rsidRPr="00E448A5">
                <w:rPr>
                  <w:sz w:val="24"/>
                  <w:szCs w:val="24"/>
                </w:rPr>
                <w:instrText xml:space="preserve"> BIBLIOGRAPHY </w:instrText>
              </w:r>
              <w:r w:rsidRPr="00E448A5">
                <w:rPr>
                  <w:sz w:val="24"/>
                  <w:szCs w:val="24"/>
                </w:rPr>
                <w:fldChar w:fldCharType="separate"/>
              </w:r>
              <w:r w:rsidRPr="00E448A5">
                <w:rPr>
                  <w:noProof/>
                  <w:sz w:val="24"/>
                  <w:szCs w:val="24"/>
                </w:rPr>
                <w:t xml:space="preserve">Amy Grenham, T. V., 2017. Vaccine development and trials in low and lower-middle income countries: Key issues, advances and future opportunities. </w:t>
              </w:r>
              <w:r w:rsidRPr="00E448A5">
                <w:rPr>
                  <w:i/>
                  <w:iCs/>
                  <w:noProof/>
                  <w:sz w:val="24"/>
                  <w:szCs w:val="24"/>
                </w:rPr>
                <w:t xml:space="preserve">Human Vaccines &amp; Immunotherapeutics, </w:t>
              </w:r>
              <w:r w:rsidRPr="00E448A5">
                <w:rPr>
                  <w:noProof/>
                  <w:sz w:val="24"/>
                  <w:szCs w:val="24"/>
                </w:rPr>
                <w:t>13(9), p. 2192–2199..</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AYSHA KARIM KIANI, D. P. G. H., 2022. Ethical considerations regarding animal experimentation. </w:t>
              </w:r>
              <w:r w:rsidRPr="00E448A5">
                <w:rPr>
                  <w:i/>
                  <w:iCs/>
                  <w:noProof/>
                  <w:sz w:val="24"/>
                  <w:szCs w:val="24"/>
                </w:rPr>
                <w:t xml:space="preserve">Journal of Preventive Medicine and Hygiene, </w:t>
              </w:r>
              <w:r w:rsidRPr="00E448A5">
                <w:rPr>
                  <w:noProof/>
                  <w:sz w:val="24"/>
                  <w:szCs w:val="24"/>
                </w:rPr>
                <w:t>63(2), pp. 255-266.</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Bardosh, K., 2023. The unintended consequences of COVID-19 vaccine policy: why mandates, passports and restrictions may cause more harm than good. </w:t>
              </w:r>
              <w:r w:rsidRPr="00E448A5">
                <w:rPr>
                  <w:i/>
                  <w:iCs/>
                  <w:noProof/>
                  <w:sz w:val="24"/>
                  <w:szCs w:val="24"/>
                </w:rPr>
                <w:t xml:space="preserve">BMJ Global Health, </w:t>
              </w:r>
              <w:r w:rsidRPr="00E448A5">
                <w:rPr>
                  <w:noProof/>
                  <w:sz w:val="24"/>
                  <w:szCs w:val="24"/>
                </w:rPr>
                <w:t>7(5).</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Caplan, A. L., 2020. The ethics of the unmentionable. </w:t>
              </w:r>
              <w:r w:rsidRPr="00E448A5">
                <w:rPr>
                  <w:i/>
                  <w:iCs/>
                  <w:noProof/>
                  <w:sz w:val="24"/>
                  <w:szCs w:val="24"/>
                </w:rPr>
                <w:t xml:space="preserve">Journal of Medical Ethics, </w:t>
              </w:r>
              <w:r w:rsidRPr="00E448A5">
                <w:rPr>
                  <w:noProof/>
                  <w:sz w:val="24"/>
                  <w:szCs w:val="24"/>
                </w:rPr>
                <w:t>47(10), pp. 687-688.</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Hiroyuki Nagai, E. N., 2022. The creation of the Belmont Report and its effect on ethical principles: a historical study. </w:t>
              </w:r>
              <w:r w:rsidRPr="00E448A5">
                <w:rPr>
                  <w:i/>
                  <w:iCs/>
                  <w:noProof/>
                  <w:sz w:val="24"/>
                  <w:szCs w:val="24"/>
                </w:rPr>
                <w:t xml:space="preserve">Monash Bioeth Rev, </w:t>
              </w:r>
              <w:r w:rsidRPr="00E448A5">
                <w:rPr>
                  <w:noProof/>
                  <w:sz w:val="24"/>
                  <w:szCs w:val="24"/>
                </w:rPr>
                <w:t>40(2), p. 157–170..</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Jing Li, H. B. Z. W. B. X., 2023. Advancements in organs-on-chips technology for viral disease and anti-viral research. </w:t>
              </w:r>
              <w:r w:rsidRPr="00E448A5">
                <w:rPr>
                  <w:i/>
                  <w:iCs/>
                  <w:noProof/>
                  <w:sz w:val="24"/>
                  <w:szCs w:val="24"/>
                </w:rPr>
                <w:t xml:space="preserve">Organs-on-a-Chip, </w:t>
              </w:r>
              <w:r w:rsidRPr="00E448A5">
                <w:rPr>
                  <w:noProof/>
                  <w:sz w:val="24"/>
                  <w:szCs w:val="24"/>
                </w:rPr>
                <w:t>Volume 5.</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Lindi Mathebula, D. N., 2020. Description of vaccine clinical trials in Africa: a narrative review. </w:t>
              </w:r>
              <w:r w:rsidRPr="00E448A5">
                <w:rPr>
                  <w:i/>
                  <w:iCs/>
                  <w:noProof/>
                  <w:sz w:val="24"/>
                  <w:szCs w:val="24"/>
                </w:rPr>
                <w:t xml:space="preserve">Human Vaccines &amp; Immunotherapeutic, </w:t>
              </w:r>
              <w:r w:rsidRPr="00E448A5">
                <w:rPr>
                  <w:noProof/>
                  <w:sz w:val="24"/>
                  <w:szCs w:val="24"/>
                </w:rPr>
                <w:t>16(4), p. 972–980..</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Lynette Mtimkulu-Eyde, J. D., 2022. Mandatory COVID-19 Vaccination. </w:t>
              </w:r>
              <w:r w:rsidRPr="00E448A5">
                <w:rPr>
                  <w:i/>
                  <w:iCs/>
                  <w:noProof/>
                  <w:sz w:val="24"/>
                  <w:szCs w:val="24"/>
                </w:rPr>
                <w:t xml:space="preserve">Health and Human Rights Journal, </w:t>
              </w:r>
              <w:r w:rsidRPr="00E448A5">
                <w:rPr>
                  <w:noProof/>
                  <w:sz w:val="24"/>
                  <w:szCs w:val="24"/>
                </w:rPr>
                <w:t>24(1), pp. 85-91.</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Malekzadeh, R., 2023. Analysis of ethical considerations of COVID</w:t>
              </w:r>
              <w:r w:rsidRPr="00E448A5">
                <w:rPr>
                  <w:noProof/>
                  <w:sz w:val="24"/>
                  <w:szCs w:val="24"/>
                </w:rPr>
                <w:noBreakHyphen/>
                <w:t xml:space="preserve">19 vaccination: lessons for future. </w:t>
              </w:r>
              <w:r w:rsidRPr="00E448A5">
                <w:rPr>
                  <w:i/>
                  <w:iCs/>
                  <w:noProof/>
                  <w:sz w:val="24"/>
                  <w:szCs w:val="24"/>
                </w:rPr>
                <w:t xml:space="preserve">BMC Medical Ethics, </w:t>
              </w:r>
              <w:r w:rsidRPr="00E448A5">
                <w:rPr>
                  <w:noProof/>
                  <w:sz w:val="24"/>
                  <w:szCs w:val="24"/>
                </w:rPr>
                <w:t>Volume 24, p. 91.</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Newman, P. A., 2022. COVID-19 vaccine hesitancy among marginalized populations in the U.S. and Canada: Protocol for a scoping review. </w:t>
              </w:r>
              <w:r w:rsidRPr="00E448A5">
                <w:rPr>
                  <w:i/>
                  <w:iCs/>
                  <w:noProof/>
                  <w:sz w:val="24"/>
                  <w:szCs w:val="24"/>
                </w:rPr>
                <w:t xml:space="preserve">PLoS One, </w:t>
              </w:r>
              <w:r w:rsidRPr="00E448A5">
                <w:rPr>
                  <w:noProof/>
                  <w:sz w:val="24"/>
                  <w:szCs w:val="24"/>
                </w:rPr>
                <w:t>17(3).</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lastRenderedPageBreak/>
                <w:t xml:space="preserve">Palmer, A. K., 2014. Human Papillomavirus Vaccination: A Case Study in Translational Science. </w:t>
              </w:r>
              <w:r w:rsidRPr="00E448A5">
                <w:rPr>
                  <w:i/>
                  <w:iCs/>
                  <w:noProof/>
                  <w:sz w:val="24"/>
                  <w:szCs w:val="24"/>
                </w:rPr>
                <w:t xml:space="preserve">Clinical and Translational Science, </w:t>
              </w:r>
              <w:r w:rsidRPr="00E448A5">
                <w:rPr>
                  <w:noProof/>
                  <w:sz w:val="24"/>
                  <w:szCs w:val="24"/>
                </w:rPr>
                <w:t>7(5), pp. 420-424.</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Skafle, I., 2022. Misinformation About COVID-19 Vaccines on Social Media: Rapid Review. </w:t>
              </w:r>
              <w:r w:rsidRPr="00E448A5">
                <w:rPr>
                  <w:i/>
                  <w:iCs/>
                  <w:noProof/>
                  <w:sz w:val="24"/>
                  <w:szCs w:val="24"/>
                </w:rPr>
                <w:t xml:space="preserve">Journal of Medical Internet Research, </w:t>
              </w:r>
              <w:r w:rsidRPr="00E448A5">
                <w:rPr>
                  <w:noProof/>
                  <w:sz w:val="24"/>
                  <w:szCs w:val="24"/>
                </w:rPr>
                <w:t>24(8).</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Tatar, M., 2022. COVID-19 vaccine inequality: A global perspective. </w:t>
              </w:r>
              <w:r w:rsidRPr="00E448A5">
                <w:rPr>
                  <w:i/>
                  <w:iCs/>
                  <w:noProof/>
                  <w:sz w:val="24"/>
                  <w:szCs w:val="24"/>
                </w:rPr>
                <w:t xml:space="preserve">Journal of Global Health, </w:t>
              </w:r>
              <w:r w:rsidRPr="00E448A5">
                <w:rPr>
                  <w:noProof/>
                  <w:sz w:val="24"/>
                  <w:szCs w:val="24"/>
                </w:rPr>
                <w:t>Volume 14.</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U.S. Department of Health and Human Services, 2024. </w:t>
              </w:r>
              <w:r w:rsidRPr="00E448A5">
                <w:rPr>
                  <w:i/>
                  <w:iCs/>
                  <w:noProof/>
                  <w:sz w:val="24"/>
                  <w:szCs w:val="24"/>
                </w:rPr>
                <w:t xml:space="preserve">COVID-19 Vaccination Public Education Campaign Saved Thousands of Lives, Billions of Dollars. </w:t>
              </w:r>
              <w:r w:rsidRPr="00E448A5">
                <w:rPr>
                  <w:noProof/>
                  <w:sz w:val="24"/>
                  <w:szCs w:val="24"/>
                </w:rPr>
                <w:t xml:space="preserve">[Online] </w:t>
              </w:r>
              <w:r w:rsidRPr="00E448A5">
                <w:rPr>
                  <w:noProof/>
                  <w:sz w:val="24"/>
                  <w:szCs w:val="24"/>
                </w:rPr>
                <w:br/>
                <w:t>Available at: https://www.hhs.gov/about/news/2024/05/06/covid-19-vaccination-public-education-campaign-saved-thousands-lives-billions-dollars.html</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World Health Organization, 2024. </w:t>
              </w:r>
              <w:r w:rsidRPr="00E448A5">
                <w:rPr>
                  <w:i/>
                  <w:iCs/>
                  <w:noProof/>
                  <w:sz w:val="24"/>
                  <w:szCs w:val="24"/>
                </w:rPr>
                <w:t xml:space="preserve">COVAX: Working for global equitable access to COVID-19 vaccines. </w:t>
              </w:r>
              <w:r w:rsidRPr="00E448A5">
                <w:rPr>
                  <w:noProof/>
                  <w:sz w:val="24"/>
                  <w:szCs w:val="24"/>
                </w:rPr>
                <w:t xml:space="preserve">[Online] </w:t>
              </w:r>
              <w:r w:rsidRPr="00E448A5">
                <w:rPr>
                  <w:noProof/>
                  <w:sz w:val="24"/>
                  <w:szCs w:val="24"/>
                </w:rPr>
                <w:br/>
                <w:t>Available at: https://www.who.int/initiatives/act-accelerator/covax</w:t>
              </w:r>
            </w:p>
            <w:p w:rsidR="00420F54" w:rsidRPr="00E448A5" w:rsidRDefault="00420F54" w:rsidP="00E448A5">
              <w:pPr>
                <w:pStyle w:val="ListParagraph"/>
                <w:numPr>
                  <w:ilvl w:val="0"/>
                  <w:numId w:val="2"/>
                </w:numPr>
                <w:spacing w:line="360" w:lineRule="auto"/>
                <w:rPr>
                  <w:noProof/>
                  <w:sz w:val="24"/>
                  <w:szCs w:val="24"/>
                </w:rPr>
              </w:pPr>
              <w:r w:rsidRPr="00E448A5">
                <w:rPr>
                  <w:noProof/>
                  <w:sz w:val="24"/>
                  <w:szCs w:val="24"/>
                </w:rPr>
                <w:t xml:space="preserve">Yael Sela, K. G., 2023. The Dilemma of Compulsory Vaccinations—Ethical and Legal Considerations. </w:t>
              </w:r>
              <w:r w:rsidRPr="00E448A5">
                <w:rPr>
                  <w:i/>
                  <w:iCs/>
                  <w:noProof/>
                  <w:sz w:val="24"/>
                  <w:szCs w:val="24"/>
                </w:rPr>
                <w:t xml:space="preserve">Healthcare (Basel), </w:t>
              </w:r>
              <w:r w:rsidRPr="00E448A5">
                <w:rPr>
                  <w:noProof/>
                  <w:sz w:val="24"/>
                  <w:szCs w:val="24"/>
                </w:rPr>
                <w:t>11(8), p. 1140.</w:t>
              </w:r>
            </w:p>
            <w:p w:rsidR="00420F54" w:rsidRDefault="00420F54" w:rsidP="00E448A5">
              <w:pPr>
                <w:spacing w:line="360" w:lineRule="auto"/>
              </w:pPr>
              <w:r w:rsidRPr="00E448A5">
                <w:rPr>
                  <w:b/>
                  <w:bCs/>
                  <w:noProof/>
                  <w:sz w:val="24"/>
                  <w:szCs w:val="24"/>
                </w:rPr>
                <w:fldChar w:fldCharType="end"/>
              </w:r>
            </w:p>
          </w:sdtContent>
        </w:sdt>
      </w:sdtContent>
    </w:sdt>
    <w:p w:rsidR="00420F54" w:rsidRPr="00420F54" w:rsidRDefault="00420F54" w:rsidP="00420F54"/>
    <w:p w:rsidR="00C173C3" w:rsidRDefault="00C173C3" w:rsidP="008168F9">
      <w:pPr>
        <w:spacing w:line="360" w:lineRule="auto"/>
        <w:jc w:val="both"/>
        <w:rPr>
          <w:sz w:val="24"/>
          <w:szCs w:val="24"/>
        </w:rPr>
      </w:pPr>
    </w:p>
    <w:p w:rsidR="00DC5E74" w:rsidRDefault="00DC5E74" w:rsidP="008168F9">
      <w:pPr>
        <w:spacing w:line="360" w:lineRule="auto"/>
        <w:jc w:val="both"/>
        <w:rPr>
          <w:sz w:val="24"/>
          <w:szCs w:val="24"/>
        </w:rPr>
      </w:pPr>
    </w:p>
    <w:p w:rsidR="00DC5E74" w:rsidRDefault="00DC5E74" w:rsidP="008168F9">
      <w:pPr>
        <w:spacing w:line="360" w:lineRule="auto"/>
        <w:jc w:val="both"/>
        <w:rPr>
          <w:rFonts w:ascii="Times New Roman" w:eastAsia="Times New Roman" w:hAnsi="Times New Roman" w:cs="Times New Roman"/>
          <w:sz w:val="24"/>
          <w:szCs w:val="24"/>
        </w:rPr>
      </w:pPr>
    </w:p>
    <w:p w:rsidR="00860325" w:rsidRDefault="00860325" w:rsidP="008168F9">
      <w:pPr>
        <w:spacing w:line="360" w:lineRule="auto"/>
        <w:jc w:val="both"/>
        <w:rPr>
          <w:sz w:val="24"/>
          <w:szCs w:val="24"/>
        </w:rPr>
      </w:pPr>
    </w:p>
    <w:p w:rsidR="00DE3ACF" w:rsidRDefault="00DE3ACF" w:rsidP="008168F9">
      <w:pPr>
        <w:spacing w:line="360" w:lineRule="auto"/>
        <w:jc w:val="both"/>
        <w:rPr>
          <w:sz w:val="24"/>
          <w:szCs w:val="24"/>
        </w:rPr>
      </w:pPr>
    </w:p>
    <w:p w:rsidR="00317594" w:rsidRPr="00317594" w:rsidRDefault="00317594" w:rsidP="00317594"/>
    <w:p w:rsidR="00CA7E8A" w:rsidRDefault="00CA7E8A" w:rsidP="00C065ED">
      <w:pPr>
        <w:spacing w:line="360" w:lineRule="auto"/>
        <w:jc w:val="both"/>
        <w:rPr>
          <w:sz w:val="24"/>
          <w:szCs w:val="24"/>
        </w:rPr>
      </w:pPr>
    </w:p>
    <w:p w:rsidR="00173463" w:rsidRDefault="00173463" w:rsidP="00C065ED">
      <w:pPr>
        <w:spacing w:line="360" w:lineRule="auto"/>
        <w:jc w:val="both"/>
        <w:rPr>
          <w:sz w:val="24"/>
          <w:szCs w:val="24"/>
        </w:rPr>
      </w:pPr>
    </w:p>
    <w:p w:rsidR="00173463" w:rsidRPr="00C065ED" w:rsidRDefault="00173463" w:rsidP="00C065ED">
      <w:pPr>
        <w:spacing w:line="360" w:lineRule="auto"/>
        <w:jc w:val="both"/>
        <w:rPr>
          <w:sz w:val="24"/>
          <w:szCs w:val="24"/>
        </w:rPr>
      </w:pPr>
    </w:p>
    <w:p w:rsidR="007B4942" w:rsidRPr="007B4942" w:rsidRDefault="007B4942" w:rsidP="007B4942"/>
    <w:p w:rsidR="007B4942" w:rsidRPr="007B4942" w:rsidRDefault="007B4942" w:rsidP="007B4942">
      <w:pPr>
        <w:ind w:left="360"/>
      </w:pPr>
    </w:p>
    <w:p w:rsidR="00B47FE3" w:rsidRDefault="00B47FE3" w:rsidP="00683A62">
      <w:pPr>
        <w:spacing w:line="360" w:lineRule="auto"/>
        <w:jc w:val="both"/>
        <w:rPr>
          <w:sz w:val="24"/>
          <w:szCs w:val="24"/>
        </w:rPr>
      </w:pPr>
    </w:p>
    <w:p w:rsidR="00A45320" w:rsidRDefault="00A45320" w:rsidP="00683A62">
      <w:pPr>
        <w:spacing w:line="360" w:lineRule="auto"/>
        <w:jc w:val="both"/>
        <w:rPr>
          <w:sz w:val="24"/>
          <w:szCs w:val="24"/>
        </w:rPr>
      </w:pPr>
    </w:p>
    <w:p w:rsidR="00A45320" w:rsidRPr="00683A62" w:rsidRDefault="00A45320" w:rsidP="00683A62">
      <w:pPr>
        <w:spacing w:line="360" w:lineRule="auto"/>
        <w:jc w:val="both"/>
        <w:rPr>
          <w:sz w:val="24"/>
          <w:szCs w:val="24"/>
        </w:rPr>
      </w:pPr>
    </w:p>
    <w:p w:rsidR="00B30409" w:rsidRPr="00A947F4" w:rsidRDefault="00B30409" w:rsidP="00A947F4">
      <w:pPr>
        <w:ind w:left="360"/>
      </w:pPr>
    </w:p>
    <w:p w:rsidR="00A55B03" w:rsidRDefault="00A55B03" w:rsidP="005D12D6">
      <w:pPr>
        <w:spacing w:line="360" w:lineRule="auto"/>
        <w:jc w:val="both"/>
        <w:rPr>
          <w:sz w:val="24"/>
          <w:szCs w:val="24"/>
        </w:rPr>
      </w:pPr>
    </w:p>
    <w:p w:rsidR="00A55B03" w:rsidRDefault="00A55B03" w:rsidP="005D12D6">
      <w:pPr>
        <w:spacing w:line="360" w:lineRule="auto"/>
        <w:jc w:val="both"/>
        <w:rPr>
          <w:sz w:val="24"/>
          <w:szCs w:val="24"/>
        </w:rPr>
      </w:pPr>
    </w:p>
    <w:p w:rsidR="00815413" w:rsidRPr="005D12D6" w:rsidRDefault="00815413" w:rsidP="005D12D6">
      <w:pPr>
        <w:spacing w:line="360" w:lineRule="auto"/>
        <w:jc w:val="both"/>
        <w:rPr>
          <w:sz w:val="24"/>
          <w:szCs w:val="24"/>
        </w:rPr>
      </w:pPr>
    </w:p>
    <w:p w:rsidR="00135D22" w:rsidRPr="00AE1FB3" w:rsidRDefault="00135D22" w:rsidP="00AE1FB3"/>
    <w:p w:rsidR="008064CD" w:rsidRDefault="008064CD" w:rsidP="00737F2F">
      <w:pPr>
        <w:spacing w:line="360" w:lineRule="auto"/>
        <w:jc w:val="both"/>
        <w:rPr>
          <w:sz w:val="24"/>
          <w:szCs w:val="24"/>
        </w:rPr>
      </w:pPr>
    </w:p>
    <w:p w:rsidR="00FB32AD" w:rsidRDefault="00FB32AD" w:rsidP="00737F2F">
      <w:pPr>
        <w:spacing w:line="360" w:lineRule="auto"/>
        <w:jc w:val="both"/>
        <w:rPr>
          <w:sz w:val="24"/>
          <w:szCs w:val="24"/>
        </w:rPr>
      </w:pPr>
    </w:p>
    <w:p w:rsidR="00FB32AD" w:rsidRPr="00737F2F" w:rsidRDefault="00FB32AD" w:rsidP="00737F2F">
      <w:pPr>
        <w:spacing w:line="360" w:lineRule="auto"/>
        <w:jc w:val="both"/>
        <w:rPr>
          <w:sz w:val="24"/>
          <w:szCs w:val="24"/>
        </w:rPr>
      </w:pPr>
    </w:p>
    <w:p w:rsidR="00462672" w:rsidRDefault="00462672" w:rsidP="00E46A7B"/>
    <w:p w:rsidR="00462672" w:rsidRPr="00E46A7B" w:rsidRDefault="00462672" w:rsidP="00E46A7B"/>
    <w:sectPr w:rsidR="00462672" w:rsidRPr="00E4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4FA2"/>
    <w:multiLevelType w:val="hybridMultilevel"/>
    <w:tmpl w:val="8982D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F2538"/>
    <w:multiLevelType w:val="multilevel"/>
    <w:tmpl w:val="93E2BD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45"/>
    <w:rsid w:val="00017098"/>
    <w:rsid w:val="00031B96"/>
    <w:rsid w:val="00037841"/>
    <w:rsid w:val="00047BB3"/>
    <w:rsid w:val="00065789"/>
    <w:rsid w:val="000675C3"/>
    <w:rsid w:val="000B0FCD"/>
    <w:rsid w:val="000F0E22"/>
    <w:rsid w:val="001226BA"/>
    <w:rsid w:val="00135D22"/>
    <w:rsid w:val="00173463"/>
    <w:rsid w:val="00196E65"/>
    <w:rsid w:val="001C7A83"/>
    <w:rsid w:val="001E4A45"/>
    <w:rsid w:val="002233F8"/>
    <w:rsid w:val="00225C60"/>
    <w:rsid w:val="00227A10"/>
    <w:rsid w:val="002526E0"/>
    <w:rsid w:val="00257DCA"/>
    <w:rsid w:val="00265374"/>
    <w:rsid w:val="00283C43"/>
    <w:rsid w:val="002B10C6"/>
    <w:rsid w:val="002C50C8"/>
    <w:rsid w:val="002D06FC"/>
    <w:rsid w:val="00317594"/>
    <w:rsid w:val="003743E1"/>
    <w:rsid w:val="003C1666"/>
    <w:rsid w:val="003C7A8A"/>
    <w:rsid w:val="004007CD"/>
    <w:rsid w:val="0041290C"/>
    <w:rsid w:val="00420F54"/>
    <w:rsid w:val="00441A18"/>
    <w:rsid w:val="00462672"/>
    <w:rsid w:val="00477757"/>
    <w:rsid w:val="00485F5A"/>
    <w:rsid w:val="004A4ACD"/>
    <w:rsid w:val="004C4B64"/>
    <w:rsid w:val="004E4E20"/>
    <w:rsid w:val="0052337B"/>
    <w:rsid w:val="00547343"/>
    <w:rsid w:val="00555E04"/>
    <w:rsid w:val="00575BA2"/>
    <w:rsid w:val="005D12D6"/>
    <w:rsid w:val="00622734"/>
    <w:rsid w:val="00625CF8"/>
    <w:rsid w:val="00653AA1"/>
    <w:rsid w:val="00662492"/>
    <w:rsid w:val="00683A62"/>
    <w:rsid w:val="00693089"/>
    <w:rsid w:val="006A4A6D"/>
    <w:rsid w:val="006C2E8F"/>
    <w:rsid w:val="006C5720"/>
    <w:rsid w:val="006D562F"/>
    <w:rsid w:val="006E3C45"/>
    <w:rsid w:val="006E42BD"/>
    <w:rsid w:val="00737F2F"/>
    <w:rsid w:val="0075242C"/>
    <w:rsid w:val="0078155B"/>
    <w:rsid w:val="00781BC5"/>
    <w:rsid w:val="007B4942"/>
    <w:rsid w:val="007F3467"/>
    <w:rsid w:val="00800E8A"/>
    <w:rsid w:val="008064CD"/>
    <w:rsid w:val="00815413"/>
    <w:rsid w:val="008168F9"/>
    <w:rsid w:val="00836B16"/>
    <w:rsid w:val="00860325"/>
    <w:rsid w:val="00862958"/>
    <w:rsid w:val="008A2919"/>
    <w:rsid w:val="008E2F78"/>
    <w:rsid w:val="00913DBC"/>
    <w:rsid w:val="00924EEA"/>
    <w:rsid w:val="00927CFA"/>
    <w:rsid w:val="00967653"/>
    <w:rsid w:val="00971CE0"/>
    <w:rsid w:val="00987042"/>
    <w:rsid w:val="00987A83"/>
    <w:rsid w:val="00993FB2"/>
    <w:rsid w:val="009F4D52"/>
    <w:rsid w:val="00A271A6"/>
    <w:rsid w:val="00A45320"/>
    <w:rsid w:val="00A55B03"/>
    <w:rsid w:val="00A5609B"/>
    <w:rsid w:val="00A566D9"/>
    <w:rsid w:val="00A63934"/>
    <w:rsid w:val="00A83BDF"/>
    <w:rsid w:val="00A947F4"/>
    <w:rsid w:val="00AB1228"/>
    <w:rsid w:val="00AC09E2"/>
    <w:rsid w:val="00AE1FB3"/>
    <w:rsid w:val="00B00C5D"/>
    <w:rsid w:val="00B235B2"/>
    <w:rsid w:val="00B24881"/>
    <w:rsid w:val="00B30409"/>
    <w:rsid w:val="00B42B01"/>
    <w:rsid w:val="00B47FE3"/>
    <w:rsid w:val="00BA0D2D"/>
    <w:rsid w:val="00BA67A7"/>
    <w:rsid w:val="00BC4CF5"/>
    <w:rsid w:val="00BE0BEE"/>
    <w:rsid w:val="00BE7D9E"/>
    <w:rsid w:val="00C065ED"/>
    <w:rsid w:val="00C173C3"/>
    <w:rsid w:val="00C30F56"/>
    <w:rsid w:val="00CA2B04"/>
    <w:rsid w:val="00CA70EA"/>
    <w:rsid w:val="00CA7E8A"/>
    <w:rsid w:val="00CD0D04"/>
    <w:rsid w:val="00CD27A5"/>
    <w:rsid w:val="00CD3D0B"/>
    <w:rsid w:val="00D14125"/>
    <w:rsid w:val="00D1789E"/>
    <w:rsid w:val="00D27798"/>
    <w:rsid w:val="00D32998"/>
    <w:rsid w:val="00D610D3"/>
    <w:rsid w:val="00D951F1"/>
    <w:rsid w:val="00DB6C95"/>
    <w:rsid w:val="00DB7B29"/>
    <w:rsid w:val="00DC5E74"/>
    <w:rsid w:val="00DD16C0"/>
    <w:rsid w:val="00DE2521"/>
    <w:rsid w:val="00DE3823"/>
    <w:rsid w:val="00DE3ACF"/>
    <w:rsid w:val="00DE5EC8"/>
    <w:rsid w:val="00DE68E8"/>
    <w:rsid w:val="00E1756D"/>
    <w:rsid w:val="00E448A5"/>
    <w:rsid w:val="00E46A7B"/>
    <w:rsid w:val="00E81F2E"/>
    <w:rsid w:val="00E85D03"/>
    <w:rsid w:val="00EA2F1B"/>
    <w:rsid w:val="00ED4BB5"/>
    <w:rsid w:val="00EE455C"/>
    <w:rsid w:val="00EE5346"/>
    <w:rsid w:val="00F22801"/>
    <w:rsid w:val="00F23714"/>
    <w:rsid w:val="00F258FA"/>
    <w:rsid w:val="00F30D51"/>
    <w:rsid w:val="00F96DBD"/>
    <w:rsid w:val="00FB32AD"/>
    <w:rsid w:val="00FE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EFE8"/>
  <w15:chartTrackingRefBased/>
  <w15:docId w15:val="{A42238D0-0C11-4A25-B4DD-A8D9B324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3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3089"/>
    <w:pPr>
      <w:ind w:left="720"/>
      <w:contextualSpacing/>
    </w:pPr>
  </w:style>
  <w:style w:type="character" w:customStyle="1" w:styleId="Heading2Char">
    <w:name w:val="Heading 2 Char"/>
    <w:basedOn w:val="DefaultParagraphFont"/>
    <w:link w:val="Heading2"/>
    <w:uiPriority w:val="9"/>
    <w:rsid w:val="00EE534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420F54"/>
  </w:style>
  <w:style w:type="paragraph" w:styleId="TOCHeading">
    <w:name w:val="TOC Heading"/>
    <w:basedOn w:val="Heading1"/>
    <w:next w:val="Normal"/>
    <w:uiPriority w:val="39"/>
    <w:unhideWhenUsed/>
    <w:qFormat/>
    <w:rsid w:val="00555E04"/>
    <w:pPr>
      <w:outlineLvl w:val="9"/>
    </w:pPr>
  </w:style>
  <w:style w:type="paragraph" w:styleId="TOC1">
    <w:name w:val="toc 1"/>
    <w:basedOn w:val="Normal"/>
    <w:next w:val="Normal"/>
    <w:autoRedefine/>
    <w:uiPriority w:val="39"/>
    <w:unhideWhenUsed/>
    <w:rsid w:val="00555E04"/>
    <w:pPr>
      <w:spacing w:after="100"/>
    </w:pPr>
  </w:style>
  <w:style w:type="paragraph" w:styleId="TOC2">
    <w:name w:val="toc 2"/>
    <w:basedOn w:val="Normal"/>
    <w:next w:val="Normal"/>
    <w:autoRedefine/>
    <w:uiPriority w:val="39"/>
    <w:unhideWhenUsed/>
    <w:rsid w:val="00555E04"/>
    <w:pPr>
      <w:spacing w:after="100"/>
      <w:ind w:left="220"/>
    </w:pPr>
  </w:style>
  <w:style w:type="character" w:styleId="Hyperlink">
    <w:name w:val="Hyperlink"/>
    <w:basedOn w:val="DefaultParagraphFont"/>
    <w:uiPriority w:val="99"/>
    <w:unhideWhenUsed/>
    <w:rsid w:val="00555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0818">
      <w:bodyDiv w:val="1"/>
      <w:marLeft w:val="0"/>
      <w:marRight w:val="0"/>
      <w:marTop w:val="0"/>
      <w:marBottom w:val="0"/>
      <w:divBdr>
        <w:top w:val="none" w:sz="0" w:space="0" w:color="auto"/>
        <w:left w:val="none" w:sz="0" w:space="0" w:color="auto"/>
        <w:bottom w:val="none" w:sz="0" w:space="0" w:color="auto"/>
        <w:right w:val="none" w:sz="0" w:space="0" w:color="auto"/>
      </w:divBdr>
    </w:div>
    <w:div w:id="114712719">
      <w:bodyDiv w:val="1"/>
      <w:marLeft w:val="0"/>
      <w:marRight w:val="0"/>
      <w:marTop w:val="0"/>
      <w:marBottom w:val="0"/>
      <w:divBdr>
        <w:top w:val="none" w:sz="0" w:space="0" w:color="auto"/>
        <w:left w:val="none" w:sz="0" w:space="0" w:color="auto"/>
        <w:bottom w:val="none" w:sz="0" w:space="0" w:color="auto"/>
        <w:right w:val="none" w:sz="0" w:space="0" w:color="auto"/>
      </w:divBdr>
    </w:div>
    <w:div w:id="145755100">
      <w:bodyDiv w:val="1"/>
      <w:marLeft w:val="0"/>
      <w:marRight w:val="0"/>
      <w:marTop w:val="0"/>
      <w:marBottom w:val="0"/>
      <w:divBdr>
        <w:top w:val="none" w:sz="0" w:space="0" w:color="auto"/>
        <w:left w:val="none" w:sz="0" w:space="0" w:color="auto"/>
        <w:bottom w:val="none" w:sz="0" w:space="0" w:color="auto"/>
        <w:right w:val="none" w:sz="0" w:space="0" w:color="auto"/>
      </w:divBdr>
    </w:div>
    <w:div w:id="150366436">
      <w:bodyDiv w:val="1"/>
      <w:marLeft w:val="0"/>
      <w:marRight w:val="0"/>
      <w:marTop w:val="0"/>
      <w:marBottom w:val="0"/>
      <w:divBdr>
        <w:top w:val="none" w:sz="0" w:space="0" w:color="auto"/>
        <w:left w:val="none" w:sz="0" w:space="0" w:color="auto"/>
        <w:bottom w:val="none" w:sz="0" w:space="0" w:color="auto"/>
        <w:right w:val="none" w:sz="0" w:space="0" w:color="auto"/>
      </w:divBdr>
    </w:div>
    <w:div w:id="166750922">
      <w:bodyDiv w:val="1"/>
      <w:marLeft w:val="0"/>
      <w:marRight w:val="0"/>
      <w:marTop w:val="0"/>
      <w:marBottom w:val="0"/>
      <w:divBdr>
        <w:top w:val="none" w:sz="0" w:space="0" w:color="auto"/>
        <w:left w:val="none" w:sz="0" w:space="0" w:color="auto"/>
        <w:bottom w:val="none" w:sz="0" w:space="0" w:color="auto"/>
        <w:right w:val="none" w:sz="0" w:space="0" w:color="auto"/>
      </w:divBdr>
    </w:div>
    <w:div w:id="225384545">
      <w:bodyDiv w:val="1"/>
      <w:marLeft w:val="0"/>
      <w:marRight w:val="0"/>
      <w:marTop w:val="0"/>
      <w:marBottom w:val="0"/>
      <w:divBdr>
        <w:top w:val="none" w:sz="0" w:space="0" w:color="auto"/>
        <w:left w:val="none" w:sz="0" w:space="0" w:color="auto"/>
        <w:bottom w:val="none" w:sz="0" w:space="0" w:color="auto"/>
        <w:right w:val="none" w:sz="0" w:space="0" w:color="auto"/>
      </w:divBdr>
    </w:div>
    <w:div w:id="253167904">
      <w:bodyDiv w:val="1"/>
      <w:marLeft w:val="0"/>
      <w:marRight w:val="0"/>
      <w:marTop w:val="0"/>
      <w:marBottom w:val="0"/>
      <w:divBdr>
        <w:top w:val="none" w:sz="0" w:space="0" w:color="auto"/>
        <w:left w:val="none" w:sz="0" w:space="0" w:color="auto"/>
        <w:bottom w:val="none" w:sz="0" w:space="0" w:color="auto"/>
        <w:right w:val="none" w:sz="0" w:space="0" w:color="auto"/>
      </w:divBdr>
    </w:div>
    <w:div w:id="295068797">
      <w:bodyDiv w:val="1"/>
      <w:marLeft w:val="0"/>
      <w:marRight w:val="0"/>
      <w:marTop w:val="0"/>
      <w:marBottom w:val="0"/>
      <w:divBdr>
        <w:top w:val="none" w:sz="0" w:space="0" w:color="auto"/>
        <w:left w:val="none" w:sz="0" w:space="0" w:color="auto"/>
        <w:bottom w:val="none" w:sz="0" w:space="0" w:color="auto"/>
        <w:right w:val="none" w:sz="0" w:space="0" w:color="auto"/>
      </w:divBdr>
    </w:div>
    <w:div w:id="356780930">
      <w:bodyDiv w:val="1"/>
      <w:marLeft w:val="0"/>
      <w:marRight w:val="0"/>
      <w:marTop w:val="0"/>
      <w:marBottom w:val="0"/>
      <w:divBdr>
        <w:top w:val="none" w:sz="0" w:space="0" w:color="auto"/>
        <w:left w:val="none" w:sz="0" w:space="0" w:color="auto"/>
        <w:bottom w:val="none" w:sz="0" w:space="0" w:color="auto"/>
        <w:right w:val="none" w:sz="0" w:space="0" w:color="auto"/>
      </w:divBdr>
    </w:div>
    <w:div w:id="392974857">
      <w:bodyDiv w:val="1"/>
      <w:marLeft w:val="0"/>
      <w:marRight w:val="0"/>
      <w:marTop w:val="0"/>
      <w:marBottom w:val="0"/>
      <w:divBdr>
        <w:top w:val="none" w:sz="0" w:space="0" w:color="auto"/>
        <w:left w:val="none" w:sz="0" w:space="0" w:color="auto"/>
        <w:bottom w:val="none" w:sz="0" w:space="0" w:color="auto"/>
        <w:right w:val="none" w:sz="0" w:space="0" w:color="auto"/>
      </w:divBdr>
    </w:div>
    <w:div w:id="507017228">
      <w:bodyDiv w:val="1"/>
      <w:marLeft w:val="0"/>
      <w:marRight w:val="0"/>
      <w:marTop w:val="0"/>
      <w:marBottom w:val="0"/>
      <w:divBdr>
        <w:top w:val="none" w:sz="0" w:space="0" w:color="auto"/>
        <w:left w:val="none" w:sz="0" w:space="0" w:color="auto"/>
        <w:bottom w:val="none" w:sz="0" w:space="0" w:color="auto"/>
        <w:right w:val="none" w:sz="0" w:space="0" w:color="auto"/>
      </w:divBdr>
    </w:div>
    <w:div w:id="680398536">
      <w:bodyDiv w:val="1"/>
      <w:marLeft w:val="0"/>
      <w:marRight w:val="0"/>
      <w:marTop w:val="0"/>
      <w:marBottom w:val="0"/>
      <w:divBdr>
        <w:top w:val="none" w:sz="0" w:space="0" w:color="auto"/>
        <w:left w:val="none" w:sz="0" w:space="0" w:color="auto"/>
        <w:bottom w:val="none" w:sz="0" w:space="0" w:color="auto"/>
        <w:right w:val="none" w:sz="0" w:space="0" w:color="auto"/>
      </w:divBdr>
    </w:div>
    <w:div w:id="789280749">
      <w:bodyDiv w:val="1"/>
      <w:marLeft w:val="0"/>
      <w:marRight w:val="0"/>
      <w:marTop w:val="0"/>
      <w:marBottom w:val="0"/>
      <w:divBdr>
        <w:top w:val="none" w:sz="0" w:space="0" w:color="auto"/>
        <w:left w:val="none" w:sz="0" w:space="0" w:color="auto"/>
        <w:bottom w:val="none" w:sz="0" w:space="0" w:color="auto"/>
        <w:right w:val="none" w:sz="0" w:space="0" w:color="auto"/>
      </w:divBdr>
    </w:div>
    <w:div w:id="831143875">
      <w:bodyDiv w:val="1"/>
      <w:marLeft w:val="0"/>
      <w:marRight w:val="0"/>
      <w:marTop w:val="0"/>
      <w:marBottom w:val="0"/>
      <w:divBdr>
        <w:top w:val="none" w:sz="0" w:space="0" w:color="auto"/>
        <w:left w:val="none" w:sz="0" w:space="0" w:color="auto"/>
        <w:bottom w:val="none" w:sz="0" w:space="0" w:color="auto"/>
        <w:right w:val="none" w:sz="0" w:space="0" w:color="auto"/>
      </w:divBdr>
    </w:div>
    <w:div w:id="889541118">
      <w:bodyDiv w:val="1"/>
      <w:marLeft w:val="0"/>
      <w:marRight w:val="0"/>
      <w:marTop w:val="0"/>
      <w:marBottom w:val="0"/>
      <w:divBdr>
        <w:top w:val="none" w:sz="0" w:space="0" w:color="auto"/>
        <w:left w:val="none" w:sz="0" w:space="0" w:color="auto"/>
        <w:bottom w:val="none" w:sz="0" w:space="0" w:color="auto"/>
        <w:right w:val="none" w:sz="0" w:space="0" w:color="auto"/>
      </w:divBdr>
    </w:div>
    <w:div w:id="985402930">
      <w:bodyDiv w:val="1"/>
      <w:marLeft w:val="0"/>
      <w:marRight w:val="0"/>
      <w:marTop w:val="0"/>
      <w:marBottom w:val="0"/>
      <w:divBdr>
        <w:top w:val="none" w:sz="0" w:space="0" w:color="auto"/>
        <w:left w:val="none" w:sz="0" w:space="0" w:color="auto"/>
        <w:bottom w:val="none" w:sz="0" w:space="0" w:color="auto"/>
        <w:right w:val="none" w:sz="0" w:space="0" w:color="auto"/>
      </w:divBdr>
    </w:div>
    <w:div w:id="1154832054">
      <w:bodyDiv w:val="1"/>
      <w:marLeft w:val="0"/>
      <w:marRight w:val="0"/>
      <w:marTop w:val="0"/>
      <w:marBottom w:val="0"/>
      <w:divBdr>
        <w:top w:val="none" w:sz="0" w:space="0" w:color="auto"/>
        <w:left w:val="none" w:sz="0" w:space="0" w:color="auto"/>
        <w:bottom w:val="none" w:sz="0" w:space="0" w:color="auto"/>
        <w:right w:val="none" w:sz="0" w:space="0" w:color="auto"/>
      </w:divBdr>
    </w:div>
    <w:div w:id="1179124541">
      <w:bodyDiv w:val="1"/>
      <w:marLeft w:val="0"/>
      <w:marRight w:val="0"/>
      <w:marTop w:val="0"/>
      <w:marBottom w:val="0"/>
      <w:divBdr>
        <w:top w:val="none" w:sz="0" w:space="0" w:color="auto"/>
        <w:left w:val="none" w:sz="0" w:space="0" w:color="auto"/>
        <w:bottom w:val="none" w:sz="0" w:space="0" w:color="auto"/>
        <w:right w:val="none" w:sz="0" w:space="0" w:color="auto"/>
      </w:divBdr>
    </w:div>
    <w:div w:id="1210721865">
      <w:bodyDiv w:val="1"/>
      <w:marLeft w:val="0"/>
      <w:marRight w:val="0"/>
      <w:marTop w:val="0"/>
      <w:marBottom w:val="0"/>
      <w:divBdr>
        <w:top w:val="none" w:sz="0" w:space="0" w:color="auto"/>
        <w:left w:val="none" w:sz="0" w:space="0" w:color="auto"/>
        <w:bottom w:val="none" w:sz="0" w:space="0" w:color="auto"/>
        <w:right w:val="none" w:sz="0" w:space="0" w:color="auto"/>
      </w:divBdr>
    </w:div>
    <w:div w:id="1261791441">
      <w:bodyDiv w:val="1"/>
      <w:marLeft w:val="0"/>
      <w:marRight w:val="0"/>
      <w:marTop w:val="0"/>
      <w:marBottom w:val="0"/>
      <w:divBdr>
        <w:top w:val="none" w:sz="0" w:space="0" w:color="auto"/>
        <w:left w:val="none" w:sz="0" w:space="0" w:color="auto"/>
        <w:bottom w:val="none" w:sz="0" w:space="0" w:color="auto"/>
        <w:right w:val="none" w:sz="0" w:space="0" w:color="auto"/>
      </w:divBdr>
    </w:div>
    <w:div w:id="1282609274">
      <w:bodyDiv w:val="1"/>
      <w:marLeft w:val="0"/>
      <w:marRight w:val="0"/>
      <w:marTop w:val="0"/>
      <w:marBottom w:val="0"/>
      <w:divBdr>
        <w:top w:val="none" w:sz="0" w:space="0" w:color="auto"/>
        <w:left w:val="none" w:sz="0" w:space="0" w:color="auto"/>
        <w:bottom w:val="none" w:sz="0" w:space="0" w:color="auto"/>
        <w:right w:val="none" w:sz="0" w:space="0" w:color="auto"/>
      </w:divBdr>
    </w:div>
    <w:div w:id="1441492012">
      <w:bodyDiv w:val="1"/>
      <w:marLeft w:val="0"/>
      <w:marRight w:val="0"/>
      <w:marTop w:val="0"/>
      <w:marBottom w:val="0"/>
      <w:divBdr>
        <w:top w:val="none" w:sz="0" w:space="0" w:color="auto"/>
        <w:left w:val="none" w:sz="0" w:space="0" w:color="auto"/>
        <w:bottom w:val="none" w:sz="0" w:space="0" w:color="auto"/>
        <w:right w:val="none" w:sz="0" w:space="0" w:color="auto"/>
      </w:divBdr>
    </w:div>
    <w:div w:id="1454128131">
      <w:bodyDiv w:val="1"/>
      <w:marLeft w:val="0"/>
      <w:marRight w:val="0"/>
      <w:marTop w:val="0"/>
      <w:marBottom w:val="0"/>
      <w:divBdr>
        <w:top w:val="none" w:sz="0" w:space="0" w:color="auto"/>
        <w:left w:val="none" w:sz="0" w:space="0" w:color="auto"/>
        <w:bottom w:val="none" w:sz="0" w:space="0" w:color="auto"/>
        <w:right w:val="none" w:sz="0" w:space="0" w:color="auto"/>
      </w:divBdr>
    </w:div>
    <w:div w:id="1465924549">
      <w:bodyDiv w:val="1"/>
      <w:marLeft w:val="0"/>
      <w:marRight w:val="0"/>
      <w:marTop w:val="0"/>
      <w:marBottom w:val="0"/>
      <w:divBdr>
        <w:top w:val="none" w:sz="0" w:space="0" w:color="auto"/>
        <w:left w:val="none" w:sz="0" w:space="0" w:color="auto"/>
        <w:bottom w:val="none" w:sz="0" w:space="0" w:color="auto"/>
        <w:right w:val="none" w:sz="0" w:space="0" w:color="auto"/>
      </w:divBdr>
    </w:div>
    <w:div w:id="1467624481">
      <w:bodyDiv w:val="1"/>
      <w:marLeft w:val="0"/>
      <w:marRight w:val="0"/>
      <w:marTop w:val="0"/>
      <w:marBottom w:val="0"/>
      <w:divBdr>
        <w:top w:val="none" w:sz="0" w:space="0" w:color="auto"/>
        <w:left w:val="none" w:sz="0" w:space="0" w:color="auto"/>
        <w:bottom w:val="none" w:sz="0" w:space="0" w:color="auto"/>
        <w:right w:val="none" w:sz="0" w:space="0" w:color="auto"/>
      </w:divBdr>
    </w:div>
    <w:div w:id="1503282158">
      <w:bodyDiv w:val="1"/>
      <w:marLeft w:val="0"/>
      <w:marRight w:val="0"/>
      <w:marTop w:val="0"/>
      <w:marBottom w:val="0"/>
      <w:divBdr>
        <w:top w:val="none" w:sz="0" w:space="0" w:color="auto"/>
        <w:left w:val="none" w:sz="0" w:space="0" w:color="auto"/>
        <w:bottom w:val="none" w:sz="0" w:space="0" w:color="auto"/>
        <w:right w:val="none" w:sz="0" w:space="0" w:color="auto"/>
      </w:divBdr>
    </w:div>
    <w:div w:id="1576937430">
      <w:bodyDiv w:val="1"/>
      <w:marLeft w:val="0"/>
      <w:marRight w:val="0"/>
      <w:marTop w:val="0"/>
      <w:marBottom w:val="0"/>
      <w:divBdr>
        <w:top w:val="none" w:sz="0" w:space="0" w:color="auto"/>
        <w:left w:val="none" w:sz="0" w:space="0" w:color="auto"/>
        <w:bottom w:val="none" w:sz="0" w:space="0" w:color="auto"/>
        <w:right w:val="none" w:sz="0" w:space="0" w:color="auto"/>
      </w:divBdr>
    </w:div>
    <w:div w:id="1582563489">
      <w:bodyDiv w:val="1"/>
      <w:marLeft w:val="0"/>
      <w:marRight w:val="0"/>
      <w:marTop w:val="0"/>
      <w:marBottom w:val="0"/>
      <w:divBdr>
        <w:top w:val="none" w:sz="0" w:space="0" w:color="auto"/>
        <w:left w:val="none" w:sz="0" w:space="0" w:color="auto"/>
        <w:bottom w:val="none" w:sz="0" w:space="0" w:color="auto"/>
        <w:right w:val="none" w:sz="0" w:space="0" w:color="auto"/>
      </w:divBdr>
    </w:div>
    <w:div w:id="1680768308">
      <w:bodyDiv w:val="1"/>
      <w:marLeft w:val="0"/>
      <w:marRight w:val="0"/>
      <w:marTop w:val="0"/>
      <w:marBottom w:val="0"/>
      <w:divBdr>
        <w:top w:val="none" w:sz="0" w:space="0" w:color="auto"/>
        <w:left w:val="none" w:sz="0" w:space="0" w:color="auto"/>
        <w:bottom w:val="none" w:sz="0" w:space="0" w:color="auto"/>
        <w:right w:val="none" w:sz="0" w:space="0" w:color="auto"/>
      </w:divBdr>
    </w:div>
    <w:div w:id="1691712638">
      <w:bodyDiv w:val="1"/>
      <w:marLeft w:val="0"/>
      <w:marRight w:val="0"/>
      <w:marTop w:val="0"/>
      <w:marBottom w:val="0"/>
      <w:divBdr>
        <w:top w:val="none" w:sz="0" w:space="0" w:color="auto"/>
        <w:left w:val="none" w:sz="0" w:space="0" w:color="auto"/>
        <w:bottom w:val="none" w:sz="0" w:space="0" w:color="auto"/>
        <w:right w:val="none" w:sz="0" w:space="0" w:color="auto"/>
      </w:divBdr>
    </w:div>
    <w:div w:id="1710841105">
      <w:bodyDiv w:val="1"/>
      <w:marLeft w:val="0"/>
      <w:marRight w:val="0"/>
      <w:marTop w:val="0"/>
      <w:marBottom w:val="0"/>
      <w:divBdr>
        <w:top w:val="none" w:sz="0" w:space="0" w:color="auto"/>
        <w:left w:val="none" w:sz="0" w:space="0" w:color="auto"/>
        <w:bottom w:val="none" w:sz="0" w:space="0" w:color="auto"/>
        <w:right w:val="none" w:sz="0" w:space="0" w:color="auto"/>
      </w:divBdr>
    </w:div>
    <w:div w:id="1719206903">
      <w:bodyDiv w:val="1"/>
      <w:marLeft w:val="0"/>
      <w:marRight w:val="0"/>
      <w:marTop w:val="0"/>
      <w:marBottom w:val="0"/>
      <w:divBdr>
        <w:top w:val="none" w:sz="0" w:space="0" w:color="auto"/>
        <w:left w:val="none" w:sz="0" w:space="0" w:color="auto"/>
        <w:bottom w:val="none" w:sz="0" w:space="0" w:color="auto"/>
        <w:right w:val="none" w:sz="0" w:space="0" w:color="auto"/>
      </w:divBdr>
    </w:div>
    <w:div w:id="1719813840">
      <w:bodyDiv w:val="1"/>
      <w:marLeft w:val="0"/>
      <w:marRight w:val="0"/>
      <w:marTop w:val="0"/>
      <w:marBottom w:val="0"/>
      <w:divBdr>
        <w:top w:val="none" w:sz="0" w:space="0" w:color="auto"/>
        <w:left w:val="none" w:sz="0" w:space="0" w:color="auto"/>
        <w:bottom w:val="none" w:sz="0" w:space="0" w:color="auto"/>
        <w:right w:val="none" w:sz="0" w:space="0" w:color="auto"/>
      </w:divBdr>
    </w:div>
    <w:div w:id="1767339308">
      <w:bodyDiv w:val="1"/>
      <w:marLeft w:val="0"/>
      <w:marRight w:val="0"/>
      <w:marTop w:val="0"/>
      <w:marBottom w:val="0"/>
      <w:divBdr>
        <w:top w:val="none" w:sz="0" w:space="0" w:color="auto"/>
        <w:left w:val="none" w:sz="0" w:space="0" w:color="auto"/>
        <w:bottom w:val="none" w:sz="0" w:space="0" w:color="auto"/>
        <w:right w:val="none" w:sz="0" w:space="0" w:color="auto"/>
      </w:divBdr>
    </w:div>
    <w:div w:id="1786776699">
      <w:bodyDiv w:val="1"/>
      <w:marLeft w:val="0"/>
      <w:marRight w:val="0"/>
      <w:marTop w:val="0"/>
      <w:marBottom w:val="0"/>
      <w:divBdr>
        <w:top w:val="none" w:sz="0" w:space="0" w:color="auto"/>
        <w:left w:val="none" w:sz="0" w:space="0" w:color="auto"/>
        <w:bottom w:val="none" w:sz="0" w:space="0" w:color="auto"/>
        <w:right w:val="none" w:sz="0" w:space="0" w:color="auto"/>
      </w:divBdr>
    </w:div>
    <w:div w:id="1822848212">
      <w:bodyDiv w:val="1"/>
      <w:marLeft w:val="0"/>
      <w:marRight w:val="0"/>
      <w:marTop w:val="0"/>
      <w:marBottom w:val="0"/>
      <w:divBdr>
        <w:top w:val="none" w:sz="0" w:space="0" w:color="auto"/>
        <w:left w:val="none" w:sz="0" w:space="0" w:color="auto"/>
        <w:bottom w:val="none" w:sz="0" w:space="0" w:color="auto"/>
        <w:right w:val="none" w:sz="0" w:space="0" w:color="auto"/>
      </w:divBdr>
    </w:div>
    <w:div w:id="1844004662">
      <w:bodyDiv w:val="1"/>
      <w:marLeft w:val="0"/>
      <w:marRight w:val="0"/>
      <w:marTop w:val="0"/>
      <w:marBottom w:val="0"/>
      <w:divBdr>
        <w:top w:val="none" w:sz="0" w:space="0" w:color="auto"/>
        <w:left w:val="none" w:sz="0" w:space="0" w:color="auto"/>
        <w:bottom w:val="none" w:sz="0" w:space="0" w:color="auto"/>
        <w:right w:val="none" w:sz="0" w:space="0" w:color="auto"/>
      </w:divBdr>
    </w:div>
    <w:div w:id="1879395241">
      <w:bodyDiv w:val="1"/>
      <w:marLeft w:val="0"/>
      <w:marRight w:val="0"/>
      <w:marTop w:val="0"/>
      <w:marBottom w:val="0"/>
      <w:divBdr>
        <w:top w:val="none" w:sz="0" w:space="0" w:color="auto"/>
        <w:left w:val="none" w:sz="0" w:space="0" w:color="auto"/>
        <w:bottom w:val="none" w:sz="0" w:space="0" w:color="auto"/>
        <w:right w:val="none" w:sz="0" w:space="0" w:color="auto"/>
      </w:divBdr>
    </w:div>
    <w:div w:id="1982538994">
      <w:bodyDiv w:val="1"/>
      <w:marLeft w:val="0"/>
      <w:marRight w:val="0"/>
      <w:marTop w:val="0"/>
      <w:marBottom w:val="0"/>
      <w:divBdr>
        <w:top w:val="none" w:sz="0" w:space="0" w:color="auto"/>
        <w:left w:val="none" w:sz="0" w:space="0" w:color="auto"/>
        <w:bottom w:val="none" w:sz="0" w:space="0" w:color="auto"/>
        <w:right w:val="none" w:sz="0" w:space="0" w:color="auto"/>
      </w:divBdr>
    </w:div>
    <w:div w:id="2011525355">
      <w:bodyDiv w:val="1"/>
      <w:marLeft w:val="0"/>
      <w:marRight w:val="0"/>
      <w:marTop w:val="0"/>
      <w:marBottom w:val="0"/>
      <w:divBdr>
        <w:top w:val="none" w:sz="0" w:space="0" w:color="auto"/>
        <w:left w:val="none" w:sz="0" w:space="0" w:color="auto"/>
        <w:bottom w:val="none" w:sz="0" w:space="0" w:color="auto"/>
        <w:right w:val="none" w:sz="0" w:space="0" w:color="auto"/>
      </w:divBdr>
    </w:div>
    <w:div w:id="2085834332">
      <w:bodyDiv w:val="1"/>
      <w:marLeft w:val="0"/>
      <w:marRight w:val="0"/>
      <w:marTop w:val="0"/>
      <w:marBottom w:val="0"/>
      <w:divBdr>
        <w:top w:val="none" w:sz="0" w:space="0" w:color="auto"/>
        <w:left w:val="none" w:sz="0" w:space="0" w:color="auto"/>
        <w:bottom w:val="none" w:sz="0" w:space="0" w:color="auto"/>
        <w:right w:val="none" w:sz="0" w:space="0" w:color="auto"/>
      </w:divBdr>
    </w:div>
    <w:div w:id="2125539192">
      <w:bodyDiv w:val="1"/>
      <w:marLeft w:val="0"/>
      <w:marRight w:val="0"/>
      <w:marTop w:val="0"/>
      <w:marBottom w:val="0"/>
      <w:divBdr>
        <w:top w:val="none" w:sz="0" w:space="0" w:color="auto"/>
        <w:left w:val="none" w:sz="0" w:space="0" w:color="auto"/>
        <w:bottom w:val="none" w:sz="0" w:space="0" w:color="auto"/>
        <w:right w:val="none" w:sz="0" w:space="0" w:color="auto"/>
      </w:divBdr>
    </w:div>
    <w:div w:id="214272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delaide.edu.au/policies/2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AYS22</b:Tag>
    <b:SourceType>JournalArticle</b:SourceType>
    <b:Guid>{D3E3BBC6-E5DB-4429-A89B-B7E05D91D7D0}</b:Guid>
    <b:Title>Ethical considerations regarding animal experimentation</b:Title>
    <b:Year>2022</b:Year>
    <b:Author>
      <b:Author>
        <b:NameList>
          <b:Person>
            <b:Last>AYSHA KARIM KIANI</b:Last>
            <b:First>DEREK</b:First>
            <b:Middle>PHEBY, GARY HENEHAN</b:Middle>
          </b:Person>
        </b:NameList>
      </b:Author>
    </b:Author>
    <b:JournalName>Journal of Preventive Medicine and Hygiene</b:JournalName>
    <b:Pages>255-266</b:Pages>
    <b:Volume>63</b:Volume>
    <b:Issue>2</b:Issue>
    <b:RefOrder>1</b:RefOrder>
  </b:Source>
  <b:Source>
    <b:Tag>Art20</b:Tag>
    <b:SourceType>JournalArticle</b:SourceType>
    <b:Guid>{B6647292-8C5F-4A76-AD55-8B7AD9D78BC4}</b:Guid>
    <b:Author>
      <b:Author>
        <b:NameList>
          <b:Person>
            <b:Last>Caplan</b:Last>
            <b:First>Arthur</b:First>
            <b:Middle>L.</b:Middle>
          </b:Person>
        </b:NameList>
      </b:Author>
    </b:Author>
    <b:Title>The ethics of the unmentionable</b:Title>
    <b:JournalName>Journal of Medical Ethics</b:JournalName>
    <b:Year>2020</b:Year>
    <b:Pages>687-688</b:Pages>
    <b:Volume>47</b:Volume>
    <b:Issue>10</b:Issue>
    <b:RefOrder>2</b:RefOrder>
  </b:Source>
  <b:Source>
    <b:Tag>Jin23</b:Tag>
    <b:SourceType>JournalArticle</b:SourceType>
    <b:Guid>{F9051649-9BD7-4BDE-8CB2-D20E5C836BC5}</b:Guid>
    <b:Author>
      <b:Author>
        <b:NameList>
          <b:Person>
            <b:Last>Jing Li</b:Last>
            <b:First>Haiqing</b:First>
            <b:Middle>Bai, Zihao Wang, Beibei Xu</b:Middle>
          </b:Person>
        </b:NameList>
      </b:Author>
    </b:Author>
    <b:Title>Advancements in organs-on-chips technology for viral disease and anti-viral research</b:Title>
    <b:JournalName>Organs-on-a-Chip</b:JournalName>
    <b:Year>2023</b:Year>
    <b:Volume>5</b:Volume>
    <b:RefOrder>3</b:RefOrder>
  </b:Source>
  <b:Source>
    <b:Tag>Amy17</b:Tag>
    <b:SourceType>JournalArticle</b:SourceType>
    <b:Guid>{A6754FA5-99E7-4EA8-96CB-035115BE6BD1}</b:Guid>
    <b:Author>
      <b:Author>
        <b:NameList>
          <b:Person>
            <b:Last>Amy Grenham</b:Last>
            <b:First>Tonya</b:First>
            <b:Middle>Villafana</b:Middle>
          </b:Person>
        </b:NameList>
      </b:Author>
    </b:Author>
    <b:Title>Vaccine development and trials in low and lower-middle income countries: Key issues, advances and future opportunities</b:Title>
    <b:JournalName>Human Vaccines &amp; Immunotherapeutics</b:JournalName>
    <b:Year>2017</b:Year>
    <b:Pages>2192–2199.</b:Pages>
    <b:Volume>13</b:Volume>
    <b:Issue>9</b:Issue>
    <b:RefOrder>4</b:RefOrder>
  </b:Source>
  <b:Source>
    <b:Tag>Hir22</b:Tag>
    <b:SourceType>JournalArticle</b:SourceType>
    <b:Guid>{3872ADE9-5B15-4326-A9CA-780A61CB8FBD}</b:Guid>
    <b:Author>
      <b:Author>
        <b:NameList>
          <b:Person>
            <b:Last>Hiroyuki Nagai</b:Last>
            <b:First>Eisuke</b:First>
            <b:Middle>Nakazawa,</b:Middle>
          </b:Person>
        </b:NameList>
      </b:Author>
    </b:Author>
    <b:Title>The creation of the Belmont Report and its effect on ethical principles: a historical study</b:Title>
    <b:JournalName>Monash Bioeth Rev</b:JournalName>
    <b:Year>2022</b:Year>
    <b:Pages>157–170.</b:Pages>
    <b:Volume>40</b:Volume>
    <b:Issue>2</b:Issue>
    <b:RefOrder>5</b:RefOrder>
  </b:Source>
  <b:Source>
    <b:Tag>Lin20</b:Tag>
    <b:SourceType>JournalArticle</b:SourceType>
    <b:Guid>{D235F2DF-99FE-4914-ADE3-D9E0CDC9FA25}</b:Guid>
    <b:Author>
      <b:Author>
        <b:NameList>
          <b:Person>
            <b:Last>Lindi Mathebula</b:Last>
            <b:First>Duduzile</b:First>
            <b:Middle>Ndwandwe</b:Middle>
          </b:Person>
        </b:NameList>
      </b:Author>
    </b:Author>
    <b:Title>Description of vaccine clinical trials in Africa: a narrative review</b:Title>
    <b:JournalName>Human Vaccines &amp; Immunotherapeutic</b:JournalName>
    <b:Year>2020</b:Year>
    <b:Pages>972–980.</b:Pages>
    <b:Volume>16</b:Volume>
    <b:Issue>4</b:Issue>
    <b:RefOrder>6</b:RefOrder>
  </b:Source>
  <b:Source>
    <b:Tag>Lyn22</b:Tag>
    <b:SourceType>JournalArticle</b:SourceType>
    <b:Guid>{E3A92C72-47C0-448B-948A-AA009E98F99A}</b:Guid>
    <b:Author>
      <b:Author>
        <b:NameList>
          <b:Person>
            <b:Last>Lynette Mtimkulu-Eyde</b:Last>
            <b:First>Justin</b:First>
            <b:Middle>Denholm</b:Middle>
          </b:Person>
        </b:NameList>
      </b:Author>
    </b:Author>
    <b:Title>Mandatory COVID-19 Vaccination</b:Title>
    <b:JournalName>Health and Human Rights Journal</b:JournalName>
    <b:Year>2022</b:Year>
    <b:Pages>85-91</b:Pages>
    <b:Volume>24</b:Volume>
    <b:Issue>1</b:Issue>
    <b:RefOrder>8</b:RefOrder>
  </b:Source>
  <b:Source>
    <b:Tag>Kev23</b:Tag>
    <b:SourceType>JournalArticle</b:SourceType>
    <b:Guid>{364E6593-F8D3-46BF-8F35-2169743221AB}</b:Guid>
    <b:Author>
      <b:Author>
        <b:NameList>
          <b:Person>
            <b:Last>Bardosh</b:Last>
            <b:First>Kevin</b:First>
          </b:Person>
        </b:NameList>
      </b:Author>
    </b:Author>
    <b:Title>The unintended consequences of COVID-19 vaccine policy: why mandates, passports and restrictions may cause more harm than good</b:Title>
    <b:JournalName>BMJ Global Health</b:JournalName>
    <b:Year>2023</b:Year>
    <b:Volume>7</b:Volume>
    <b:Issue>5</b:Issue>
    <b:RefOrder>7</b:RefOrder>
  </b:Source>
  <b:Source>
    <b:Tag>Yae23</b:Tag>
    <b:SourceType>JournalArticle</b:SourceType>
    <b:Guid>{283DA5D2-B05C-42C8-86B8-1B8C402914B5}</b:Guid>
    <b:Author>
      <b:Author>
        <b:NameList>
          <b:Person>
            <b:Last>Yael Sela</b:Last>
            <b:First>Keren</b:First>
            <b:Middle>Grinberg</b:Middle>
          </b:Person>
        </b:NameList>
      </b:Author>
    </b:Author>
    <b:Title>The Dilemma of Compulsory Vaccinations—Ethical and Legal Considerations</b:Title>
    <b:JournalName>Healthcare (Basel)</b:JournalName>
    <b:Year>2023</b:Year>
    <b:Pages>1140</b:Pages>
    <b:Volume>11</b:Volume>
    <b:Issue>8</b:Issue>
    <b:RefOrder>9</b:RefOrder>
  </b:Source>
  <b:Source>
    <b:Tag>Ing22</b:Tag>
    <b:SourceType>JournalArticle</b:SourceType>
    <b:Guid>{6144A066-F03D-40F0-831E-FDE65A759A5D}</b:Guid>
    <b:Author>
      <b:Author>
        <b:NameList>
          <b:Person>
            <b:Last>Skafle</b:Last>
            <b:First>Ingjerd</b:First>
          </b:Person>
        </b:NameList>
      </b:Author>
    </b:Author>
    <b:Title>Misinformation About COVID-19 Vaccines on Social Media: Rapid Review</b:Title>
    <b:JournalName>Journal of Medical Internet Research</b:JournalName>
    <b:Year>2022</b:Year>
    <b:Volume>24</b:Volume>
    <b:Issue>8</b:Issue>
    <b:RefOrder>10</b:RefOrder>
  </b:Source>
  <b:Source>
    <b:Tag>Roy23</b:Tag>
    <b:SourceType>JournalArticle</b:SourceType>
    <b:Guid>{6A0CA13C-E267-476D-B584-D877AC886D4D}</b:Guid>
    <b:Author>
      <b:Author>
        <b:NameList>
          <b:Person>
            <b:Last>Malekzadeh</b:Last>
            <b:First>Roya</b:First>
          </b:Person>
        </b:NameList>
      </b:Author>
    </b:Author>
    <b:Title>Analysis of ethical considerations of COVID‑19 vaccination: lessons for future</b:Title>
    <b:JournalName>BMC Medical Ethics</b:JournalName>
    <b:Year>2023</b:Year>
    <b:Pages>91</b:Pages>
    <b:Volume>24</b:Volume>
    <b:RefOrder>11</b:RefOrder>
  </b:Source>
  <b:Source>
    <b:Tag>Wor24</b:Tag>
    <b:SourceType>InternetSite</b:SourceType>
    <b:Guid>{0706B2FC-B936-4EEA-8891-B458AE94EA4E}</b:Guid>
    <b:Author>
      <b:Author>
        <b:Corporate>World Health Organization</b:Corporate>
      </b:Author>
    </b:Author>
    <b:Title>COVAX: Working for global equitable access to COVID-19 vaccines</b:Title>
    <b:Year>2024</b:Year>
    <b:URL>https://www.who.int/initiatives/act-accelerator/covax</b:URL>
    <b:RefOrder>12</b:RefOrder>
  </b:Source>
  <b:Source>
    <b:Tag>Pet22</b:Tag>
    <b:SourceType>JournalArticle</b:SourceType>
    <b:Guid>{FC5F4439-FD26-4785-8765-C7BA0E658861}</b:Guid>
    <b:Title>COVID-19 vaccine hesitancy among marginalized populations in the U.S. and Canada: Protocol for a scoping review</b:Title>
    <b:Year>2022</b:Year>
    <b:Author>
      <b:Author>
        <b:NameList>
          <b:Person>
            <b:Last>Newman</b:Last>
            <b:First>Peter</b:First>
            <b:Middle>A.</b:Middle>
          </b:Person>
        </b:NameList>
      </b:Author>
    </b:Author>
    <b:JournalName>PLoS One</b:JournalName>
    <b:Volume>17</b:Volume>
    <b:Issue>3</b:Issue>
    <b:RefOrder>13</b:RefOrder>
  </b:Source>
  <b:Source>
    <b:Tag>USD241</b:Tag>
    <b:SourceType>InternetSite</b:SourceType>
    <b:Guid>{5B5769C6-1E60-4853-B749-89CEC5F9DAAB}</b:Guid>
    <b:Title>COVID-19 Vaccination Public Education Campaign Saved Thousands of Lives, Billions of Dollars</b:Title>
    <b:Year>2024</b:Year>
    <b:Author>
      <b:Author>
        <b:Corporate>U.S. Department of Health and Human Services</b:Corporate>
      </b:Author>
    </b:Author>
    <b:URL>https://www.hhs.gov/about/news/2024/05/06/covid-19-vaccination-public-education-campaign-saved-thousands-lives-billions-dollars.html</b:URL>
    <b:RefOrder>14</b:RefOrder>
  </b:Source>
  <b:Source>
    <b:Tag>All14</b:Tag>
    <b:SourceType>JournalArticle</b:SourceType>
    <b:Guid>{9E2470C1-FFD1-48DD-B57E-238C304BABC5}</b:Guid>
    <b:Title>Human Papillomavirus Vaccination: A Case Study in Translational Science</b:Title>
    <b:Year>2014</b:Year>
    <b:Author>
      <b:Author>
        <b:NameList>
          <b:Person>
            <b:Last>Palmer</b:Last>
            <b:First>Allyson</b:First>
            <b:Middle>K.</b:Middle>
          </b:Person>
        </b:NameList>
      </b:Author>
    </b:Author>
    <b:JournalName>Clinical and Translational Science</b:JournalName>
    <b:Pages>420-424</b:Pages>
    <b:Volume>7</b:Volume>
    <b:Issue>5</b:Issue>
    <b:RefOrder>15</b:RefOrder>
  </b:Source>
  <b:Source>
    <b:Tag>Moo22</b:Tag>
    <b:SourceType>JournalArticle</b:SourceType>
    <b:Guid>{E84C03ED-5EB7-43A0-A77A-350A32C09B6D}</b:Guid>
    <b:Author>
      <b:Author>
        <b:NameList>
          <b:Person>
            <b:Last>Tatar</b:Last>
            <b:First>Moosa</b:First>
          </b:Person>
        </b:NameList>
      </b:Author>
    </b:Author>
    <b:Title>COVID-19 vaccine inequality: A global perspective</b:Title>
    <b:JournalName>Journal of Global Health</b:JournalName>
    <b:Year>2022</b:Year>
    <b:Volume>14</b:Volume>
    <b:RefOrder>16</b:RefOrder>
  </b:Source>
</b:Sources>
</file>

<file path=customXml/itemProps1.xml><?xml version="1.0" encoding="utf-8"?>
<ds:datastoreItem xmlns:ds="http://schemas.openxmlformats.org/officeDocument/2006/customXml" ds:itemID="{396904C8-0270-4DC4-9655-758FE58F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136</cp:revision>
  <dcterms:created xsi:type="dcterms:W3CDTF">2024-10-02T13:35:00Z</dcterms:created>
  <dcterms:modified xsi:type="dcterms:W3CDTF">2024-10-02T18:33:00Z</dcterms:modified>
</cp:coreProperties>
</file>